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01744C" w:rsidRDefault="00FC3946" w:rsidP="00FC394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01744C">
        <w:rPr>
          <w:rFonts w:ascii="Arial" w:hAnsi="Arial" w:cs="Arial"/>
          <w:b/>
          <w:bCs/>
          <w:sz w:val="22"/>
          <w:szCs w:val="22"/>
        </w:rPr>
        <w:t>Poznámky k</w:t>
      </w:r>
      <w:r w:rsidR="00961DE5" w:rsidRPr="0001744C">
        <w:rPr>
          <w:rFonts w:ascii="Arial" w:hAnsi="Arial" w:cs="Arial"/>
          <w:b/>
          <w:bCs/>
          <w:sz w:val="22"/>
          <w:szCs w:val="22"/>
        </w:rPr>
        <w:t>u</w:t>
      </w:r>
      <w:r w:rsidR="00C35330" w:rsidRPr="0001744C">
        <w:rPr>
          <w:rFonts w:ascii="Arial" w:hAnsi="Arial" w:cs="Arial"/>
          <w:b/>
          <w:bCs/>
          <w:sz w:val="22"/>
          <w:szCs w:val="22"/>
        </w:rPr>
        <w:t xml:space="preserve"> konsolidovanej </w:t>
      </w:r>
      <w:r w:rsidR="00CF6600" w:rsidRPr="0001744C">
        <w:rPr>
          <w:rFonts w:ascii="Arial" w:hAnsi="Arial" w:cs="Arial"/>
          <w:b/>
          <w:bCs/>
          <w:sz w:val="22"/>
          <w:szCs w:val="22"/>
        </w:rPr>
        <w:t xml:space="preserve">účtovnej závierke </w:t>
      </w:r>
    </w:p>
    <w:p w:rsidR="00FC3946" w:rsidRPr="0001744C" w:rsidRDefault="00FC3946" w:rsidP="00FC3946">
      <w:pPr>
        <w:rPr>
          <w:rFonts w:ascii="Arial" w:hAnsi="Arial" w:cs="Arial"/>
          <w:sz w:val="22"/>
          <w:szCs w:val="22"/>
        </w:rPr>
      </w:pPr>
    </w:p>
    <w:p w:rsidR="006F4F12" w:rsidRPr="0001744C" w:rsidRDefault="006F4F12" w:rsidP="00FC3946">
      <w:pPr>
        <w:jc w:val="center"/>
        <w:rPr>
          <w:rFonts w:ascii="Arial" w:hAnsi="Arial" w:cs="Arial"/>
          <w:sz w:val="22"/>
          <w:szCs w:val="22"/>
        </w:rPr>
      </w:pPr>
    </w:p>
    <w:p w:rsidR="00CF6600" w:rsidRPr="0001744C" w:rsidRDefault="00545617" w:rsidP="00FC3946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Poznámky k 31.12.201</w:t>
      </w:r>
      <w:r w:rsidR="005D46AF">
        <w:rPr>
          <w:rFonts w:ascii="Arial" w:hAnsi="Arial" w:cs="Arial"/>
          <w:sz w:val="22"/>
          <w:szCs w:val="22"/>
        </w:rPr>
        <w:t>4</w:t>
      </w:r>
    </w:p>
    <w:p w:rsidR="00CF6600" w:rsidRPr="0001744C" w:rsidRDefault="00CF6600" w:rsidP="00FC3946">
      <w:pPr>
        <w:jc w:val="center"/>
        <w:rPr>
          <w:rFonts w:ascii="Arial" w:hAnsi="Arial" w:cs="Arial"/>
          <w:sz w:val="22"/>
          <w:szCs w:val="22"/>
        </w:rPr>
      </w:pPr>
    </w:p>
    <w:p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Čl. I</w:t>
      </w:r>
    </w:p>
    <w:p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Všeobecné údaje</w:t>
      </w:r>
    </w:p>
    <w:p w:rsidR="00EF314E" w:rsidRPr="0001744C" w:rsidRDefault="00EF314E" w:rsidP="00FC3946">
      <w:pPr>
        <w:jc w:val="center"/>
        <w:rPr>
          <w:rFonts w:ascii="Arial" w:hAnsi="Arial" w:cs="Arial"/>
          <w:sz w:val="22"/>
          <w:szCs w:val="22"/>
        </w:rPr>
      </w:pPr>
    </w:p>
    <w:p w:rsidR="00EF3598" w:rsidRPr="0001744C" w:rsidRDefault="00EF3598" w:rsidP="007C3C5B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Účtovné jednotky</w:t>
      </w:r>
    </w:p>
    <w:p w:rsidR="00EF314E" w:rsidRPr="0001744C" w:rsidRDefault="00EF314E" w:rsidP="00EF314E">
      <w:pPr>
        <w:rPr>
          <w:rFonts w:ascii="Arial" w:hAnsi="Arial" w:cs="Arial"/>
          <w:sz w:val="22"/>
          <w:szCs w:val="22"/>
        </w:rPr>
      </w:pPr>
    </w:p>
    <w:p w:rsidR="00EF3598" w:rsidRPr="0001744C" w:rsidRDefault="00EF3598" w:rsidP="00EF314E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Konsolidujúca účtovná jednotka</w:t>
      </w:r>
    </w:p>
    <w:p w:rsidR="00EF3598" w:rsidRPr="0001744C" w:rsidRDefault="00EF3598" w:rsidP="00EF314E">
      <w:pPr>
        <w:rPr>
          <w:rFonts w:ascii="Arial" w:hAnsi="Arial" w:cs="Arial"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Názov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F3360D" w:rsidRDefault="002C24F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621E74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Sídlo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71, 049 64 Sirk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A9144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založenia</w:t>
            </w:r>
          </w:p>
        </w:tc>
        <w:tc>
          <w:tcPr>
            <w:tcW w:w="5479" w:type="dxa"/>
          </w:tcPr>
          <w:p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01.07.1973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C3533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vzniku</w:t>
            </w:r>
          </w:p>
        </w:tc>
        <w:tc>
          <w:tcPr>
            <w:tcW w:w="5479" w:type="dxa"/>
          </w:tcPr>
          <w:p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3DE1" w:rsidRPr="00F3360D" w:rsidTr="00F3360D">
        <w:tc>
          <w:tcPr>
            <w:tcW w:w="4781" w:type="dxa"/>
            <w:vAlign w:val="center"/>
          </w:tcPr>
          <w:p w:rsidR="00FE3DE1" w:rsidRPr="00F3360D" w:rsidRDefault="001C59F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IČ</w:t>
            </w:r>
            <w:r w:rsidR="00FE3DE1" w:rsidRPr="00F3360D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5479" w:type="dxa"/>
          </w:tcPr>
          <w:p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</w:tr>
      <w:tr w:rsidR="00FE3DE1" w:rsidRPr="00F3360D" w:rsidTr="00F3360D">
        <w:tc>
          <w:tcPr>
            <w:tcW w:w="4781" w:type="dxa"/>
            <w:vAlign w:val="center"/>
          </w:tcPr>
          <w:p w:rsidR="00FE3DE1" w:rsidRPr="00F3360D" w:rsidRDefault="00FE3DE1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DIČ</w:t>
            </w:r>
          </w:p>
        </w:tc>
        <w:tc>
          <w:tcPr>
            <w:tcW w:w="5479" w:type="dxa"/>
          </w:tcPr>
          <w:p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2020744836</w:t>
            </w:r>
          </w:p>
        </w:tc>
      </w:tr>
    </w:tbl>
    <w:p w:rsidR="00FC6367" w:rsidRPr="0001744C" w:rsidRDefault="00FC6367" w:rsidP="00FC3946">
      <w:pPr>
        <w:jc w:val="center"/>
        <w:rPr>
          <w:rFonts w:ascii="Arial" w:hAnsi="Arial" w:cs="Arial"/>
          <w:sz w:val="22"/>
          <w:szCs w:val="22"/>
        </w:rPr>
      </w:pPr>
    </w:p>
    <w:p w:rsidR="00C35330" w:rsidRPr="0001744C" w:rsidRDefault="00EF3598" w:rsidP="00EF3598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Konsolidované účtovné jednotky</w:t>
      </w:r>
    </w:p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tbl>
      <w:tblPr>
        <w:tblW w:w="10213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716"/>
        <w:gridCol w:w="3444"/>
        <w:gridCol w:w="2080"/>
        <w:gridCol w:w="1847"/>
        <w:gridCol w:w="2126"/>
      </w:tblGrid>
      <w:tr w:rsidR="00C35330" w:rsidRPr="0001744C" w:rsidTr="00EF3598">
        <w:trPr>
          <w:trHeight w:val="900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p. č.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Obchodné meno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Sídlo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Vplyv</w:t>
            </w:r>
          </w:p>
        </w:tc>
      </w:tr>
      <w:tr w:rsidR="00C35330" w:rsidRPr="0001744C" w:rsidTr="00EB2941">
        <w:trPr>
          <w:trHeight w:val="315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 </w:t>
            </w:r>
            <w:r w:rsidR="00EB2941" w:rsidRPr="0001744C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3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2C24F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2C24F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Rozpočtová organizácia</w:t>
            </w:r>
          </w:p>
        </w:tc>
      </w:tr>
      <w:tr w:rsidR="003176C5" w:rsidRPr="0001744C" w:rsidTr="00EB2941">
        <w:trPr>
          <w:trHeight w:val="315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3176C5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ZŠ Sirk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165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37888439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2C24F0" w:rsidP="00B0246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Rozpočtová organizácia</w:t>
            </w:r>
          </w:p>
        </w:tc>
      </w:tr>
    </w:tbl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:rsidR="00EF314E" w:rsidRPr="0001744C" w:rsidRDefault="00EF3598" w:rsidP="00EF314E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Zamestnanci</w:t>
      </w:r>
    </w:p>
    <w:p w:rsidR="00EF3598" w:rsidRPr="0001744C" w:rsidRDefault="00EF3598" w:rsidP="00EF3598">
      <w:pPr>
        <w:rPr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3347AA" w:rsidRPr="00F3360D" w:rsidTr="00F3360D">
        <w:tc>
          <w:tcPr>
            <w:tcW w:w="8505" w:type="dxa"/>
            <w:vAlign w:val="center"/>
          </w:tcPr>
          <w:p w:rsidR="003347AA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priemerný počet zamestnancov počas účtovného obdobia konsolidovaného celku verejnej správy ku dňu, ku ktorému sa zostavuje konsolidovaná účtovná závierka účtovnej jednotky verejnej správy</w:t>
            </w:r>
          </w:p>
        </w:tc>
        <w:tc>
          <w:tcPr>
            <w:tcW w:w="1755" w:type="dxa"/>
          </w:tcPr>
          <w:p w:rsidR="003347AA" w:rsidRPr="00F3360D" w:rsidRDefault="002C24F0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E3161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3347AA" w:rsidRPr="00F3360D" w:rsidTr="00F3360D">
        <w:tc>
          <w:tcPr>
            <w:tcW w:w="8505" w:type="dxa"/>
            <w:vAlign w:val="center"/>
          </w:tcPr>
          <w:p w:rsidR="003347AA" w:rsidRPr="00F3360D" w:rsidRDefault="00EF359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z toho počet vedúcich zamestnancov</w:t>
            </w:r>
          </w:p>
        </w:tc>
        <w:tc>
          <w:tcPr>
            <w:tcW w:w="1755" w:type="dxa"/>
          </w:tcPr>
          <w:p w:rsidR="003347AA" w:rsidRPr="00F3360D" w:rsidRDefault="00E31619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</w:tbl>
    <w:p w:rsidR="00147361" w:rsidRPr="0001744C" w:rsidRDefault="00147361" w:rsidP="00E605B8">
      <w:pPr>
        <w:jc w:val="center"/>
        <w:rPr>
          <w:rFonts w:ascii="Arial" w:hAnsi="Arial" w:cs="Arial"/>
          <w:sz w:val="22"/>
          <w:szCs w:val="22"/>
        </w:rPr>
      </w:pPr>
    </w:p>
    <w:p w:rsidR="001F3097" w:rsidRPr="0001744C" w:rsidRDefault="00EF359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Deň, ku ktorému bola zostavená individuálna účtovná závierka</w:t>
      </w:r>
    </w:p>
    <w:p w:rsidR="00EF314E" w:rsidRPr="0001744C" w:rsidRDefault="00EF314E" w:rsidP="00EF314E">
      <w:pPr>
        <w:ind w:left="360"/>
        <w:rPr>
          <w:rFonts w:ascii="Arial" w:hAnsi="Arial" w:cs="Arial"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7E6CA7" w:rsidRPr="00F3360D" w:rsidTr="00F3360D">
        <w:tc>
          <w:tcPr>
            <w:tcW w:w="8505" w:type="dxa"/>
          </w:tcPr>
          <w:p w:rsidR="007E6CA7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</w:t>
            </w:r>
          </w:p>
        </w:tc>
        <w:tc>
          <w:tcPr>
            <w:tcW w:w="1755" w:type="dxa"/>
            <w:vAlign w:val="center"/>
          </w:tcPr>
          <w:p w:rsidR="007E6CA7" w:rsidRPr="00F3360D" w:rsidRDefault="00CC36D2" w:rsidP="005D46A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31.12.20</w:t>
            </w:r>
            <w:r w:rsidR="0001744C" w:rsidRPr="00F3360D">
              <w:rPr>
                <w:rFonts w:ascii="Arial" w:hAnsi="Arial" w:cs="Arial"/>
                <w:sz w:val="22"/>
                <w:szCs w:val="22"/>
              </w:rPr>
              <w:t>1</w:t>
            </w:r>
            <w:r w:rsidR="005D46AF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</w:tbl>
    <w:p w:rsidR="00147361" w:rsidRPr="0001744C" w:rsidRDefault="00147361" w:rsidP="00147361">
      <w:pPr>
        <w:rPr>
          <w:rFonts w:ascii="Arial" w:hAnsi="Arial" w:cs="Arial"/>
          <w:sz w:val="22"/>
          <w:szCs w:val="22"/>
        </w:rPr>
      </w:pPr>
    </w:p>
    <w:p w:rsidR="00147361" w:rsidRPr="0001744C" w:rsidRDefault="00147361" w:rsidP="00147361">
      <w:pPr>
        <w:rPr>
          <w:rFonts w:ascii="Arial" w:hAnsi="Arial" w:cs="Arial"/>
          <w:sz w:val="22"/>
          <w:szCs w:val="22"/>
        </w:rPr>
      </w:pPr>
    </w:p>
    <w:p w:rsidR="00C5685E" w:rsidRPr="0001744C" w:rsidRDefault="000A44FF" w:rsidP="00BB5DCA">
      <w:pPr>
        <w:numPr>
          <w:ilvl w:val="0"/>
          <w:numId w:val="1"/>
        </w:numPr>
        <w:ind w:hanging="72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br w:type="page"/>
      </w:r>
      <w:r w:rsidR="009C5D5A" w:rsidRPr="0001744C">
        <w:rPr>
          <w:rFonts w:ascii="Arial" w:hAnsi="Arial" w:cs="Arial"/>
          <w:sz w:val="22"/>
          <w:szCs w:val="22"/>
        </w:rPr>
        <w:lastRenderedPageBreak/>
        <w:t>B</w:t>
      </w:r>
      <w:r w:rsidR="009C5D5A" w:rsidRPr="0001744C">
        <w:rPr>
          <w:rFonts w:ascii="FuturaTEE-Book" w:hAnsi="FuturaTEE-Book" w:cs="FuturaTEE-Book"/>
          <w:sz w:val="22"/>
          <w:szCs w:val="22"/>
        </w:rPr>
        <w:t>ezprostredne konsolidujúca účtovná jednotka</w:t>
      </w:r>
    </w:p>
    <w:p w:rsidR="009C5D5A" w:rsidRPr="0001744C" w:rsidRDefault="009C5D5A" w:rsidP="009C5D5A">
      <w:pPr>
        <w:ind w:left="360"/>
        <w:rPr>
          <w:rFonts w:ascii="Arial" w:hAnsi="Arial" w:cs="Arial"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9C5D5A" w:rsidRPr="00F3360D" w:rsidTr="00F3360D">
        <w:tc>
          <w:tcPr>
            <w:tcW w:w="8505" w:type="dxa"/>
          </w:tcPr>
          <w:p w:rsidR="009C5D5A" w:rsidRPr="00F3360D" w:rsidRDefault="009C5D5A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ktorá zostavuje konsolidovanú účtovnú závierku za tú skupinu účtovných jednotiek konsolidovaného celku verejnej správy, ktorého súčasťou je aj vykazujúca účtovná jednotka; uvádza sa aj názov konsolidujúcej účtovnej jednotky a sídlo účtovnej jednotky, ktorá je bezprostredne konsolidujúcou účtovnou jednotkou</w:t>
            </w:r>
          </w:p>
        </w:tc>
        <w:tc>
          <w:tcPr>
            <w:tcW w:w="1755" w:type="dxa"/>
            <w:vAlign w:val="center"/>
          </w:tcPr>
          <w:p w:rsidR="009C5D5A" w:rsidRPr="00F3360D" w:rsidRDefault="009C5D5A" w:rsidP="00E3161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Obec</w:t>
            </w:r>
            <w:r w:rsidR="00A51FB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:rsidR="009C5D5A" w:rsidRPr="0001744C" w:rsidRDefault="009C5D5A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2C24F0" w:rsidRDefault="002C24F0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9C5D5A" w:rsidRPr="0001744C" w:rsidRDefault="009C5D5A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5. </w:t>
      </w:r>
    </w:p>
    <w:p w:rsidR="009C5D5A" w:rsidRPr="0001744C" w:rsidRDefault="009C5D5A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9C5D5A" w:rsidRPr="0001744C" w:rsidTr="009C5D5A">
        <w:tc>
          <w:tcPr>
            <w:tcW w:w="8505" w:type="dxa"/>
          </w:tcPr>
          <w:p w:rsidR="009C5D5A" w:rsidRPr="0001744C" w:rsidRDefault="009C5D5A" w:rsidP="009C5D5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v ktorej sú prístupné konsolidované účtovné závierky podľa písmen e) a f) § 2 a adresa príslušného registrového súdu, ktorý vedie obchodný register, v ktorom sú tieto konsolidované účtovné závierky uložené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7D7020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:rsidR="009C5D5A" w:rsidRPr="0001744C" w:rsidRDefault="009C5D5A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2C24F0" w:rsidRDefault="002C24F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7A10CE" w:rsidRPr="0001744C" w:rsidRDefault="007A10CE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6.</w:t>
      </w:r>
    </w:p>
    <w:p w:rsidR="009C5D5A" w:rsidRPr="0001744C" w:rsidRDefault="009C5D5A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Názvy a sídla účtovných jednotiek, v ktorých má konsolidujúca účtovná jednotka podiely, ktoré nespĺňajú podmienky na zahrnutie do konsolidovaného celku s odôvodnením tohto nezahrnutia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9C5D5A" w:rsidRPr="0001744C" w:rsidRDefault="009C5D5A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F537CE" w:rsidRDefault="00F537CE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7A10CE" w:rsidRPr="0001744C" w:rsidRDefault="007A10CE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7.</w:t>
      </w:r>
    </w:p>
    <w:p w:rsidR="009C5D5A" w:rsidRPr="0001744C" w:rsidRDefault="009C5D5A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sú</w:t>
            </w:r>
          </w:p>
        </w:tc>
      </w:tr>
    </w:tbl>
    <w:p w:rsidR="009C5D5A" w:rsidRPr="0001744C" w:rsidRDefault="009C5D5A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F537CE" w:rsidRDefault="00F537CE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9C5D5A" w:rsidRPr="0001744C" w:rsidRDefault="007A10CE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8. </w:t>
      </w:r>
    </w:p>
    <w:p w:rsidR="007A10CE" w:rsidRPr="0001744C" w:rsidRDefault="007A10CE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7A10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Dosiahnutý kladný alebo záporný výsledok hospodárenia z dôvodu predaja majetku medzi účtovnými jednotkami konsolidovaného celku verejnej správy osobitne za jednotlivé účtovné jednotky,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:rsidR="007A10CE" w:rsidRPr="0001744C" w:rsidRDefault="007A10CE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F537CE" w:rsidRDefault="00F537CE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7A10CE" w:rsidRPr="0001744C" w:rsidRDefault="007A10CE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9. Metódy oceňovania použité pri ocenení jednotlivých položiek konsolidovanej účtovnej závierky účtovnej jednotky verejnej správy.</w:t>
      </w:r>
    </w:p>
    <w:p w:rsidR="00F34A7F" w:rsidRPr="0001744C" w:rsidRDefault="00F34A7F" w:rsidP="00F34A7F">
      <w:pPr>
        <w:rPr>
          <w:rFonts w:ascii="Arial" w:hAnsi="Arial" w:cs="Arial"/>
          <w:sz w:val="22"/>
          <w:szCs w:val="22"/>
        </w:rPr>
      </w:pPr>
    </w:p>
    <w:p w:rsidR="00F34A7F" w:rsidRPr="0001744C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Účtovná závierka je zostavená za predpokladu nepretržitého pokračovania účtovnej jednotky vo svojej činnosti                                           </w:t>
      </w:r>
      <w:r w:rsidR="002A1975" w:rsidRPr="0001744C">
        <w:rPr>
          <w:rFonts w:ascii="Arial" w:hAnsi="Arial" w:cs="Arial"/>
          <w:sz w:val="22"/>
          <w:szCs w:val="22"/>
        </w:rPr>
        <w:t xml:space="preserve">   </w:t>
      </w:r>
      <w:r w:rsidR="00C764E7" w:rsidRPr="0001744C">
        <w:rPr>
          <w:rFonts w:ascii="Arial" w:hAnsi="Arial" w:cs="Arial"/>
          <w:sz w:val="22"/>
          <w:szCs w:val="22"/>
        </w:rPr>
        <w:t xml:space="preserve"> </w:t>
      </w:r>
      <w:r w:rsidR="002A1975" w:rsidRPr="0001744C">
        <w:rPr>
          <w:rFonts w:ascii="Arial" w:hAnsi="Arial" w:cs="Arial"/>
          <w:sz w:val="22"/>
          <w:szCs w:val="22"/>
        </w:rPr>
        <w:t xml:space="preserve">  </w:t>
      </w:r>
      <w:r w:rsidR="008B392E" w:rsidRPr="0001744C">
        <w:rPr>
          <w:rFonts w:ascii="Arial" w:hAnsi="Arial" w:cs="Arial"/>
          <w:sz w:val="22"/>
          <w:szCs w:val="22"/>
        </w:rPr>
        <w:t xml:space="preserve">                   </w:t>
      </w:r>
      <w:r w:rsidRPr="0001744C">
        <w:rPr>
          <w:rFonts w:ascii="Arial" w:hAnsi="Arial" w:cs="Arial"/>
          <w:sz w:val="22"/>
          <w:szCs w:val="22"/>
        </w:rPr>
        <w:t xml:space="preserve">    </w:t>
      </w:r>
      <w:r w:rsidR="0054547F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54547F">
        <w:rPr>
          <w:rFonts w:ascii="Arial" w:hAnsi="Arial" w:cs="Arial"/>
          <w:sz w:val="22"/>
          <w:szCs w:val="22"/>
        </w:rPr>
      </w:r>
      <w:r w:rsidR="0054547F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54547F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54547F" w:rsidRPr="0001744C">
        <w:rPr>
          <w:rFonts w:ascii="Arial" w:hAnsi="Arial" w:cs="Arial"/>
          <w:sz w:val="22"/>
          <w:szCs w:val="22"/>
        </w:rPr>
      </w:r>
      <w:r w:rsidR="0054547F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:rsidR="00A41D74" w:rsidRPr="0001744C" w:rsidRDefault="00A41D74" w:rsidP="0034595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41D74" w:rsidRPr="0001744C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Zmeny účtovných metód a účtovných zásad </w:t>
      </w:r>
    </w:p>
    <w:p w:rsidR="00A41D74" w:rsidRPr="0001744C" w:rsidRDefault="00A41D74" w:rsidP="00345954">
      <w:pPr>
        <w:ind w:left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</w:t>
      </w:r>
      <w:r w:rsidR="00922B67" w:rsidRPr="0001744C">
        <w:rPr>
          <w:rFonts w:ascii="Arial" w:hAnsi="Arial" w:cs="Arial"/>
          <w:sz w:val="22"/>
          <w:szCs w:val="22"/>
        </w:rPr>
        <w:t xml:space="preserve">              </w:t>
      </w:r>
      <w:r w:rsidR="008B392E" w:rsidRPr="0001744C">
        <w:rPr>
          <w:rFonts w:ascii="Arial" w:hAnsi="Arial" w:cs="Arial"/>
          <w:sz w:val="22"/>
          <w:szCs w:val="22"/>
        </w:rPr>
        <w:t xml:space="preserve"> </w:t>
      </w:r>
      <w:r w:rsidRPr="0001744C">
        <w:rPr>
          <w:rFonts w:ascii="Arial" w:hAnsi="Arial" w:cs="Arial"/>
          <w:sz w:val="22"/>
          <w:szCs w:val="22"/>
        </w:rPr>
        <w:t xml:space="preserve">  </w:t>
      </w:r>
      <w:r w:rsidR="0054547F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54547F" w:rsidRPr="0001744C">
        <w:rPr>
          <w:rFonts w:ascii="Arial" w:hAnsi="Arial" w:cs="Arial"/>
          <w:sz w:val="22"/>
          <w:szCs w:val="22"/>
        </w:rPr>
      </w:r>
      <w:r w:rsidR="0054547F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54547F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54547F">
        <w:rPr>
          <w:rFonts w:ascii="Arial" w:hAnsi="Arial" w:cs="Arial"/>
          <w:sz w:val="22"/>
          <w:szCs w:val="22"/>
        </w:rPr>
      </w:r>
      <w:r w:rsidR="0054547F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:rsidR="00345954" w:rsidRPr="0001744C" w:rsidRDefault="00345954" w:rsidP="00345954">
      <w:pPr>
        <w:ind w:left="357"/>
        <w:jc w:val="both"/>
        <w:rPr>
          <w:rFonts w:ascii="Arial" w:hAnsi="Arial" w:cs="Arial"/>
          <w:sz w:val="22"/>
          <w:szCs w:val="22"/>
        </w:rPr>
      </w:pPr>
    </w:p>
    <w:p w:rsidR="00345954" w:rsidRPr="0001744C" w:rsidRDefault="00345954" w:rsidP="00345954">
      <w:pPr>
        <w:ind w:left="357"/>
        <w:jc w:val="both"/>
        <w:rPr>
          <w:rFonts w:ascii="Arial" w:hAnsi="Arial" w:cs="Arial"/>
          <w:sz w:val="22"/>
          <w:szCs w:val="22"/>
        </w:rPr>
      </w:pPr>
    </w:p>
    <w:p w:rsidR="00F34A7F" w:rsidRPr="0001744C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Spôsob ocenenia jednotlivých položiek </w:t>
      </w:r>
      <w:r w:rsidR="000A217D" w:rsidRPr="0001744C">
        <w:rPr>
          <w:rFonts w:ascii="Arial" w:hAnsi="Arial" w:cs="Arial"/>
          <w:sz w:val="22"/>
          <w:szCs w:val="22"/>
        </w:rPr>
        <w:t xml:space="preserve"> </w:t>
      </w:r>
    </w:p>
    <w:p w:rsidR="00976EFB" w:rsidRPr="0001744C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a)    Dlhodobý nehmotný a dlhodobý hmotný majetok</w:t>
      </w:r>
    </w:p>
    <w:p w:rsidR="00970DD0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Dlhodobý majetok nakupovaný sa oceňuje obstarávacou cenou. </w:t>
      </w:r>
    </w:p>
    <w:p w:rsidR="00970DD0" w:rsidRPr="0001744C" w:rsidRDefault="00CC5302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majetok obstaral a náklady súvisiace s jeho obstaraním</w:t>
      </w:r>
      <w:r w:rsidR="00970DD0" w:rsidRPr="0001744C">
        <w:rPr>
          <w:rFonts w:ascii="Arial" w:hAnsi="Arial" w:cs="Arial"/>
          <w:sz w:val="22"/>
          <w:szCs w:val="22"/>
        </w:rPr>
        <w:t>. Vyskytujúce sa náklady súvisiace s obstaraním v účtovnej jednotke:</w:t>
      </w:r>
    </w:p>
    <w:p w:rsidR="00970DD0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dopravné</w:t>
      </w:r>
    </w:p>
    <w:p w:rsidR="00970DD0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montáž</w:t>
      </w:r>
    </w:p>
    <w:p w:rsidR="00AF6E15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lastRenderedPageBreak/>
        <w:t>Súčasťou obstarávacej ceny nie sú</w:t>
      </w:r>
      <w:r w:rsidR="00AF6E15" w:rsidRPr="0001744C">
        <w:rPr>
          <w:rFonts w:ascii="Arial" w:hAnsi="Arial" w:cs="Arial"/>
          <w:sz w:val="22"/>
          <w:szCs w:val="22"/>
        </w:rPr>
        <w:t>:</w:t>
      </w:r>
    </w:p>
    <w:bookmarkStart w:id="0" w:name="CheckBox"/>
    <w:p w:rsidR="00E65C63" w:rsidRPr="0001744C" w:rsidRDefault="0054547F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bookmarkEnd w:id="0"/>
      <w:r w:rsidR="00CC5302" w:rsidRPr="0001744C">
        <w:rPr>
          <w:rFonts w:ascii="Arial" w:hAnsi="Arial" w:cs="Arial"/>
          <w:sz w:val="22"/>
          <w:szCs w:val="22"/>
        </w:rPr>
        <w:t xml:space="preserve"> </w:t>
      </w:r>
      <w:r w:rsidR="00E65C63" w:rsidRPr="0001744C">
        <w:rPr>
          <w:rFonts w:ascii="Arial" w:hAnsi="Arial" w:cs="Arial"/>
          <w:sz w:val="22"/>
          <w:szCs w:val="22"/>
        </w:rPr>
        <w:t xml:space="preserve"> </w:t>
      </w:r>
      <w:r w:rsidR="00CC5302" w:rsidRPr="0001744C">
        <w:rPr>
          <w:rFonts w:ascii="Arial" w:hAnsi="Arial" w:cs="Arial"/>
          <w:sz w:val="22"/>
          <w:szCs w:val="22"/>
        </w:rPr>
        <w:t xml:space="preserve">úroky </w:t>
      </w:r>
    </w:p>
    <w:p w:rsidR="00E65C63" w:rsidRPr="0001744C" w:rsidRDefault="0054547F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E65C63" w:rsidRPr="0001744C">
        <w:rPr>
          <w:rFonts w:ascii="Arial" w:hAnsi="Arial" w:cs="Arial"/>
          <w:sz w:val="22"/>
          <w:szCs w:val="22"/>
        </w:rPr>
        <w:t xml:space="preserve">  </w:t>
      </w:r>
      <w:r w:rsidR="00CC5302" w:rsidRPr="0001744C">
        <w:rPr>
          <w:rFonts w:ascii="Arial" w:hAnsi="Arial" w:cs="Arial"/>
          <w:sz w:val="22"/>
          <w:szCs w:val="22"/>
        </w:rPr>
        <w:t>realizované kurzové rozdiely,</w:t>
      </w:r>
    </w:p>
    <w:p w:rsidR="006A59BF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ktoré vznikli do momentu uvedenia dlhodobého majetku do užívania.</w:t>
      </w:r>
    </w:p>
    <w:p w:rsidR="00CC5302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Dlhodobý majetok vytvorený vlastnou činnosťou sa oceňuje vlastnými nákladmi.</w:t>
      </w:r>
    </w:p>
    <w:p w:rsidR="00970DD0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:rsidR="006A59BF" w:rsidRPr="0001744C" w:rsidRDefault="0054547F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:rsidR="006A59BF" w:rsidRPr="0001744C" w:rsidRDefault="0054547F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:rsidR="003176C5" w:rsidRPr="0001744C" w:rsidRDefault="003176C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</w:p>
    <w:p w:rsidR="009F105B" w:rsidRPr="0001744C" w:rsidRDefault="001C4D65" w:rsidP="003176C5">
      <w:pPr>
        <w:pStyle w:val="Pismenka"/>
        <w:tabs>
          <w:tab w:val="clear" w:pos="426"/>
          <w:tab w:val="num" w:pos="142"/>
        </w:tabs>
        <w:ind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Dlhodobý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majetok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získaný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darovaním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alebo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delimitáciou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sa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oceňuje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r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eprodukčnou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970DD0" w:rsidRPr="0001744C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  <w:r w:rsidR="001C4D65" w:rsidRPr="0001744C">
        <w:rPr>
          <w:rFonts w:ascii="Arial" w:hAnsi="Arial" w:cs="Arial"/>
          <w:b w:val="0"/>
          <w:bCs w:val="0"/>
          <w:sz w:val="22"/>
          <w:szCs w:val="22"/>
        </w:rPr>
        <w:t xml:space="preserve">obstarávacou cenou.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AA7278" w:rsidRPr="0001744C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2"/>
          <w:szCs w:val="22"/>
        </w:rPr>
      </w:pPr>
    </w:p>
    <w:p w:rsidR="00C93A48" w:rsidRPr="0001744C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</w:t>
      </w:r>
      <w:r w:rsidR="00C93A48" w:rsidRPr="0001744C">
        <w:rPr>
          <w:rFonts w:ascii="Arial" w:hAnsi="Arial" w:cs="Arial"/>
          <w:b w:val="0"/>
          <w:bCs w:val="0"/>
          <w:sz w:val="22"/>
          <w:szCs w:val="22"/>
        </w:rPr>
        <w:t xml:space="preserve"> Dlhodobý    majetok   nadobudnutý    bezodplatným    prevodom    pri     splynutí,   zlúčení,                  </w:t>
      </w:r>
    </w:p>
    <w:p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rozdelení alebo pri prevode správy sa oceňuje cenou, v ktorej sa doteraz viedol  v účtovníctve. </w:t>
      </w:r>
    </w:p>
    <w:p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Ak cenu nie je možné zistiť, oceňuje sa reprodukčnou obstarávacou cenou.  </w:t>
      </w:r>
    </w:p>
    <w:p w:rsidR="00BB5DCA" w:rsidRPr="0001744C" w:rsidRDefault="00982BEC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</w:p>
    <w:p w:rsidR="00976EFB" w:rsidRPr="0001744C" w:rsidRDefault="00BB5DCA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Dlhodobý finančný majetok sa oceňuje</w:t>
      </w:r>
      <w:r w:rsidR="00976EFB" w:rsidRPr="0001744C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obstarávacou cenou.</w:t>
      </w:r>
    </w:p>
    <w:p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823407" w:rsidRPr="0001744C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Zásoby </w:t>
      </w:r>
    </w:p>
    <w:p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CC5302" w:rsidRPr="0001744C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Nakupované zásoby sa oceňujú obstarávacou cenou. </w:t>
      </w:r>
    </w:p>
    <w:p w:rsidR="001C1DFE" w:rsidRPr="0001744C" w:rsidRDefault="001C1DFE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dopravné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montáž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C1DFE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Pr="0001744C">
        <w:rPr>
          <w:rFonts w:ascii="Arial" w:hAnsi="Arial" w:cs="Arial"/>
          <w:sz w:val="22"/>
          <w:szCs w:val="22"/>
        </w:rPr>
      </w:r>
      <w:r w:rsidRPr="0001744C"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iné  </w:t>
      </w:r>
    </w:p>
    <w:p w:rsidR="00C4528D" w:rsidRPr="0001744C" w:rsidRDefault="00C4528D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Zásoby vytvorené vlastnou činnosťou sa oceňujú vlastnými nákladmi.</w:t>
      </w:r>
    </w:p>
    <w:p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:rsidR="00B21289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:rsidR="00B21289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:rsidR="00B21289" w:rsidRPr="0001744C" w:rsidRDefault="00B21289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:rsidR="00CC5302" w:rsidRPr="0001744C" w:rsidRDefault="00B21289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</w:t>
      </w:r>
      <w:r w:rsidR="00CC5302" w:rsidRPr="0001744C">
        <w:rPr>
          <w:rFonts w:ascii="Arial" w:hAnsi="Arial" w:cs="Arial"/>
          <w:sz w:val="22"/>
          <w:szCs w:val="22"/>
        </w:rPr>
        <w:t xml:space="preserve">ásoby </w:t>
      </w:r>
      <w:r w:rsidRPr="0001744C">
        <w:rPr>
          <w:rFonts w:ascii="Arial" w:hAnsi="Arial" w:cs="Arial"/>
          <w:sz w:val="22"/>
          <w:szCs w:val="22"/>
        </w:rPr>
        <w:t xml:space="preserve">získané darovaním alebo delimitáciou </w:t>
      </w:r>
      <w:r w:rsidR="00CC5302" w:rsidRPr="0001744C">
        <w:rPr>
          <w:rFonts w:ascii="Arial" w:hAnsi="Arial" w:cs="Arial"/>
          <w:sz w:val="22"/>
          <w:szCs w:val="22"/>
        </w:rPr>
        <w:t>sa oceňujú reprodukčnou obstarávacou cenou (napr. určenou v darovacej zmluve</w:t>
      </w:r>
      <w:r w:rsidR="00C879B2" w:rsidRPr="0001744C">
        <w:rPr>
          <w:rFonts w:ascii="Arial" w:hAnsi="Arial" w:cs="Arial"/>
          <w:sz w:val="22"/>
          <w:szCs w:val="22"/>
        </w:rPr>
        <w:t xml:space="preserve"> alebo určenou komisiou pre oceňovanie</w:t>
      </w:r>
      <w:r w:rsidR="00CC5302" w:rsidRPr="0001744C">
        <w:rPr>
          <w:rFonts w:ascii="Arial" w:hAnsi="Arial" w:cs="Arial"/>
          <w:sz w:val="22"/>
          <w:szCs w:val="22"/>
        </w:rPr>
        <w:t>).</w:t>
      </w:r>
    </w:p>
    <w:p w:rsidR="004C278A" w:rsidRPr="0001744C" w:rsidRDefault="00CC5302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Pohľadávky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Pohľadávky pri ich vzniku sa oceňujú ich menovitou hodnotou. </w:t>
      </w:r>
    </w:p>
    <w:p w:rsidR="00917208" w:rsidRPr="0001744C" w:rsidRDefault="00917208" w:rsidP="00AA7278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Peňažné prostriedky a ceniny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Peňažné prostriedky a ceniny sa oceňujú ich menovitou hodnotou.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Náklady budúcich období a príjmy budúcich období</w:t>
      </w:r>
    </w:p>
    <w:p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5302" w:rsidRPr="0001744C">
        <w:rPr>
          <w:rFonts w:ascii="Arial" w:hAnsi="Arial" w:cs="Arial"/>
          <w:sz w:val="22"/>
          <w:szCs w:val="22"/>
        </w:rPr>
        <w:t>ri účtovaní nákladov a výnosov uplatňuj</w:t>
      </w:r>
      <w:r w:rsidR="00541A0E" w:rsidRPr="0001744C">
        <w:rPr>
          <w:rFonts w:ascii="Arial" w:hAnsi="Arial" w:cs="Arial"/>
          <w:sz w:val="22"/>
          <w:szCs w:val="22"/>
        </w:rPr>
        <w:t xml:space="preserve">e zásada časového rozlíšenia. </w:t>
      </w:r>
      <w:r w:rsidR="00CC5302" w:rsidRPr="0001744C">
        <w:rPr>
          <w:rFonts w:ascii="Arial" w:hAnsi="Arial" w:cs="Arial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1A5C81" w:rsidRPr="0001744C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Záväzky</w:t>
      </w:r>
    </w:p>
    <w:p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Rezervy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Rezervy sú záväzky s ne</w:t>
      </w:r>
      <w:r w:rsidR="009E3B89" w:rsidRPr="0001744C">
        <w:rPr>
          <w:rFonts w:ascii="Arial" w:hAnsi="Arial" w:cs="Arial"/>
          <w:sz w:val="22"/>
          <w:szCs w:val="22"/>
        </w:rPr>
        <w:t>istým</w:t>
      </w:r>
      <w:r w:rsidRPr="0001744C">
        <w:rPr>
          <w:rFonts w:ascii="Arial" w:hAnsi="Arial" w:cs="Arial"/>
          <w:sz w:val="22"/>
          <w:szCs w:val="22"/>
        </w:rPr>
        <w:t xml:space="preserve"> časovým vymedzením alebo výškou</w:t>
      </w:r>
      <w:r w:rsidR="009E3B89" w:rsidRPr="0001744C">
        <w:rPr>
          <w:rFonts w:ascii="Arial" w:hAnsi="Arial" w:cs="Arial"/>
          <w:sz w:val="22"/>
          <w:szCs w:val="22"/>
        </w:rPr>
        <w:t>. Tvoria sa na základe zásady opatrnosti t.</w:t>
      </w:r>
      <w:r w:rsidR="005D46AF">
        <w:rPr>
          <w:rFonts w:ascii="Arial" w:hAnsi="Arial" w:cs="Arial"/>
          <w:sz w:val="22"/>
          <w:szCs w:val="22"/>
        </w:rPr>
        <w:t xml:space="preserve"> </w:t>
      </w:r>
      <w:r w:rsidR="009E3B89" w:rsidRPr="0001744C">
        <w:rPr>
          <w:rFonts w:ascii="Arial" w:hAnsi="Arial" w:cs="Arial"/>
          <w:sz w:val="22"/>
          <w:szCs w:val="22"/>
        </w:rPr>
        <w:t>z.</w:t>
      </w:r>
      <w:r w:rsidRPr="0001744C">
        <w:rPr>
          <w:rFonts w:ascii="Arial" w:hAnsi="Arial" w:cs="Arial"/>
          <w:sz w:val="22"/>
          <w:szCs w:val="22"/>
        </w:rPr>
        <w:t xml:space="preserve"> tvoria sa na krytie známych rizík alebo strát. Oceňujú sa v očakávanej výške zá</w:t>
      </w:r>
      <w:r w:rsidR="00F056D0" w:rsidRPr="0001744C">
        <w:rPr>
          <w:rFonts w:ascii="Arial" w:hAnsi="Arial" w:cs="Arial"/>
          <w:sz w:val="22"/>
          <w:szCs w:val="22"/>
        </w:rPr>
        <w:t xml:space="preserve">väzku. 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Výdavky budúcich období a výnosy budúcich období</w:t>
      </w:r>
    </w:p>
    <w:p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lastRenderedPageBreak/>
        <w:t>P</w:t>
      </w:r>
      <w:r w:rsidR="00CC4101" w:rsidRPr="0001744C">
        <w:rPr>
          <w:rFonts w:ascii="Arial" w:hAnsi="Arial" w:cs="Arial"/>
          <w:sz w:val="22"/>
          <w:szCs w:val="22"/>
        </w:rPr>
        <w:t xml:space="preserve">ri účtovaní nákladov a výnosov uplatňuje zásada časového rozlíšenia. </w:t>
      </w:r>
      <w:r w:rsidR="00CC5302" w:rsidRPr="0001744C">
        <w:rPr>
          <w:rFonts w:ascii="Arial" w:hAnsi="Arial" w:cs="Arial"/>
          <w:sz w:val="22"/>
          <w:szCs w:val="22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01744C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Majetok obstaraný z transferov sa oceňuje obstarávacou cenou.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Majetok obstaraný formou finančného a operatívneho leasingu sa oceňuje obstarávacou cenou. 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Cudzia mena</w:t>
      </w:r>
    </w:p>
    <w:p w:rsidR="00420C1E" w:rsidRPr="0001744C" w:rsidRDefault="00420C1E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Majetok a záväzky vyjadrené v cudzej mene sa prepočítavajú na </w:t>
      </w:r>
      <w:r w:rsidR="001314A5" w:rsidRPr="0001744C">
        <w:rPr>
          <w:rFonts w:ascii="Arial" w:hAnsi="Arial" w:cs="Arial"/>
          <w:sz w:val="22"/>
          <w:szCs w:val="22"/>
        </w:rPr>
        <w:t>eurá referenčným výmenným kurzom určeným a</w:t>
      </w:r>
      <w:r w:rsidRPr="0001744C">
        <w:rPr>
          <w:rFonts w:ascii="Arial" w:hAnsi="Arial" w:cs="Arial"/>
          <w:sz w:val="22"/>
          <w:szCs w:val="22"/>
        </w:rPr>
        <w:t xml:space="preserve"> vyhláseným </w:t>
      </w:r>
      <w:r w:rsidR="001314A5" w:rsidRPr="0001744C">
        <w:rPr>
          <w:rFonts w:ascii="Arial" w:hAnsi="Arial" w:cs="Arial"/>
          <w:sz w:val="22"/>
          <w:szCs w:val="22"/>
        </w:rPr>
        <w:t>Európskou centrálnou bankou alebo Národnou bankou Slovenska v deň predchádzajúci dňu uskutočnenia účtovného prípadu alebo v iný deň, ak t</w:t>
      </w:r>
      <w:r w:rsidRPr="0001744C">
        <w:rPr>
          <w:rFonts w:ascii="Arial" w:hAnsi="Arial" w:cs="Arial"/>
          <w:sz w:val="22"/>
          <w:szCs w:val="22"/>
        </w:rPr>
        <w:t>o ustanovuje osobitný predpis</w:t>
      </w:r>
      <w:r w:rsidR="001314A5" w:rsidRPr="0001744C">
        <w:rPr>
          <w:rFonts w:ascii="Arial" w:hAnsi="Arial" w:cs="Arial"/>
          <w:sz w:val="22"/>
          <w:szCs w:val="22"/>
        </w:rPr>
        <w:t xml:space="preserve"> a v deň, ku ktorému sa zostavuje účtovná závierka</w:t>
      </w:r>
      <w:r w:rsidRPr="0001744C">
        <w:rPr>
          <w:rFonts w:ascii="Arial" w:hAnsi="Arial" w:cs="Arial"/>
          <w:sz w:val="22"/>
          <w:szCs w:val="22"/>
        </w:rPr>
        <w:t xml:space="preserve">. V účtovnej závierke sú vykázané s prepočtom podľa kurzu platného ku dňu, ku ktorému sa zostavuje. </w:t>
      </w:r>
    </w:p>
    <w:p w:rsidR="00915208" w:rsidRPr="0001744C" w:rsidRDefault="00915208" w:rsidP="00AA7278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993C3A" w:rsidRPr="0001744C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2B21DE" w:rsidRPr="00DF7296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Pod</w:t>
      </w:r>
      <w:r w:rsidRPr="00DF7296">
        <w:rPr>
          <w:rFonts w:ascii="Arial" w:hAnsi="Arial" w:cs="Arial"/>
          <w:sz w:val="22"/>
          <w:szCs w:val="22"/>
        </w:rPr>
        <w:t>stata odpisovania dlhodobého nehmotného a dlhodobého hmotného majetku</w:t>
      </w:r>
    </w:p>
    <w:p w:rsidR="00DF7296" w:rsidRPr="00DF7296" w:rsidRDefault="00DF7296" w:rsidP="00DF7296">
      <w:pPr>
        <w:ind w:left="284"/>
        <w:jc w:val="both"/>
        <w:rPr>
          <w:rFonts w:ascii="Arial" w:hAnsi="Arial" w:cs="Arial"/>
          <w:sz w:val="22"/>
          <w:szCs w:val="22"/>
        </w:rPr>
      </w:pPr>
      <w:r w:rsidRPr="00DF7296">
        <w:rPr>
          <w:rFonts w:ascii="Arial" w:hAnsi="Arial" w:cs="Arial"/>
          <w:sz w:val="22"/>
          <w:szCs w:val="22"/>
        </w:rPr>
        <w:t>Odpisy dlhodobého nehmotného majetku a dlhodobého hmotného majetku sú stanovené tak, že</w:t>
      </w:r>
      <w:r w:rsidRPr="00DF7296">
        <w:rPr>
          <w:rFonts w:ascii="Arial" w:hAnsi="Arial" w:cs="Arial"/>
          <w:i/>
          <w:sz w:val="22"/>
          <w:szCs w:val="22"/>
        </w:rPr>
        <w:t xml:space="preserve"> </w:t>
      </w:r>
      <w:r w:rsidRPr="00DF7296">
        <w:rPr>
          <w:rFonts w:ascii="Arial" w:hAnsi="Arial" w:cs="Arial"/>
          <w:sz w:val="22"/>
          <w:szCs w:val="22"/>
        </w:rPr>
        <w:t>sa vychádza z predpokladanej doby jeho užívania a predpokladaného priebehu jeho opotrebenia. Odpisovať sa začína odo dňa jeho zaradenia do používania. Účtovné odpisy sa nezaokrúhľujú na celé eurá. Metóda odpisovania sa používa lineárna. Predpokladaná doba užívania a odpisové sadzby sú stanovené takto:</w:t>
      </w:r>
    </w:p>
    <w:p w:rsidR="00DF7296" w:rsidRPr="00DF7296" w:rsidRDefault="00DF7296" w:rsidP="00DF7296">
      <w:pPr>
        <w:ind w:left="72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DF7296" w:rsidRPr="00DF7296" w:rsidTr="00D27873">
        <w:tc>
          <w:tcPr>
            <w:tcW w:w="2242" w:type="dxa"/>
          </w:tcPr>
          <w:p w:rsidR="00DF7296" w:rsidRPr="00DF7296" w:rsidRDefault="00DF7296" w:rsidP="00D278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F7296">
              <w:rPr>
                <w:rFonts w:ascii="Arial" w:hAnsi="Arial" w:cs="Arial"/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</w:tcPr>
          <w:p w:rsidR="00DF7296" w:rsidRPr="00DF7296" w:rsidRDefault="00DF7296" w:rsidP="00D278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F7296">
              <w:rPr>
                <w:rFonts w:ascii="Arial" w:hAnsi="Arial" w:cs="Arial"/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71" w:type="dxa"/>
          </w:tcPr>
          <w:p w:rsidR="00DF7296" w:rsidRPr="00DF7296" w:rsidRDefault="00DF7296" w:rsidP="00D278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F7296">
              <w:rPr>
                <w:rFonts w:ascii="Arial" w:hAnsi="Arial" w:cs="Arial"/>
                <w:b/>
                <w:sz w:val="22"/>
                <w:szCs w:val="22"/>
              </w:rPr>
              <w:t>Ročná odpisová sadzba</w:t>
            </w:r>
          </w:p>
        </w:tc>
      </w:tr>
      <w:tr w:rsidR="00DF7296" w:rsidRPr="00DF7296" w:rsidTr="00D27873">
        <w:tc>
          <w:tcPr>
            <w:tcW w:w="2242" w:type="dxa"/>
          </w:tcPr>
          <w:p w:rsidR="00DF7296" w:rsidRPr="00DF7296" w:rsidRDefault="00DF7296" w:rsidP="00D278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7296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DF7296" w:rsidRPr="00DF7296" w:rsidRDefault="002C24F0" w:rsidP="00D278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2C24F0" w:rsidRPr="00DF7296" w:rsidRDefault="002C24F0" w:rsidP="002C24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1/4</w:t>
            </w:r>
          </w:p>
        </w:tc>
      </w:tr>
      <w:tr w:rsidR="00DF7296" w:rsidRPr="00DF7296" w:rsidTr="00D27873">
        <w:tc>
          <w:tcPr>
            <w:tcW w:w="2242" w:type="dxa"/>
          </w:tcPr>
          <w:p w:rsidR="00DF7296" w:rsidRPr="00DF7296" w:rsidRDefault="00DF7296" w:rsidP="00D278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7296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DF7296" w:rsidRPr="00DF7296" w:rsidRDefault="002C24F0" w:rsidP="00D278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DF7296" w:rsidRPr="00DF7296" w:rsidRDefault="002C24F0" w:rsidP="00D278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1/6</w:t>
            </w:r>
          </w:p>
        </w:tc>
      </w:tr>
      <w:tr w:rsidR="00DF7296" w:rsidRPr="00DF7296" w:rsidTr="00D27873">
        <w:tc>
          <w:tcPr>
            <w:tcW w:w="2242" w:type="dxa"/>
          </w:tcPr>
          <w:p w:rsidR="00DF7296" w:rsidRPr="00DF7296" w:rsidRDefault="00DF7296" w:rsidP="00D278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7296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DF7296" w:rsidRPr="00DF7296" w:rsidRDefault="002C24F0" w:rsidP="00D278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3071" w:type="dxa"/>
          </w:tcPr>
          <w:p w:rsidR="00DF7296" w:rsidRPr="00DF7296" w:rsidRDefault="002C24F0" w:rsidP="00D278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1/12</w:t>
            </w:r>
          </w:p>
        </w:tc>
      </w:tr>
      <w:tr w:rsidR="00DF7296" w:rsidRPr="00DF7296" w:rsidTr="00D27873">
        <w:tc>
          <w:tcPr>
            <w:tcW w:w="2242" w:type="dxa"/>
          </w:tcPr>
          <w:p w:rsidR="00DF7296" w:rsidRPr="00DF7296" w:rsidRDefault="00DF7296" w:rsidP="00D278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7296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DF7296" w:rsidRPr="00DF7296" w:rsidRDefault="002C24F0" w:rsidP="00D278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3071" w:type="dxa"/>
          </w:tcPr>
          <w:p w:rsidR="00DF7296" w:rsidRPr="00DF7296" w:rsidRDefault="002C24F0" w:rsidP="00D278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1/20</w:t>
            </w:r>
          </w:p>
        </w:tc>
      </w:tr>
    </w:tbl>
    <w:p w:rsidR="00DF7296" w:rsidRPr="00DF7296" w:rsidRDefault="00DF7296" w:rsidP="00DF7296">
      <w:pPr>
        <w:ind w:left="720"/>
        <w:jc w:val="both"/>
        <w:rPr>
          <w:rFonts w:ascii="Arial" w:hAnsi="Arial" w:cs="Arial"/>
          <w:i/>
          <w:sz w:val="22"/>
          <w:szCs w:val="22"/>
        </w:rPr>
      </w:pPr>
    </w:p>
    <w:p w:rsidR="00554B96" w:rsidRPr="00DF7296" w:rsidRDefault="00554B96" w:rsidP="00554B96">
      <w:pPr>
        <w:ind w:left="360"/>
        <w:jc w:val="both"/>
        <w:rPr>
          <w:rFonts w:ascii="Arial" w:hAnsi="Arial" w:cs="Arial"/>
          <w:sz w:val="22"/>
          <w:szCs w:val="22"/>
        </w:rPr>
      </w:pPr>
      <w:r w:rsidRPr="00DF7296">
        <w:rPr>
          <w:rFonts w:ascii="Arial" w:hAnsi="Arial" w:cs="Arial"/>
          <w:sz w:val="22"/>
          <w:szCs w:val="22"/>
        </w:rPr>
        <w:t xml:space="preserve">Drobný nehmotný majetok od </w:t>
      </w:r>
      <w:r w:rsidR="002C24F0">
        <w:rPr>
          <w:rFonts w:ascii="Arial" w:hAnsi="Arial" w:cs="Arial"/>
          <w:sz w:val="22"/>
          <w:szCs w:val="22"/>
        </w:rPr>
        <w:t>1</w:t>
      </w:r>
      <w:r w:rsidR="00712369" w:rsidRPr="00DF7296">
        <w:rPr>
          <w:rFonts w:ascii="Arial" w:hAnsi="Arial" w:cs="Arial"/>
          <w:sz w:val="22"/>
          <w:szCs w:val="22"/>
        </w:rPr>
        <w:t xml:space="preserve"> €</w:t>
      </w:r>
      <w:r w:rsidRPr="00DF7296">
        <w:rPr>
          <w:rFonts w:ascii="Arial" w:hAnsi="Arial" w:cs="Arial"/>
          <w:sz w:val="22"/>
          <w:szCs w:val="22"/>
        </w:rPr>
        <w:t xml:space="preserve"> do</w:t>
      </w:r>
      <w:r w:rsidR="009142D8" w:rsidRPr="00DF7296">
        <w:rPr>
          <w:rFonts w:ascii="Arial" w:hAnsi="Arial" w:cs="Arial"/>
          <w:sz w:val="22"/>
          <w:szCs w:val="22"/>
        </w:rPr>
        <w:t xml:space="preserve"> </w:t>
      </w:r>
      <w:r w:rsidR="00E31619">
        <w:rPr>
          <w:rFonts w:ascii="Arial" w:hAnsi="Arial" w:cs="Arial"/>
          <w:sz w:val="22"/>
          <w:szCs w:val="22"/>
        </w:rPr>
        <w:t>33</w:t>
      </w:r>
      <w:r w:rsidR="00712369" w:rsidRPr="00DF7296">
        <w:rPr>
          <w:rFonts w:ascii="Arial" w:hAnsi="Arial" w:cs="Arial"/>
          <w:sz w:val="22"/>
          <w:szCs w:val="22"/>
        </w:rPr>
        <w:t xml:space="preserve"> €</w:t>
      </w:r>
      <w:r w:rsidRPr="00DF7296">
        <w:rPr>
          <w:rFonts w:ascii="Arial" w:hAnsi="Arial" w:cs="Arial"/>
          <w:sz w:val="22"/>
          <w:szCs w:val="22"/>
        </w:rPr>
        <w:t>, ktorý podľa rozhodnutia účtovnej jednotky nie je dlhodobým nehmotným majetkom sa účtuje pri obstaraní do nákladov na účet 518 - Ostatné služby.</w:t>
      </w:r>
    </w:p>
    <w:p w:rsidR="00554B96" w:rsidRDefault="00554B96" w:rsidP="00554B96">
      <w:pPr>
        <w:ind w:left="360"/>
        <w:jc w:val="both"/>
        <w:rPr>
          <w:rFonts w:ascii="Arial" w:hAnsi="Arial" w:cs="Arial"/>
          <w:sz w:val="22"/>
          <w:szCs w:val="22"/>
        </w:rPr>
      </w:pPr>
      <w:r w:rsidRPr="00DF7296">
        <w:rPr>
          <w:rFonts w:ascii="Arial" w:hAnsi="Arial" w:cs="Arial"/>
          <w:sz w:val="22"/>
          <w:szCs w:val="22"/>
        </w:rPr>
        <w:t>Drobný hmotný majetok od</w:t>
      </w:r>
      <w:r w:rsidR="009142D8" w:rsidRPr="00DF7296">
        <w:rPr>
          <w:rFonts w:ascii="Arial" w:hAnsi="Arial" w:cs="Arial"/>
          <w:sz w:val="22"/>
          <w:szCs w:val="22"/>
        </w:rPr>
        <w:t xml:space="preserve"> </w:t>
      </w:r>
      <w:r w:rsidR="00E31619">
        <w:rPr>
          <w:rFonts w:ascii="Arial" w:hAnsi="Arial" w:cs="Arial"/>
          <w:sz w:val="22"/>
          <w:szCs w:val="22"/>
        </w:rPr>
        <w:t>34</w:t>
      </w:r>
      <w:r w:rsidR="005345ED" w:rsidRPr="00DF7296">
        <w:rPr>
          <w:rFonts w:ascii="Arial" w:hAnsi="Arial" w:cs="Arial"/>
          <w:sz w:val="22"/>
          <w:szCs w:val="22"/>
        </w:rPr>
        <w:t xml:space="preserve"> €</w:t>
      </w:r>
      <w:r w:rsidR="009142D8" w:rsidRPr="00DF7296">
        <w:rPr>
          <w:rFonts w:ascii="Arial" w:hAnsi="Arial" w:cs="Arial"/>
          <w:sz w:val="22"/>
          <w:szCs w:val="22"/>
        </w:rPr>
        <w:t xml:space="preserve"> </w:t>
      </w:r>
      <w:r w:rsidRPr="00DF7296">
        <w:rPr>
          <w:rFonts w:ascii="Arial" w:hAnsi="Arial" w:cs="Arial"/>
          <w:sz w:val="22"/>
          <w:szCs w:val="22"/>
        </w:rPr>
        <w:t xml:space="preserve">do </w:t>
      </w:r>
      <w:r w:rsidR="00E31619">
        <w:rPr>
          <w:rFonts w:ascii="Arial" w:hAnsi="Arial" w:cs="Arial"/>
          <w:sz w:val="22"/>
          <w:szCs w:val="22"/>
        </w:rPr>
        <w:t>1</w:t>
      </w:r>
      <w:r w:rsidR="002C24F0">
        <w:rPr>
          <w:rFonts w:ascii="Arial" w:hAnsi="Arial" w:cs="Arial"/>
          <w:sz w:val="22"/>
          <w:szCs w:val="22"/>
        </w:rPr>
        <w:t>700</w:t>
      </w:r>
      <w:r w:rsidR="005345ED" w:rsidRPr="00DF7296">
        <w:rPr>
          <w:rFonts w:ascii="Arial" w:hAnsi="Arial" w:cs="Arial"/>
          <w:sz w:val="22"/>
          <w:szCs w:val="22"/>
        </w:rPr>
        <w:t xml:space="preserve"> €</w:t>
      </w:r>
      <w:r w:rsidRPr="00DF7296">
        <w:rPr>
          <w:rFonts w:ascii="Arial" w:hAnsi="Arial" w:cs="Arial"/>
          <w:sz w:val="22"/>
          <w:szCs w:val="22"/>
        </w:rPr>
        <w:t>, ktorý podľa rozhodnutia účtovnej jednotky nie je dlho</w:t>
      </w:r>
      <w:r w:rsidRPr="0001744C">
        <w:rPr>
          <w:rFonts w:ascii="Arial" w:hAnsi="Arial" w:cs="Arial"/>
          <w:sz w:val="22"/>
          <w:szCs w:val="22"/>
        </w:rPr>
        <w:t>dobým hmotn</w:t>
      </w:r>
      <w:r w:rsidR="00DF7296">
        <w:rPr>
          <w:rFonts w:ascii="Arial" w:hAnsi="Arial" w:cs="Arial"/>
          <w:sz w:val="22"/>
          <w:szCs w:val="22"/>
        </w:rPr>
        <w:t>ým majetkom sa účtuje na účet 501 – spotreba materiálu</w:t>
      </w:r>
      <w:r w:rsidRPr="0001744C">
        <w:rPr>
          <w:rFonts w:ascii="Arial" w:hAnsi="Arial" w:cs="Arial"/>
          <w:sz w:val="22"/>
          <w:szCs w:val="22"/>
        </w:rPr>
        <w:t xml:space="preserve">. </w:t>
      </w:r>
    </w:p>
    <w:p w:rsidR="00DF7296" w:rsidRDefault="00DF7296" w:rsidP="00554B96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F537CE" w:rsidRPr="0001744C" w:rsidRDefault="00F537CE" w:rsidP="00554B96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737A65" w:rsidRPr="0001744C" w:rsidRDefault="00737A65" w:rsidP="00AA7278">
      <w:pPr>
        <w:jc w:val="both"/>
        <w:rPr>
          <w:rFonts w:ascii="Arial" w:hAnsi="Arial" w:cs="Arial"/>
          <w:sz w:val="22"/>
          <w:szCs w:val="22"/>
        </w:rPr>
      </w:pP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Čl. II</w:t>
      </w: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Informácie o metódach a postupoch konsolidácie</w:t>
      </w: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</w:p>
    <w:p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Postup zahrňovania účtovných jednotiek do konsolidovaného celku.</w:t>
      </w:r>
    </w:p>
    <w:p w:rsidR="00A70234" w:rsidRPr="0001744C" w:rsidRDefault="00A70234" w:rsidP="00A7023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A70234" w:rsidRPr="0001744C" w:rsidRDefault="00A70234" w:rsidP="004D6541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 xml:space="preserve">Obec ovláda </w:t>
      </w:r>
      <w:r w:rsidR="00DF4478">
        <w:rPr>
          <w:rFonts w:ascii="FuturaTEE-Book" w:hAnsi="FuturaTEE-Book" w:cs="FuturaTEE-Book"/>
          <w:sz w:val="22"/>
          <w:szCs w:val="22"/>
        </w:rPr>
        <w:t>jednu</w:t>
      </w:r>
      <w:r w:rsidRPr="0001744C">
        <w:rPr>
          <w:rFonts w:ascii="FuturaTEE-Book" w:hAnsi="FuturaTEE-Book" w:cs="FuturaTEE-Book"/>
          <w:sz w:val="22"/>
          <w:szCs w:val="22"/>
        </w:rPr>
        <w:t xml:space="preserve"> rozpočtov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organizáci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 xml:space="preserve"> vo svojej zriaďovateľskej pôsobnosti, do konsolidovanej účt</w:t>
      </w:r>
      <w:r w:rsidR="00783655" w:rsidRPr="0001744C">
        <w:rPr>
          <w:rFonts w:ascii="FuturaTEE-Book" w:hAnsi="FuturaTEE-Book" w:cs="FuturaTEE-Book"/>
          <w:sz w:val="22"/>
          <w:szCs w:val="22"/>
        </w:rPr>
        <w:t>ovnej závierky zahrnula základn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škol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>.</w:t>
      </w:r>
    </w:p>
    <w:p w:rsidR="008C3529" w:rsidRPr="0001744C" w:rsidRDefault="008C3529" w:rsidP="008C3529">
      <w:pPr>
        <w:rPr>
          <w:sz w:val="22"/>
          <w:szCs w:val="22"/>
        </w:rPr>
      </w:pPr>
    </w:p>
    <w:p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Metódy a postupy konsolidácie</w:t>
      </w:r>
    </w:p>
    <w:p w:rsidR="008C3529" w:rsidRPr="0001744C" w:rsidRDefault="008C3529" w:rsidP="008C3529">
      <w:pPr>
        <w:pStyle w:val="Odsekzoznamu"/>
        <w:rPr>
          <w:rFonts w:ascii="FuturaTEE-Book" w:hAnsi="FuturaTEE-Book" w:cs="FuturaTEE-Book"/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3"/>
        <w:gridCol w:w="4677"/>
        <w:gridCol w:w="4076"/>
      </w:tblGrid>
      <w:tr w:rsidR="0041453E" w:rsidRPr="00F3360D" w:rsidTr="00F3360D">
        <w:tc>
          <w:tcPr>
            <w:tcW w:w="9146" w:type="dxa"/>
            <w:gridSpan w:val="3"/>
          </w:tcPr>
          <w:p w:rsidR="0041453E" w:rsidRPr="00F3360D" w:rsidRDefault="0041453E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:rsidTr="00F3360D">
        <w:tc>
          <w:tcPr>
            <w:tcW w:w="393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4677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4076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:rsidTr="00F3360D">
        <w:tc>
          <w:tcPr>
            <w:tcW w:w="393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2</w:t>
            </w:r>
          </w:p>
        </w:tc>
        <w:tc>
          <w:tcPr>
            <w:tcW w:w="4677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súčasného použitia oboch metód konsolidácie kapitálu</w:t>
            </w:r>
          </w:p>
        </w:tc>
        <w:tc>
          <w:tcPr>
            <w:tcW w:w="4076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Neboli použité</w:t>
            </w:r>
          </w:p>
        </w:tc>
      </w:tr>
      <w:tr w:rsidR="0041453E" w:rsidRPr="00F3360D" w:rsidTr="00F3360D">
        <w:tc>
          <w:tcPr>
            <w:tcW w:w="393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3</w:t>
            </w:r>
          </w:p>
        </w:tc>
        <w:tc>
          <w:tcPr>
            <w:tcW w:w="4677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sa vykonáva prvá konsolidácia kapitálu,</w:t>
            </w:r>
          </w:p>
        </w:tc>
        <w:tc>
          <w:tcPr>
            <w:tcW w:w="4076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1.1.2009</w:t>
            </w:r>
          </w:p>
        </w:tc>
      </w:tr>
      <w:tr w:rsidR="0041453E" w:rsidRPr="00F3360D" w:rsidTr="00F3360D">
        <w:tc>
          <w:tcPr>
            <w:tcW w:w="393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4</w:t>
            </w:r>
          </w:p>
        </w:tc>
        <w:tc>
          <w:tcPr>
            <w:tcW w:w="4677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aktivácii goodwillu, jeho odpisovaní, vysporiadaní s kapitálovými </w:t>
            </w:r>
            <w:r w:rsidRPr="00F3360D">
              <w:rPr>
                <w:rFonts w:ascii="FuturaTEE-Book" w:hAnsi="FuturaTEE-Book" w:cs="FuturaTEE-Book"/>
                <w:sz w:val="22"/>
                <w:szCs w:val="22"/>
              </w:rPr>
              <w:lastRenderedPageBreak/>
              <w:t>fondmi alebo fondmi tvorenými zo ziskov alebo o vzájomnom vysporiadaní goodwillu a záporného goodwillu</w:t>
            </w:r>
          </w:p>
        </w:tc>
        <w:tc>
          <w:tcPr>
            <w:tcW w:w="4076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lastRenderedPageBreak/>
              <w:t>Goodwill nevznikol</w:t>
            </w:r>
          </w:p>
        </w:tc>
      </w:tr>
      <w:tr w:rsidR="0041453E" w:rsidRPr="00F3360D" w:rsidTr="00F3360D">
        <w:tc>
          <w:tcPr>
            <w:tcW w:w="393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lastRenderedPageBreak/>
              <w:t>5</w:t>
            </w:r>
          </w:p>
        </w:tc>
        <w:tc>
          <w:tcPr>
            <w:tcW w:w="4677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informácia o vysporiadaní záporného goodwillu s nepriaznivými výsledkami hospodárenia dcérskej spoločnosti, s kapitálovými fondmi alebo fondmi tvorenými zo zisku</w:t>
            </w:r>
            <w:r w:rsidR="00A70234"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</w:t>
            </w:r>
            <w:r w:rsidRPr="00F3360D">
              <w:rPr>
                <w:rFonts w:ascii="FuturaTEE-Book" w:hAnsi="FuturaTEE-Book" w:cs="FuturaTEE-Book"/>
                <w:sz w:val="22"/>
                <w:szCs w:val="22"/>
              </w:rPr>
              <w:t>alebo o vzájomnom vysporiadaní goodwillu a záporného goodwillu,</w:t>
            </w:r>
          </w:p>
        </w:tc>
        <w:tc>
          <w:tcPr>
            <w:tcW w:w="4076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Záporný goodwill nevznikol</w:t>
            </w:r>
          </w:p>
        </w:tc>
      </w:tr>
      <w:tr w:rsidR="0041453E" w:rsidRPr="00F3360D" w:rsidTr="00F3360D">
        <w:tc>
          <w:tcPr>
            <w:tcW w:w="393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6</w:t>
            </w:r>
          </w:p>
        </w:tc>
        <w:tc>
          <w:tcPr>
            <w:tcW w:w="4677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neuskutočnenia konsolidácie medzivýsledku</w:t>
            </w:r>
          </w:p>
        </w:tc>
        <w:tc>
          <w:tcPr>
            <w:tcW w:w="4076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Neuskutočnili sa žiadne transakcie</w:t>
            </w:r>
          </w:p>
        </w:tc>
      </w:tr>
      <w:tr w:rsidR="0041453E" w:rsidRPr="00F3360D" w:rsidTr="00F3360D">
        <w:tc>
          <w:tcPr>
            <w:tcW w:w="393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7</w:t>
            </w:r>
          </w:p>
        </w:tc>
        <w:tc>
          <w:tcPr>
            <w:tcW w:w="4677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členenie podielov iných účtovných jednotiek</w:t>
            </w:r>
          </w:p>
        </w:tc>
        <w:tc>
          <w:tcPr>
            <w:tcW w:w="4076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Nie je</w:t>
            </w:r>
          </w:p>
        </w:tc>
      </w:tr>
    </w:tbl>
    <w:p w:rsidR="003176C5" w:rsidRPr="0001744C" w:rsidRDefault="003176C5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3"/>
        <w:gridCol w:w="5103"/>
        <w:gridCol w:w="3650"/>
      </w:tblGrid>
      <w:tr w:rsidR="006474DB" w:rsidRPr="00F3360D" w:rsidTr="00F3360D">
        <w:tc>
          <w:tcPr>
            <w:tcW w:w="9146" w:type="dxa"/>
            <w:gridSpan w:val="3"/>
          </w:tcPr>
          <w:p w:rsidR="006474DB" w:rsidRPr="00F3360D" w:rsidRDefault="006474DB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PODIELOVEJ KONSOLIDÁCIE</w:t>
            </w:r>
          </w:p>
        </w:tc>
      </w:tr>
      <w:tr w:rsidR="00A70234" w:rsidRPr="00F3360D" w:rsidTr="00F3360D">
        <w:tc>
          <w:tcPr>
            <w:tcW w:w="393" w:type="dxa"/>
          </w:tcPr>
          <w:p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spoločnej účtovnej jednotke. Metódu podielovej konsolidácie nepoužila.</w:t>
            </w:r>
          </w:p>
        </w:tc>
      </w:tr>
    </w:tbl>
    <w:p w:rsidR="006474DB" w:rsidRPr="0001744C" w:rsidRDefault="006474DB" w:rsidP="006474DB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3"/>
        <w:gridCol w:w="5103"/>
        <w:gridCol w:w="3650"/>
      </w:tblGrid>
      <w:tr w:rsidR="006474DB" w:rsidRPr="00F3360D" w:rsidTr="00F3360D">
        <w:tc>
          <w:tcPr>
            <w:tcW w:w="9146" w:type="dxa"/>
            <w:gridSpan w:val="3"/>
          </w:tcPr>
          <w:p w:rsidR="006474DB" w:rsidRPr="00F3360D" w:rsidRDefault="00A70234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VLASTNÉHO IMANIA</w:t>
            </w:r>
          </w:p>
        </w:tc>
      </w:tr>
      <w:tr w:rsidR="006474DB" w:rsidRPr="00F3360D" w:rsidTr="00F3360D">
        <w:tc>
          <w:tcPr>
            <w:tcW w:w="393" w:type="dxa"/>
          </w:tcPr>
          <w:p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pridruženej účtovnej jednotke. Metódu vlastného imania nepoužila.</w:t>
            </w:r>
          </w:p>
        </w:tc>
      </w:tr>
    </w:tbl>
    <w:p w:rsidR="008C3529" w:rsidRDefault="008C3529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F537CE" w:rsidRPr="0001744C" w:rsidRDefault="00F537CE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>Čl. III</w:t>
      </w:r>
    </w:p>
    <w:p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ab/>
        <w:t>Informácie o údajoch aktív a pasív</w:t>
      </w:r>
      <w:r w:rsidRPr="0001744C">
        <w:rPr>
          <w:rFonts w:ascii="Arial" w:hAnsi="Arial" w:cs="Arial"/>
          <w:b/>
          <w:sz w:val="22"/>
          <w:szCs w:val="22"/>
        </w:rPr>
        <w:tab/>
      </w:r>
    </w:p>
    <w:p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1744C" w:rsidRDefault="00F95C44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a) Konsolidovaný</w:t>
      </w:r>
      <w:r w:rsidR="008C3529" w:rsidRPr="0001744C">
        <w:rPr>
          <w:rFonts w:ascii="Arial" w:hAnsi="Arial" w:cs="Arial"/>
          <w:sz w:val="22"/>
          <w:szCs w:val="22"/>
        </w:rPr>
        <w:t xml:space="preserve"> cel</w:t>
      </w:r>
      <w:r w:rsidRPr="0001744C">
        <w:rPr>
          <w:rFonts w:ascii="Arial" w:hAnsi="Arial" w:cs="Arial"/>
          <w:sz w:val="22"/>
          <w:szCs w:val="22"/>
        </w:rPr>
        <w:t>ok</w:t>
      </w:r>
      <w:r w:rsidR="008C3529" w:rsidRPr="0001744C">
        <w:rPr>
          <w:rFonts w:ascii="Arial" w:hAnsi="Arial" w:cs="Arial"/>
          <w:sz w:val="22"/>
          <w:szCs w:val="22"/>
        </w:rPr>
        <w:t xml:space="preserve"> verejnej správy</w:t>
      </w:r>
    </w:p>
    <w:p w:rsidR="0046023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konsolidovanom celku sú súčasťou prílohy</w:t>
      </w:r>
      <w:r w:rsidR="00782E1D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46023C">
        <w:rPr>
          <w:rFonts w:ascii="Arial" w:hAnsi="Arial" w:cs="Arial"/>
          <w:sz w:val="22"/>
          <w:szCs w:val="22"/>
        </w:rPr>
        <w:t xml:space="preserve"> č. 1</w:t>
      </w:r>
      <w:r>
        <w:rPr>
          <w:rFonts w:ascii="Arial" w:hAnsi="Arial" w:cs="Arial"/>
          <w:sz w:val="22"/>
          <w:szCs w:val="22"/>
        </w:rPr>
        <w:t>.</w:t>
      </w:r>
      <w:r w:rsidR="00620DAE">
        <w:rPr>
          <w:rFonts w:ascii="Arial" w:hAnsi="Arial" w:cs="Arial"/>
          <w:sz w:val="22"/>
          <w:szCs w:val="22"/>
        </w:rPr>
        <w:t xml:space="preserve"> </w:t>
      </w:r>
    </w:p>
    <w:p w:rsidR="0046023C" w:rsidRDefault="0046023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b) Prehľ</w:t>
      </w:r>
      <w:r w:rsidR="00F95C44" w:rsidRPr="0001744C">
        <w:rPr>
          <w:rFonts w:ascii="Arial" w:hAnsi="Arial" w:cs="Arial"/>
          <w:sz w:val="22"/>
          <w:szCs w:val="22"/>
        </w:rPr>
        <w:t>ad</w:t>
      </w:r>
      <w:r w:rsidRPr="0001744C">
        <w:rPr>
          <w:rFonts w:ascii="Arial" w:hAnsi="Arial" w:cs="Arial"/>
          <w:sz w:val="22"/>
          <w:szCs w:val="22"/>
        </w:rPr>
        <w:t xml:space="preserve"> o pohybe vlastného imania</w:t>
      </w:r>
    </w:p>
    <w:p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 pohybe vlastného imania konsolid</w:t>
      </w:r>
      <w:r w:rsidR="00135E86">
        <w:rPr>
          <w:rFonts w:ascii="Arial" w:hAnsi="Arial" w:cs="Arial"/>
          <w:sz w:val="22"/>
          <w:szCs w:val="22"/>
        </w:rPr>
        <w:t>ovaného celku od 1. januára 201</w:t>
      </w:r>
      <w:r w:rsidR="005D46AF">
        <w:rPr>
          <w:rFonts w:ascii="Arial" w:hAnsi="Arial" w:cs="Arial"/>
          <w:sz w:val="22"/>
          <w:szCs w:val="22"/>
        </w:rPr>
        <w:t>4</w:t>
      </w:r>
      <w:r w:rsidR="00135E86">
        <w:rPr>
          <w:rFonts w:ascii="Arial" w:hAnsi="Arial" w:cs="Arial"/>
          <w:sz w:val="22"/>
          <w:szCs w:val="22"/>
        </w:rPr>
        <w:t xml:space="preserve"> do 31. decembra 201</w:t>
      </w:r>
      <w:r w:rsidR="005D46AF">
        <w:rPr>
          <w:rFonts w:ascii="Arial" w:hAnsi="Arial" w:cs="Arial"/>
          <w:sz w:val="22"/>
          <w:szCs w:val="22"/>
        </w:rPr>
        <w:t>4</w:t>
      </w:r>
      <w:r w:rsidRPr="00E671BB">
        <w:rPr>
          <w:rFonts w:ascii="Arial" w:hAnsi="Arial" w:cs="Arial"/>
          <w:sz w:val="22"/>
          <w:szCs w:val="22"/>
        </w:rPr>
        <w:t xml:space="preserve"> je uvedený v  </w:t>
      </w:r>
      <w:r w:rsidR="00B2451E"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12.</w:t>
      </w:r>
    </w:p>
    <w:p w:rsidR="0001744C" w:rsidRDefault="0001744C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F95C44" w:rsidRDefault="008C3529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c) Prehľ</w:t>
      </w:r>
      <w:r w:rsidR="00F95C44" w:rsidRPr="0001744C">
        <w:rPr>
          <w:rFonts w:ascii="Arial" w:hAnsi="Arial" w:cs="Arial"/>
          <w:sz w:val="22"/>
          <w:szCs w:val="22"/>
        </w:rPr>
        <w:t>ad o pohyb</w:t>
      </w:r>
      <w:r w:rsidRPr="0001744C">
        <w:rPr>
          <w:rFonts w:ascii="Arial" w:hAnsi="Arial" w:cs="Arial"/>
          <w:sz w:val="22"/>
          <w:szCs w:val="22"/>
        </w:rPr>
        <w:t xml:space="preserve"> rezerv</w:t>
      </w:r>
    </w:p>
    <w:p w:rsidR="003F2522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rezerv konsolidovaného celku v členení na zákonné a ostatné, dlhodobé a krátkodobé od 1.  januára </w:t>
      </w:r>
      <w:r w:rsidR="00095D96">
        <w:rPr>
          <w:rFonts w:ascii="Arial" w:hAnsi="Arial" w:cs="Arial"/>
          <w:sz w:val="22"/>
          <w:szCs w:val="22"/>
        </w:rPr>
        <w:t>201</w:t>
      </w:r>
      <w:r w:rsidR="005D46AF">
        <w:rPr>
          <w:rFonts w:ascii="Arial" w:hAnsi="Arial" w:cs="Arial"/>
          <w:sz w:val="22"/>
          <w:szCs w:val="22"/>
        </w:rPr>
        <w:t>4</w:t>
      </w:r>
      <w:r w:rsidR="00135E86">
        <w:rPr>
          <w:rFonts w:ascii="Arial" w:hAnsi="Arial" w:cs="Arial"/>
          <w:sz w:val="22"/>
          <w:szCs w:val="22"/>
        </w:rPr>
        <w:t xml:space="preserve"> do 31. decembra 201</w:t>
      </w:r>
      <w:r w:rsidR="005D46AF">
        <w:rPr>
          <w:rFonts w:ascii="Arial" w:hAnsi="Arial" w:cs="Arial"/>
          <w:sz w:val="22"/>
          <w:szCs w:val="22"/>
        </w:rPr>
        <w:t>4</w:t>
      </w:r>
      <w:r w:rsidRPr="00B2451E">
        <w:rPr>
          <w:rFonts w:ascii="Arial" w:hAnsi="Arial" w:cs="Arial"/>
          <w:sz w:val="22"/>
          <w:szCs w:val="22"/>
        </w:rPr>
        <w:t xml:space="preserve">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14.</w:t>
      </w:r>
    </w:p>
    <w:p w:rsidR="0001744C" w:rsidRPr="0001744C" w:rsidRDefault="0001744C" w:rsidP="00F95C44">
      <w:pPr>
        <w:jc w:val="both"/>
        <w:rPr>
          <w:rFonts w:ascii="Arial" w:hAnsi="Arial" w:cs="Arial"/>
          <w:sz w:val="22"/>
          <w:szCs w:val="22"/>
        </w:rPr>
      </w:pPr>
    </w:p>
    <w:p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d) Prehľ</w:t>
      </w:r>
      <w:r w:rsidR="00F95C44" w:rsidRPr="00E671BB">
        <w:rPr>
          <w:rFonts w:ascii="Arial" w:hAnsi="Arial" w:cs="Arial"/>
          <w:sz w:val="22"/>
          <w:szCs w:val="22"/>
        </w:rPr>
        <w:t>ad o pohyb</w:t>
      </w:r>
      <w:r w:rsidRPr="00E671BB">
        <w:rPr>
          <w:rFonts w:ascii="Arial" w:hAnsi="Arial" w:cs="Arial"/>
          <w:sz w:val="22"/>
          <w:szCs w:val="22"/>
        </w:rPr>
        <w:t xml:space="preserve"> dlhodobého majetku</w:t>
      </w:r>
    </w:p>
    <w:p w:rsidR="0046023C" w:rsidRPr="00E671BB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 pohybe dlhodobého nehmotného a dlhodobého hmo</w:t>
      </w:r>
      <w:r w:rsidR="00135E86">
        <w:rPr>
          <w:rFonts w:ascii="Arial" w:hAnsi="Arial" w:cs="Arial"/>
          <w:sz w:val="22"/>
          <w:szCs w:val="22"/>
        </w:rPr>
        <w:t>t</w:t>
      </w:r>
      <w:r w:rsidR="00095D96">
        <w:rPr>
          <w:rFonts w:ascii="Arial" w:hAnsi="Arial" w:cs="Arial"/>
          <w:sz w:val="22"/>
          <w:szCs w:val="22"/>
        </w:rPr>
        <w:t>ného majetku od 1. januára 201</w:t>
      </w:r>
      <w:r w:rsidR="005D46AF">
        <w:rPr>
          <w:rFonts w:ascii="Arial" w:hAnsi="Arial" w:cs="Arial"/>
          <w:sz w:val="22"/>
          <w:szCs w:val="22"/>
        </w:rPr>
        <w:t>4</w:t>
      </w:r>
      <w:r w:rsidR="00095D96">
        <w:rPr>
          <w:rFonts w:ascii="Arial" w:hAnsi="Arial" w:cs="Arial"/>
          <w:sz w:val="22"/>
          <w:szCs w:val="22"/>
        </w:rPr>
        <w:t xml:space="preserve"> </w:t>
      </w:r>
      <w:r w:rsidR="00135E86">
        <w:rPr>
          <w:rFonts w:ascii="Arial" w:hAnsi="Arial" w:cs="Arial"/>
          <w:sz w:val="22"/>
          <w:szCs w:val="22"/>
        </w:rPr>
        <w:t>do 31. decembra 201</w:t>
      </w:r>
      <w:r w:rsidR="005D46AF">
        <w:rPr>
          <w:rFonts w:ascii="Arial" w:hAnsi="Arial" w:cs="Arial"/>
          <w:sz w:val="22"/>
          <w:szCs w:val="22"/>
        </w:rPr>
        <w:t>4</w:t>
      </w:r>
      <w:r w:rsidR="00B2451E">
        <w:rPr>
          <w:rFonts w:ascii="Arial" w:hAnsi="Arial" w:cs="Arial"/>
          <w:sz w:val="22"/>
          <w:szCs w:val="22"/>
        </w:rPr>
        <w:t xml:space="preserve"> je uvedený</w:t>
      </w:r>
      <w:r w:rsidRPr="00E671BB">
        <w:rPr>
          <w:rFonts w:ascii="Arial" w:hAnsi="Arial" w:cs="Arial"/>
          <w:sz w:val="22"/>
          <w:szCs w:val="22"/>
        </w:rPr>
        <w:t xml:space="preserve"> v </w:t>
      </w:r>
      <w:r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 w:rsidRPr="00E671BB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 w:rsidRPr="00E671BB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46023C" w:rsidRPr="00E671BB">
        <w:rPr>
          <w:rFonts w:ascii="Arial" w:hAnsi="Arial" w:cs="Arial"/>
          <w:sz w:val="22"/>
          <w:szCs w:val="22"/>
        </w:rPr>
        <w:t xml:space="preserve"> č. 2</w:t>
      </w:r>
      <w:r>
        <w:rPr>
          <w:rFonts w:ascii="Arial" w:hAnsi="Arial" w:cs="Arial"/>
          <w:sz w:val="22"/>
          <w:szCs w:val="22"/>
        </w:rPr>
        <w:t>.</w:t>
      </w:r>
    </w:p>
    <w:p w:rsidR="0001744C" w:rsidRPr="0001744C" w:rsidRDefault="0001744C" w:rsidP="00984294">
      <w:pPr>
        <w:rPr>
          <w:rFonts w:ascii="Arial" w:hAnsi="Arial" w:cs="Arial"/>
          <w:sz w:val="22"/>
          <w:szCs w:val="22"/>
        </w:rPr>
      </w:pPr>
    </w:p>
    <w:p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e) Dlhodob</w:t>
      </w:r>
      <w:r w:rsidR="00CC01AA" w:rsidRPr="0001744C">
        <w:rPr>
          <w:rFonts w:ascii="Arial" w:hAnsi="Arial" w:cs="Arial"/>
          <w:sz w:val="22"/>
          <w:szCs w:val="22"/>
        </w:rPr>
        <w:t>ý</w:t>
      </w:r>
      <w:r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ný majetok</w:t>
      </w:r>
      <w:r w:rsidR="003F2522">
        <w:rPr>
          <w:rFonts w:ascii="Arial" w:hAnsi="Arial" w:cs="Arial"/>
          <w:sz w:val="22"/>
          <w:szCs w:val="22"/>
        </w:rPr>
        <w:t xml:space="preserve"> </w:t>
      </w:r>
    </w:p>
    <w:p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Pr="00E671BB">
        <w:rPr>
          <w:rFonts w:ascii="Arial" w:hAnsi="Arial" w:cs="Arial"/>
          <w:sz w:val="22"/>
          <w:szCs w:val="22"/>
        </w:rPr>
        <w:t>etailnejšie informácie o</w:t>
      </w:r>
      <w:r>
        <w:rPr>
          <w:rFonts w:ascii="Arial" w:hAnsi="Arial" w:cs="Arial"/>
          <w:sz w:val="22"/>
          <w:szCs w:val="22"/>
        </w:rPr>
        <w:t> </w:t>
      </w:r>
      <w:r w:rsidRPr="00E671BB">
        <w:rPr>
          <w:rFonts w:ascii="Arial" w:hAnsi="Arial" w:cs="Arial"/>
          <w:sz w:val="22"/>
          <w:szCs w:val="22"/>
        </w:rPr>
        <w:t>dlhodobom finančnom majetku vykázanom v konsolidovanej účtovnej závierke k 31. d</w:t>
      </w:r>
      <w:r>
        <w:rPr>
          <w:rFonts w:ascii="Arial" w:hAnsi="Arial" w:cs="Arial"/>
          <w:sz w:val="22"/>
          <w:szCs w:val="22"/>
        </w:rPr>
        <w:t>ecembru 201</w:t>
      </w:r>
      <w:r w:rsidR="005D46AF">
        <w:rPr>
          <w:rFonts w:ascii="Arial" w:hAnsi="Arial" w:cs="Arial"/>
          <w:sz w:val="22"/>
          <w:szCs w:val="22"/>
        </w:rPr>
        <w:t xml:space="preserve">4 </w:t>
      </w:r>
      <w:r>
        <w:rPr>
          <w:rFonts w:ascii="Arial" w:hAnsi="Arial" w:cs="Arial"/>
          <w:sz w:val="22"/>
          <w:szCs w:val="22"/>
        </w:rPr>
        <w:t xml:space="preserve">je  uvedené v </w:t>
      </w:r>
      <w:r w:rsidRPr="00B1086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 w:rsidR="00095D96">
        <w:rPr>
          <w:rFonts w:ascii="Arial" w:hAnsi="Arial" w:cs="Arial"/>
          <w:sz w:val="22"/>
          <w:szCs w:val="22"/>
        </w:rPr>
        <w:t xml:space="preserve"> tabuľke č. 4</w:t>
      </w:r>
      <w:r>
        <w:rPr>
          <w:rFonts w:ascii="Arial" w:hAnsi="Arial" w:cs="Arial"/>
          <w:sz w:val="22"/>
          <w:szCs w:val="22"/>
        </w:rPr>
        <w:t>.</w:t>
      </w:r>
    </w:p>
    <w:p w:rsidR="0001744C" w:rsidRDefault="0001744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f) Zásob</w:t>
      </w:r>
      <w:r w:rsidR="00CC01AA" w:rsidRPr="00E671BB">
        <w:rPr>
          <w:rFonts w:ascii="Arial" w:hAnsi="Arial" w:cs="Arial"/>
          <w:sz w:val="22"/>
          <w:szCs w:val="22"/>
        </w:rPr>
        <w:t>y</w:t>
      </w:r>
    </w:p>
    <w:p w:rsidR="003F252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 xml:space="preserve">Zníženie úžitkovej hodnoty zásob bolo zohľadnené vytvorením opravnej položky. </w:t>
      </w:r>
      <w:r w:rsidRPr="00B2451E">
        <w:rPr>
          <w:rFonts w:ascii="Arial" w:hAnsi="Arial" w:cs="Arial"/>
          <w:i/>
          <w:sz w:val="22"/>
          <w:szCs w:val="22"/>
        </w:rPr>
        <w:t>Úžitková hodnota zásob sa znížila predovšetkým v dôsledku nadmernosti zásob</w:t>
      </w:r>
      <w:r w:rsidRPr="00E671BB">
        <w:rPr>
          <w:rFonts w:ascii="Arial" w:hAnsi="Arial" w:cs="Arial"/>
          <w:i/>
          <w:sz w:val="22"/>
          <w:szCs w:val="22"/>
        </w:rPr>
        <w:t>.</w:t>
      </w:r>
      <w:r w:rsidRPr="00E671BB">
        <w:rPr>
          <w:rFonts w:ascii="Arial" w:hAnsi="Arial" w:cs="Arial"/>
          <w:sz w:val="22"/>
          <w:szCs w:val="22"/>
        </w:rPr>
        <w:t xml:space="preserve"> </w:t>
      </w:r>
    </w:p>
    <w:p w:rsidR="00095D96" w:rsidRPr="00E671BB" w:rsidRDefault="00095D96" w:rsidP="00095D96">
      <w:pPr>
        <w:numPr>
          <w:ilvl w:val="0"/>
          <w:numId w:val="36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neaplikovateľné</w:t>
      </w:r>
    </w:p>
    <w:p w:rsidR="00A8487F" w:rsidRPr="0001744C" w:rsidRDefault="00A8487F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095D96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CC01AA" w:rsidRPr="0001744C">
        <w:rPr>
          <w:rFonts w:ascii="Arial" w:hAnsi="Arial" w:cs="Arial"/>
          <w:sz w:val="22"/>
          <w:szCs w:val="22"/>
        </w:rPr>
        <w:t>) Transfery</w:t>
      </w:r>
    </w:p>
    <w:p w:rsidR="003F2522" w:rsidRDefault="00A403C4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Informácie o prijatých a poskytnutých transferoch jednotlivých účtovných jednotiek konsolidovaného celku </w:t>
      </w:r>
    </w:p>
    <w:p w:rsidR="005B5C2E" w:rsidRDefault="005B5C2E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5B5C2E" w:rsidRDefault="005B5C2E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5B5C2E" w:rsidRDefault="005B5C2E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5B5C2E" w:rsidRDefault="00955AE2" w:rsidP="005B5C2E">
      <w:pPr>
        <w:outlineLvl w:val="0"/>
        <w:rPr>
          <w:b/>
        </w:rPr>
      </w:pPr>
      <w:r>
        <w:rPr>
          <w:b/>
        </w:rPr>
        <w:lastRenderedPageBreak/>
        <w:t>Bežné transfery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709"/>
        <w:gridCol w:w="11"/>
        <w:gridCol w:w="2966"/>
        <w:gridCol w:w="1695"/>
        <w:gridCol w:w="6"/>
        <w:gridCol w:w="3827"/>
      </w:tblGrid>
      <w:tr w:rsidR="005B5C2E" w:rsidTr="00E00B1F">
        <w:tc>
          <w:tcPr>
            <w:tcW w:w="720" w:type="dxa"/>
            <w:gridSpan w:val="2"/>
          </w:tcPr>
          <w:p w:rsidR="005B5C2E" w:rsidRDefault="005B5C2E" w:rsidP="00BC451F">
            <w:pPr>
              <w:rPr>
                <w:b/>
              </w:rPr>
            </w:pPr>
            <w:r>
              <w:rPr>
                <w:b/>
              </w:rPr>
              <w:t>P.č.</w:t>
            </w:r>
          </w:p>
        </w:tc>
        <w:tc>
          <w:tcPr>
            <w:tcW w:w="2966" w:type="dxa"/>
          </w:tcPr>
          <w:p w:rsidR="005B5C2E" w:rsidRDefault="005B5C2E" w:rsidP="00BC451F">
            <w:pPr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695" w:type="dxa"/>
          </w:tcPr>
          <w:p w:rsidR="005B5C2E" w:rsidRDefault="005B5C2E" w:rsidP="00BC451F">
            <w:pPr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833" w:type="dxa"/>
            <w:gridSpan w:val="2"/>
          </w:tcPr>
          <w:p w:rsidR="005B5C2E" w:rsidRDefault="005B5C2E" w:rsidP="00BC451F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5B5C2E" w:rsidTr="00E00B1F">
        <w:tc>
          <w:tcPr>
            <w:tcW w:w="720" w:type="dxa"/>
            <w:gridSpan w:val="2"/>
          </w:tcPr>
          <w:p w:rsidR="005B5C2E" w:rsidRDefault="005B5C2E" w:rsidP="00BC451F">
            <w:r>
              <w:t>1</w:t>
            </w:r>
          </w:p>
        </w:tc>
        <w:tc>
          <w:tcPr>
            <w:tcW w:w="2966" w:type="dxa"/>
          </w:tcPr>
          <w:p w:rsidR="005B5C2E" w:rsidRDefault="005B5C2E" w:rsidP="00BC451F">
            <w:r>
              <w:t>Krajský školský úrad</w:t>
            </w:r>
          </w:p>
        </w:tc>
        <w:tc>
          <w:tcPr>
            <w:tcW w:w="1695" w:type="dxa"/>
          </w:tcPr>
          <w:p w:rsidR="005B5C2E" w:rsidRDefault="000E3066" w:rsidP="00BC451F">
            <w:pPr>
              <w:jc w:val="right"/>
            </w:pPr>
            <w:r>
              <w:t>337 006,00</w:t>
            </w:r>
          </w:p>
        </w:tc>
        <w:tc>
          <w:tcPr>
            <w:tcW w:w="3833" w:type="dxa"/>
            <w:gridSpan w:val="2"/>
          </w:tcPr>
          <w:p w:rsidR="005B5C2E" w:rsidRDefault="005B5C2E" w:rsidP="00BC451F">
            <w:r>
              <w:t>Prenesený výkon št.správy školstvo</w:t>
            </w:r>
          </w:p>
        </w:tc>
      </w:tr>
      <w:tr w:rsidR="005B5C2E" w:rsidTr="00E00B1F">
        <w:tc>
          <w:tcPr>
            <w:tcW w:w="720" w:type="dxa"/>
            <w:gridSpan w:val="2"/>
          </w:tcPr>
          <w:p w:rsidR="005B5C2E" w:rsidRDefault="005B5C2E" w:rsidP="00BC451F">
            <w:r>
              <w:t>2</w:t>
            </w:r>
          </w:p>
        </w:tc>
        <w:tc>
          <w:tcPr>
            <w:tcW w:w="2966" w:type="dxa"/>
          </w:tcPr>
          <w:p w:rsidR="005B5C2E" w:rsidRDefault="005B5C2E" w:rsidP="00BC451F">
            <w:r>
              <w:t>Krajský školský úrad</w:t>
            </w:r>
          </w:p>
        </w:tc>
        <w:tc>
          <w:tcPr>
            <w:tcW w:w="1695" w:type="dxa"/>
          </w:tcPr>
          <w:p w:rsidR="005B5C2E" w:rsidRDefault="004F149D" w:rsidP="00BC451F">
            <w:pPr>
              <w:jc w:val="right"/>
            </w:pPr>
            <w:r>
              <w:t>7 345,00</w:t>
            </w:r>
          </w:p>
        </w:tc>
        <w:tc>
          <w:tcPr>
            <w:tcW w:w="3833" w:type="dxa"/>
            <w:gridSpan w:val="2"/>
          </w:tcPr>
          <w:p w:rsidR="005B5C2E" w:rsidRDefault="005B5C2E" w:rsidP="004F149D">
            <w:r>
              <w:t xml:space="preserve">Dopravné </w:t>
            </w:r>
          </w:p>
        </w:tc>
      </w:tr>
      <w:tr w:rsidR="005B5C2E" w:rsidTr="00E00B1F">
        <w:tc>
          <w:tcPr>
            <w:tcW w:w="720" w:type="dxa"/>
            <w:gridSpan w:val="2"/>
          </w:tcPr>
          <w:p w:rsidR="005B5C2E" w:rsidRDefault="005B5C2E" w:rsidP="00BC451F">
            <w:r>
              <w:t>3</w:t>
            </w:r>
          </w:p>
        </w:tc>
        <w:tc>
          <w:tcPr>
            <w:tcW w:w="2966" w:type="dxa"/>
          </w:tcPr>
          <w:p w:rsidR="005B5C2E" w:rsidRDefault="005B5C2E" w:rsidP="00BC451F">
            <w:r>
              <w:t>Krajský školský úrad</w:t>
            </w:r>
          </w:p>
        </w:tc>
        <w:tc>
          <w:tcPr>
            <w:tcW w:w="1695" w:type="dxa"/>
          </w:tcPr>
          <w:p w:rsidR="005B5C2E" w:rsidRDefault="000E3066" w:rsidP="00BC451F">
            <w:pPr>
              <w:jc w:val="right"/>
            </w:pPr>
            <w:r>
              <w:t>16 161,00</w:t>
            </w:r>
          </w:p>
        </w:tc>
        <w:tc>
          <w:tcPr>
            <w:tcW w:w="3833" w:type="dxa"/>
            <w:gridSpan w:val="2"/>
          </w:tcPr>
          <w:p w:rsidR="005B5C2E" w:rsidRDefault="005B5C2E" w:rsidP="00BC451F">
            <w:r>
              <w:t>Nenormat. pre žiakov z SZP</w:t>
            </w:r>
          </w:p>
        </w:tc>
      </w:tr>
      <w:tr w:rsidR="005B5C2E" w:rsidTr="00E00B1F">
        <w:tc>
          <w:tcPr>
            <w:tcW w:w="720" w:type="dxa"/>
            <w:gridSpan w:val="2"/>
          </w:tcPr>
          <w:p w:rsidR="005B5C2E" w:rsidRDefault="005B5C2E" w:rsidP="00BC451F">
            <w:r>
              <w:t>4</w:t>
            </w:r>
          </w:p>
        </w:tc>
        <w:tc>
          <w:tcPr>
            <w:tcW w:w="2966" w:type="dxa"/>
          </w:tcPr>
          <w:p w:rsidR="005B5C2E" w:rsidRDefault="005B5C2E" w:rsidP="00BC451F">
            <w:r>
              <w:t>Krajský školský úrad</w:t>
            </w:r>
          </w:p>
        </w:tc>
        <w:tc>
          <w:tcPr>
            <w:tcW w:w="1695" w:type="dxa"/>
          </w:tcPr>
          <w:p w:rsidR="005B5C2E" w:rsidRDefault="000E3066" w:rsidP="00BC451F">
            <w:pPr>
              <w:jc w:val="right"/>
            </w:pPr>
            <w:r>
              <w:t>4 963,00</w:t>
            </w:r>
          </w:p>
        </w:tc>
        <w:tc>
          <w:tcPr>
            <w:tcW w:w="3833" w:type="dxa"/>
            <w:gridSpan w:val="2"/>
          </w:tcPr>
          <w:p w:rsidR="005B5C2E" w:rsidRDefault="005B5C2E" w:rsidP="00BC451F">
            <w:r>
              <w:t>Vzdelávacie poukazy</w:t>
            </w:r>
          </w:p>
        </w:tc>
      </w:tr>
      <w:tr w:rsidR="005B5C2E" w:rsidTr="00E00B1F">
        <w:tc>
          <w:tcPr>
            <w:tcW w:w="720" w:type="dxa"/>
            <w:gridSpan w:val="2"/>
          </w:tcPr>
          <w:p w:rsidR="005B5C2E" w:rsidRDefault="005B5C2E" w:rsidP="00BC451F">
            <w:r>
              <w:t>5</w:t>
            </w:r>
          </w:p>
        </w:tc>
        <w:tc>
          <w:tcPr>
            <w:tcW w:w="2966" w:type="dxa"/>
          </w:tcPr>
          <w:p w:rsidR="005B5C2E" w:rsidRDefault="005B5C2E" w:rsidP="00BC451F">
            <w:r>
              <w:t>Krajský školský úrad</w:t>
            </w:r>
          </w:p>
        </w:tc>
        <w:tc>
          <w:tcPr>
            <w:tcW w:w="1695" w:type="dxa"/>
          </w:tcPr>
          <w:p w:rsidR="005B5C2E" w:rsidRDefault="000E3066" w:rsidP="00BC451F">
            <w:pPr>
              <w:jc w:val="right"/>
            </w:pPr>
            <w:r>
              <w:t>2 604,00</w:t>
            </w:r>
          </w:p>
        </w:tc>
        <w:tc>
          <w:tcPr>
            <w:tcW w:w="3833" w:type="dxa"/>
            <w:gridSpan w:val="2"/>
          </w:tcPr>
          <w:p w:rsidR="005B5C2E" w:rsidRDefault="005B5C2E" w:rsidP="00BC451F">
            <w:r>
              <w:t>Dotácia  na deti  nad 5 rokov MŠ</w:t>
            </w:r>
          </w:p>
        </w:tc>
      </w:tr>
      <w:tr w:rsidR="001576E1" w:rsidTr="00E00B1F">
        <w:tc>
          <w:tcPr>
            <w:tcW w:w="720" w:type="dxa"/>
            <w:gridSpan w:val="2"/>
          </w:tcPr>
          <w:p w:rsidR="001576E1" w:rsidRDefault="001576E1" w:rsidP="00BC451F">
            <w:r>
              <w:t>6</w:t>
            </w:r>
          </w:p>
        </w:tc>
        <w:tc>
          <w:tcPr>
            <w:tcW w:w="2966" w:type="dxa"/>
          </w:tcPr>
          <w:p w:rsidR="001576E1" w:rsidRDefault="001576E1" w:rsidP="00BC451F">
            <w:r>
              <w:t>Ministerstvo financií</w:t>
            </w:r>
          </w:p>
        </w:tc>
        <w:tc>
          <w:tcPr>
            <w:tcW w:w="1695" w:type="dxa"/>
          </w:tcPr>
          <w:p w:rsidR="001576E1" w:rsidRDefault="000E3066" w:rsidP="00BC451F">
            <w:pPr>
              <w:jc w:val="right"/>
            </w:pPr>
            <w:r>
              <w:t>0,00</w:t>
            </w:r>
          </w:p>
        </w:tc>
        <w:tc>
          <w:tcPr>
            <w:tcW w:w="3833" w:type="dxa"/>
            <w:gridSpan w:val="2"/>
          </w:tcPr>
          <w:p w:rsidR="001576E1" w:rsidRDefault="001576E1" w:rsidP="00BC451F">
            <w:r>
              <w:t>5% dofinancovanie školstva</w:t>
            </w:r>
          </w:p>
        </w:tc>
      </w:tr>
      <w:tr w:rsidR="005B5C2E" w:rsidTr="00E00B1F">
        <w:tc>
          <w:tcPr>
            <w:tcW w:w="720" w:type="dxa"/>
            <w:gridSpan w:val="2"/>
          </w:tcPr>
          <w:p w:rsidR="005B5C2E" w:rsidRDefault="001576E1" w:rsidP="00BC451F">
            <w:r>
              <w:t>7</w:t>
            </w:r>
          </w:p>
        </w:tc>
        <w:tc>
          <w:tcPr>
            <w:tcW w:w="2966" w:type="dxa"/>
          </w:tcPr>
          <w:p w:rsidR="005B5C2E" w:rsidRDefault="005B5C2E" w:rsidP="00BC451F">
            <w:r>
              <w:t>ÚPSV a R</w:t>
            </w:r>
          </w:p>
        </w:tc>
        <w:tc>
          <w:tcPr>
            <w:tcW w:w="1695" w:type="dxa"/>
          </w:tcPr>
          <w:p w:rsidR="005B5C2E" w:rsidRDefault="00793FF8" w:rsidP="00BC451F">
            <w:pPr>
              <w:jc w:val="right"/>
            </w:pPr>
            <w:r>
              <w:t>35 488,00</w:t>
            </w:r>
          </w:p>
        </w:tc>
        <w:tc>
          <w:tcPr>
            <w:tcW w:w="3833" w:type="dxa"/>
            <w:gridSpan w:val="2"/>
          </w:tcPr>
          <w:p w:rsidR="005B5C2E" w:rsidRDefault="005B5C2E" w:rsidP="00BC451F">
            <w:r>
              <w:t>Žiaci HN strava</w:t>
            </w:r>
          </w:p>
        </w:tc>
      </w:tr>
      <w:tr w:rsidR="005B5C2E" w:rsidTr="00E00B1F">
        <w:tc>
          <w:tcPr>
            <w:tcW w:w="720" w:type="dxa"/>
            <w:gridSpan w:val="2"/>
          </w:tcPr>
          <w:p w:rsidR="005B5C2E" w:rsidRDefault="005B5C2E" w:rsidP="00BC451F">
            <w:r>
              <w:t>8</w:t>
            </w:r>
          </w:p>
        </w:tc>
        <w:tc>
          <w:tcPr>
            <w:tcW w:w="2966" w:type="dxa"/>
          </w:tcPr>
          <w:p w:rsidR="005B5C2E" w:rsidRDefault="005B5C2E" w:rsidP="00BC451F">
            <w:r>
              <w:t>ÚPSV a R</w:t>
            </w:r>
          </w:p>
        </w:tc>
        <w:tc>
          <w:tcPr>
            <w:tcW w:w="1695" w:type="dxa"/>
          </w:tcPr>
          <w:p w:rsidR="005B5C2E" w:rsidRDefault="000E3066" w:rsidP="00BC451F">
            <w:pPr>
              <w:jc w:val="right"/>
            </w:pPr>
            <w:r>
              <w:t>498,00</w:t>
            </w:r>
          </w:p>
        </w:tc>
        <w:tc>
          <w:tcPr>
            <w:tcW w:w="3833" w:type="dxa"/>
            <w:gridSpan w:val="2"/>
          </w:tcPr>
          <w:p w:rsidR="005B5C2E" w:rsidRDefault="005B5C2E" w:rsidP="00BC451F">
            <w:r>
              <w:t>Školské potreby  MŠ predšk. vých.</w:t>
            </w:r>
          </w:p>
        </w:tc>
      </w:tr>
      <w:tr w:rsidR="005B5C2E" w:rsidTr="00E00B1F">
        <w:tc>
          <w:tcPr>
            <w:tcW w:w="720" w:type="dxa"/>
            <w:gridSpan w:val="2"/>
          </w:tcPr>
          <w:p w:rsidR="005B5C2E" w:rsidRDefault="005B5C2E" w:rsidP="00BC451F">
            <w:r>
              <w:t>9</w:t>
            </w:r>
          </w:p>
        </w:tc>
        <w:tc>
          <w:tcPr>
            <w:tcW w:w="2966" w:type="dxa"/>
          </w:tcPr>
          <w:p w:rsidR="005B5C2E" w:rsidRDefault="005B5C2E" w:rsidP="00BC451F">
            <w:r>
              <w:t>ÚPSV a R</w:t>
            </w:r>
          </w:p>
        </w:tc>
        <w:tc>
          <w:tcPr>
            <w:tcW w:w="1695" w:type="dxa"/>
          </w:tcPr>
          <w:p w:rsidR="005B5C2E" w:rsidRDefault="000E3066" w:rsidP="00BC451F">
            <w:pPr>
              <w:jc w:val="right"/>
            </w:pPr>
            <w:r>
              <w:t>7 154,60</w:t>
            </w:r>
          </w:p>
        </w:tc>
        <w:tc>
          <w:tcPr>
            <w:tcW w:w="3833" w:type="dxa"/>
            <w:gridSpan w:val="2"/>
          </w:tcPr>
          <w:p w:rsidR="005B5C2E" w:rsidRDefault="005B5C2E" w:rsidP="00BC451F">
            <w:r>
              <w:t>Žiaci v HN školské potreby</w:t>
            </w:r>
          </w:p>
        </w:tc>
      </w:tr>
      <w:tr w:rsidR="005B5C2E" w:rsidTr="00E00B1F">
        <w:tc>
          <w:tcPr>
            <w:tcW w:w="720" w:type="dxa"/>
            <w:gridSpan w:val="2"/>
          </w:tcPr>
          <w:p w:rsidR="005B5C2E" w:rsidRDefault="005B5C2E" w:rsidP="00BC451F">
            <w:r>
              <w:t>10</w:t>
            </w:r>
          </w:p>
        </w:tc>
        <w:tc>
          <w:tcPr>
            <w:tcW w:w="2966" w:type="dxa"/>
          </w:tcPr>
          <w:p w:rsidR="005B5C2E" w:rsidRDefault="005B5C2E" w:rsidP="00BC451F">
            <w:r>
              <w:t>ÚPSV a R</w:t>
            </w:r>
          </w:p>
        </w:tc>
        <w:tc>
          <w:tcPr>
            <w:tcW w:w="1695" w:type="dxa"/>
          </w:tcPr>
          <w:p w:rsidR="005B5C2E" w:rsidRDefault="000E3066" w:rsidP="00BC451F">
            <w:pPr>
              <w:jc w:val="right"/>
            </w:pPr>
            <w:r>
              <w:t>29 393,38</w:t>
            </w:r>
          </w:p>
        </w:tc>
        <w:tc>
          <w:tcPr>
            <w:tcW w:w="3833" w:type="dxa"/>
            <w:gridSpan w:val="2"/>
          </w:tcPr>
          <w:p w:rsidR="005B5C2E" w:rsidRDefault="005B5C2E" w:rsidP="00BC451F">
            <w:r>
              <w:t>Rodinné prídavky</w:t>
            </w:r>
          </w:p>
        </w:tc>
      </w:tr>
      <w:tr w:rsidR="005B5C2E" w:rsidTr="00E00B1F">
        <w:tc>
          <w:tcPr>
            <w:tcW w:w="720" w:type="dxa"/>
            <w:gridSpan w:val="2"/>
          </w:tcPr>
          <w:p w:rsidR="005B5C2E" w:rsidRDefault="005B5C2E" w:rsidP="00BC451F">
            <w:r>
              <w:t>11</w:t>
            </w:r>
          </w:p>
        </w:tc>
        <w:tc>
          <w:tcPr>
            <w:tcW w:w="2966" w:type="dxa"/>
          </w:tcPr>
          <w:p w:rsidR="005B5C2E" w:rsidRDefault="005B5C2E" w:rsidP="00BC451F">
            <w:r>
              <w:t>Obvodný úrad – Rimavská Sobota</w:t>
            </w:r>
          </w:p>
        </w:tc>
        <w:tc>
          <w:tcPr>
            <w:tcW w:w="1695" w:type="dxa"/>
          </w:tcPr>
          <w:p w:rsidR="005B5C2E" w:rsidRDefault="000E3066" w:rsidP="00BC451F">
            <w:pPr>
              <w:jc w:val="right"/>
            </w:pPr>
            <w:r>
              <w:t>381,48</w:t>
            </w:r>
          </w:p>
        </w:tc>
        <w:tc>
          <w:tcPr>
            <w:tcW w:w="3833" w:type="dxa"/>
            <w:gridSpan w:val="2"/>
          </w:tcPr>
          <w:p w:rsidR="005B5C2E" w:rsidRDefault="005B5C2E" w:rsidP="00BC451F">
            <w:r>
              <w:t>Prenesený výkon štátnej správy na úseku registra obyvateľstva  REGOB</w:t>
            </w:r>
          </w:p>
        </w:tc>
      </w:tr>
      <w:tr w:rsidR="005B5C2E" w:rsidTr="00E00B1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12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5B5C2E">
            <w:r>
              <w:t>Krajský úrad pre cestnú dopravu, pozemné komunikácie – Banská Bystrica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0E3066" w:rsidP="00BC451F">
            <w:pPr>
              <w:jc w:val="center"/>
            </w:pPr>
            <w:r>
              <w:t xml:space="preserve">                       0,00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Cestná doprava a pozemné komuni-</w:t>
            </w:r>
          </w:p>
          <w:p w:rsidR="005B5C2E" w:rsidRDefault="005B5C2E" w:rsidP="00BC451F">
            <w:r>
              <w:t>kácie  –  prenesený  výkon  štátnej správy  išlo priamo na stavebný úrad</w:t>
            </w:r>
          </w:p>
        </w:tc>
      </w:tr>
      <w:tr w:rsidR="005B5C2E" w:rsidTr="00E00B1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13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 xml:space="preserve">Krajský stavebný úrad </w:t>
            </w:r>
          </w:p>
          <w:p w:rsidR="005B5C2E" w:rsidRDefault="005B5C2E" w:rsidP="00BC451F">
            <w:r>
              <w:t>- Banská Bystrica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/>
        </w:tc>
        <w:tc>
          <w:tcPr>
            <w:tcW w:w="3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Na stavebnú činnosť- pren. výkon štát. správy išlo priamo na stav. úrad</w:t>
            </w:r>
          </w:p>
        </w:tc>
      </w:tr>
      <w:tr w:rsidR="005B5C2E" w:rsidTr="00E00B1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14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Obvodný úrad Rim. Sobota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0E3066" w:rsidP="005B5C2E">
            <w:r>
              <w:t xml:space="preserve">                 1 832,87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Matričná činnosť</w:t>
            </w:r>
          </w:p>
        </w:tc>
      </w:tr>
      <w:tr w:rsidR="005B5C2E" w:rsidTr="00E00B1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15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ÚPSV a R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0E3066" w:rsidP="0038589A">
            <w:r>
              <w:t xml:space="preserve">             101 787,69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Osobitný príjemca dávky HN</w:t>
            </w:r>
          </w:p>
        </w:tc>
      </w:tr>
      <w:tr w:rsidR="005B5C2E" w:rsidTr="00E00B1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16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ÚPSV a R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0E3066" w:rsidP="00BC451F">
            <w:r>
              <w:t xml:space="preserve">                 1 420,96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Výkon osobitný príjemca dávky HN</w:t>
            </w:r>
          </w:p>
        </w:tc>
      </w:tr>
      <w:tr w:rsidR="005B5C2E" w:rsidTr="00E00B1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17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ÚPSV a R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0E3066" w:rsidP="00985394">
            <w:r>
              <w:t xml:space="preserve">               </w:t>
            </w:r>
            <w:r w:rsidR="00985394">
              <w:t>15 021,33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Na aktivačnú činnosť</w:t>
            </w:r>
          </w:p>
        </w:tc>
      </w:tr>
      <w:tr w:rsidR="005B5C2E" w:rsidTr="00E00B1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18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Krajský úrad životného prost.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4F149D" w:rsidP="00BC451F">
            <w:r>
              <w:t xml:space="preserve">                    108,34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Prenesený výkon št.správy na úseku</w:t>
            </w:r>
          </w:p>
          <w:p w:rsidR="005B5C2E" w:rsidRDefault="005B5C2E" w:rsidP="00BC451F">
            <w:r>
              <w:t>životného prostredia</w:t>
            </w:r>
          </w:p>
        </w:tc>
      </w:tr>
      <w:tr w:rsidR="005B5C2E" w:rsidTr="00E00B1F">
        <w:trPr>
          <w:trHeight w:val="243"/>
        </w:trPr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1576E1" w:rsidP="00BC451F">
            <w:r>
              <w:t>19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1576E1" w:rsidP="001576E1">
            <w:r>
              <w:t xml:space="preserve">Obvodný úrad – Rimavská Sobota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4F149D" w:rsidP="00793FF8">
            <w:r>
              <w:t xml:space="preserve">                 5</w:t>
            </w:r>
            <w:r w:rsidR="00793FF8">
              <w:t> 269,28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1576E1" w:rsidP="00BC451F">
            <w:r>
              <w:t>Voľby</w:t>
            </w:r>
          </w:p>
        </w:tc>
      </w:tr>
      <w:tr w:rsidR="005B5C2E" w:rsidTr="00E00B1F">
        <w:trPr>
          <w:trHeight w:val="411"/>
        </w:trPr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1576E1" w:rsidP="00BC451F">
            <w:r>
              <w:t>20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Úrad vlády Ministerstvo</w:t>
            </w:r>
            <w:r w:rsidR="004F149D">
              <w:t xml:space="preserve"> kultúry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Pr="0078281A" w:rsidRDefault="004F149D" w:rsidP="00BC451F">
            <w:r>
              <w:t xml:space="preserve">               12 500,00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4F149D">
            <w:r>
              <w:t xml:space="preserve">Oprava </w:t>
            </w:r>
            <w:r w:rsidR="004F149D">
              <w:t xml:space="preserve"> gotického kostola</w:t>
            </w:r>
          </w:p>
        </w:tc>
      </w:tr>
      <w:tr w:rsidR="005B5C2E" w:rsidTr="00E00B1F">
        <w:trPr>
          <w:trHeight w:val="449"/>
        </w:trPr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1576E1" w:rsidP="00BC451F">
            <w:r>
              <w:t>21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Pr="004F149D" w:rsidRDefault="004F149D" w:rsidP="00BC451F">
            <w:r w:rsidRPr="004F149D">
              <w:t>Recyklačný fond</w:t>
            </w:r>
            <w:r w:rsidR="00967FA3">
              <w:t xml:space="preserve">  -grant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Pr="00C54B75" w:rsidRDefault="00967FA3" w:rsidP="0038589A">
            <w:r>
              <w:t xml:space="preserve">                    282,00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/>
        </w:tc>
      </w:tr>
      <w:tr w:rsidR="005B5C2E" w:rsidTr="00E00B1F">
        <w:trPr>
          <w:trHeight w:val="411"/>
        </w:trPr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1576E1" w:rsidP="00BC451F">
            <w:r>
              <w:t>22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Pr="00C54B75" w:rsidRDefault="00967FA3" w:rsidP="00967FA3">
            <w:r>
              <w:t>Úrad vlády  - FUTBAL.KLUB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Pr="00E00B1F" w:rsidRDefault="00967FA3" w:rsidP="00BC451F">
            <w:r>
              <w:t xml:space="preserve">                 8 366,40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967FA3" w:rsidP="00BC451F">
            <w:r>
              <w:t>Obecný futbal.klub   dresy,vybavenie</w:t>
            </w:r>
          </w:p>
        </w:tc>
      </w:tr>
      <w:tr w:rsidR="005B5C2E" w:rsidTr="00E00B1F">
        <w:trPr>
          <w:trHeight w:val="411"/>
        </w:trPr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/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>
            <w:r>
              <w:t>S P O L U  :</w:t>
            </w:r>
            <w:r w:rsidR="00967FA3">
              <w:t xml:space="preserve"> transfery</w:t>
            </w:r>
          </w:p>
          <w:p w:rsidR="00967FA3" w:rsidRPr="00C54B75" w:rsidRDefault="00967FA3" w:rsidP="00BC451F">
            <w:r>
              <w:t xml:space="preserve">                    grant 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FA3" w:rsidRDefault="00967FA3" w:rsidP="00967FA3">
            <w:pPr>
              <w:rPr>
                <w:b/>
              </w:rPr>
            </w:pPr>
            <w:r>
              <w:rPr>
                <w:b/>
              </w:rPr>
              <w:t xml:space="preserve">  587301,33   </w:t>
            </w:r>
          </w:p>
          <w:p w:rsidR="005B5C2E" w:rsidRPr="0078281A" w:rsidRDefault="00967FA3" w:rsidP="00967FA3">
            <w:pPr>
              <w:rPr>
                <w:b/>
              </w:rPr>
            </w:pPr>
            <w:r>
              <w:rPr>
                <w:b/>
              </w:rPr>
              <w:t xml:space="preserve">        282,00                            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2E" w:rsidRDefault="005B5C2E" w:rsidP="00BC451F"/>
        </w:tc>
      </w:tr>
    </w:tbl>
    <w:p w:rsidR="005B5C2E" w:rsidRDefault="005B5C2E" w:rsidP="005B5C2E">
      <w:pPr>
        <w:spacing w:line="360" w:lineRule="auto"/>
        <w:jc w:val="both"/>
        <w:rPr>
          <w:noProof/>
        </w:rPr>
      </w:pPr>
    </w:p>
    <w:p w:rsidR="00955AE2" w:rsidRDefault="00955AE2" w:rsidP="005B5C2E">
      <w:pPr>
        <w:spacing w:line="360" w:lineRule="auto"/>
        <w:jc w:val="both"/>
        <w:rPr>
          <w:b/>
          <w:noProof/>
        </w:rPr>
      </w:pPr>
      <w:r w:rsidRPr="00955AE2">
        <w:rPr>
          <w:b/>
          <w:noProof/>
        </w:rPr>
        <w:t>Kapitálové transfery</w:t>
      </w:r>
    </w:p>
    <w:p w:rsidR="005D46AF" w:rsidRPr="005D46AF" w:rsidRDefault="005D46AF" w:rsidP="005B5C2E">
      <w:pPr>
        <w:spacing w:line="360" w:lineRule="auto"/>
        <w:jc w:val="both"/>
        <w:rPr>
          <w:noProof/>
        </w:rPr>
      </w:pPr>
      <w:r w:rsidRPr="005D46AF">
        <w:rPr>
          <w:noProof/>
        </w:rPr>
        <w:t>V roku 2014 obec nedostala žiaden kapitálový transfer.</w:t>
      </w:r>
    </w:p>
    <w:p w:rsidR="00955AE2" w:rsidRDefault="00955AE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955AE2" w:rsidRDefault="00955AE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01A3F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CC01AA" w:rsidRPr="0001744C">
        <w:rPr>
          <w:rFonts w:ascii="Arial" w:hAnsi="Arial" w:cs="Arial"/>
          <w:sz w:val="22"/>
          <w:szCs w:val="22"/>
        </w:rPr>
        <w:t>) Dlhodobé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  <w:r>
        <w:rPr>
          <w:rFonts w:ascii="Arial" w:hAnsi="Arial" w:cs="Arial"/>
          <w:sz w:val="22"/>
          <w:szCs w:val="22"/>
        </w:rPr>
        <w:t xml:space="preserve"> - neaplikovateľné</w:t>
      </w:r>
    </w:p>
    <w:p w:rsidR="000A1CA2" w:rsidRPr="0001744C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</w:p>
    <w:p w:rsidR="003F2522" w:rsidRPr="00E671BB" w:rsidRDefault="00E671BB" w:rsidP="00E671BB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K pochybným a nedobytným pohľadávkam, kde existuje riziko nevymožiteľnosti, bola vytvorená opravná položka.</w:t>
      </w:r>
      <w:r>
        <w:rPr>
          <w:rFonts w:ascii="Arial" w:hAnsi="Arial" w:cs="Arial"/>
          <w:sz w:val="22"/>
          <w:szCs w:val="22"/>
        </w:rPr>
        <w:t xml:space="preserve"> </w:t>
      </w:r>
      <w:r w:rsidRPr="00E671BB">
        <w:rPr>
          <w:rFonts w:ascii="Arial" w:hAnsi="Arial" w:cs="Arial"/>
          <w:sz w:val="22"/>
          <w:szCs w:val="22"/>
        </w:rPr>
        <w:t>Vývoj opravnej položky ako aj prehľad pohľadávok z hľadiska ich vekovej štruktúry a z hľadiska splatnosti je uvedený v</w:t>
      </w:r>
      <w:r>
        <w:rPr>
          <w:rFonts w:ascii="Arial" w:hAnsi="Arial" w:cs="Arial"/>
          <w:sz w:val="22"/>
          <w:szCs w:val="22"/>
        </w:rPr>
        <w:t xml:space="preserve"> </w:t>
      </w:r>
      <w:r w:rsidR="00A403C4"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 poznámkam </w:t>
      </w:r>
      <w:r w:rsidR="00A403C4">
        <w:rPr>
          <w:rFonts w:ascii="Arial" w:hAnsi="Arial" w:cs="Arial"/>
          <w:sz w:val="22"/>
          <w:szCs w:val="22"/>
        </w:rPr>
        <w:t xml:space="preserve">v tabuľke č. </w:t>
      </w:r>
      <w:r w:rsidR="00D4016D">
        <w:rPr>
          <w:rFonts w:ascii="Arial" w:hAnsi="Arial" w:cs="Arial"/>
          <w:sz w:val="22"/>
          <w:szCs w:val="22"/>
        </w:rPr>
        <w:t>9</w:t>
      </w:r>
      <w:r w:rsidR="000A1CA2">
        <w:rPr>
          <w:rFonts w:ascii="Arial" w:hAnsi="Arial" w:cs="Arial"/>
          <w:sz w:val="22"/>
          <w:szCs w:val="22"/>
        </w:rPr>
        <w:t>.</w:t>
      </w:r>
    </w:p>
    <w:p w:rsidR="00A8487F" w:rsidRPr="0001744C" w:rsidRDefault="00A8487F" w:rsidP="00CC01A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8C3529" w:rsidRPr="0001744C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8C3529" w:rsidRPr="0001744C">
        <w:rPr>
          <w:rFonts w:ascii="Arial" w:hAnsi="Arial" w:cs="Arial"/>
          <w:sz w:val="22"/>
          <w:szCs w:val="22"/>
        </w:rPr>
        <w:t>) Finanč</w:t>
      </w:r>
      <w:r w:rsidR="00CC01AA" w:rsidRPr="0001744C">
        <w:rPr>
          <w:rFonts w:ascii="Arial" w:hAnsi="Arial" w:cs="Arial"/>
          <w:sz w:val="22"/>
          <w:szCs w:val="22"/>
        </w:rPr>
        <w:t>né</w:t>
      </w:r>
      <w:r w:rsidR="008C3529" w:rsidRPr="0001744C">
        <w:rPr>
          <w:rFonts w:ascii="Arial" w:hAnsi="Arial" w:cs="Arial"/>
          <w:sz w:val="22"/>
          <w:szCs w:val="22"/>
        </w:rPr>
        <w:t xml:space="preserve"> úč</w:t>
      </w:r>
      <w:r w:rsidR="00CC01AA" w:rsidRPr="0001744C">
        <w:rPr>
          <w:rFonts w:ascii="Arial" w:hAnsi="Arial" w:cs="Arial"/>
          <w:sz w:val="22"/>
          <w:szCs w:val="22"/>
        </w:rPr>
        <w:t>ty</w:t>
      </w:r>
    </w:p>
    <w:p w:rsidR="000B3382" w:rsidRDefault="00A403C4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</w:t>
      </w:r>
      <w:r w:rsidR="003A658A">
        <w:rPr>
          <w:rFonts w:ascii="Arial" w:hAnsi="Arial" w:cs="Arial"/>
          <w:sz w:val="22"/>
          <w:szCs w:val="22"/>
        </w:rPr>
        <w:t>stave a pohybe finančných účtov jednotlivých účtovných jednot</w:t>
      </w:r>
      <w:r>
        <w:rPr>
          <w:rFonts w:ascii="Arial" w:hAnsi="Arial" w:cs="Arial"/>
          <w:sz w:val="22"/>
          <w:szCs w:val="22"/>
        </w:rPr>
        <w:t>iek kon</w:t>
      </w:r>
      <w:r w:rsidR="000A1CA2">
        <w:rPr>
          <w:rFonts w:ascii="Arial" w:hAnsi="Arial" w:cs="Arial"/>
          <w:sz w:val="22"/>
          <w:szCs w:val="22"/>
        </w:rPr>
        <w:t xml:space="preserve">solidovaného </w:t>
      </w:r>
    </w:p>
    <w:p w:rsidR="000A1CA2" w:rsidRDefault="000A1CA2" w:rsidP="000A1CA2">
      <w:pPr>
        <w:rPr>
          <w:b/>
        </w:rPr>
      </w:pPr>
    </w:p>
    <w:p w:rsidR="000A1CA2" w:rsidRPr="000A1CA2" w:rsidRDefault="000A1CA2" w:rsidP="000A1CA2">
      <w:pPr>
        <w:rPr>
          <w:b/>
        </w:rPr>
      </w:pPr>
      <w:r w:rsidRPr="000A1CA2">
        <w:rPr>
          <w:b/>
        </w:rPr>
        <w:t>Bankové účty podľa stavu výpisov k 31.12.201</w:t>
      </w:r>
      <w:r w:rsidR="00541818">
        <w:rPr>
          <w:b/>
        </w:rPr>
        <w:t>4</w:t>
      </w:r>
      <w:r w:rsidRPr="000A1CA2">
        <w:rPr>
          <w:b/>
        </w:rPr>
        <w:t xml:space="preserve"> ................</w:t>
      </w:r>
      <w:r>
        <w:rPr>
          <w:b/>
        </w:rPr>
        <w:t>........................</w:t>
      </w:r>
      <w:r w:rsidR="00955AE2">
        <w:rPr>
          <w:b/>
        </w:rPr>
        <w:t xml:space="preserve">   </w:t>
      </w:r>
      <w:r w:rsidR="00541818">
        <w:rPr>
          <w:b/>
        </w:rPr>
        <w:t xml:space="preserve">168 658,85 </w:t>
      </w:r>
      <w:r w:rsidRPr="000A1CA2">
        <w:rPr>
          <w:b/>
        </w:rPr>
        <w:t>€</w:t>
      </w:r>
    </w:p>
    <w:p w:rsidR="000A1CA2" w:rsidRDefault="000A1CA2" w:rsidP="000A1CA2">
      <w:pPr>
        <w:rPr>
          <w:b/>
        </w:rPr>
      </w:pPr>
      <w:r>
        <w:rPr>
          <w:b/>
        </w:rPr>
        <w:t>Výdavkový rozpočtový účet k 31.12.201</w:t>
      </w:r>
      <w:r w:rsidR="00541818">
        <w:rPr>
          <w:b/>
        </w:rPr>
        <w:t>4</w:t>
      </w:r>
      <w:r>
        <w:rPr>
          <w:b/>
        </w:rPr>
        <w:t>.........................</w:t>
      </w:r>
      <w:r w:rsidR="00955AE2">
        <w:rPr>
          <w:b/>
        </w:rPr>
        <w:t xml:space="preserve">...........................            </w:t>
      </w:r>
      <w:r w:rsidR="00541818">
        <w:rPr>
          <w:b/>
        </w:rPr>
        <w:t xml:space="preserve"> -7,98 </w:t>
      </w:r>
      <w:r>
        <w:rPr>
          <w:b/>
        </w:rPr>
        <w:t>€</w:t>
      </w:r>
    </w:p>
    <w:p w:rsidR="000A1CA2" w:rsidRPr="000A1CA2" w:rsidRDefault="000A1CA2" w:rsidP="000A1CA2">
      <w:pPr>
        <w:rPr>
          <w:b/>
          <w:i/>
        </w:rPr>
      </w:pPr>
      <w:r>
        <w:rPr>
          <w:b/>
        </w:rPr>
        <w:t>Príjmový rozpočtový účet k 31.12.201</w:t>
      </w:r>
      <w:r w:rsidR="00541818">
        <w:rPr>
          <w:b/>
        </w:rPr>
        <w:t>4</w:t>
      </w:r>
      <w:r>
        <w:rPr>
          <w:b/>
        </w:rPr>
        <w:t xml:space="preserve"> ...........................................</w:t>
      </w:r>
      <w:r w:rsidR="00955AE2">
        <w:rPr>
          <w:b/>
        </w:rPr>
        <w:t>............            5</w:t>
      </w:r>
      <w:r w:rsidR="00541818">
        <w:rPr>
          <w:b/>
        </w:rPr>
        <w:t>4</w:t>
      </w:r>
      <w:r w:rsidR="00955AE2">
        <w:rPr>
          <w:b/>
        </w:rPr>
        <w:t>,</w:t>
      </w:r>
      <w:r w:rsidR="00541818">
        <w:rPr>
          <w:b/>
        </w:rPr>
        <w:t>1</w:t>
      </w:r>
      <w:r w:rsidR="00955AE2">
        <w:rPr>
          <w:b/>
        </w:rPr>
        <w:t>9</w:t>
      </w:r>
      <w:r>
        <w:rPr>
          <w:b/>
        </w:rPr>
        <w:t xml:space="preserve"> €</w:t>
      </w:r>
      <w:r w:rsidRPr="000A1CA2">
        <w:rPr>
          <w:b/>
        </w:rPr>
        <w:t xml:space="preserve">                                                                                                                         </w:t>
      </w:r>
    </w:p>
    <w:p w:rsidR="000A1CA2" w:rsidRPr="00955AE2" w:rsidRDefault="000A1CA2" w:rsidP="000A1CA2">
      <w:pPr>
        <w:rPr>
          <w:b/>
          <w:i/>
        </w:rPr>
      </w:pPr>
    </w:p>
    <w:p w:rsidR="0069319D" w:rsidRPr="000A1CA2" w:rsidRDefault="0069319D" w:rsidP="008C3529">
      <w:pPr>
        <w:autoSpaceDE w:val="0"/>
        <w:autoSpaceDN w:val="0"/>
        <w:adjustRightInd w:val="0"/>
        <w:rPr>
          <w:rFonts w:ascii="Arial" w:hAnsi="Arial" w:cs="Arial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CC01AA" w:rsidRPr="0001744C">
        <w:rPr>
          <w:rFonts w:ascii="Arial" w:hAnsi="Arial" w:cs="Arial"/>
          <w:sz w:val="22"/>
          <w:szCs w:val="22"/>
        </w:rPr>
        <w:t>) Poskytnuté</w:t>
      </w:r>
      <w:r w:rsidR="008C3529"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né výpomoci</w:t>
      </w:r>
    </w:p>
    <w:p w:rsidR="0069319D" w:rsidRPr="0001744C" w:rsidRDefault="00DF4478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neaplikovateľné</w:t>
      </w:r>
    </w:p>
    <w:p w:rsidR="000B3382" w:rsidRPr="0001744C" w:rsidRDefault="000B338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aktív</w:t>
      </w:r>
    </w:p>
    <w:p w:rsidR="000B338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10 prílohy</w:t>
      </w:r>
      <w:r w:rsidR="00782E1D">
        <w:rPr>
          <w:rFonts w:ascii="Arial" w:hAnsi="Arial" w:cs="Arial"/>
          <w:sz w:val="22"/>
          <w:szCs w:val="22"/>
        </w:rPr>
        <w:t xml:space="preserve"> k poznámkam </w:t>
      </w:r>
      <w:r w:rsidRPr="00E671BB">
        <w:rPr>
          <w:rFonts w:ascii="Arial" w:hAnsi="Arial" w:cs="Arial"/>
          <w:sz w:val="22"/>
          <w:szCs w:val="22"/>
        </w:rPr>
        <w:t>sú uvedené významné položky časového rozlíšenia aktív.</w:t>
      </w:r>
      <w:r w:rsidRPr="00B10866">
        <w:rPr>
          <w:rFonts w:ascii="Arial" w:hAnsi="Arial" w:cs="Arial"/>
          <w:sz w:val="16"/>
          <w:szCs w:val="16"/>
        </w:rPr>
        <w:t xml:space="preserve">  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CC01AA" w:rsidRPr="0001744C">
        <w:rPr>
          <w:rFonts w:ascii="Arial" w:hAnsi="Arial" w:cs="Arial"/>
          <w:sz w:val="22"/>
          <w:szCs w:val="22"/>
        </w:rPr>
        <w:t>) Dlhodobé záväzky</w:t>
      </w:r>
    </w:p>
    <w:p w:rsidR="008676C9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lastRenderedPageBreak/>
        <w:t xml:space="preserve">Prehľad záväzkov z hľadiska ich vekovej štruktúry a z hľadiska splatnosti </w:t>
      </w:r>
    </w:p>
    <w:p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záväzk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:rsidR="008676C9" w:rsidRPr="00B2451E" w:rsidRDefault="00B2451E" w:rsidP="00B2451E">
      <w:pPr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DF4478">
        <w:rPr>
          <w:rFonts w:ascii="Arial" w:hAnsi="Arial" w:cs="Arial"/>
          <w:sz w:val="22"/>
          <w:szCs w:val="22"/>
        </w:rPr>
        <w:t xml:space="preserve"> č. 15</w:t>
      </w:r>
      <w:r>
        <w:rPr>
          <w:rFonts w:ascii="Arial" w:hAnsi="Arial" w:cs="Arial"/>
          <w:sz w:val="22"/>
          <w:szCs w:val="22"/>
        </w:rPr>
        <w:t>.</w:t>
      </w:r>
    </w:p>
    <w:p w:rsidR="0069319D" w:rsidRDefault="0069319D" w:rsidP="00AD60B3">
      <w:pPr>
        <w:rPr>
          <w:sz w:val="22"/>
          <w:szCs w:val="22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CC01AA" w:rsidRPr="0001744C">
        <w:rPr>
          <w:rFonts w:ascii="Arial" w:hAnsi="Arial" w:cs="Arial"/>
          <w:sz w:val="22"/>
          <w:szCs w:val="22"/>
        </w:rPr>
        <w:t>) Vydané dlhopisy</w:t>
      </w:r>
    </w:p>
    <w:p w:rsidR="00DF4478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CC01AA" w:rsidRPr="0001744C">
        <w:rPr>
          <w:rFonts w:ascii="Arial" w:hAnsi="Arial" w:cs="Arial"/>
          <w:sz w:val="22"/>
          <w:szCs w:val="22"/>
        </w:rPr>
        <w:t>) Bankové úvery</w:t>
      </w:r>
      <w:r w:rsidR="008C3529" w:rsidRPr="0001744C">
        <w:rPr>
          <w:rFonts w:ascii="Arial" w:hAnsi="Arial" w:cs="Arial"/>
          <w:sz w:val="22"/>
          <w:szCs w:val="22"/>
        </w:rPr>
        <w:t xml:space="preserve"> a</w:t>
      </w:r>
      <w:r w:rsidR="0069319D">
        <w:rPr>
          <w:rFonts w:ascii="Arial" w:hAnsi="Arial" w:cs="Arial"/>
          <w:sz w:val="22"/>
          <w:szCs w:val="22"/>
        </w:rPr>
        <w:t> </w:t>
      </w:r>
      <w:r w:rsidR="008C3529" w:rsidRPr="0001744C">
        <w:rPr>
          <w:rFonts w:ascii="Arial" w:hAnsi="Arial" w:cs="Arial"/>
          <w:sz w:val="22"/>
          <w:szCs w:val="22"/>
        </w:rPr>
        <w:t>výpomo</w:t>
      </w:r>
      <w:r w:rsidR="00CC01AA" w:rsidRPr="0001744C">
        <w:rPr>
          <w:rFonts w:ascii="Arial" w:hAnsi="Arial" w:cs="Arial"/>
          <w:sz w:val="22"/>
          <w:szCs w:val="22"/>
        </w:rPr>
        <w:t>ci</w:t>
      </w:r>
    </w:p>
    <w:p w:rsidR="0069319D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Bližšie informácie o bankových úveroch a prijatých návratných finančných výpomociach konsolidovaného celku</w:t>
      </w:r>
      <w:r w:rsidR="00054709">
        <w:rPr>
          <w:rFonts w:ascii="Arial" w:hAnsi="Arial" w:cs="Arial"/>
          <w:sz w:val="22"/>
          <w:szCs w:val="22"/>
        </w:rPr>
        <w:t xml:space="preserve"> – suma 7.98 je záporný stav na výdavkovom účte školy – tabuľka č.16</w:t>
      </w:r>
    </w:p>
    <w:p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pasív</w:t>
      </w:r>
    </w:p>
    <w:p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 w:rsidRPr="00B2451E"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 w:rsidRPr="00B2451E"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69319D" w:rsidRPr="00B2451E">
        <w:rPr>
          <w:rFonts w:ascii="Arial" w:hAnsi="Arial" w:cs="Arial"/>
          <w:sz w:val="22"/>
          <w:szCs w:val="22"/>
        </w:rPr>
        <w:t xml:space="preserve"> č. 1</w:t>
      </w:r>
      <w:r w:rsidR="00D4016D">
        <w:rPr>
          <w:rFonts w:ascii="Arial" w:hAnsi="Arial" w:cs="Arial"/>
          <w:sz w:val="22"/>
          <w:szCs w:val="22"/>
        </w:rPr>
        <w:t>7 a 18</w:t>
      </w:r>
      <w:r w:rsidRPr="00B2451E">
        <w:rPr>
          <w:rFonts w:ascii="Arial" w:hAnsi="Arial" w:cs="Arial"/>
          <w:sz w:val="22"/>
          <w:szCs w:val="22"/>
        </w:rPr>
        <w:t xml:space="preserve"> sú uvedené významné položky časového rozlíšenia pasív.  </w:t>
      </w:r>
    </w:p>
    <w:p w:rsidR="0069319D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CC01AA" w:rsidRPr="0001744C">
        <w:rPr>
          <w:rFonts w:ascii="Arial" w:hAnsi="Arial" w:cs="Arial"/>
          <w:sz w:val="22"/>
          <w:szCs w:val="22"/>
        </w:rPr>
        <w:t>) Náklady</w:t>
      </w:r>
    </w:p>
    <w:p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tabuľke č. 1</w:t>
      </w:r>
      <w:r w:rsidR="00DF4478">
        <w:rPr>
          <w:rFonts w:ascii="Arial" w:hAnsi="Arial" w:cs="Arial"/>
          <w:sz w:val="22"/>
          <w:szCs w:val="22"/>
        </w:rPr>
        <w:t>9</w:t>
      </w:r>
      <w:r w:rsidRPr="00B2451E">
        <w:rPr>
          <w:rFonts w:ascii="Arial" w:hAnsi="Arial" w:cs="Arial"/>
          <w:sz w:val="22"/>
          <w:szCs w:val="22"/>
        </w:rPr>
        <w:t xml:space="preserve">, tabuľke č. </w:t>
      </w:r>
      <w:r w:rsidR="00DF4478">
        <w:rPr>
          <w:rFonts w:ascii="Arial" w:hAnsi="Arial" w:cs="Arial"/>
          <w:sz w:val="22"/>
          <w:szCs w:val="22"/>
        </w:rPr>
        <w:t>20</w:t>
      </w:r>
      <w:r w:rsidRPr="00B2451E">
        <w:rPr>
          <w:rFonts w:ascii="Arial" w:hAnsi="Arial" w:cs="Arial"/>
          <w:sz w:val="22"/>
          <w:szCs w:val="22"/>
        </w:rPr>
        <w:t>, tabuľke č. 2</w:t>
      </w:r>
      <w:r w:rsidR="00DF4478">
        <w:rPr>
          <w:rFonts w:ascii="Arial" w:hAnsi="Arial" w:cs="Arial"/>
          <w:sz w:val="22"/>
          <w:szCs w:val="22"/>
        </w:rPr>
        <w:t>1</w:t>
      </w:r>
      <w:r w:rsidRPr="00B2451E">
        <w:rPr>
          <w:rFonts w:ascii="Arial" w:hAnsi="Arial" w:cs="Arial"/>
          <w:sz w:val="22"/>
          <w:szCs w:val="22"/>
        </w:rPr>
        <w:t xml:space="preserve"> prílohy k poznámkam je uvedené detailné členenie vybraných položiek nákladov konsolidovaného celku </w:t>
      </w:r>
      <w:r w:rsidR="00DF4478">
        <w:rPr>
          <w:rFonts w:ascii="Arial" w:hAnsi="Arial" w:cs="Arial"/>
          <w:sz w:val="22"/>
          <w:szCs w:val="22"/>
        </w:rPr>
        <w:t>účtovného obdobia roku 201</w:t>
      </w:r>
      <w:r w:rsidR="00541818">
        <w:rPr>
          <w:rFonts w:ascii="Arial" w:hAnsi="Arial" w:cs="Arial"/>
          <w:sz w:val="22"/>
          <w:szCs w:val="22"/>
        </w:rPr>
        <w:t>4</w:t>
      </w:r>
      <w:r w:rsidRPr="00B2451E">
        <w:rPr>
          <w:rFonts w:ascii="Arial" w:hAnsi="Arial" w:cs="Arial"/>
          <w:sz w:val="22"/>
          <w:szCs w:val="22"/>
        </w:rPr>
        <w:t>.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676C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C3529" w:rsidRPr="0001744C">
        <w:rPr>
          <w:rFonts w:ascii="Arial" w:hAnsi="Arial" w:cs="Arial"/>
          <w:sz w:val="22"/>
          <w:szCs w:val="22"/>
        </w:rPr>
        <w:t>) Výnos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:rsidR="0069319D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tabuľke č. 22</w:t>
      </w:r>
      <w:r w:rsidR="00DF447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prílohy</w:t>
      </w:r>
      <w:r w:rsidR="00782E1D" w:rsidRPr="00B2451E">
        <w:rPr>
          <w:rFonts w:ascii="Arial" w:hAnsi="Arial" w:cs="Arial"/>
          <w:sz w:val="22"/>
          <w:szCs w:val="22"/>
        </w:rPr>
        <w:t xml:space="preserve"> k poznámkam </w:t>
      </w:r>
      <w:r w:rsidRPr="00B2451E">
        <w:rPr>
          <w:rFonts w:ascii="Arial" w:hAnsi="Arial" w:cs="Arial"/>
          <w:sz w:val="22"/>
          <w:szCs w:val="22"/>
        </w:rPr>
        <w:t>je uvedené detailné členenie vybraných položiek výnosov konsolidovaného celku</w:t>
      </w:r>
      <w:r w:rsidRPr="00B2451E">
        <w:rPr>
          <w:rFonts w:ascii="Arial" w:hAnsi="Arial" w:cs="Arial"/>
          <w:i/>
          <w:sz w:val="22"/>
          <w:szCs w:val="22"/>
        </w:rPr>
        <w:t xml:space="preserve"> </w:t>
      </w:r>
      <w:r w:rsidR="00DF4478">
        <w:rPr>
          <w:rFonts w:ascii="Arial" w:hAnsi="Arial" w:cs="Arial"/>
          <w:sz w:val="22"/>
          <w:szCs w:val="22"/>
        </w:rPr>
        <w:t>účtovného obdobia roku 201</w:t>
      </w:r>
      <w:r w:rsidR="00541818">
        <w:rPr>
          <w:rFonts w:ascii="Arial" w:hAnsi="Arial" w:cs="Arial"/>
          <w:sz w:val="22"/>
          <w:szCs w:val="22"/>
        </w:rPr>
        <w:t>4</w:t>
      </w:r>
      <w:r w:rsidRPr="00B2451E">
        <w:rPr>
          <w:rFonts w:ascii="Arial" w:hAnsi="Arial" w:cs="Arial"/>
          <w:sz w:val="22"/>
          <w:szCs w:val="22"/>
        </w:rPr>
        <w:t>.</w:t>
      </w:r>
    </w:p>
    <w:p w:rsidR="008676C9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8487F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A8487F" w:rsidRPr="0001744C">
        <w:rPr>
          <w:rFonts w:ascii="Arial" w:hAnsi="Arial" w:cs="Arial"/>
          <w:sz w:val="22"/>
          <w:szCs w:val="22"/>
        </w:rPr>
        <w:t>) Predaj zásob v účtovných jednotkách konsol</w:t>
      </w:r>
      <w:r w:rsidR="0069319D">
        <w:rPr>
          <w:rFonts w:ascii="Arial" w:hAnsi="Arial" w:cs="Arial"/>
          <w:sz w:val="22"/>
          <w:szCs w:val="22"/>
        </w:rPr>
        <w:t>idovaného celku verejnej správy</w:t>
      </w:r>
    </w:p>
    <w:p w:rsidR="00DF4478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u)Zoznam nehnuteľných kultúrnych pamiatok </w:t>
      </w: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24 prílohy k poznámkam je uvedený zoznam kultúrnych pamiatok</w:t>
      </w:r>
    </w:p>
    <w:p w:rsidR="0046023C" w:rsidRPr="0001744C" w:rsidRDefault="0046023C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01A3F" w:rsidRDefault="00001A3F" w:rsidP="00B031CD">
      <w:pPr>
        <w:spacing w:line="360" w:lineRule="auto"/>
        <w:rPr>
          <w:rFonts w:ascii="Arial" w:hAnsi="Arial" w:cs="Arial"/>
          <w:sz w:val="22"/>
          <w:szCs w:val="22"/>
        </w:rPr>
      </w:pPr>
    </w:p>
    <w:p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</w:t>
      </w:r>
      <w:r w:rsidR="00F537CE">
        <w:rPr>
          <w:rFonts w:ascii="Arial" w:hAnsi="Arial" w:cs="Arial"/>
          <w:sz w:val="22"/>
          <w:szCs w:val="22"/>
        </w:rPr>
        <w:t> </w:t>
      </w:r>
      <w:r w:rsidR="00D4016D">
        <w:rPr>
          <w:rFonts w:ascii="Arial" w:hAnsi="Arial" w:cs="Arial"/>
          <w:sz w:val="22"/>
          <w:szCs w:val="22"/>
        </w:rPr>
        <w:t>Sirku</w:t>
      </w:r>
      <w:r w:rsidRPr="0001744C">
        <w:rPr>
          <w:rFonts w:ascii="Arial" w:hAnsi="Arial" w:cs="Arial"/>
          <w:sz w:val="22"/>
          <w:szCs w:val="22"/>
        </w:rPr>
        <w:t xml:space="preserve">, dňa </w:t>
      </w:r>
      <w:r w:rsidR="00D4016D">
        <w:rPr>
          <w:rFonts w:ascii="Arial" w:hAnsi="Arial" w:cs="Arial"/>
          <w:sz w:val="22"/>
          <w:szCs w:val="22"/>
        </w:rPr>
        <w:t>0</w:t>
      </w:r>
      <w:r w:rsidR="00541818">
        <w:rPr>
          <w:rFonts w:ascii="Arial" w:hAnsi="Arial" w:cs="Arial"/>
          <w:sz w:val="22"/>
          <w:szCs w:val="22"/>
        </w:rPr>
        <w:t>4</w:t>
      </w:r>
      <w:r w:rsidR="00135E86">
        <w:rPr>
          <w:rFonts w:ascii="Arial" w:hAnsi="Arial" w:cs="Arial"/>
          <w:sz w:val="22"/>
          <w:szCs w:val="22"/>
        </w:rPr>
        <w:t>.0</w:t>
      </w:r>
      <w:r w:rsidR="00D4016D">
        <w:rPr>
          <w:rFonts w:ascii="Arial" w:hAnsi="Arial" w:cs="Arial"/>
          <w:sz w:val="22"/>
          <w:szCs w:val="22"/>
        </w:rPr>
        <w:t>6</w:t>
      </w:r>
      <w:r w:rsidR="00135E86">
        <w:rPr>
          <w:rFonts w:ascii="Arial" w:hAnsi="Arial" w:cs="Arial"/>
          <w:sz w:val="22"/>
          <w:szCs w:val="22"/>
        </w:rPr>
        <w:t>.201</w:t>
      </w:r>
      <w:r w:rsidR="00541818">
        <w:rPr>
          <w:rFonts w:ascii="Arial" w:hAnsi="Arial" w:cs="Arial"/>
          <w:sz w:val="22"/>
          <w:szCs w:val="22"/>
        </w:rPr>
        <w:t>5</w:t>
      </w:r>
    </w:p>
    <w:p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B031CD" w:rsidRPr="0001744C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5943" w:rsidRDefault="00745943">
      <w:r>
        <w:separator/>
      </w:r>
    </w:p>
  </w:endnote>
  <w:endnote w:type="continuationSeparator" w:id="1">
    <w:p w:rsidR="00745943" w:rsidRDefault="007459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24F0" w:rsidRDefault="0054547F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C24F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54709">
      <w:rPr>
        <w:rStyle w:val="slostrany"/>
        <w:noProof/>
      </w:rPr>
      <w:t>6</w:t>
    </w:r>
    <w:r>
      <w:rPr>
        <w:rStyle w:val="slostrany"/>
      </w:rPr>
      <w:fldChar w:fldCharType="end"/>
    </w:r>
  </w:p>
  <w:p w:rsidR="002C24F0" w:rsidRDefault="002C24F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5943" w:rsidRDefault="00745943">
      <w:r>
        <w:separator/>
      </w:r>
    </w:p>
  </w:footnote>
  <w:footnote w:type="continuationSeparator" w:id="1">
    <w:p w:rsidR="00745943" w:rsidRDefault="0074594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3F25027"/>
    <w:multiLevelType w:val="hybridMultilevel"/>
    <w:tmpl w:val="D4020DAA"/>
    <w:lvl w:ilvl="0" w:tplc="A6441D1A">
      <w:start w:val="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E287816"/>
    <w:multiLevelType w:val="hybridMultilevel"/>
    <w:tmpl w:val="B346F286"/>
    <w:lvl w:ilvl="0" w:tplc="2ACE8B6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212CE2"/>
    <w:multiLevelType w:val="hybridMultilevel"/>
    <w:tmpl w:val="B9C44B28"/>
    <w:lvl w:ilvl="0" w:tplc="EA2ACB6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7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5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6"/>
  </w:num>
  <w:num w:numId="19">
    <w:abstractNumId w:val="2"/>
  </w:num>
  <w:num w:numId="20">
    <w:abstractNumId w:val="12"/>
  </w:num>
  <w:num w:numId="21">
    <w:abstractNumId w:val="1"/>
  </w:num>
  <w:num w:numId="22">
    <w:abstractNumId w:val="4"/>
  </w:num>
  <w:num w:numId="23">
    <w:abstractNumId w:val="24"/>
  </w:num>
  <w:num w:numId="24">
    <w:abstractNumId w:val="25"/>
  </w:num>
  <w:num w:numId="25">
    <w:abstractNumId w:val="20"/>
  </w:num>
  <w:num w:numId="26">
    <w:abstractNumId w:val="8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3"/>
  </w:num>
  <w:num w:numId="3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doNotTrackMoves/>
  <w:defaultTabStop w:val="708"/>
  <w:hyphenationZone w:val="425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1A3F"/>
    <w:rsid w:val="00002D6C"/>
    <w:rsid w:val="0000311D"/>
    <w:rsid w:val="00004C74"/>
    <w:rsid w:val="00005521"/>
    <w:rsid w:val="000117CC"/>
    <w:rsid w:val="00011C00"/>
    <w:rsid w:val="000124A2"/>
    <w:rsid w:val="00014499"/>
    <w:rsid w:val="0001744C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709"/>
    <w:rsid w:val="00056302"/>
    <w:rsid w:val="00056633"/>
    <w:rsid w:val="0006362E"/>
    <w:rsid w:val="00066F45"/>
    <w:rsid w:val="00073181"/>
    <w:rsid w:val="00084E0C"/>
    <w:rsid w:val="0008765A"/>
    <w:rsid w:val="0009085C"/>
    <w:rsid w:val="000958E6"/>
    <w:rsid w:val="00095D96"/>
    <w:rsid w:val="00095F8E"/>
    <w:rsid w:val="000970ED"/>
    <w:rsid w:val="000A1CA2"/>
    <w:rsid w:val="000A217D"/>
    <w:rsid w:val="000A2B1C"/>
    <w:rsid w:val="000A2C3B"/>
    <w:rsid w:val="000A44FF"/>
    <w:rsid w:val="000B3382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34B"/>
    <w:rsid w:val="000D1882"/>
    <w:rsid w:val="000D1CEA"/>
    <w:rsid w:val="000D7785"/>
    <w:rsid w:val="000E0B80"/>
    <w:rsid w:val="000E1AB7"/>
    <w:rsid w:val="000E3066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131B"/>
    <w:rsid w:val="0011496E"/>
    <w:rsid w:val="00115AC6"/>
    <w:rsid w:val="00120BA4"/>
    <w:rsid w:val="00122700"/>
    <w:rsid w:val="00124BD6"/>
    <w:rsid w:val="00127D4E"/>
    <w:rsid w:val="00130CD5"/>
    <w:rsid w:val="001314A5"/>
    <w:rsid w:val="00131872"/>
    <w:rsid w:val="001318ED"/>
    <w:rsid w:val="00131B55"/>
    <w:rsid w:val="0013207F"/>
    <w:rsid w:val="00133BA9"/>
    <w:rsid w:val="00135E86"/>
    <w:rsid w:val="00137BB7"/>
    <w:rsid w:val="00142D96"/>
    <w:rsid w:val="00143E09"/>
    <w:rsid w:val="00146E01"/>
    <w:rsid w:val="00147361"/>
    <w:rsid w:val="00150D5B"/>
    <w:rsid w:val="00155237"/>
    <w:rsid w:val="001576E1"/>
    <w:rsid w:val="00161D63"/>
    <w:rsid w:val="0016247E"/>
    <w:rsid w:val="00165D06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3311"/>
    <w:rsid w:val="00175FB8"/>
    <w:rsid w:val="00180D8C"/>
    <w:rsid w:val="00182FFB"/>
    <w:rsid w:val="00184661"/>
    <w:rsid w:val="00184AF3"/>
    <w:rsid w:val="001854C5"/>
    <w:rsid w:val="001870A5"/>
    <w:rsid w:val="0018715C"/>
    <w:rsid w:val="001926E4"/>
    <w:rsid w:val="0019515D"/>
    <w:rsid w:val="001973AC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0E80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13DE"/>
    <w:rsid w:val="001F3097"/>
    <w:rsid w:val="001F49CB"/>
    <w:rsid w:val="0020080C"/>
    <w:rsid w:val="00203366"/>
    <w:rsid w:val="00203609"/>
    <w:rsid w:val="00203BC7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1CB6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852C6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316A"/>
    <w:rsid w:val="002A499D"/>
    <w:rsid w:val="002A6743"/>
    <w:rsid w:val="002B21DE"/>
    <w:rsid w:val="002B30E5"/>
    <w:rsid w:val="002B4847"/>
    <w:rsid w:val="002B4D1C"/>
    <w:rsid w:val="002B5C77"/>
    <w:rsid w:val="002B615A"/>
    <w:rsid w:val="002C14AD"/>
    <w:rsid w:val="002C24F0"/>
    <w:rsid w:val="002C331F"/>
    <w:rsid w:val="002C4631"/>
    <w:rsid w:val="002C5EAA"/>
    <w:rsid w:val="002C7F37"/>
    <w:rsid w:val="002D00C9"/>
    <w:rsid w:val="002D18E9"/>
    <w:rsid w:val="002D27F3"/>
    <w:rsid w:val="002D5868"/>
    <w:rsid w:val="002D6454"/>
    <w:rsid w:val="002E0AE8"/>
    <w:rsid w:val="002E1E9E"/>
    <w:rsid w:val="002E24C3"/>
    <w:rsid w:val="002E31B8"/>
    <w:rsid w:val="002E7548"/>
    <w:rsid w:val="002F0458"/>
    <w:rsid w:val="002F6C41"/>
    <w:rsid w:val="0030409F"/>
    <w:rsid w:val="003045C2"/>
    <w:rsid w:val="003050C0"/>
    <w:rsid w:val="00305158"/>
    <w:rsid w:val="00306F05"/>
    <w:rsid w:val="003125B2"/>
    <w:rsid w:val="00314B33"/>
    <w:rsid w:val="00314D59"/>
    <w:rsid w:val="00314E9D"/>
    <w:rsid w:val="003176C5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53B5"/>
    <w:rsid w:val="00366930"/>
    <w:rsid w:val="00376BFB"/>
    <w:rsid w:val="00381316"/>
    <w:rsid w:val="0038589A"/>
    <w:rsid w:val="00387C95"/>
    <w:rsid w:val="003917EC"/>
    <w:rsid w:val="00391F89"/>
    <w:rsid w:val="003A0D9C"/>
    <w:rsid w:val="003A1ACB"/>
    <w:rsid w:val="003A28B1"/>
    <w:rsid w:val="003A4603"/>
    <w:rsid w:val="003A470A"/>
    <w:rsid w:val="003A6355"/>
    <w:rsid w:val="003A658A"/>
    <w:rsid w:val="003A6BC6"/>
    <w:rsid w:val="003A6EF4"/>
    <w:rsid w:val="003B24EC"/>
    <w:rsid w:val="003B2D85"/>
    <w:rsid w:val="003B405E"/>
    <w:rsid w:val="003B508C"/>
    <w:rsid w:val="003B58AD"/>
    <w:rsid w:val="003B6988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2522"/>
    <w:rsid w:val="003F37E9"/>
    <w:rsid w:val="00400F4F"/>
    <w:rsid w:val="004043B4"/>
    <w:rsid w:val="00406D93"/>
    <w:rsid w:val="00407382"/>
    <w:rsid w:val="00407C86"/>
    <w:rsid w:val="00410C21"/>
    <w:rsid w:val="00412EEF"/>
    <w:rsid w:val="00413B93"/>
    <w:rsid w:val="0041453E"/>
    <w:rsid w:val="00414612"/>
    <w:rsid w:val="00417087"/>
    <w:rsid w:val="00420C1E"/>
    <w:rsid w:val="00422612"/>
    <w:rsid w:val="00423D84"/>
    <w:rsid w:val="004245FF"/>
    <w:rsid w:val="0042603F"/>
    <w:rsid w:val="00427774"/>
    <w:rsid w:val="004316F0"/>
    <w:rsid w:val="00432D00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023C"/>
    <w:rsid w:val="00461AFE"/>
    <w:rsid w:val="00464ACE"/>
    <w:rsid w:val="00464D36"/>
    <w:rsid w:val="00471206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CEE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D6541"/>
    <w:rsid w:val="004E123D"/>
    <w:rsid w:val="004E2184"/>
    <w:rsid w:val="004E2194"/>
    <w:rsid w:val="004E3B83"/>
    <w:rsid w:val="004E77E5"/>
    <w:rsid w:val="004F007B"/>
    <w:rsid w:val="004F149D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16D44"/>
    <w:rsid w:val="005216B6"/>
    <w:rsid w:val="00521CED"/>
    <w:rsid w:val="00522575"/>
    <w:rsid w:val="00522F84"/>
    <w:rsid w:val="00524D58"/>
    <w:rsid w:val="005308BA"/>
    <w:rsid w:val="005345ED"/>
    <w:rsid w:val="005346E4"/>
    <w:rsid w:val="00534960"/>
    <w:rsid w:val="0053507A"/>
    <w:rsid w:val="00540047"/>
    <w:rsid w:val="00541818"/>
    <w:rsid w:val="00541A0E"/>
    <w:rsid w:val="0054497F"/>
    <w:rsid w:val="0054547F"/>
    <w:rsid w:val="00545617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B99"/>
    <w:rsid w:val="005A610F"/>
    <w:rsid w:val="005B29AD"/>
    <w:rsid w:val="005B5C2E"/>
    <w:rsid w:val="005B622F"/>
    <w:rsid w:val="005B6879"/>
    <w:rsid w:val="005C01C8"/>
    <w:rsid w:val="005C0831"/>
    <w:rsid w:val="005C0C58"/>
    <w:rsid w:val="005C6C9C"/>
    <w:rsid w:val="005C7AFE"/>
    <w:rsid w:val="005D105A"/>
    <w:rsid w:val="005D46AF"/>
    <w:rsid w:val="005D493F"/>
    <w:rsid w:val="005E081D"/>
    <w:rsid w:val="005E267B"/>
    <w:rsid w:val="005E604C"/>
    <w:rsid w:val="005E6FE5"/>
    <w:rsid w:val="005F08B2"/>
    <w:rsid w:val="005F3319"/>
    <w:rsid w:val="005F4B86"/>
    <w:rsid w:val="005F57EC"/>
    <w:rsid w:val="0060016B"/>
    <w:rsid w:val="00600319"/>
    <w:rsid w:val="006010B6"/>
    <w:rsid w:val="00604314"/>
    <w:rsid w:val="00605FBD"/>
    <w:rsid w:val="00611434"/>
    <w:rsid w:val="00612775"/>
    <w:rsid w:val="00613949"/>
    <w:rsid w:val="00613A98"/>
    <w:rsid w:val="0061457F"/>
    <w:rsid w:val="00614E01"/>
    <w:rsid w:val="006162AB"/>
    <w:rsid w:val="006162B5"/>
    <w:rsid w:val="00616340"/>
    <w:rsid w:val="006168A6"/>
    <w:rsid w:val="00617079"/>
    <w:rsid w:val="00617ACF"/>
    <w:rsid w:val="00617AD8"/>
    <w:rsid w:val="006204F4"/>
    <w:rsid w:val="00620DAE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74D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19D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41F0"/>
    <w:rsid w:val="006C5D9D"/>
    <w:rsid w:val="006C6888"/>
    <w:rsid w:val="006C7022"/>
    <w:rsid w:val="006D27D8"/>
    <w:rsid w:val="006D6F67"/>
    <w:rsid w:val="006E048F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2369"/>
    <w:rsid w:val="007150F2"/>
    <w:rsid w:val="007151BF"/>
    <w:rsid w:val="00717B65"/>
    <w:rsid w:val="00720222"/>
    <w:rsid w:val="007207CE"/>
    <w:rsid w:val="00723E2E"/>
    <w:rsid w:val="007259D1"/>
    <w:rsid w:val="007329A6"/>
    <w:rsid w:val="00735C0E"/>
    <w:rsid w:val="00736743"/>
    <w:rsid w:val="00737A65"/>
    <w:rsid w:val="00740C6B"/>
    <w:rsid w:val="007437F7"/>
    <w:rsid w:val="00745943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2E1D"/>
    <w:rsid w:val="00783655"/>
    <w:rsid w:val="00783B4F"/>
    <w:rsid w:val="007849FD"/>
    <w:rsid w:val="007869BD"/>
    <w:rsid w:val="00793198"/>
    <w:rsid w:val="00793FF8"/>
    <w:rsid w:val="007A0ADA"/>
    <w:rsid w:val="007A10CE"/>
    <w:rsid w:val="007A1FEF"/>
    <w:rsid w:val="007A4108"/>
    <w:rsid w:val="007A4938"/>
    <w:rsid w:val="007A65C6"/>
    <w:rsid w:val="007A6710"/>
    <w:rsid w:val="007B2DDB"/>
    <w:rsid w:val="007B473F"/>
    <w:rsid w:val="007B6DF0"/>
    <w:rsid w:val="007C3C5B"/>
    <w:rsid w:val="007C5BC9"/>
    <w:rsid w:val="007C6223"/>
    <w:rsid w:val="007D21D5"/>
    <w:rsid w:val="007D39F1"/>
    <w:rsid w:val="007D433B"/>
    <w:rsid w:val="007D7020"/>
    <w:rsid w:val="007D798C"/>
    <w:rsid w:val="007E2317"/>
    <w:rsid w:val="007E2B0B"/>
    <w:rsid w:val="007E6A67"/>
    <w:rsid w:val="007E6CA7"/>
    <w:rsid w:val="007F2DB6"/>
    <w:rsid w:val="007F2E2F"/>
    <w:rsid w:val="007F2FEA"/>
    <w:rsid w:val="007F52F6"/>
    <w:rsid w:val="007F704A"/>
    <w:rsid w:val="007F7D11"/>
    <w:rsid w:val="00800C96"/>
    <w:rsid w:val="00801973"/>
    <w:rsid w:val="00801C3A"/>
    <w:rsid w:val="008026CC"/>
    <w:rsid w:val="00802AE5"/>
    <w:rsid w:val="0080342D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7237"/>
    <w:rsid w:val="0083704C"/>
    <w:rsid w:val="00840EEE"/>
    <w:rsid w:val="0084746C"/>
    <w:rsid w:val="008505A5"/>
    <w:rsid w:val="00851842"/>
    <w:rsid w:val="00852FE5"/>
    <w:rsid w:val="0085526C"/>
    <w:rsid w:val="00860759"/>
    <w:rsid w:val="00862128"/>
    <w:rsid w:val="00865976"/>
    <w:rsid w:val="00866447"/>
    <w:rsid w:val="008666D1"/>
    <w:rsid w:val="00866CD2"/>
    <w:rsid w:val="008670F7"/>
    <w:rsid w:val="008676C9"/>
    <w:rsid w:val="00870469"/>
    <w:rsid w:val="0087161F"/>
    <w:rsid w:val="00871667"/>
    <w:rsid w:val="00873E6D"/>
    <w:rsid w:val="00874743"/>
    <w:rsid w:val="00876155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529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ACD"/>
    <w:rsid w:val="00925EEA"/>
    <w:rsid w:val="009261DE"/>
    <w:rsid w:val="009301F2"/>
    <w:rsid w:val="00930DC2"/>
    <w:rsid w:val="00930F58"/>
    <w:rsid w:val="009316A5"/>
    <w:rsid w:val="00935E1B"/>
    <w:rsid w:val="0093701D"/>
    <w:rsid w:val="0094008F"/>
    <w:rsid w:val="0094078B"/>
    <w:rsid w:val="00942775"/>
    <w:rsid w:val="00943147"/>
    <w:rsid w:val="00943BAE"/>
    <w:rsid w:val="0094473A"/>
    <w:rsid w:val="009463F0"/>
    <w:rsid w:val="00946BA0"/>
    <w:rsid w:val="00950514"/>
    <w:rsid w:val="00952533"/>
    <w:rsid w:val="00952F47"/>
    <w:rsid w:val="00954022"/>
    <w:rsid w:val="009549B1"/>
    <w:rsid w:val="00955AE2"/>
    <w:rsid w:val="00956246"/>
    <w:rsid w:val="009565B5"/>
    <w:rsid w:val="00960C75"/>
    <w:rsid w:val="009610DB"/>
    <w:rsid w:val="00961DE5"/>
    <w:rsid w:val="00963F56"/>
    <w:rsid w:val="00965746"/>
    <w:rsid w:val="00965CFC"/>
    <w:rsid w:val="00966CFF"/>
    <w:rsid w:val="00967FA3"/>
    <w:rsid w:val="00970DD0"/>
    <w:rsid w:val="00976318"/>
    <w:rsid w:val="00976B8C"/>
    <w:rsid w:val="00976EFB"/>
    <w:rsid w:val="009809A2"/>
    <w:rsid w:val="00980AB2"/>
    <w:rsid w:val="00982BEC"/>
    <w:rsid w:val="009836BC"/>
    <w:rsid w:val="00984294"/>
    <w:rsid w:val="00985024"/>
    <w:rsid w:val="0098539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2A79"/>
    <w:rsid w:val="009B3C9C"/>
    <w:rsid w:val="009B5A32"/>
    <w:rsid w:val="009B6595"/>
    <w:rsid w:val="009B73EB"/>
    <w:rsid w:val="009C2189"/>
    <w:rsid w:val="009C2CCE"/>
    <w:rsid w:val="009C3BBF"/>
    <w:rsid w:val="009C5D5A"/>
    <w:rsid w:val="009C742C"/>
    <w:rsid w:val="009D25B5"/>
    <w:rsid w:val="009D29E4"/>
    <w:rsid w:val="009D58CC"/>
    <w:rsid w:val="009D68B1"/>
    <w:rsid w:val="009E32B8"/>
    <w:rsid w:val="009E3B89"/>
    <w:rsid w:val="009E5A8D"/>
    <w:rsid w:val="009E75A2"/>
    <w:rsid w:val="009F0666"/>
    <w:rsid w:val="009F0B62"/>
    <w:rsid w:val="009F0C1A"/>
    <w:rsid w:val="009F105B"/>
    <w:rsid w:val="00A013EC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17F78"/>
    <w:rsid w:val="00A20245"/>
    <w:rsid w:val="00A21775"/>
    <w:rsid w:val="00A21C32"/>
    <w:rsid w:val="00A23BB6"/>
    <w:rsid w:val="00A24735"/>
    <w:rsid w:val="00A25EA8"/>
    <w:rsid w:val="00A266CE"/>
    <w:rsid w:val="00A303D3"/>
    <w:rsid w:val="00A32C6E"/>
    <w:rsid w:val="00A346FF"/>
    <w:rsid w:val="00A348A0"/>
    <w:rsid w:val="00A35AF8"/>
    <w:rsid w:val="00A36D89"/>
    <w:rsid w:val="00A403C4"/>
    <w:rsid w:val="00A409EA"/>
    <w:rsid w:val="00A40E1F"/>
    <w:rsid w:val="00A415E0"/>
    <w:rsid w:val="00A41D74"/>
    <w:rsid w:val="00A44D6E"/>
    <w:rsid w:val="00A45FC3"/>
    <w:rsid w:val="00A4679A"/>
    <w:rsid w:val="00A47DF1"/>
    <w:rsid w:val="00A5028D"/>
    <w:rsid w:val="00A51FB0"/>
    <w:rsid w:val="00A53252"/>
    <w:rsid w:val="00A57783"/>
    <w:rsid w:val="00A60F53"/>
    <w:rsid w:val="00A614DA"/>
    <w:rsid w:val="00A61CEE"/>
    <w:rsid w:val="00A6418B"/>
    <w:rsid w:val="00A70234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87F"/>
    <w:rsid w:val="00A84F62"/>
    <w:rsid w:val="00A91443"/>
    <w:rsid w:val="00A9181C"/>
    <w:rsid w:val="00A92193"/>
    <w:rsid w:val="00A94674"/>
    <w:rsid w:val="00AA366D"/>
    <w:rsid w:val="00AA3B02"/>
    <w:rsid w:val="00AA46DB"/>
    <w:rsid w:val="00AA6E6F"/>
    <w:rsid w:val="00AA7278"/>
    <w:rsid w:val="00AB0DD9"/>
    <w:rsid w:val="00AB23DD"/>
    <w:rsid w:val="00AB3B16"/>
    <w:rsid w:val="00AB66E9"/>
    <w:rsid w:val="00AC1B28"/>
    <w:rsid w:val="00AC3183"/>
    <w:rsid w:val="00AD14C6"/>
    <w:rsid w:val="00AD1C46"/>
    <w:rsid w:val="00AD2212"/>
    <w:rsid w:val="00AD3B7F"/>
    <w:rsid w:val="00AD60B3"/>
    <w:rsid w:val="00AE05B2"/>
    <w:rsid w:val="00AE28EC"/>
    <w:rsid w:val="00AE4596"/>
    <w:rsid w:val="00AE635D"/>
    <w:rsid w:val="00AE7AE7"/>
    <w:rsid w:val="00AF2461"/>
    <w:rsid w:val="00AF5E6D"/>
    <w:rsid w:val="00AF6A01"/>
    <w:rsid w:val="00AF6E15"/>
    <w:rsid w:val="00B021C9"/>
    <w:rsid w:val="00B02463"/>
    <w:rsid w:val="00B031CD"/>
    <w:rsid w:val="00B117F1"/>
    <w:rsid w:val="00B120E5"/>
    <w:rsid w:val="00B17B7E"/>
    <w:rsid w:val="00B20C9B"/>
    <w:rsid w:val="00B21289"/>
    <w:rsid w:val="00B2451E"/>
    <w:rsid w:val="00B347BD"/>
    <w:rsid w:val="00B4641B"/>
    <w:rsid w:val="00B469FB"/>
    <w:rsid w:val="00B47741"/>
    <w:rsid w:val="00B5245E"/>
    <w:rsid w:val="00B53439"/>
    <w:rsid w:val="00B56DD7"/>
    <w:rsid w:val="00B57046"/>
    <w:rsid w:val="00B576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31FA"/>
    <w:rsid w:val="00B834B8"/>
    <w:rsid w:val="00B83E7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DCA"/>
    <w:rsid w:val="00BC0562"/>
    <w:rsid w:val="00BC0B56"/>
    <w:rsid w:val="00BC0C12"/>
    <w:rsid w:val="00BC451F"/>
    <w:rsid w:val="00BC4925"/>
    <w:rsid w:val="00BC5DEA"/>
    <w:rsid w:val="00BD2364"/>
    <w:rsid w:val="00BD23CD"/>
    <w:rsid w:val="00BD71C6"/>
    <w:rsid w:val="00BE1B53"/>
    <w:rsid w:val="00BE45C6"/>
    <w:rsid w:val="00BE64EF"/>
    <w:rsid w:val="00BF2DFA"/>
    <w:rsid w:val="00BF71F6"/>
    <w:rsid w:val="00C013C4"/>
    <w:rsid w:val="00C015F7"/>
    <w:rsid w:val="00C039B9"/>
    <w:rsid w:val="00C0439A"/>
    <w:rsid w:val="00C04D62"/>
    <w:rsid w:val="00C067CC"/>
    <w:rsid w:val="00C122A6"/>
    <w:rsid w:val="00C151F9"/>
    <w:rsid w:val="00C15453"/>
    <w:rsid w:val="00C21DB8"/>
    <w:rsid w:val="00C2415A"/>
    <w:rsid w:val="00C35330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54F4"/>
    <w:rsid w:val="00C66EF2"/>
    <w:rsid w:val="00C67A40"/>
    <w:rsid w:val="00C70F3B"/>
    <w:rsid w:val="00C71CEF"/>
    <w:rsid w:val="00C723D8"/>
    <w:rsid w:val="00C764E7"/>
    <w:rsid w:val="00C82316"/>
    <w:rsid w:val="00C82A14"/>
    <w:rsid w:val="00C82C13"/>
    <w:rsid w:val="00C832F0"/>
    <w:rsid w:val="00C83B11"/>
    <w:rsid w:val="00C84CDD"/>
    <w:rsid w:val="00C8581C"/>
    <w:rsid w:val="00C85B5D"/>
    <w:rsid w:val="00C86FE8"/>
    <w:rsid w:val="00C876F2"/>
    <w:rsid w:val="00C879B2"/>
    <w:rsid w:val="00C9001F"/>
    <w:rsid w:val="00C90297"/>
    <w:rsid w:val="00C91E48"/>
    <w:rsid w:val="00C93A48"/>
    <w:rsid w:val="00C943BC"/>
    <w:rsid w:val="00C952E7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1AA"/>
    <w:rsid w:val="00CC1709"/>
    <w:rsid w:val="00CC1C46"/>
    <w:rsid w:val="00CC1F96"/>
    <w:rsid w:val="00CC3184"/>
    <w:rsid w:val="00CC36D2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38F8"/>
    <w:rsid w:val="00D141FE"/>
    <w:rsid w:val="00D20B56"/>
    <w:rsid w:val="00D21A04"/>
    <w:rsid w:val="00D23EEF"/>
    <w:rsid w:val="00D2696B"/>
    <w:rsid w:val="00D26E5F"/>
    <w:rsid w:val="00D27873"/>
    <w:rsid w:val="00D30459"/>
    <w:rsid w:val="00D30832"/>
    <w:rsid w:val="00D320EF"/>
    <w:rsid w:val="00D4016D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BCB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286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71EA"/>
    <w:rsid w:val="00DF16A3"/>
    <w:rsid w:val="00DF4343"/>
    <w:rsid w:val="00DF4478"/>
    <w:rsid w:val="00DF7296"/>
    <w:rsid w:val="00E00B1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1E08"/>
    <w:rsid w:val="00E22DD2"/>
    <w:rsid w:val="00E263C4"/>
    <w:rsid w:val="00E27EC2"/>
    <w:rsid w:val="00E31619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1BB"/>
    <w:rsid w:val="00E72410"/>
    <w:rsid w:val="00E75908"/>
    <w:rsid w:val="00E763EC"/>
    <w:rsid w:val="00E82787"/>
    <w:rsid w:val="00E84016"/>
    <w:rsid w:val="00E85C5F"/>
    <w:rsid w:val="00E919FC"/>
    <w:rsid w:val="00E91F16"/>
    <w:rsid w:val="00E94F6D"/>
    <w:rsid w:val="00E979C8"/>
    <w:rsid w:val="00EA190B"/>
    <w:rsid w:val="00EA24BE"/>
    <w:rsid w:val="00EA352E"/>
    <w:rsid w:val="00EA51A5"/>
    <w:rsid w:val="00EA7ED8"/>
    <w:rsid w:val="00EB057D"/>
    <w:rsid w:val="00EB2941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7690"/>
    <w:rsid w:val="00EF28D6"/>
    <w:rsid w:val="00EF314E"/>
    <w:rsid w:val="00EF3598"/>
    <w:rsid w:val="00EF3ED0"/>
    <w:rsid w:val="00EF5452"/>
    <w:rsid w:val="00F056D0"/>
    <w:rsid w:val="00F06F4D"/>
    <w:rsid w:val="00F07262"/>
    <w:rsid w:val="00F0762B"/>
    <w:rsid w:val="00F07BA7"/>
    <w:rsid w:val="00F10C16"/>
    <w:rsid w:val="00F132AA"/>
    <w:rsid w:val="00F17EDB"/>
    <w:rsid w:val="00F211C7"/>
    <w:rsid w:val="00F229A2"/>
    <w:rsid w:val="00F22BC0"/>
    <w:rsid w:val="00F25BED"/>
    <w:rsid w:val="00F27A1A"/>
    <w:rsid w:val="00F312D4"/>
    <w:rsid w:val="00F3360D"/>
    <w:rsid w:val="00F33BDC"/>
    <w:rsid w:val="00F34A7F"/>
    <w:rsid w:val="00F34C6B"/>
    <w:rsid w:val="00F35032"/>
    <w:rsid w:val="00F3559E"/>
    <w:rsid w:val="00F37249"/>
    <w:rsid w:val="00F40BBB"/>
    <w:rsid w:val="00F40F12"/>
    <w:rsid w:val="00F45F17"/>
    <w:rsid w:val="00F47FC6"/>
    <w:rsid w:val="00F524D4"/>
    <w:rsid w:val="00F5287C"/>
    <w:rsid w:val="00F537CE"/>
    <w:rsid w:val="00F53F3F"/>
    <w:rsid w:val="00F53F7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5C44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semiHidden/>
    <w:locked/>
    <w:rsid w:val="00EA24BE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sid w:val="00EA24BE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locked/>
    <w:rsid w:val="00EA24BE"/>
    <w:rPr>
      <w:rFonts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semiHidden/>
    <w:locked/>
    <w:rsid w:val="00EA24BE"/>
    <w:rPr>
      <w:rFonts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C3529"/>
    <w:pPr>
      <w:ind w:left="708"/>
    </w:pPr>
  </w:style>
  <w:style w:type="paragraph" w:customStyle="1" w:styleId="odstavec">
    <w:name w:val="odstavec"/>
    <w:basedOn w:val="Normlny"/>
    <w:autoRedefine/>
    <w:rsid w:val="00E671BB"/>
    <w:pPr>
      <w:ind w:left="448" w:right="-79"/>
      <w:jc w:val="both"/>
    </w:pPr>
    <w:rPr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809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FF6D23-AD15-49C7-947F-50F2B80A4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2227</Words>
  <Characters>12698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TOSHIBA</Company>
  <LinksUpToDate>false</LinksUpToDate>
  <CharactersWithSpaces>14896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Aurora</cp:lastModifiedBy>
  <cp:revision>10</cp:revision>
  <cp:lastPrinted>2014-05-30T10:59:00Z</cp:lastPrinted>
  <dcterms:created xsi:type="dcterms:W3CDTF">2015-05-21T11:59:00Z</dcterms:created>
  <dcterms:modified xsi:type="dcterms:W3CDTF">2015-06-04T09:05:00Z</dcterms:modified>
</cp:coreProperties>
</file>