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Default="004D3B4A" w:rsidP="004D3B4A">
      <w:pPr>
        <w:pStyle w:val="Nadpis1"/>
        <w:tabs>
          <w:tab w:val="clear" w:pos="450"/>
          <w:tab w:val="num" w:pos="360"/>
        </w:tabs>
        <w:spacing w:before="120" w:after="60"/>
        <w:ind w:left="360"/>
      </w:pPr>
      <w:bookmarkStart w:id="0" w:name="_Toc530739894"/>
      <w:r>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FE1E70">
        <w:t>LESAFFRE Slovensko a.s.</w:t>
      </w:r>
      <w:r w:rsidR="004D3B4A" w:rsidRPr="008230B2">
        <w:t xml:space="preserve">(ďalej len Spoločnosť), bola založená </w:t>
      </w:r>
      <w:r w:rsidR="00FE1E70">
        <w:t>27.</w:t>
      </w:r>
      <w:r w:rsidR="0081746E">
        <w:t xml:space="preserve"> marca</w:t>
      </w:r>
      <w:r w:rsidR="00384F13">
        <w:t xml:space="preserve"> </w:t>
      </w:r>
      <w:r w:rsidR="00FE1E70">
        <w:t>1996</w:t>
      </w:r>
      <w:r w:rsidR="004D3B4A" w:rsidRPr="008230B2">
        <w:t xml:space="preserve"> a do obchodného registra bola zapísaná </w:t>
      </w:r>
      <w:r w:rsidR="00E73A00" w:rsidRPr="008230B2">
        <w:t xml:space="preserve"> </w:t>
      </w:r>
      <w:r w:rsidR="00FE1E70">
        <w:t>1.</w:t>
      </w:r>
      <w:r w:rsidR="00757F3A">
        <w:t>apríla</w:t>
      </w:r>
      <w:r w:rsidR="00384F13">
        <w:t xml:space="preserve"> </w:t>
      </w:r>
      <w:r w:rsidR="00FE1E70">
        <w:t>1996</w:t>
      </w:r>
      <w:r w:rsidRPr="008230B2">
        <w:t xml:space="preserve"> </w:t>
      </w:r>
      <w:r w:rsidR="004D3B4A" w:rsidRPr="008230B2">
        <w:t>(Obchodný register Okresného súdu</w:t>
      </w:r>
      <w:r w:rsidR="00FE1E70">
        <w:t xml:space="preserve"> Trnava,</w:t>
      </w:r>
      <w:r w:rsidR="004D3B4A" w:rsidRPr="008230B2">
        <w:t xml:space="preserve"> oddiel s.r.o., </w:t>
      </w:r>
      <w:r w:rsidR="00FE1E70">
        <w:t>vložka 10292/T</w:t>
      </w:r>
      <w:r w:rsidR="004D3B4A" w:rsidRPr="008230B2">
        <w:t>).</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D06EE3" w:rsidRDefault="00FE1E70" w:rsidP="00384F13">
      <w:pPr>
        <w:pStyle w:val="Zkladntext"/>
      </w:pPr>
      <w:r>
        <w:t>–</w:t>
      </w:r>
      <w:r w:rsidRPr="00FE1E70">
        <w:t xml:space="preserve"> </w:t>
      </w:r>
      <w:r>
        <w:t>Veľkoobchodná a maloobchodná činnosť v odbore</w:t>
      </w:r>
      <w:bookmarkStart w:id="2" w:name="_GoBack"/>
      <w:bookmarkEnd w:id="2"/>
      <w:r>
        <w:t xml:space="preserve"> potraviny</w:t>
      </w:r>
      <w:r w:rsidR="00FE1903">
        <w:t>.</w:t>
      </w:r>
    </w:p>
    <w:p w:rsidR="00F35330" w:rsidRDefault="00F35330" w:rsidP="004D3B4A">
      <w:pPr>
        <w:pStyle w:val="Zkladntext"/>
      </w:pPr>
    </w:p>
    <w:p w:rsidR="004D3B4A" w:rsidRPr="009148B7" w:rsidRDefault="005F5D4F" w:rsidP="004D3B4A">
      <w:pPr>
        <w:pStyle w:val="Nadpis2"/>
        <w:numPr>
          <w:ilvl w:val="0"/>
          <w:numId w:val="2"/>
        </w:numPr>
      </w:pPr>
      <w:r w:rsidRPr="009148B7">
        <w:t>P</w:t>
      </w:r>
      <w:r w:rsidR="004D3B4A" w:rsidRPr="009148B7">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3" w:name="_MON_1450591364"/>
    <w:bookmarkEnd w:id="3"/>
    <w:p w:rsidR="004D3B4A" w:rsidRDefault="0081746E" w:rsidP="004D3B4A">
      <w:pPr>
        <w:pStyle w:val="Zkladntext"/>
      </w:pPr>
      <w:r>
        <w:object w:dxaOrig="9134" w:dyaOrig="163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8" o:title=""/>
            <o:lock v:ext="edit" aspectratio="f"/>
          </v:shape>
          <o:OLEObject Type="Embed" ProgID="Excel.Sheet.12" ShapeID="_x0000_i1025" DrawAspect="Content" ObjectID="_1493465182" r:id="rId9"/>
        </w:object>
      </w: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A55061">
        <w:t xml:space="preserve"> Spoločnosti k 31. decembru 201</w:t>
      </w:r>
      <w:r w:rsidR="00AA3699">
        <w:t>4</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w:t>
      </w:r>
      <w:r w:rsidR="00AA3699">
        <w:t>4</w:t>
      </w:r>
      <w:r w:rsidR="00A55061">
        <w:t xml:space="preserve"> do 31. decembra 201</w:t>
      </w:r>
      <w:r w:rsidR="00AA3699">
        <w:t>4</w:t>
      </w:r>
      <w:r>
        <w:t>.</w:t>
      </w:r>
    </w:p>
    <w:p w:rsidR="004D3B4A" w:rsidRDefault="004D3B4A" w:rsidP="004D3B4A">
      <w:pPr>
        <w:pStyle w:val="Zkladntext"/>
        <w:ind w:hanging="426"/>
      </w:pPr>
    </w:p>
    <w:p w:rsidR="004D3B4A" w:rsidRPr="00041B37" w:rsidRDefault="004D3B4A" w:rsidP="004D3B4A">
      <w:pPr>
        <w:pStyle w:val="Nadpis2"/>
        <w:numPr>
          <w:ilvl w:val="0"/>
          <w:numId w:val="2"/>
        </w:numPr>
      </w:pPr>
      <w:r w:rsidRPr="00041B37">
        <w:t>Dátum schválenia účtovnej závierky za predchádzajúce účtovné obdobie</w:t>
      </w:r>
    </w:p>
    <w:p w:rsidR="004D3B4A" w:rsidRPr="008230B2" w:rsidRDefault="004D3B4A" w:rsidP="004D3B4A">
      <w:pPr>
        <w:pStyle w:val="Zkladntext"/>
        <w:ind w:hanging="426"/>
      </w:pPr>
      <w:r w:rsidRPr="00041B37">
        <w:tab/>
        <w:t>Účtovná závierka</w:t>
      </w:r>
      <w:r w:rsidR="00A55061" w:rsidRPr="00041B37">
        <w:t xml:space="preserve"> Spoločnosti k 31. decembru 201</w:t>
      </w:r>
      <w:r w:rsidR="00F714F9" w:rsidRPr="00041B37">
        <w:t>3</w:t>
      </w:r>
      <w:r w:rsidRPr="00041B37">
        <w:t xml:space="preserve">, za predchádzajúce účtovné obdobie, bola schválená valným zhromaždením Spoločnosti </w:t>
      </w:r>
      <w:r w:rsidR="00ED37A1" w:rsidRPr="00041B37">
        <w:t xml:space="preserve">dňa </w:t>
      </w:r>
      <w:r w:rsidR="00D06EE3" w:rsidRPr="00041B37">
        <w:t>15.</w:t>
      </w:r>
      <w:r w:rsidR="00384F13">
        <w:t xml:space="preserve"> mája </w:t>
      </w:r>
      <w:r w:rsidR="00D06EE3" w:rsidRPr="00041B37">
        <w:t>201</w:t>
      </w:r>
      <w:r w:rsidR="00041B37" w:rsidRPr="00041B37">
        <w:t>4</w:t>
      </w:r>
      <w:r w:rsidR="00D06EE3" w:rsidRPr="00041B37">
        <w:t>.</w:t>
      </w:r>
    </w:p>
    <w:p w:rsidR="004D3B4A" w:rsidRDefault="004D3B4A" w:rsidP="004D3B4A">
      <w:pPr>
        <w:pStyle w:val="Zkladntext"/>
        <w:ind w:hanging="426"/>
      </w:pPr>
    </w:p>
    <w:p w:rsidR="004D3B4A" w:rsidRPr="007765C0" w:rsidRDefault="004D3B4A" w:rsidP="004D3B4A">
      <w:pPr>
        <w:pStyle w:val="Nadpis2"/>
        <w:numPr>
          <w:ilvl w:val="0"/>
          <w:numId w:val="2"/>
        </w:numPr>
        <w:rPr>
          <w:color w:val="FF0000"/>
        </w:rPr>
      </w:pPr>
      <w:bookmarkStart w:id="4" w:name="OLE_LINK13"/>
      <w:bookmarkStart w:id="5" w:name="OLE_LINK14"/>
      <w:r w:rsidRPr="007765C0">
        <w:t>Zverejnenie účtovnej závierky za predchádzajúce účtovné obdobie</w:t>
      </w:r>
      <w:r w:rsidR="00B54C7E" w:rsidRPr="007765C0">
        <w:t xml:space="preserve"> </w:t>
      </w:r>
    </w:p>
    <w:p w:rsidR="007401D6" w:rsidRDefault="004D3B4A" w:rsidP="00D36293">
      <w:pPr>
        <w:pStyle w:val="Zkladntext"/>
        <w:rPr>
          <w:color w:val="FF0000"/>
        </w:rPr>
      </w:pPr>
      <w:r w:rsidRPr="008230B2">
        <w:t>Účtovná závierka</w:t>
      </w:r>
      <w:r w:rsidR="00A55061">
        <w:t xml:space="preserve"> Spoločnosti k 31. decembru 201</w:t>
      </w:r>
      <w:r w:rsidR="00041B37">
        <w:t>3</w:t>
      </w:r>
      <w:r w:rsidRPr="008230B2">
        <w:t xml:space="preserve"> spolu s výročnou správou a správou audítora o overení účtov</w:t>
      </w:r>
      <w:r w:rsidR="00A55061">
        <w:t>nej závierky k 31. decembru 201</w:t>
      </w:r>
      <w:r w:rsidR="007765C0">
        <w:t>3</w:t>
      </w:r>
      <w:r w:rsidR="00F40BCB">
        <w:t xml:space="preserve"> a overení súladu auditovanej účtovnej závierky s výročnou správou bola uložená do registra účtovných závierok dňa</w:t>
      </w:r>
      <w:r w:rsidR="00BE0BCF">
        <w:t xml:space="preserve"> 19.</w:t>
      </w:r>
      <w:r w:rsidR="00384F13">
        <w:t xml:space="preserve">marca </w:t>
      </w:r>
      <w:r w:rsidR="00BE0BCF">
        <w:t>2014 a 27.</w:t>
      </w:r>
      <w:r w:rsidR="00384F13">
        <w:t xml:space="preserve"> marca </w:t>
      </w:r>
      <w:r w:rsidR="00BE0BCF">
        <w:t>2014.</w:t>
      </w:r>
    </w:p>
    <w:p w:rsidR="00D36293" w:rsidRPr="00D36293" w:rsidRDefault="00D36293" w:rsidP="00D36293">
      <w:pPr>
        <w:pStyle w:val="Zkladntext"/>
      </w:pPr>
    </w:p>
    <w:p w:rsidR="004D3B4A" w:rsidRPr="007765C0" w:rsidRDefault="004D3B4A" w:rsidP="00B54C7E">
      <w:pPr>
        <w:pStyle w:val="Nadpis2"/>
        <w:numPr>
          <w:ilvl w:val="0"/>
          <w:numId w:val="2"/>
        </w:numPr>
        <w:rPr>
          <w:color w:val="FF0000"/>
        </w:rPr>
      </w:pPr>
      <w:r w:rsidRPr="007765C0">
        <w:t>Schválenie audítora</w:t>
      </w:r>
      <w:r w:rsidR="00B54C7E" w:rsidRPr="007765C0">
        <w:t xml:space="preserve"> </w:t>
      </w:r>
    </w:p>
    <w:p w:rsidR="004D3B4A" w:rsidRPr="008230B2" w:rsidRDefault="004D3B4A" w:rsidP="004D3B4A">
      <w:pPr>
        <w:pStyle w:val="Zkladntext"/>
      </w:pPr>
      <w:r w:rsidRPr="008230B2">
        <w:t xml:space="preserve">Valné zhromaždenie </w:t>
      </w:r>
      <w:r w:rsidR="00D06EE3">
        <w:t>30.</w:t>
      </w:r>
      <w:r w:rsidR="0081746E">
        <w:t xml:space="preserve"> septembra </w:t>
      </w:r>
      <w:r w:rsidR="00D06EE3">
        <w:t>201</w:t>
      </w:r>
      <w:r w:rsidR="007765C0">
        <w:t>4</w:t>
      </w:r>
      <w:r w:rsidR="00D06EE3">
        <w:t xml:space="preserve"> </w:t>
      </w:r>
      <w:r w:rsidRPr="008230B2">
        <w:t xml:space="preserve">schválilo spoločnosť </w:t>
      </w:r>
      <w:r w:rsidR="00D06EE3">
        <w:t xml:space="preserve">Mazars Slovensko, s.r.o. </w:t>
      </w:r>
      <w:r w:rsidRPr="008230B2">
        <w:t>ako audítora na overenie účtovnej závierky za úč</w:t>
      </w:r>
      <w:r w:rsidR="00A55061">
        <w:t>tovné obdobie od 1. januára 201</w:t>
      </w:r>
      <w:r w:rsidR="007765C0">
        <w:t>4</w:t>
      </w:r>
      <w:r w:rsidR="00A55061">
        <w:t xml:space="preserve"> do 31. decembra 201</w:t>
      </w:r>
      <w:r w:rsidR="007765C0">
        <w:t>4</w:t>
      </w:r>
      <w:r w:rsidRPr="008230B2">
        <w:t>.</w:t>
      </w:r>
    </w:p>
    <w:bookmarkEnd w:id="4"/>
    <w:bookmarkEnd w:id="5"/>
    <w:p w:rsidR="004D3B4A" w:rsidRDefault="004D3B4A" w:rsidP="004D3B4A">
      <w:pPr>
        <w:pStyle w:val="Zkladntext"/>
        <w:jc w:val="left"/>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r>
        <w:t>Informácie o konsolidovanom celku</w:t>
      </w:r>
    </w:p>
    <w:p w:rsidR="004D3B4A" w:rsidRDefault="004D3B4A" w:rsidP="004D3B4A">
      <w:pPr>
        <w:pStyle w:val="Zkladntext"/>
      </w:pPr>
    </w:p>
    <w:p w:rsidR="004D3B4A" w:rsidRDefault="004D3B4A" w:rsidP="004D3B4A">
      <w:pPr>
        <w:pStyle w:val="Zkladntext"/>
        <w:ind w:hanging="426"/>
      </w:pPr>
      <w:r>
        <w:rPr>
          <w:b/>
        </w:rPr>
        <w:tab/>
      </w:r>
      <w:r>
        <w:t xml:space="preserve">Spoločnosť sa zahŕňa do konsolidovanej účtovnej závierky </w:t>
      </w:r>
      <w:r w:rsidR="00D06EE3">
        <w:t>koncernu</w:t>
      </w:r>
      <w:r>
        <w:t xml:space="preserve"> </w:t>
      </w:r>
      <w:r w:rsidR="00D06EE3">
        <w:t xml:space="preserve">Lesaffre </w:t>
      </w:r>
      <w:r w:rsidR="00D06EE3" w:rsidRPr="00D72411">
        <w:t>&amp; Compagnie, 137 rue Gabriel Péri, Marcq-en Barouel, Cedex 59700, Francúzsko.</w:t>
      </w:r>
      <w:r>
        <w:t xml:space="preserve"> Tieto konsolidované účtovné závierky je možné dostať priamo v sídle uveden</w:t>
      </w:r>
      <w:r w:rsidR="00D06EE3">
        <w:t>ej</w:t>
      </w:r>
      <w:r>
        <w:t xml:space="preserve"> spoločnost</w:t>
      </w:r>
      <w:r w:rsidR="00D06EE3">
        <w:t xml:space="preserve">i, ktorá zostavuje konsolidovanú účtovnú závierku Lesaffre </w:t>
      </w:r>
      <w:r w:rsidR="00D06EE3" w:rsidRPr="00D72411">
        <w:t>&amp; Compagnie.</w:t>
      </w:r>
      <w:r>
        <w:t xml:space="preserve"> Adresa registrového súdu, ktorý vedie obchodný register, kde sú uložené konsolidované účtovné závierky, </w:t>
      </w:r>
      <w:r w:rsidRPr="00D72411">
        <w:t>je</w:t>
      </w:r>
      <w:r w:rsidR="004660E1">
        <w:t xml:space="preserve"> obchodn</w:t>
      </w:r>
      <w:r w:rsidR="006E62D1">
        <w:t>ý</w:t>
      </w:r>
      <w:r w:rsidR="004660E1">
        <w:t xml:space="preserve"> s</w:t>
      </w:r>
      <w:r w:rsidR="006E62D1">
        <w:t>úd</w:t>
      </w:r>
      <w:r w:rsidRPr="00D72411">
        <w:t xml:space="preserve"> </w:t>
      </w:r>
      <w:r w:rsidR="00EE1085" w:rsidRPr="00D72411">
        <w:t>Greffe du Tribunal de Commerce de Roubaix / Tourcoing</w:t>
      </w:r>
      <w:r w:rsidR="004660E1">
        <w:t xml:space="preserve"> na adrese 51 rue du Capitaine Aubert, 59052 Roubaix.</w:t>
      </w:r>
    </w:p>
    <w:p w:rsidR="00651689" w:rsidRDefault="00651689" w:rsidP="004D3B4A">
      <w:pPr>
        <w:pStyle w:val="Zkladntext"/>
        <w:ind w:hanging="426"/>
      </w:pPr>
    </w:p>
    <w:p w:rsidR="004D3B4A" w:rsidRDefault="004D3B4A" w:rsidP="004D3B4A">
      <w:pPr>
        <w:pStyle w:val="Nadpis1"/>
        <w:tabs>
          <w:tab w:val="clear" w:pos="450"/>
          <w:tab w:val="num" w:pos="360"/>
        </w:tabs>
        <w:spacing w:before="120" w:after="60"/>
        <w:ind w:left="360"/>
      </w:pPr>
      <w:bookmarkStart w:id="6" w:name="_Toc530739899"/>
      <w:r>
        <w:t xml:space="preserve">Informácie o účtovných zásadách a účtovných metódach  </w:t>
      </w:r>
      <w:bookmarkEnd w:id="6"/>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(going concern).</w:t>
      </w:r>
    </w:p>
    <w:p w:rsidR="004D3B4A" w:rsidRDefault="004D3B4A" w:rsidP="004D3B4A">
      <w:pPr>
        <w:pStyle w:val="Zkladntext"/>
        <w:ind w:left="450"/>
      </w:pPr>
    </w:p>
    <w:p w:rsidR="00754B99" w:rsidRDefault="004D3B4A" w:rsidP="004D3B4A">
      <w:pPr>
        <w:pStyle w:val="Zkladntext"/>
        <w:ind w:left="450"/>
      </w:pPr>
      <w:r w:rsidRPr="00194BFD">
        <w:t>Účtovné metódy a všeobecné účtovné zásady boli účtovnou jednotkou konzistentne aplikované</w:t>
      </w:r>
      <w:r w:rsidR="0097669A">
        <w:t xml:space="preserve">. Na základe opatrenia MF SR </w:t>
      </w:r>
      <w:r w:rsidR="00785203">
        <w:t xml:space="preserve">sa </w:t>
      </w:r>
      <w:r w:rsidR="0097669A">
        <w:t xml:space="preserve">zmenil povinný obsah poznámok a predpísaných tabuliek. </w:t>
      </w:r>
    </w:p>
    <w:p w:rsidR="00754B99" w:rsidRDefault="00754B99" w:rsidP="004D3B4A">
      <w:pPr>
        <w:pStyle w:val="Zkladntext"/>
        <w:ind w:left="450"/>
      </w:pPr>
    </w:p>
    <w:p w:rsidR="00754B99" w:rsidRDefault="00754B99" w:rsidP="004D3B4A">
      <w:pPr>
        <w:pStyle w:val="Zkladntext"/>
        <w:ind w:left="450"/>
      </w:pPr>
    </w:p>
    <w:p w:rsidR="00754B99" w:rsidRDefault="00754B99" w:rsidP="004D3B4A">
      <w:pPr>
        <w:pStyle w:val="Zkladntext"/>
        <w:ind w:left="450"/>
      </w:pPr>
    </w:p>
    <w:p w:rsidR="00754B99" w:rsidRDefault="00754B99" w:rsidP="004D3B4A">
      <w:pPr>
        <w:pStyle w:val="Zkladntext"/>
        <w:ind w:left="450"/>
      </w:pPr>
    </w:p>
    <w:p w:rsidR="00754B99" w:rsidRPr="00754B99" w:rsidRDefault="00754B99" w:rsidP="00754B99">
      <w:pPr>
        <w:pStyle w:val="Zkladntext"/>
        <w:ind w:left="450"/>
      </w:pPr>
      <w:r w:rsidRPr="00754B99">
        <w:t>V účtovných postupoch nastali tieto zmeny:</w:t>
      </w:r>
    </w:p>
    <w:p w:rsidR="00754B99" w:rsidRPr="00754B99" w:rsidRDefault="00754B99" w:rsidP="00754B99">
      <w:pPr>
        <w:pStyle w:val="Zkladntext"/>
        <w:numPr>
          <w:ilvl w:val="1"/>
          <w:numId w:val="47"/>
        </w:numPr>
        <w:ind w:left="567" w:hanging="141"/>
        <w:rPr>
          <w:i/>
        </w:rPr>
      </w:pPr>
      <w:r w:rsidRPr="00754B99">
        <w:lastRenderedPageBreak/>
        <w:t xml:space="preserve">Zrušili sa účty mimoriadnych nákladov a mimoriadnych výnosoch (účt.skupina 58,68) a v súvislosti s tým sa zrušili dane z príjmov za mimoriadnu činnosť. Sú len účty 591 Daň z príjmov splatná a 592 Daň z príjmov odložená – spoločnosti sa tieto účty netýkali </w:t>
      </w:r>
    </w:p>
    <w:p w:rsidR="00754B99" w:rsidRDefault="00754B99" w:rsidP="00754B99">
      <w:pPr>
        <w:pStyle w:val="Zkladntext"/>
        <w:numPr>
          <w:ilvl w:val="1"/>
          <w:numId w:val="47"/>
        </w:numPr>
        <w:ind w:left="567" w:hanging="141"/>
      </w:pPr>
      <w:r w:rsidRPr="00754B99">
        <w:t>Zrušili</w:t>
      </w:r>
      <w:r>
        <w:t xml:space="preserve"> sa prevodné účty nákladov a výnosov 597,598,697,698 – spoločnosti sa tieto zmeny netýkali</w:t>
      </w:r>
    </w:p>
    <w:p w:rsidR="00754B99" w:rsidRDefault="00754B99" w:rsidP="00754B99">
      <w:pPr>
        <w:pStyle w:val="Zkladntext"/>
        <w:numPr>
          <w:ilvl w:val="1"/>
          <w:numId w:val="47"/>
        </w:numPr>
        <w:ind w:left="567" w:hanging="141"/>
      </w:pPr>
      <w:r>
        <w:t>K vlastným akciám je povinnosť vytvárať rezervný fond vo vlastnom imaní na účtoch 421, 417 v súvislosti s ich vykazovaním v aktívach – spoločnosť nemá vlastné akcie</w:t>
      </w:r>
    </w:p>
    <w:p w:rsidR="00754B99" w:rsidRDefault="00754B99" w:rsidP="00754B99">
      <w:pPr>
        <w:pStyle w:val="Zkladntext"/>
      </w:pPr>
    </w:p>
    <w:p w:rsidR="00754B99" w:rsidRDefault="00754B99" w:rsidP="00754B99">
      <w:pPr>
        <w:pStyle w:val="Zkladntext"/>
      </w:pPr>
      <w:r>
        <w:t>Nastali zmeny v účtovných výkazoch a poznámkach:</w:t>
      </w:r>
    </w:p>
    <w:p w:rsidR="00754B99" w:rsidRDefault="00754B99" w:rsidP="00754B99">
      <w:pPr>
        <w:pStyle w:val="Zkladntext"/>
        <w:ind w:left="567" w:hanging="141"/>
      </w:pPr>
      <w:r>
        <w:t xml:space="preserve">-  Súvaha a výkaz  ziskov a strát majú novú štruktúru. Položky za predchádzajúce obdobie boli preskupené a niektoré položky nie sú ešte vykázané plne podľa predpísaných riadkov – platia prechodné ustanovenia, ktoré sa v roku 2014 aplikovali. </w:t>
      </w:r>
    </w:p>
    <w:p w:rsidR="00754B99" w:rsidRDefault="00754B99" w:rsidP="00754B99">
      <w:pPr>
        <w:pStyle w:val="Zkladntext"/>
      </w:pPr>
    </w:p>
    <w:p w:rsidR="00754B99" w:rsidRDefault="00754B99" w:rsidP="00754B99">
      <w:pPr>
        <w:pStyle w:val="Zkladntext"/>
        <w:ind w:left="450"/>
      </w:pPr>
      <w:r>
        <w:t>Účtovné metódy a všeobecné účtovné zásady boli účtovnou jednotkou konzistentne aplikované s premietnutím zmien do vykázania predchádzajúceho obdobia na porovnanie.</w:t>
      </w:r>
    </w:p>
    <w:p w:rsidR="00754B99" w:rsidRDefault="00754B99" w:rsidP="00754B99">
      <w:pPr>
        <w:pStyle w:val="Zkladntext"/>
        <w:ind w:left="450"/>
      </w:pP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D06EE3">
        <w:t>.</w:t>
      </w: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w:t>
      </w:r>
      <w:r w:rsidR="004669EB">
        <w:t>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4"/>
        <w:gridCol w:w="416"/>
        <w:gridCol w:w="1545"/>
        <w:gridCol w:w="222"/>
        <w:gridCol w:w="1812"/>
        <w:gridCol w:w="222"/>
        <w:gridCol w:w="1696"/>
      </w:tblGrid>
      <w:tr w:rsidR="004D3B4A" w:rsidTr="00F073BF">
        <w:trPr>
          <w:trHeight w:val="250"/>
        </w:trPr>
        <w:tc>
          <w:tcPr>
            <w:tcW w:w="3320" w:type="dxa"/>
            <w:gridSpan w:val="2"/>
          </w:tcPr>
          <w:p w:rsidR="004D3B4A" w:rsidRDefault="004D3B4A" w:rsidP="0000290B">
            <w:pPr>
              <w:pStyle w:val="Tabulka"/>
            </w:pPr>
            <w:r>
              <w:br w:type="page"/>
            </w:r>
          </w:p>
        </w:tc>
        <w:tc>
          <w:tcPr>
            <w:tcW w:w="1545"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2"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6" w:type="dxa"/>
          </w:tcPr>
          <w:p w:rsidR="004D3B4A" w:rsidRDefault="004D3B4A" w:rsidP="0000290B">
            <w:pPr>
              <w:pStyle w:val="Tabulka"/>
              <w:jc w:val="center"/>
            </w:pPr>
            <w:r>
              <w:t>Ročná odpisová</w:t>
            </w:r>
          </w:p>
        </w:tc>
      </w:tr>
      <w:tr w:rsidR="005B316E" w:rsidTr="00F073BF">
        <w:trPr>
          <w:trHeight w:val="250"/>
        </w:trPr>
        <w:tc>
          <w:tcPr>
            <w:tcW w:w="2904"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5"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2"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6" w:type="dxa"/>
            <w:tcBorders>
              <w:bottom w:val="single" w:sz="4" w:space="0" w:color="auto"/>
            </w:tcBorders>
          </w:tcPr>
          <w:p w:rsidR="004D3B4A" w:rsidRDefault="004D3B4A" w:rsidP="0000290B">
            <w:pPr>
              <w:pStyle w:val="Tabulka"/>
              <w:jc w:val="center"/>
            </w:pPr>
            <w:r>
              <w:t>sadzba v %</w:t>
            </w:r>
          </w:p>
        </w:tc>
      </w:tr>
      <w:tr w:rsidR="004D3B4A" w:rsidTr="00F073BF">
        <w:trPr>
          <w:trHeight w:val="250"/>
        </w:trPr>
        <w:tc>
          <w:tcPr>
            <w:tcW w:w="3320" w:type="dxa"/>
            <w:gridSpan w:val="2"/>
          </w:tcPr>
          <w:p w:rsidR="004D3B4A" w:rsidRDefault="004D3B4A" w:rsidP="0000290B">
            <w:pPr>
              <w:pStyle w:val="Tabulka"/>
            </w:pPr>
            <w:r>
              <w:t>Softvér</w:t>
            </w:r>
          </w:p>
        </w:tc>
        <w:tc>
          <w:tcPr>
            <w:tcW w:w="1545" w:type="dxa"/>
          </w:tcPr>
          <w:p w:rsidR="004D3B4A" w:rsidRDefault="00F073BF" w:rsidP="0000290B">
            <w:pPr>
              <w:pStyle w:val="Tabulka"/>
              <w:jc w:val="center"/>
            </w:pPr>
            <w:r>
              <w:t>5</w:t>
            </w:r>
          </w:p>
        </w:tc>
        <w:tc>
          <w:tcPr>
            <w:tcW w:w="222" w:type="dxa"/>
          </w:tcPr>
          <w:p w:rsidR="004D3B4A" w:rsidRDefault="004D3B4A" w:rsidP="0000290B">
            <w:pPr>
              <w:pStyle w:val="Tabulka"/>
              <w:jc w:val="center"/>
            </w:pPr>
          </w:p>
        </w:tc>
        <w:tc>
          <w:tcPr>
            <w:tcW w:w="1812" w:type="dxa"/>
          </w:tcPr>
          <w:p w:rsidR="004D3B4A" w:rsidRPr="00706910" w:rsidRDefault="00F073BF" w:rsidP="0000290B">
            <w:pPr>
              <w:pStyle w:val="Tabulka"/>
              <w:jc w:val="center"/>
              <w:rPr>
                <w:color w:val="FF0000"/>
              </w:rPr>
            </w:pPr>
            <w:r w:rsidRPr="00F073BF">
              <w:rPr>
                <w:color w:val="auto"/>
              </w:rPr>
              <w:t>lineárna</w:t>
            </w:r>
          </w:p>
        </w:tc>
        <w:tc>
          <w:tcPr>
            <w:tcW w:w="222" w:type="dxa"/>
          </w:tcPr>
          <w:p w:rsidR="004D3B4A" w:rsidRDefault="004D3B4A" w:rsidP="0000290B">
            <w:pPr>
              <w:pStyle w:val="Tabulka"/>
              <w:jc w:val="center"/>
            </w:pPr>
          </w:p>
        </w:tc>
        <w:tc>
          <w:tcPr>
            <w:tcW w:w="1696" w:type="dxa"/>
          </w:tcPr>
          <w:p w:rsidR="004D3B4A" w:rsidRDefault="00F073BF" w:rsidP="0000290B">
            <w:pPr>
              <w:pStyle w:val="Tabulka"/>
              <w:jc w:val="center"/>
            </w:pPr>
            <w:r>
              <w:t>20</w:t>
            </w:r>
          </w:p>
        </w:tc>
      </w:tr>
      <w:tr w:rsidR="004D3B4A" w:rsidTr="00F073BF">
        <w:tblPrEx>
          <w:tblCellMar>
            <w:left w:w="108" w:type="dxa"/>
            <w:right w:w="108" w:type="dxa"/>
          </w:tblCellMar>
        </w:tblPrEx>
        <w:trPr>
          <w:trHeight w:val="245"/>
        </w:trPr>
        <w:tc>
          <w:tcPr>
            <w:tcW w:w="3320" w:type="dxa"/>
            <w:gridSpan w:val="2"/>
          </w:tcPr>
          <w:p w:rsidR="004D3B4A" w:rsidRDefault="004D3B4A" w:rsidP="0000290B">
            <w:pPr>
              <w:pStyle w:val="Tabulka"/>
              <w:ind w:hanging="84"/>
            </w:pPr>
            <w:r>
              <w:t>Drobný dlhodobý nehmotný majetok</w:t>
            </w:r>
          </w:p>
        </w:tc>
        <w:tc>
          <w:tcPr>
            <w:tcW w:w="1545" w:type="dxa"/>
          </w:tcPr>
          <w:p w:rsidR="004D3B4A" w:rsidRDefault="00F073BF" w:rsidP="0000290B">
            <w:pPr>
              <w:pStyle w:val="Tabulka"/>
              <w:jc w:val="center"/>
            </w:pPr>
            <w:r>
              <w:t>2</w:t>
            </w:r>
          </w:p>
        </w:tc>
        <w:tc>
          <w:tcPr>
            <w:tcW w:w="222" w:type="dxa"/>
          </w:tcPr>
          <w:p w:rsidR="004D3B4A" w:rsidRDefault="004D3B4A" w:rsidP="0000290B">
            <w:pPr>
              <w:pStyle w:val="Tabulka"/>
              <w:jc w:val="center"/>
            </w:pPr>
          </w:p>
        </w:tc>
        <w:tc>
          <w:tcPr>
            <w:tcW w:w="1812" w:type="dxa"/>
          </w:tcPr>
          <w:p w:rsidR="004D3B4A" w:rsidRDefault="00F073BF" w:rsidP="00F073BF">
            <w:pPr>
              <w:pStyle w:val="Tabulka"/>
              <w:jc w:val="center"/>
            </w:pPr>
            <w:r>
              <w:t>lineárna</w:t>
            </w:r>
          </w:p>
        </w:tc>
        <w:tc>
          <w:tcPr>
            <w:tcW w:w="222" w:type="dxa"/>
          </w:tcPr>
          <w:p w:rsidR="004D3B4A" w:rsidRDefault="004D3B4A" w:rsidP="0000290B">
            <w:pPr>
              <w:pStyle w:val="Tabulka"/>
              <w:jc w:val="center"/>
            </w:pPr>
          </w:p>
        </w:tc>
        <w:tc>
          <w:tcPr>
            <w:tcW w:w="1696" w:type="dxa"/>
          </w:tcPr>
          <w:p w:rsidR="004D3B4A" w:rsidRDefault="00F073BF" w:rsidP="0000290B">
            <w:pPr>
              <w:pStyle w:val="Tabulka"/>
              <w:jc w:val="center"/>
            </w:pPr>
            <w:r>
              <w:t>50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w:t>
      </w:r>
      <w:r w:rsidR="004669EB">
        <w:t>ur</w:t>
      </w:r>
      <w:r>
        <w:t xml:space="preserve">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F073BF" w:rsidP="0000290B">
            <w:pPr>
              <w:pStyle w:val="Tabulka"/>
              <w:jc w:val="center"/>
            </w:pPr>
            <w:r>
              <w:t>30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Pr="00F073BF" w:rsidRDefault="00F073BF" w:rsidP="00F073BF">
            <w:pPr>
              <w:pStyle w:val="Tabulka"/>
              <w:jc w:val="center"/>
              <w:rPr>
                <w:color w:val="auto"/>
              </w:rPr>
            </w:pPr>
            <w:r>
              <w:rPr>
                <w:color w:val="auto"/>
              </w:rP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F073BF" w:rsidP="0000290B">
            <w:pPr>
              <w:pStyle w:val="Tabulka"/>
              <w:jc w:val="center"/>
            </w:pPr>
            <w:r>
              <w:t>3,33</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F073BF" w:rsidP="0000290B">
            <w:pPr>
              <w:pStyle w:val="Tabulka"/>
              <w:jc w:val="center"/>
            </w:pPr>
            <w:r>
              <w:t>15</w:t>
            </w:r>
          </w:p>
        </w:tc>
        <w:tc>
          <w:tcPr>
            <w:tcW w:w="141" w:type="dxa"/>
          </w:tcPr>
          <w:p w:rsidR="004D3B4A" w:rsidRDefault="004D3B4A" w:rsidP="0000290B">
            <w:pPr>
              <w:pStyle w:val="Tabulka"/>
              <w:jc w:val="center"/>
            </w:pPr>
          </w:p>
        </w:tc>
        <w:tc>
          <w:tcPr>
            <w:tcW w:w="1701" w:type="dxa"/>
          </w:tcPr>
          <w:p w:rsidR="004D3B4A" w:rsidRDefault="00F073BF"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073BF" w:rsidP="0000290B">
            <w:pPr>
              <w:pStyle w:val="Tabulka"/>
              <w:jc w:val="center"/>
            </w:pPr>
            <w:r>
              <w:t>6,66</w:t>
            </w:r>
          </w:p>
        </w:tc>
      </w:tr>
      <w:tr w:rsidR="004D3B4A" w:rsidTr="0000290B">
        <w:trPr>
          <w:trHeight w:val="250"/>
        </w:trPr>
        <w:tc>
          <w:tcPr>
            <w:tcW w:w="3118" w:type="dxa"/>
            <w:gridSpan w:val="2"/>
          </w:tcPr>
          <w:p w:rsidR="004D3B4A" w:rsidRDefault="004D3B4A" w:rsidP="0000290B">
            <w:pPr>
              <w:pStyle w:val="Tabulka"/>
            </w:pPr>
            <w:r>
              <w:t>Dopravné prostriedky</w:t>
            </w:r>
          </w:p>
          <w:p w:rsidR="00F073BF" w:rsidRDefault="00F073BF" w:rsidP="0000290B">
            <w:pPr>
              <w:pStyle w:val="Tabulka"/>
            </w:pPr>
            <w:r>
              <w:t>Prístroje a zariadenia</w:t>
            </w:r>
          </w:p>
          <w:p w:rsidR="00F073BF" w:rsidRDefault="00F073BF" w:rsidP="0000290B">
            <w:pPr>
              <w:pStyle w:val="Tabulka"/>
            </w:pPr>
            <w:r>
              <w:t>Autá</w:t>
            </w:r>
          </w:p>
          <w:p w:rsidR="00F073BF" w:rsidRDefault="00F073BF" w:rsidP="00F073BF">
            <w:pPr>
              <w:pStyle w:val="Tabulka"/>
            </w:pPr>
            <w:r>
              <w:t>Technické zhodnotenie budovy</w:t>
            </w:r>
          </w:p>
        </w:tc>
        <w:tc>
          <w:tcPr>
            <w:tcW w:w="1985" w:type="dxa"/>
          </w:tcPr>
          <w:p w:rsidR="004D3B4A" w:rsidRDefault="00F073BF" w:rsidP="0000290B">
            <w:pPr>
              <w:pStyle w:val="Tabulka"/>
              <w:jc w:val="center"/>
            </w:pPr>
            <w:r>
              <w:t>8</w:t>
            </w:r>
          </w:p>
          <w:p w:rsidR="00F073BF" w:rsidRDefault="00F073BF" w:rsidP="0000290B">
            <w:pPr>
              <w:pStyle w:val="Tabulka"/>
              <w:jc w:val="center"/>
            </w:pPr>
            <w:r>
              <w:t>5</w:t>
            </w:r>
          </w:p>
          <w:p w:rsidR="00F073BF" w:rsidRDefault="004660E1" w:rsidP="0000290B">
            <w:pPr>
              <w:pStyle w:val="Tabulka"/>
              <w:jc w:val="center"/>
            </w:pPr>
            <w:r>
              <w:t>5</w:t>
            </w:r>
          </w:p>
          <w:p w:rsidR="00F073BF" w:rsidRDefault="00F073BF" w:rsidP="0000290B">
            <w:pPr>
              <w:pStyle w:val="Tabulka"/>
              <w:jc w:val="center"/>
            </w:pPr>
            <w:r>
              <w:t>10</w:t>
            </w:r>
          </w:p>
        </w:tc>
        <w:tc>
          <w:tcPr>
            <w:tcW w:w="141" w:type="dxa"/>
          </w:tcPr>
          <w:p w:rsidR="004D3B4A" w:rsidRDefault="004D3B4A" w:rsidP="0000290B">
            <w:pPr>
              <w:pStyle w:val="Tabulka"/>
              <w:jc w:val="center"/>
            </w:pPr>
          </w:p>
        </w:tc>
        <w:tc>
          <w:tcPr>
            <w:tcW w:w="1701" w:type="dxa"/>
          </w:tcPr>
          <w:p w:rsidR="004D3B4A" w:rsidRDefault="00F073BF" w:rsidP="00F073BF">
            <w:pPr>
              <w:pStyle w:val="Tabulka"/>
              <w:jc w:val="center"/>
            </w:pPr>
            <w:r>
              <w:t>lineárna</w:t>
            </w:r>
          </w:p>
          <w:p w:rsidR="00F073BF" w:rsidRDefault="00F073BF" w:rsidP="00F073BF">
            <w:pPr>
              <w:pStyle w:val="Tabulka"/>
              <w:jc w:val="center"/>
            </w:pPr>
            <w:r>
              <w:t>lineárna</w:t>
            </w:r>
          </w:p>
          <w:p w:rsidR="00F073BF" w:rsidRDefault="00F073BF" w:rsidP="00F073BF">
            <w:pPr>
              <w:pStyle w:val="Tabulka"/>
              <w:jc w:val="center"/>
            </w:pPr>
            <w:r>
              <w:t>lineárna</w:t>
            </w:r>
          </w:p>
          <w:p w:rsidR="00F073BF" w:rsidRDefault="00F073BF" w:rsidP="00F073BF">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F073BF" w:rsidP="0000290B">
            <w:pPr>
              <w:pStyle w:val="Tabulka"/>
              <w:jc w:val="center"/>
            </w:pPr>
            <w:r>
              <w:t>12,50</w:t>
            </w:r>
          </w:p>
          <w:p w:rsidR="00F073BF" w:rsidRDefault="00F073BF" w:rsidP="0000290B">
            <w:pPr>
              <w:pStyle w:val="Tabulka"/>
              <w:jc w:val="center"/>
            </w:pPr>
            <w:r>
              <w:t>20</w:t>
            </w:r>
          </w:p>
          <w:p w:rsidR="00F073BF" w:rsidRDefault="004660E1" w:rsidP="0000290B">
            <w:pPr>
              <w:pStyle w:val="Tabulka"/>
              <w:jc w:val="center"/>
            </w:pPr>
            <w:r>
              <w:t>20</w:t>
            </w:r>
          </w:p>
          <w:p w:rsidR="00F073BF" w:rsidRDefault="00F073BF" w:rsidP="00785203">
            <w:pPr>
              <w:pStyle w:val="Tabulka"/>
              <w:jc w:val="center"/>
            </w:pPr>
            <w:r>
              <w:t>10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F073BF" w:rsidP="0000290B">
            <w:pPr>
              <w:pStyle w:val="Tabulka"/>
              <w:jc w:val="center"/>
            </w:pPr>
            <w:r>
              <w:t>2</w:t>
            </w:r>
          </w:p>
        </w:tc>
        <w:tc>
          <w:tcPr>
            <w:tcW w:w="141" w:type="dxa"/>
          </w:tcPr>
          <w:p w:rsidR="004D3B4A" w:rsidRDefault="004D3B4A" w:rsidP="0000290B">
            <w:pPr>
              <w:pStyle w:val="Tabulka"/>
              <w:jc w:val="center"/>
            </w:pPr>
          </w:p>
        </w:tc>
        <w:tc>
          <w:tcPr>
            <w:tcW w:w="1701" w:type="dxa"/>
          </w:tcPr>
          <w:p w:rsidR="004D3B4A" w:rsidRPr="002C4A78" w:rsidRDefault="00F073BF" w:rsidP="0000290B">
            <w:pPr>
              <w:pStyle w:val="Tabulka"/>
              <w:jc w:val="center"/>
              <w:rPr>
                <w:color w:val="FF0000"/>
              </w:rPr>
            </w:pPr>
            <w:r w:rsidRPr="00F073BF">
              <w:rPr>
                <w:color w:val="auto"/>
              </w:rPr>
              <w:t>lineárna</w:t>
            </w:r>
          </w:p>
        </w:tc>
        <w:tc>
          <w:tcPr>
            <w:tcW w:w="142" w:type="dxa"/>
          </w:tcPr>
          <w:p w:rsidR="004D3B4A" w:rsidRDefault="004D3B4A" w:rsidP="0000290B">
            <w:pPr>
              <w:pStyle w:val="Tabulka"/>
              <w:jc w:val="center"/>
            </w:pPr>
          </w:p>
        </w:tc>
        <w:tc>
          <w:tcPr>
            <w:tcW w:w="1701" w:type="dxa"/>
          </w:tcPr>
          <w:p w:rsidR="004D3B4A" w:rsidRDefault="00F073BF" w:rsidP="00785203">
            <w:pPr>
              <w:pStyle w:val="Tabulka"/>
              <w:jc w:val="center"/>
            </w:pPr>
            <w:r>
              <w:t>50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0923EE">
        <w:t>.</w:t>
      </w:r>
    </w:p>
    <w:p w:rsidR="00A55061" w:rsidRPr="00A55061" w:rsidRDefault="00A55061" w:rsidP="00A55061">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4669EB" w:rsidRDefault="004669EB"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Pohľadávky</w:t>
      </w:r>
    </w:p>
    <w:p w:rsidR="004D3B4A" w:rsidRDefault="004D3B4A" w:rsidP="004D3B4A">
      <w:pPr>
        <w:pStyle w:val="Zkladntext"/>
      </w:pPr>
      <w:r>
        <w:lastRenderedPageBreak/>
        <w:t>Pohľadávky pri ich vzniku sa oceňujú ich menovitou hodnotou.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660E1" w:rsidRDefault="004660E1"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660E1" w:rsidRDefault="004660E1">
      <w:pPr>
        <w:spacing w:after="200" w:line="276" w:lineRule="auto"/>
        <w:rPr>
          <w:sz w:val="18"/>
        </w:rPr>
      </w:pPr>
      <w:r>
        <w:br w:type="page"/>
      </w:r>
    </w:p>
    <w:p w:rsidR="004D3B4A" w:rsidRDefault="004D3B4A" w:rsidP="000923EE">
      <w:pPr>
        <w:pStyle w:val="Nadpis1"/>
        <w:tabs>
          <w:tab w:val="clear" w:pos="450"/>
          <w:tab w:val="num" w:pos="360"/>
        </w:tabs>
        <w:spacing w:before="120" w:after="60"/>
        <w:ind w:left="360"/>
      </w:pPr>
      <w:bookmarkStart w:id="7" w:name="_Toc530739900"/>
      <w:r>
        <w:lastRenderedPageBreak/>
        <w:t>informácie o údajoch na strane aktív súvahy</w:t>
      </w:r>
      <w:bookmarkEnd w:id="7"/>
    </w:p>
    <w:p w:rsidR="004D3B4A" w:rsidRPr="00B1412B" w:rsidRDefault="004D3B4A" w:rsidP="004D3B4A">
      <w:pPr>
        <w:pStyle w:val="Zhlav"/>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8" w:name="_Toc530739901"/>
      <w:r>
        <w:t>Dlhodobý nehmotný majetok a dlhodobý hmotný majetok</w:t>
      </w:r>
      <w:bookmarkEnd w:id="8"/>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55061">
        <w:t>tného majetku od 1. januára 201</w:t>
      </w:r>
      <w:r w:rsidR="00562D12">
        <w:t>4</w:t>
      </w:r>
      <w:r>
        <w:t xml:space="preserve"> do </w:t>
      </w:r>
      <w:r>
        <w:br/>
        <w:t xml:space="preserve">31. </w:t>
      </w:r>
      <w:r w:rsidR="00A55061">
        <w:t>decembra 201</w:t>
      </w:r>
      <w:r w:rsidR="00562D12">
        <w:t>4</w:t>
      </w:r>
      <w:r w:rsidRPr="00C24B6B">
        <w:t xml:space="preserve"> a za porovna</w:t>
      </w:r>
      <w:r w:rsidR="00A55061">
        <w:t>teľné obdobie od 1. januára 201</w:t>
      </w:r>
      <w:r w:rsidR="00D409E8">
        <w:t>3</w:t>
      </w:r>
      <w:r w:rsidR="00A55061">
        <w:t xml:space="preserve"> do 31. decembra 201</w:t>
      </w:r>
      <w:r w:rsidR="00D409E8">
        <w:t>3</w:t>
      </w:r>
      <w:r w:rsidRPr="00C24B6B">
        <w:t xml:space="preserve"> je uvedený v tabuľk</w:t>
      </w:r>
      <w:r w:rsidR="00887683" w:rsidRPr="00C24B6B">
        <w:t>ách</w:t>
      </w:r>
      <w:r w:rsidRPr="00C24B6B">
        <w:t xml:space="preserve"> </w:t>
      </w:r>
      <w:r w:rsidR="00C22B63">
        <w:t xml:space="preserve">na </w:t>
      </w:r>
      <w:r w:rsidR="00C22B63" w:rsidRPr="005C252A">
        <w:t xml:space="preserve">stranách </w:t>
      </w:r>
      <w:r w:rsidR="005C252A" w:rsidRPr="005C252A">
        <w:t>6</w:t>
      </w:r>
      <w:r w:rsidR="00003C63" w:rsidRPr="005C252A">
        <w:t xml:space="preserve"> a</w:t>
      </w:r>
      <w:r w:rsidR="00AD6758" w:rsidRPr="005C252A">
        <w:t>ž</w:t>
      </w:r>
      <w:r w:rsidR="00BD48D8" w:rsidRPr="005C252A">
        <w:t> </w:t>
      </w:r>
      <w:r w:rsidR="005C252A" w:rsidRPr="005C252A">
        <w:t>9</w:t>
      </w:r>
      <w:r w:rsidR="00003C63" w:rsidRPr="005C252A">
        <w:t>.</w:t>
      </w:r>
    </w:p>
    <w:p w:rsidR="004D3B4A" w:rsidRDefault="004D3B4A" w:rsidP="004D3B4A">
      <w:pPr>
        <w:pStyle w:val="Zkladntext"/>
      </w:pPr>
    </w:p>
    <w:p w:rsidR="002130D8" w:rsidRDefault="00FB5462" w:rsidP="004D3B4A">
      <w:pPr>
        <w:pStyle w:val="Zkladntext"/>
        <w:rPr>
          <w:szCs w:val="18"/>
        </w:rPr>
      </w:pPr>
      <w:r>
        <w:t>Na majetok spoločnosti nebolo zriadené záložné právo v prospech veriteľa. Na zabezpečenie investičného úveru nebolo  v prospech banky zriadené záložné právo.</w:t>
      </w:r>
      <w:r w:rsidR="00AD6758" w:rsidRPr="00AD6758">
        <w:rPr>
          <w:szCs w:val="18"/>
        </w:rPr>
        <w:t xml:space="preserve"> </w:t>
      </w:r>
    </w:p>
    <w:p w:rsidR="00FB5462" w:rsidRPr="002130D8" w:rsidRDefault="00FB5462" w:rsidP="004D3B4A">
      <w:pPr>
        <w:pStyle w:val="Zkladntext"/>
        <w:rPr>
          <w:szCs w:val="18"/>
        </w:rPr>
      </w:pPr>
      <w:r>
        <w:rPr>
          <w:szCs w:val="18"/>
        </w:rPr>
        <w:t xml:space="preserve">Dlhodobý hmotný majetok je poistený pre  prípad škôd  spôsobených krádežou a živelnou pohromou až do výšky </w:t>
      </w:r>
      <w:r w:rsidR="00AF68FF">
        <w:rPr>
          <w:szCs w:val="18"/>
        </w:rPr>
        <w:t>341</w:t>
      </w:r>
      <w:r w:rsidR="00AB5071">
        <w:rPr>
          <w:szCs w:val="18"/>
        </w:rPr>
        <w:t xml:space="preserve"> tis.</w:t>
      </w:r>
      <w:r>
        <w:rPr>
          <w:szCs w:val="18"/>
        </w:rPr>
        <w:t xml:space="preserve"> E</w:t>
      </w:r>
      <w:r w:rsidR="002F56EA">
        <w:rPr>
          <w:szCs w:val="18"/>
        </w:rPr>
        <w:t>ur</w:t>
      </w:r>
      <w:r>
        <w:rPr>
          <w:szCs w:val="18"/>
        </w:rPr>
        <w:t xml:space="preserve"> </w:t>
      </w:r>
      <w:r w:rsidRPr="00AF68FF">
        <w:rPr>
          <w:szCs w:val="18"/>
        </w:rPr>
        <w:t>(201</w:t>
      </w:r>
      <w:r w:rsidR="00AF68FF" w:rsidRPr="00AF68FF">
        <w:rPr>
          <w:szCs w:val="18"/>
        </w:rPr>
        <w:t>3</w:t>
      </w:r>
      <w:r w:rsidRPr="00AF68FF">
        <w:rPr>
          <w:szCs w:val="18"/>
        </w:rPr>
        <w:t>: 260 tis. E</w:t>
      </w:r>
      <w:r w:rsidR="002F56EA">
        <w:rPr>
          <w:szCs w:val="18"/>
        </w:rPr>
        <w:t>ur</w:t>
      </w:r>
      <w:r w:rsidRPr="00AF68FF">
        <w:rPr>
          <w:szCs w:val="18"/>
        </w:rPr>
        <w:t>).</w:t>
      </w:r>
    </w:p>
    <w:p w:rsidR="002130D8" w:rsidRDefault="002130D8" w:rsidP="004D3B4A">
      <w:pPr>
        <w:pStyle w:val="Zkladntext"/>
        <w:rPr>
          <w:szCs w:val="18"/>
        </w:rPr>
      </w:pPr>
    </w:p>
    <w:p w:rsidR="004D3B4A" w:rsidRDefault="004D3B4A" w:rsidP="004D3B4A">
      <w:pPr>
        <w:pStyle w:val="Zkladntext"/>
      </w:pPr>
    </w:p>
    <w:p w:rsidR="00D276C2" w:rsidRDefault="00D276C2" w:rsidP="00B55A09">
      <w:pPr>
        <w:ind w:left="425"/>
      </w:pPr>
    </w:p>
    <w:p w:rsidR="00E47A52" w:rsidRDefault="00E47A52" w:rsidP="00B55A09">
      <w:pPr>
        <w:ind w:left="425"/>
      </w:pPr>
    </w:p>
    <w:p w:rsidR="00E47A52" w:rsidRDefault="00E47A52" w:rsidP="00B55A09">
      <w:pPr>
        <w:ind w:left="425"/>
        <w:sectPr w:rsidR="00E47A52" w:rsidSect="005B316E">
          <w:headerReference w:type="default" r:id="rId10"/>
          <w:footerReference w:type="default" r:id="rId11"/>
          <w:headerReference w:type="first" r:id="rId12"/>
          <w:footerReference w:type="first" r:id="rId13"/>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9"/>
            <w:tcBorders>
              <w:top w:val="nil"/>
              <w:left w:val="nil"/>
              <w:right w:val="nil"/>
            </w:tcBorders>
            <w:shd w:val="clear" w:color="000000" w:fill="BFBFBF"/>
            <w:vAlign w:val="bottom"/>
            <w:hideMark/>
          </w:tcPr>
          <w:p w:rsidR="00E47A52" w:rsidRPr="00086DAC" w:rsidRDefault="00E47A52" w:rsidP="00D409E8">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w:t>
            </w:r>
            <w:r w:rsidR="00D409E8">
              <w:rPr>
                <w:i/>
                <w:iCs/>
                <w:color w:val="000000"/>
                <w:sz w:val="22"/>
                <w:szCs w:val="22"/>
                <w:lang w:eastAsia="sk-SK"/>
              </w:rPr>
              <w:t>4</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D25902" w:rsidRDefault="00E47A52" w:rsidP="000E2D70">
            <w:pPr>
              <w:jc w:val="center"/>
              <w:rPr>
                <w:b/>
                <w:sz w:val="18"/>
                <w:szCs w:val="18"/>
                <w:lang w:eastAsia="sk-SK"/>
              </w:rPr>
            </w:pPr>
            <w:r w:rsidRPr="00D25902">
              <w:rPr>
                <w:b/>
                <w:sz w:val="18"/>
                <w:szCs w:val="18"/>
                <w:lang w:eastAsia="sk-SK"/>
              </w:rPr>
              <w:t>Bežné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354C5F">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95 953</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95 953</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10 921</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10 921</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85 032</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85 032</w:t>
            </w: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91 556</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91 556</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354C5F">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2 322</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2 322</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10 921</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10 921</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82 957</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 xml:space="preserve">82 </w:t>
            </w:r>
            <w:r w:rsidR="004669EB">
              <w:rPr>
                <w:b/>
                <w:bCs/>
                <w:color w:val="000000"/>
                <w:sz w:val="18"/>
                <w:szCs w:val="18"/>
                <w:lang w:eastAsia="sk-SK"/>
              </w:rPr>
              <w:t>9</w:t>
            </w:r>
            <w:r>
              <w:rPr>
                <w:b/>
                <w:bCs/>
                <w:color w:val="000000"/>
                <w:sz w:val="18"/>
                <w:szCs w:val="18"/>
                <w:lang w:eastAsia="sk-SK"/>
              </w:rPr>
              <w:t>57</w:t>
            </w: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82"/>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28"/>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ind w:right="-130"/>
              <w:rPr>
                <w:b/>
                <w:bCs/>
                <w:color w:val="000000"/>
                <w:sz w:val="18"/>
                <w:szCs w:val="18"/>
                <w:lang w:eastAsia="sk-SK"/>
              </w:rPr>
            </w:pPr>
            <w:r>
              <w:rPr>
                <w:b/>
                <w:bCs/>
                <w:color w:val="000000"/>
                <w:sz w:val="18"/>
                <w:szCs w:val="18"/>
                <w:lang w:eastAsia="sk-SK"/>
              </w:rPr>
              <w:t xml:space="preserve">Stav na začiatku účtovného </w:t>
            </w:r>
            <w:r w:rsidRPr="00086DAC">
              <w:rPr>
                <w:b/>
                <w:bCs/>
                <w:color w:val="000000"/>
                <w:sz w:val="18"/>
                <w:szCs w:val="18"/>
                <w:lang w:eastAsia="sk-SK"/>
              </w:rPr>
              <w:t>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4 397</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4 397</w:t>
            </w:r>
          </w:p>
        </w:tc>
      </w:tr>
      <w:tr w:rsidR="00E47A52" w:rsidRPr="00086DAC"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2B3BC9" w:rsidP="000E2D70">
            <w:pPr>
              <w:jc w:val="right"/>
              <w:rPr>
                <w:color w:val="000000"/>
                <w:sz w:val="18"/>
                <w:szCs w:val="18"/>
                <w:lang w:eastAsia="sk-SK"/>
              </w:rPr>
            </w:pPr>
            <w:r>
              <w:rPr>
                <w:color w:val="000000"/>
                <w:sz w:val="18"/>
                <w:szCs w:val="18"/>
                <w:lang w:eastAsia="sk-SK"/>
              </w:rPr>
              <w:t>2 075</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9174F4" w:rsidP="000E2D70">
            <w:pPr>
              <w:jc w:val="right"/>
              <w:rPr>
                <w:b/>
                <w:bCs/>
                <w:color w:val="000000"/>
                <w:sz w:val="18"/>
                <w:szCs w:val="18"/>
                <w:lang w:eastAsia="sk-SK"/>
              </w:rPr>
            </w:pPr>
            <w:r>
              <w:rPr>
                <w:b/>
                <w:bCs/>
                <w:color w:val="000000"/>
                <w:sz w:val="18"/>
                <w:szCs w:val="18"/>
                <w:lang w:eastAsia="sk-SK"/>
              </w:rPr>
              <w:t>2</w:t>
            </w:r>
            <w:r w:rsidR="004669EB">
              <w:rPr>
                <w:b/>
                <w:bCs/>
                <w:color w:val="000000"/>
                <w:sz w:val="18"/>
                <w:szCs w:val="18"/>
                <w:lang w:eastAsia="sk-SK"/>
              </w:rPr>
              <w:t xml:space="preserve"> </w:t>
            </w:r>
            <w:r>
              <w:rPr>
                <w:b/>
                <w:bCs/>
                <w:color w:val="000000"/>
                <w:sz w:val="18"/>
                <w:szCs w:val="18"/>
                <w:lang w:eastAsia="sk-SK"/>
              </w:rPr>
              <w:t>075</w:t>
            </w:r>
          </w:p>
        </w:tc>
      </w:tr>
    </w:tbl>
    <w:p w:rsidR="00D276C2" w:rsidRDefault="00D276C2" w:rsidP="00D276C2"/>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lastRenderedPageBreak/>
              <w:t>Prehľad o pohybe dlhodobého nehmotného majetku</w:t>
            </w:r>
          </w:p>
        </w:tc>
      </w:tr>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w:t>
            </w:r>
            <w:r w:rsidR="00D409E8">
              <w:rPr>
                <w:i/>
                <w:iCs/>
                <w:color w:val="000000"/>
                <w:sz w:val="22"/>
                <w:szCs w:val="22"/>
                <w:lang w:eastAsia="sk-SK"/>
              </w:rPr>
              <w:t>3</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Bezprostredne predchádzajúce účtovné obdobie</w:t>
            </w:r>
          </w:p>
        </w:tc>
      </w:tr>
      <w:tr w:rsidR="00E47A52" w:rsidRPr="00086DAC" w:rsidTr="00E47A52">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Goodwill</w:t>
            </w:r>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93 293</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93 293</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CC31DC">
            <w:pPr>
              <w:jc w:val="right"/>
              <w:rPr>
                <w:color w:val="000000"/>
                <w:sz w:val="18"/>
                <w:szCs w:val="18"/>
                <w:lang w:eastAsia="sk-SK"/>
              </w:rPr>
            </w:pPr>
            <w:r>
              <w:rPr>
                <w:color w:val="000000"/>
                <w:sz w:val="18"/>
                <w:szCs w:val="18"/>
                <w:lang w:eastAsia="sk-SK"/>
              </w:rPr>
              <w:t>2 660</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2 660</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83E1A">
        <w:trPr>
          <w:trHeight w:val="300"/>
        </w:trPr>
        <w:tc>
          <w:tcPr>
            <w:tcW w:w="3532" w:type="dxa"/>
            <w:tcBorders>
              <w:top w:val="nil"/>
              <w:left w:val="nil"/>
              <w:bottom w:val="single" w:sz="4" w:space="0" w:color="auto"/>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95 953</w:t>
            </w: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95 953</w:t>
            </w:r>
          </w:p>
        </w:tc>
      </w:tr>
      <w:tr w:rsidR="00D409E8" w:rsidRPr="00086DAC" w:rsidTr="00E47A52">
        <w:trPr>
          <w:trHeight w:val="358"/>
        </w:trPr>
        <w:tc>
          <w:tcPr>
            <w:tcW w:w="3532" w:type="dxa"/>
            <w:tcBorders>
              <w:top w:val="nil"/>
              <w:left w:val="nil"/>
              <w:bottom w:val="single" w:sz="4" w:space="0" w:color="auto"/>
              <w:right w:val="nil"/>
            </w:tcBorders>
            <w:shd w:val="clear" w:color="000000" w:fill="FFFFFF"/>
            <w:noWrap/>
            <w:vAlign w:val="center"/>
            <w:hideMark/>
          </w:tcPr>
          <w:p w:rsidR="00D409E8" w:rsidRPr="00086DAC" w:rsidRDefault="00D409E8"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86 317</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86 317</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5 293</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5 293</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91 556</w:t>
            </w: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91 556</w:t>
            </w:r>
          </w:p>
        </w:tc>
      </w:tr>
      <w:tr w:rsidR="00D409E8"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D409E8" w:rsidRPr="00086DAC" w:rsidRDefault="00D409E8"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p>
        </w:tc>
      </w:tr>
      <w:tr w:rsidR="00D409E8" w:rsidRPr="00086DAC" w:rsidTr="00E47A52">
        <w:trPr>
          <w:trHeight w:val="280"/>
        </w:trPr>
        <w:tc>
          <w:tcPr>
            <w:tcW w:w="3532" w:type="dxa"/>
            <w:tcBorders>
              <w:top w:val="nil"/>
              <w:left w:val="nil"/>
              <w:bottom w:val="single" w:sz="4" w:space="0" w:color="auto"/>
              <w:right w:val="nil"/>
            </w:tcBorders>
            <w:shd w:val="clear" w:color="000000" w:fill="FFFFFF"/>
            <w:noWrap/>
            <w:vAlign w:val="center"/>
            <w:hideMark/>
          </w:tcPr>
          <w:p w:rsidR="00D409E8" w:rsidRPr="00086DAC" w:rsidRDefault="00D409E8"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D409E8" w:rsidRPr="00086DAC" w:rsidRDefault="00D409E8" w:rsidP="000E2D70">
            <w:pPr>
              <w:jc w:val="center"/>
              <w:rPr>
                <w:color w:val="000000"/>
                <w:sz w:val="18"/>
                <w:szCs w:val="18"/>
                <w:lang w:eastAsia="sk-SK"/>
              </w:rPr>
            </w:pPr>
            <w:r w:rsidRPr="00086DAC">
              <w:rPr>
                <w:color w:val="000000"/>
                <w:sz w:val="18"/>
                <w:szCs w:val="18"/>
                <w:lang w:eastAsia="sk-SK"/>
              </w:rPr>
              <w:t> </w:t>
            </w:r>
          </w:p>
        </w:tc>
      </w:tr>
      <w:tr w:rsidR="00D409E8" w:rsidRPr="00086DAC" w:rsidTr="00E47A52">
        <w:trPr>
          <w:trHeight w:val="300"/>
        </w:trPr>
        <w:tc>
          <w:tcPr>
            <w:tcW w:w="3532" w:type="dxa"/>
            <w:tcBorders>
              <w:top w:val="nil"/>
              <w:left w:val="nil"/>
              <w:bottom w:val="nil"/>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6 976</w:t>
            </w: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6 976</w:t>
            </w:r>
          </w:p>
        </w:tc>
      </w:tr>
      <w:tr w:rsidR="00D409E8"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D409E8" w:rsidRPr="00086DAC" w:rsidRDefault="00D409E8"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r>
              <w:rPr>
                <w:color w:val="000000"/>
                <w:sz w:val="18"/>
                <w:szCs w:val="18"/>
                <w:lang w:eastAsia="sk-SK"/>
              </w:rPr>
              <w:t>4 397</w:t>
            </w: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D409E8" w:rsidRPr="00086DAC" w:rsidRDefault="00D409E8" w:rsidP="000E2D70">
            <w:pPr>
              <w:jc w:val="right"/>
              <w:rPr>
                <w:b/>
                <w:bCs/>
                <w:color w:val="000000"/>
                <w:sz w:val="18"/>
                <w:szCs w:val="18"/>
                <w:lang w:eastAsia="sk-SK"/>
              </w:rPr>
            </w:pPr>
            <w:r>
              <w:rPr>
                <w:b/>
                <w:bCs/>
                <w:color w:val="000000"/>
                <w:sz w:val="18"/>
                <w:szCs w:val="18"/>
                <w:lang w:eastAsia="sk-SK"/>
              </w:rPr>
              <w:t>4 397</w:t>
            </w:r>
          </w:p>
        </w:tc>
      </w:tr>
    </w:tbl>
    <w:p w:rsidR="00D276C2" w:rsidRDefault="00D276C2" w:rsidP="00D276C2"/>
    <w:p w:rsidR="00E47A52" w:rsidRDefault="00E47A52">
      <w:pPr>
        <w:spacing w:after="200" w:line="276" w:lineRule="auto"/>
      </w:pPr>
      <w:r>
        <w:br w:type="page"/>
      </w: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204"/>
        <w:gridCol w:w="1489"/>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w:t>
            </w:r>
            <w:r w:rsidR="00D409E8">
              <w:rPr>
                <w:i/>
                <w:iCs/>
                <w:color w:val="000000"/>
                <w:sz w:val="22"/>
                <w:szCs w:val="22"/>
                <w:lang w:eastAsia="sk-SK"/>
              </w:rPr>
              <w:t>4</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EE6F46">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204"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489"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EE6F46">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204"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489"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EE6F46">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D25902" w:rsidRPr="00EE6F46" w:rsidTr="00E83E1A">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605 170</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30 080</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573C01" w:rsidP="00D25902">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D25902" w:rsidRPr="00EE6F46" w:rsidRDefault="009174F4" w:rsidP="00D25902">
            <w:pPr>
              <w:jc w:val="right"/>
              <w:rPr>
                <w:b/>
                <w:color w:val="000000"/>
                <w:sz w:val="18"/>
                <w:szCs w:val="18"/>
                <w:lang w:eastAsia="sk-SK"/>
              </w:rPr>
            </w:pPr>
            <w:r>
              <w:rPr>
                <w:b/>
                <w:color w:val="000000"/>
                <w:sz w:val="18"/>
                <w:szCs w:val="18"/>
                <w:lang w:eastAsia="sk-SK"/>
              </w:rPr>
              <w:t>635 250</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4 679</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573C01" w:rsidP="00D25902">
            <w:pPr>
              <w:jc w:val="right"/>
              <w:rPr>
                <w:color w:val="000000"/>
                <w:sz w:val="18"/>
                <w:szCs w:val="18"/>
                <w:lang w:eastAsia="sk-SK"/>
              </w:rPr>
            </w:pPr>
            <w:r>
              <w:rPr>
                <w:color w:val="000000"/>
                <w:sz w:val="18"/>
                <w:szCs w:val="18"/>
                <w:lang w:eastAsia="sk-SK"/>
              </w:rPr>
              <w:t>19 279</w:t>
            </w:r>
          </w:p>
        </w:tc>
        <w:tc>
          <w:tcPr>
            <w:tcW w:w="1120" w:type="dxa"/>
            <w:tcBorders>
              <w:top w:val="nil"/>
              <w:left w:val="nil"/>
              <w:bottom w:val="nil"/>
              <w:right w:val="nil"/>
            </w:tcBorders>
            <w:shd w:val="clear" w:color="000000" w:fill="FFFFFF"/>
            <w:vAlign w:val="center"/>
          </w:tcPr>
          <w:p w:rsidR="00D25902" w:rsidRPr="00D67E81" w:rsidRDefault="00573C01" w:rsidP="00573C01">
            <w:pPr>
              <w:jc w:val="right"/>
              <w:rPr>
                <w:b/>
                <w:bCs/>
                <w:color w:val="000000"/>
                <w:sz w:val="18"/>
                <w:szCs w:val="18"/>
                <w:lang w:eastAsia="sk-SK"/>
              </w:rPr>
            </w:pPr>
            <w:r>
              <w:rPr>
                <w:b/>
                <w:bCs/>
                <w:color w:val="000000"/>
                <w:sz w:val="18"/>
                <w:szCs w:val="18"/>
                <w:lang w:eastAsia="sk-SK"/>
              </w:rPr>
              <w:t>23 958</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74F4" w:rsidP="002B3BC9">
            <w:pPr>
              <w:jc w:val="right"/>
              <w:rPr>
                <w:color w:val="000000"/>
                <w:sz w:val="18"/>
                <w:szCs w:val="18"/>
                <w:lang w:eastAsia="sk-SK"/>
              </w:rPr>
            </w:pPr>
            <w:r>
              <w:rPr>
                <w:color w:val="000000"/>
                <w:sz w:val="18"/>
                <w:szCs w:val="18"/>
                <w:lang w:eastAsia="sk-SK"/>
              </w:rPr>
              <w:t>361 59</w:t>
            </w:r>
            <w:r w:rsidR="002B3BC9">
              <w:rPr>
                <w:color w:val="000000"/>
                <w:sz w:val="18"/>
                <w:szCs w:val="18"/>
                <w:lang w:eastAsia="sk-SK"/>
              </w:rPr>
              <w:t>5</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7 782</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374AA3" w:rsidP="002B3BC9">
            <w:pPr>
              <w:jc w:val="right"/>
              <w:rPr>
                <w:b/>
                <w:bCs/>
                <w:color w:val="000000"/>
                <w:sz w:val="18"/>
                <w:szCs w:val="18"/>
                <w:lang w:eastAsia="sk-SK"/>
              </w:rPr>
            </w:pPr>
            <w:r>
              <w:rPr>
                <w:b/>
                <w:bCs/>
                <w:color w:val="000000"/>
                <w:sz w:val="18"/>
                <w:szCs w:val="18"/>
                <w:lang w:eastAsia="sk-SK"/>
              </w:rPr>
              <w:t>369 37</w:t>
            </w:r>
            <w:r w:rsidR="002B3BC9">
              <w:rPr>
                <w:b/>
                <w:bCs/>
                <w:color w:val="000000"/>
                <w:sz w:val="18"/>
                <w:szCs w:val="18"/>
                <w:lang w:eastAsia="sk-SK"/>
              </w:rPr>
              <w:t>7</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248 255</w:t>
            </w: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74F4" w:rsidP="00D25902">
            <w:pPr>
              <w:jc w:val="right"/>
              <w:rPr>
                <w:color w:val="000000"/>
                <w:sz w:val="18"/>
                <w:szCs w:val="18"/>
                <w:lang w:eastAsia="sk-SK"/>
              </w:rPr>
            </w:pPr>
            <w:r>
              <w:rPr>
                <w:color w:val="000000"/>
                <w:sz w:val="18"/>
                <w:szCs w:val="18"/>
                <w:lang w:eastAsia="sk-SK"/>
              </w:rPr>
              <w:t>22 298</w:t>
            </w: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573C01" w:rsidP="00D25902">
            <w:pPr>
              <w:jc w:val="right"/>
              <w:rPr>
                <w:color w:val="000000"/>
                <w:sz w:val="18"/>
                <w:szCs w:val="18"/>
                <w:lang w:eastAsia="sk-SK"/>
              </w:rPr>
            </w:pPr>
            <w:r>
              <w:rPr>
                <w:color w:val="000000"/>
                <w:sz w:val="18"/>
                <w:szCs w:val="18"/>
                <w:lang w:eastAsia="sk-SK"/>
              </w:rPr>
              <w:t>19 279</w:t>
            </w:r>
          </w:p>
        </w:tc>
        <w:tc>
          <w:tcPr>
            <w:tcW w:w="1120" w:type="dxa"/>
            <w:tcBorders>
              <w:top w:val="nil"/>
              <w:left w:val="nil"/>
              <w:bottom w:val="nil"/>
              <w:right w:val="nil"/>
            </w:tcBorders>
            <w:shd w:val="clear" w:color="000000" w:fill="FFFFFF"/>
            <w:vAlign w:val="center"/>
          </w:tcPr>
          <w:p w:rsidR="00D25902" w:rsidRPr="00D67E81" w:rsidRDefault="00374AA3" w:rsidP="00573C01">
            <w:pPr>
              <w:jc w:val="right"/>
              <w:rPr>
                <w:b/>
                <w:bCs/>
                <w:color w:val="000000"/>
                <w:sz w:val="18"/>
                <w:szCs w:val="18"/>
                <w:lang w:eastAsia="sk-SK"/>
              </w:rPr>
            </w:pPr>
            <w:r>
              <w:rPr>
                <w:b/>
                <w:bCs/>
                <w:color w:val="000000"/>
                <w:sz w:val="18"/>
                <w:szCs w:val="18"/>
                <w:lang w:eastAsia="sk-SK"/>
              </w:rPr>
              <w:t>2</w:t>
            </w:r>
            <w:r w:rsidR="00573C01">
              <w:rPr>
                <w:b/>
                <w:bCs/>
                <w:color w:val="000000"/>
                <w:sz w:val="18"/>
                <w:szCs w:val="18"/>
                <w:lang w:eastAsia="sk-SK"/>
              </w:rPr>
              <w:t>89 832</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EE6F46">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546 319</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5 147</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EE6F46" w:rsidRDefault="00573C01" w:rsidP="00D25902">
            <w:pPr>
              <w:jc w:val="right"/>
              <w:rPr>
                <w:b/>
                <w:color w:val="000000"/>
                <w:sz w:val="18"/>
                <w:szCs w:val="18"/>
                <w:lang w:eastAsia="sk-SK"/>
              </w:rPr>
            </w:pPr>
            <w:r>
              <w:rPr>
                <w:b/>
                <w:color w:val="000000"/>
                <w:sz w:val="18"/>
                <w:szCs w:val="18"/>
                <w:lang w:eastAsia="sk-SK"/>
              </w:rPr>
              <w:t>551 466</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37 112</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6 279</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D25902">
            <w:pPr>
              <w:jc w:val="right"/>
              <w:rPr>
                <w:b/>
                <w:bCs/>
                <w:color w:val="000000"/>
                <w:sz w:val="18"/>
                <w:szCs w:val="18"/>
                <w:lang w:eastAsia="sk-SK"/>
              </w:rPr>
            </w:pPr>
            <w:r>
              <w:rPr>
                <w:b/>
                <w:bCs/>
                <w:color w:val="000000"/>
                <w:sz w:val="18"/>
                <w:szCs w:val="18"/>
                <w:lang w:eastAsia="sk-SK"/>
              </w:rPr>
              <w:t>43 391</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9148B7">
            <w:pPr>
              <w:jc w:val="right"/>
              <w:rPr>
                <w:color w:val="000000"/>
                <w:sz w:val="18"/>
                <w:szCs w:val="18"/>
                <w:lang w:eastAsia="sk-SK"/>
              </w:rPr>
            </w:pPr>
            <w:r>
              <w:rPr>
                <w:color w:val="000000"/>
                <w:sz w:val="18"/>
                <w:szCs w:val="18"/>
                <w:lang w:eastAsia="sk-SK"/>
              </w:rPr>
              <w:t>361 594</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7 782</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EE6F46">
            <w:pPr>
              <w:jc w:val="right"/>
              <w:rPr>
                <w:b/>
                <w:bCs/>
                <w:color w:val="000000"/>
                <w:sz w:val="18"/>
                <w:szCs w:val="18"/>
                <w:lang w:eastAsia="sk-SK"/>
              </w:rPr>
            </w:pPr>
            <w:r>
              <w:rPr>
                <w:b/>
                <w:bCs/>
                <w:color w:val="000000"/>
                <w:sz w:val="18"/>
                <w:szCs w:val="18"/>
                <w:lang w:eastAsia="sk-SK"/>
              </w:rPr>
              <w:t>369 376</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221 837</w:t>
            </w: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3 644</w:t>
            </w: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D25902">
            <w:pPr>
              <w:jc w:val="right"/>
              <w:rPr>
                <w:b/>
                <w:bCs/>
                <w:color w:val="000000"/>
                <w:sz w:val="18"/>
                <w:szCs w:val="18"/>
                <w:lang w:eastAsia="sk-SK"/>
              </w:rPr>
            </w:pPr>
            <w:r>
              <w:rPr>
                <w:b/>
                <w:bCs/>
                <w:color w:val="000000"/>
                <w:sz w:val="18"/>
                <w:szCs w:val="18"/>
                <w:lang w:eastAsia="sk-SK"/>
              </w:rPr>
              <w:t>225 481</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EE6F46">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EE6F46" w:rsidRDefault="00573C01" w:rsidP="00D25902">
            <w:pPr>
              <w:jc w:val="right"/>
              <w:rPr>
                <w:b/>
                <w:color w:val="000000"/>
                <w:sz w:val="18"/>
                <w:szCs w:val="18"/>
                <w:lang w:eastAsia="sk-SK"/>
              </w:rPr>
            </w:pPr>
            <w:r>
              <w:rPr>
                <w:b/>
                <w:color w:val="000000"/>
                <w:sz w:val="18"/>
                <w:szCs w:val="18"/>
                <w:lang w:eastAsia="sk-SK"/>
              </w:rPr>
              <w:t>0</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D25902">
            <w:pPr>
              <w:jc w:val="right"/>
              <w:rPr>
                <w:b/>
                <w:bCs/>
                <w:color w:val="000000"/>
                <w:sz w:val="18"/>
                <w:szCs w:val="18"/>
                <w:lang w:eastAsia="sk-SK"/>
              </w:rPr>
            </w:pPr>
            <w:r>
              <w:rPr>
                <w:b/>
                <w:bCs/>
                <w:color w:val="000000"/>
                <w:sz w:val="18"/>
                <w:szCs w:val="18"/>
                <w:lang w:eastAsia="sk-SK"/>
              </w:rPr>
              <w:t>0</w:t>
            </w:r>
          </w:p>
        </w:tc>
      </w:tr>
      <w:tr w:rsidR="00D25902" w:rsidRPr="00D67E81" w:rsidTr="00EE6F46">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D25902">
            <w:pPr>
              <w:jc w:val="right"/>
              <w:rPr>
                <w:b/>
                <w:bCs/>
                <w:color w:val="000000"/>
                <w:sz w:val="18"/>
                <w:szCs w:val="18"/>
                <w:lang w:eastAsia="sk-SK"/>
              </w:rPr>
            </w:pPr>
            <w:r>
              <w:rPr>
                <w:b/>
                <w:bCs/>
                <w:color w:val="000000"/>
                <w:sz w:val="18"/>
                <w:szCs w:val="18"/>
                <w:lang w:eastAsia="sk-SK"/>
              </w:rPr>
              <w:t>0</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EE6F46">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573C01" w:rsidP="00D25902">
            <w:pPr>
              <w:jc w:val="right"/>
              <w:rPr>
                <w:b/>
                <w:bCs/>
                <w:color w:val="000000"/>
                <w:sz w:val="18"/>
                <w:szCs w:val="18"/>
                <w:lang w:eastAsia="sk-SK"/>
              </w:rPr>
            </w:pPr>
            <w:r>
              <w:rPr>
                <w:b/>
                <w:bCs/>
                <w:color w:val="000000"/>
                <w:sz w:val="18"/>
                <w:szCs w:val="18"/>
                <w:lang w:eastAsia="sk-SK"/>
              </w:rPr>
              <w:t>0</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04"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EE6F46">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58 581</w:t>
            </w:r>
          </w:p>
        </w:tc>
        <w:tc>
          <w:tcPr>
            <w:tcW w:w="1204"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489"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9148B7" w:rsidP="00D25902">
            <w:pPr>
              <w:jc w:val="right"/>
              <w:rPr>
                <w:color w:val="000000"/>
                <w:sz w:val="18"/>
                <w:szCs w:val="18"/>
                <w:lang w:eastAsia="sk-SK"/>
              </w:rPr>
            </w:pPr>
            <w:r>
              <w:rPr>
                <w:color w:val="000000"/>
                <w:sz w:val="18"/>
                <w:szCs w:val="18"/>
                <w:lang w:eastAsia="sk-SK"/>
              </w:rPr>
              <w:t>24 933</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573C01" w:rsidP="00D25902">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noWrap/>
            <w:vAlign w:val="center"/>
          </w:tcPr>
          <w:p w:rsidR="00D25902" w:rsidRPr="0080434E" w:rsidRDefault="00573C01" w:rsidP="00D25902">
            <w:pPr>
              <w:jc w:val="right"/>
              <w:rPr>
                <w:b/>
                <w:color w:val="000000"/>
                <w:sz w:val="18"/>
                <w:szCs w:val="18"/>
                <w:lang w:eastAsia="sk-SK"/>
              </w:rPr>
            </w:pPr>
            <w:r>
              <w:rPr>
                <w:b/>
                <w:color w:val="000000"/>
                <w:sz w:val="18"/>
                <w:szCs w:val="18"/>
                <w:lang w:eastAsia="sk-SK"/>
              </w:rPr>
              <w:t>83 784</w:t>
            </w:r>
          </w:p>
        </w:tc>
      </w:tr>
      <w:tr w:rsidR="00D25902" w:rsidRPr="00D67E81" w:rsidTr="00EE6F46">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0E2D70">
            <w:pPr>
              <w:jc w:val="right"/>
              <w:rPr>
                <w:color w:val="000000"/>
                <w:sz w:val="18"/>
                <w:szCs w:val="18"/>
                <w:lang w:eastAsia="sk-SK"/>
              </w:rPr>
            </w:pPr>
            <w:r>
              <w:rPr>
                <w:color w:val="000000"/>
                <w:sz w:val="18"/>
                <w:szCs w:val="18"/>
                <w:lang w:eastAsia="sk-SK"/>
              </w:rPr>
              <w:t>26 418</w:t>
            </w:r>
          </w:p>
        </w:tc>
        <w:tc>
          <w:tcPr>
            <w:tcW w:w="1204"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489"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9148B7" w:rsidP="000E2D70">
            <w:pPr>
              <w:jc w:val="right"/>
              <w:rPr>
                <w:color w:val="000000"/>
                <w:sz w:val="18"/>
                <w:szCs w:val="18"/>
                <w:lang w:eastAsia="sk-SK"/>
              </w:rPr>
            </w:pPr>
            <w:r>
              <w:rPr>
                <w:color w:val="000000"/>
                <w:sz w:val="18"/>
                <w:szCs w:val="18"/>
                <w:lang w:eastAsia="sk-SK"/>
              </w:rPr>
              <w:t>18 654</w:t>
            </w: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573C01" w:rsidP="000E2D70">
            <w:pPr>
              <w:jc w:val="right"/>
              <w:rPr>
                <w:color w:val="000000"/>
                <w:sz w:val="18"/>
                <w:szCs w:val="18"/>
                <w:lang w:eastAsia="sk-SK"/>
              </w:rPr>
            </w:pPr>
            <w:r>
              <w:rPr>
                <w:color w:val="000000"/>
                <w:sz w:val="18"/>
                <w:szCs w:val="18"/>
                <w:lang w:eastAsia="sk-SK"/>
              </w:rPr>
              <w:t>19 279</w:t>
            </w:r>
          </w:p>
        </w:tc>
        <w:tc>
          <w:tcPr>
            <w:tcW w:w="1120" w:type="dxa"/>
            <w:tcBorders>
              <w:top w:val="nil"/>
              <w:left w:val="nil"/>
              <w:bottom w:val="single" w:sz="4" w:space="0" w:color="auto"/>
              <w:right w:val="nil"/>
            </w:tcBorders>
            <w:shd w:val="clear" w:color="000000" w:fill="FFFFFF"/>
            <w:vAlign w:val="center"/>
          </w:tcPr>
          <w:p w:rsidR="00D25902" w:rsidRPr="00D67E81" w:rsidRDefault="00573C01" w:rsidP="000E2D70">
            <w:pPr>
              <w:jc w:val="right"/>
              <w:rPr>
                <w:b/>
                <w:bCs/>
                <w:color w:val="000000"/>
                <w:sz w:val="18"/>
                <w:szCs w:val="18"/>
                <w:lang w:eastAsia="sk-SK"/>
              </w:rPr>
            </w:pPr>
            <w:r>
              <w:rPr>
                <w:b/>
                <w:bCs/>
                <w:color w:val="000000"/>
                <w:sz w:val="18"/>
                <w:szCs w:val="18"/>
                <w:lang w:eastAsia="sk-SK"/>
              </w:rPr>
              <w:t>64 351</w:t>
            </w:r>
          </w:p>
        </w:tc>
      </w:tr>
    </w:tbl>
    <w:p w:rsidR="00E47A52" w:rsidRDefault="00E47A52" w:rsidP="00D276C2"/>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409E8">
            <w:pPr>
              <w:jc w:val="center"/>
              <w:rPr>
                <w:i/>
                <w:iCs/>
                <w:color w:val="000000"/>
                <w:sz w:val="22"/>
                <w:szCs w:val="22"/>
                <w:lang w:eastAsia="sk-SK"/>
              </w:rPr>
            </w:pPr>
            <w:r>
              <w:rPr>
                <w:i/>
                <w:iCs/>
                <w:color w:val="000000"/>
                <w:sz w:val="22"/>
                <w:szCs w:val="22"/>
                <w:lang w:eastAsia="sk-SK"/>
              </w:rPr>
              <w:t>31.12.201</w:t>
            </w:r>
            <w:r w:rsidR="00D409E8">
              <w:rPr>
                <w:i/>
                <w:iCs/>
                <w:color w:val="000000"/>
                <w:sz w:val="22"/>
                <w:szCs w:val="22"/>
                <w:lang w:eastAsia="sk-SK"/>
              </w:rPr>
              <w:t>3</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D409E8" w:rsidRPr="00D67E81" w:rsidTr="00E83E1A">
        <w:trPr>
          <w:trHeight w:val="222"/>
        </w:trPr>
        <w:tc>
          <w:tcPr>
            <w:tcW w:w="3264" w:type="dxa"/>
            <w:tcBorders>
              <w:top w:val="single" w:sz="4" w:space="0" w:color="auto"/>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22 616</w:t>
            </w:r>
          </w:p>
        </w:tc>
        <w:tc>
          <w:tcPr>
            <w:tcW w:w="1306" w:type="dxa"/>
            <w:tcBorders>
              <w:top w:val="nil"/>
              <w:left w:val="nil"/>
              <w:bottom w:val="nil"/>
              <w:right w:val="nil"/>
            </w:tcBorders>
            <w:shd w:val="clear" w:color="000000" w:fill="FFFFFF"/>
            <w:vAlign w:val="center"/>
          </w:tcPr>
          <w:p w:rsidR="00D409E8" w:rsidRPr="00D67E81" w:rsidRDefault="002B3BC9" w:rsidP="002B3BC9">
            <w:pPr>
              <w:jc w:val="right"/>
              <w:rPr>
                <w:color w:val="000000"/>
                <w:sz w:val="18"/>
                <w:szCs w:val="18"/>
                <w:lang w:eastAsia="sk-SK"/>
              </w:rPr>
            </w:pPr>
            <w:r>
              <w:rPr>
                <w:color w:val="000000"/>
                <w:sz w:val="18"/>
                <w:szCs w:val="18"/>
                <w:lang w:eastAsia="sk-SK"/>
              </w:rPr>
              <w:t>7</w:t>
            </w:r>
            <w:r w:rsidR="00D409E8">
              <w:rPr>
                <w:color w:val="000000"/>
                <w:sz w:val="18"/>
                <w:szCs w:val="18"/>
                <w:lang w:eastAsia="sk-SK"/>
              </w:rPr>
              <w:t>19 796</w:t>
            </w:r>
          </w:p>
        </w:tc>
        <w:tc>
          <w:tcPr>
            <w:tcW w:w="1366" w:type="dxa"/>
            <w:tcBorders>
              <w:top w:val="nil"/>
              <w:left w:val="nil"/>
              <w:bottom w:val="nil"/>
              <w:right w:val="nil"/>
            </w:tcBorders>
            <w:shd w:val="clear" w:color="000000" w:fill="FFFFFF"/>
            <w:vAlign w:val="center"/>
            <w:hideMark/>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30 080</w:t>
            </w:r>
          </w:p>
        </w:tc>
        <w:tc>
          <w:tcPr>
            <w:tcW w:w="1306" w:type="dxa"/>
            <w:tcBorders>
              <w:top w:val="nil"/>
              <w:left w:val="nil"/>
              <w:bottom w:val="nil"/>
              <w:right w:val="nil"/>
            </w:tcBorders>
            <w:shd w:val="clear" w:color="000000" w:fill="FFFFFF"/>
            <w:vAlign w:val="center"/>
            <w:hideMark/>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409E8" w:rsidRPr="00850A01" w:rsidRDefault="00D409E8" w:rsidP="000E2D70">
            <w:pPr>
              <w:jc w:val="right"/>
              <w:rPr>
                <w:b/>
                <w:color w:val="000000"/>
                <w:sz w:val="18"/>
                <w:szCs w:val="18"/>
                <w:lang w:eastAsia="sk-SK"/>
              </w:rPr>
            </w:pPr>
            <w:r w:rsidRPr="00EE6F46">
              <w:rPr>
                <w:b/>
                <w:color w:val="000000"/>
                <w:sz w:val="18"/>
                <w:szCs w:val="18"/>
                <w:lang w:eastAsia="sk-SK"/>
              </w:rPr>
              <w:t>772 492</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3 061</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3 061</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22 616</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117 687</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140 303</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605 170</w:t>
            </w: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30 080</w:t>
            </w: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635 250</w:t>
            </w: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09E8" w:rsidRPr="00D67E81" w:rsidRDefault="00D409E8"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09E8" w:rsidRPr="00D67E81" w:rsidRDefault="00D409E8" w:rsidP="000E2D70">
            <w:pPr>
              <w:jc w:val="right"/>
              <w:rPr>
                <w:b/>
                <w:bCs/>
                <w:color w:val="000000"/>
                <w:sz w:val="18"/>
                <w:szCs w:val="18"/>
                <w:lang w:eastAsia="sk-SK"/>
              </w:rPr>
            </w:pPr>
          </w:p>
        </w:tc>
      </w:tr>
      <w:tr w:rsidR="00D409E8" w:rsidRPr="00D67E81" w:rsidTr="000E2D70">
        <w:trPr>
          <w:trHeight w:val="45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4 347</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482 940</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4 115</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409E8" w:rsidRPr="00850A01" w:rsidRDefault="00D409E8" w:rsidP="000E2D70">
            <w:pPr>
              <w:jc w:val="right"/>
              <w:rPr>
                <w:b/>
                <w:color w:val="000000"/>
                <w:sz w:val="18"/>
                <w:szCs w:val="18"/>
                <w:lang w:eastAsia="sk-SK"/>
              </w:rPr>
            </w:pPr>
            <w:r w:rsidRPr="00EE6F46">
              <w:rPr>
                <w:b/>
                <w:color w:val="000000"/>
                <w:sz w:val="18"/>
                <w:szCs w:val="18"/>
                <w:lang w:eastAsia="sk-SK"/>
              </w:rPr>
              <w:t xml:space="preserve">491 402 </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18 269</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181 066</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1 032</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200 367</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22 616</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117 687</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140 303</w:t>
            </w: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546 319</w:t>
            </w: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5 147</w:t>
            </w: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551 466</w:t>
            </w: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09E8" w:rsidRPr="00D67E81" w:rsidRDefault="00D409E8"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09E8" w:rsidRPr="00D67E81" w:rsidRDefault="00D409E8" w:rsidP="000E2D70">
            <w:pPr>
              <w:jc w:val="right"/>
              <w:rPr>
                <w:b/>
                <w:bCs/>
                <w:color w:val="000000"/>
                <w:sz w:val="18"/>
                <w:szCs w:val="18"/>
                <w:lang w:eastAsia="sk-SK"/>
              </w:rPr>
            </w:pPr>
          </w:p>
        </w:tc>
      </w:tr>
      <w:tr w:rsidR="00D409E8" w:rsidRPr="00D67E81" w:rsidTr="000E2D70">
        <w:trPr>
          <w:trHeight w:val="45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18 269</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57 385</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409E8" w:rsidRPr="00850A01" w:rsidRDefault="00D409E8" w:rsidP="000E2D70">
            <w:pPr>
              <w:jc w:val="right"/>
              <w:rPr>
                <w:color w:val="000000"/>
                <w:sz w:val="18"/>
                <w:szCs w:val="18"/>
                <w:lang w:eastAsia="sk-SK"/>
              </w:rPr>
            </w:pPr>
            <w:r w:rsidRPr="00EE6F46">
              <w:rPr>
                <w:b/>
                <w:color w:val="000000"/>
                <w:sz w:val="18"/>
                <w:szCs w:val="18"/>
                <w:lang w:eastAsia="sk-SK"/>
              </w:rPr>
              <w:t>75 654</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1 946</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1 946</w:t>
            </w:r>
          </w:p>
        </w:tc>
      </w:tr>
      <w:tr w:rsidR="00D409E8" w:rsidRPr="00D67E81" w:rsidTr="000E2D70">
        <w:trPr>
          <w:trHeight w:val="300"/>
        </w:trPr>
        <w:tc>
          <w:tcPr>
            <w:tcW w:w="3264" w:type="dxa"/>
            <w:tcBorders>
              <w:top w:val="nil"/>
              <w:left w:val="nil"/>
              <w:bottom w:val="nil"/>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18 269</w:t>
            </w: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59 331</w:t>
            </w:r>
          </w:p>
        </w:tc>
        <w:tc>
          <w:tcPr>
            <w:tcW w:w="136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77 600</w:t>
            </w: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409E8" w:rsidRPr="00D67E81" w:rsidRDefault="00D409E8"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r>
              <w:rPr>
                <w:color w:val="000000"/>
                <w:sz w:val="18"/>
                <w:szCs w:val="18"/>
                <w:lang w:eastAsia="sk-SK"/>
              </w:rPr>
              <w:t>0</w:t>
            </w: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409E8" w:rsidRPr="00D67E81" w:rsidRDefault="00D409E8" w:rsidP="000E2D70">
            <w:pPr>
              <w:jc w:val="right"/>
              <w:rPr>
                <w:b/>
                <w:bCs/>
                <w:color w:val="000000"/>
                <w:sz w:val="18"/>
                <w:szCs w:val="18"/>
                <w:lang w:eastAsia="sk-SK"/>
              </w:rPr>
            </w:pPr>
            <w:r>
              <w:rPr>
                <w:b/>
                <w:bCs/>
                <w:color w:val="000000"/>
                <w:sz w:val="18"/>
                <w:szCs w:val="18"/>
                <w:lang w:eastAsia="sk-SK"/>
              </w:rPr>
              <w:t>0</w:t>
            </w:r>
          </w:p>
        </w:tc>
      </w:tr>
      <w:tr w:rsidR="00D409E8"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409E8" w:rsidRPr="00D67E81" w:rsidRDefault="00D409E8"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409E8" w:rsidRPr="00D67E81" w:rsidRDefault="00D409E8"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409E8" w:rsidRPr="00D67E81" w:rsidRDefault="00D409E8" w:rsidP="000E2D70">
            <w:pPr>
              <w:jc w:val="right"/>
              <w:rPr>
                <w:b/>
                <w:bCs/>
                <w:color w:val="000000"/>
                <w:sz w:val="18"/>
                <w:szCs w:val="18"/>
                <w:lang w:eastAsia="sk-SK"/>
              </w:rPr>
            </w:pPr>
          </w:p>
        </w:tc>
      </w:tr>
      <w:tr w:rsidR="00C40577" w:rsidRPr="00D67E81" w:rsidTr="000E2D70">
        <w:trPr>
          <w:trHeight w:val="295"/>
        </w:trPr>
        <w:tc>
          <w:tcPr>
            <w:tcW w:w="3264" w:type="dxa"/>
            <w:tcBorders>
              <w:top w:val="nil"/>
              <w:left w:val="nil"/>
              <w:bottom w:val="nil"/>
              <w:right w:val="nil"/>
            </w:tcBorders>
            <w:shd w:val="clear" w:color="000000" w:fill="FFFFFF"/>
            <w:noWrap/>
            <w:vAlign w:val="bottom"/>
            <w:hideMark/>
          </w:tcPr>
          <w:p w:rsidR="00C40577" w:rsidRPr="00D67E81" w:rsidRDefault="00C40577"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179 471</w:t>
            </w:r>
          </w:p>
        </w:tc>
        <w:tc>
          <w:tcPr>
            <w:tcW w:w="1366"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25 965</w:t>
            </w:r>
          </w:p>
        </w:tc>
        <w:tc>
          <w:tcPr>
            <w:tcW w:w="1306"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C40577" w:rsidRPr="00850A01" w:rsidRDefault="00C40577" w:rsidP="000E2D70">
            <w:pPr>
              <w:jc w:val="right"/>
              <w:rPr>
                <w:b/>
                <w:color w:val="000000"/>
                <w:sz w:val="18"/>
                <w:szCs w:val="18"/>
                <w:lang w:eastAsia="sk-SK"/>
              </w:rPr>
            </w:pPr>
            <w:r w:rsidRPr="0080434E">
              <w:rPr>
                <w:b/>
                <w:color w:val="000000"/>
                <w:sz w:val="18"/>
                <w:szCs w:val="18"/>
                <w:lang w:eastAsia="sk-SK"/>
              </w:rPr>
              <w:t>205 436</w:t>
            </w:r>
          </w:p>
        </w:tc>
      </w:tr>
      <w:tr w:rsidR="00C40577"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C40577" w:rsidRPr="00D67E81" w:rsidRDefault="00C40577"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58 851</w:t>
            </w:r>
          </w:p>
        </w:tc>
        <w:tc>
          <w:tcPr>
            <w:tcW w:w="1366"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r>
              <w:rPr>
                <w:color w:val="000000"/>
                <w:sz w:val="18"/>
                <w:szCs w:val="18"/>
                <w:lang w:eastAsia="sk-SK"/>
              </w:rPr>
              <w:t>24 933</w:t>
            </w:r>
          </w:p>
        </w:tc>
        <w:tc>
          <w:tcPr>
            <w:tcW w:w="1306"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C40577" w:rsidRPr="00D67E81" w:rsidRDefault="00C40577"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vAlign w:val="center"/>
          </w:tcPr>
          <w:p w:rsidR="00C40577" w:rsidRPr="00D67E81" w:rsidRDefault="00C40577" w:rsidP="000E2D70">
            <w:pPr>
              <w:jc w:val="right"/>
              <w:rPr>
                <w:b/>
                <w:bCs/>
                <w:color w:val="000000"/>
                <w:sz w:val="18"/>
                <w:szCs w:val="18"/>
                <w:lang w:eastAsia="sk-SK"/>
              </w:rPr>
            </w:pPr>
            <w:r>
              <w:rPr>
                <w:b/>
                <w:bCs/>
                <w:color w:val="000000"/>
                <w:sz w:val="18"/>
                <w:szCs w:val="18"/>
                <w:lang w:eastAsia="sk-SK"/>
              </w:rPr>
              <w:t>83 784</w:t>
            </w:r>
          </w:p>
        </w:tc>
      </w:tr>
    </w:tbl>
    <w:p w:rsidR="00E47A52" w:rsidRDefault="00E47A52" w:rsidP="00D276C2"/>
    <w:p w:rsidR="00D276C2" w:rsidRDefault="00D276C2" w:rsidP="00D276C2">
      <w:pPr>
        <w:sectPr w:rsidR="00D276C2" w:rsidSect="00D276C2">
          <w:headerReference w:type="default" r:id="rId14"/>
          <w:pgSz w:w="16840" w:h="11907" w:orient="landscape" w:code="9"/>
          <w:pgMar w:top="1673" w:right="1979" w:bottom="1021" w:left="1134" w:header="675" w:footer="408" w:gutter="0"/>
          <w:cols w:space="708"/>
          <w:titlePg/>
          <w:docGrid w:linePitch="272"/>
        </w:sectPr>
      </w:pPr>
    </w:p>
    <w:p w:rsidR="004D3B4A" w:rsidRDefault="004D3B4A" w:rsidP="0019322A">
      <w:pPr>
        <w:pStyle w:val="Nadpis2"/>
        <w:numPr>
          <w:ilvl w:val="0"/>
          <w:numId w:val="2"/>
        </w:numPr>
      </w:pPr>
      <w:bookmarkStart w:id="9" w:name="_Toc530739903"/>
      <w:r w:rsidRPr="00E3042F">
        <w:lastRenderedPageBreak/>
        <w:t>Zásoby</w:t>
      </w:r>
      <w:bookmarkEnd w:id="9"/>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0" w:name="_MON_1450593613"/>
    <w:bookmarkEnd w:id="10"/>
    <w:p w:rsidR="00E34DCA" w:rsidRDefault="002F56EA">
      <w:pPr>
        <w:ind w:left="425"/>
      </w:pPr>
      <w:r>
        <w:object w:dxaOrig="9098" w:dyaOrig="2780">
          <v:shape id="_x0000_i1026" type="#_x0000_t75" style="width:425.25pt;height:2in" o:ole="" o:preferrelative="f">
            <v:imagedata r:id="rId15" o:title=""/>
            <o:lock v:ext="edit" aspectratio="f"/>
          </v:shape>
          <o:OLEObject Type="Embed" ProgID="Excel.Sheet.12" ShapeID="_x0000_i1026" DrawAspect="Content" ObjectID="_1493465183" r:id="rId16"/>
        </w:object>
      </w:r>
    </w:p>
    <w:p w:rsidR="00086A82" w:rsidRDefault="00086A82" w:rsidP="004D3B4A">
      <w:pPr>
        <w:pStyle w:val="Zkladntext"/>
      </w:pPr>
    </w:p>
    <w:p w:rsidR="004D3B4A" w:rsidRDefault="004D3B4A" w:rsidP="004D3B4A">
      <w:pPr>
        <w:pStyle w:val="Zkladntext"/>
      </w:pPr>
      <w:r>
        <w:t xml:space="preserve">Zníženie úžitkovej hodnoty zásob bolo zohľadnené vytvorením opravnej položky. Úžitková hodnota zásob sa znížila predovšetkým v dôsledku </w:t>
      </w:r>
      <w:r w:rsidR="00F12024">
        <w:t>skončenia doby trvanlivosti.</w:t>
      </w:r>
    </w:p>
    <w:p w:rsidR="00F12024" w:rsidRDefault="00F12024" w:rsidP="004D3B4A">
      <w:pPr>
        <w:pStyle w:val="Zkladntext"/>
      </w:pPr>
    </w:p>
    <w:p w:rsidR="00F12024" w:rsidRDefault="00F12024" w:rsidP="004D3B4A">
      <w:pPr>
        <w:pStyle w:val="Zkladntext"/>
      </w:pPr>
      <w:r>
        <w:t xml:space="preserve">Spoločnosť nemá zriadené  záložné právo na zásoby ani obmedzené právo disponovať </w:t>
      </w:r>
      <w:r w:rsidR="002B3BC9">
        <w:t xml:space="preserve"> so </w:t>
      </w:r>
      <w:r>
        <w:t>zásobami.</w:t>
      </w:r>
    </w:p>
    <w:p w:rsidR="004D3B4A" w:rsidRDefault="004D3B4A" w:rsidP="004D3B4A">
      <w:pPr>
        <w:pStyle w:val="Zkladntext"/>
      </w:pPr>
    </w:p>
    <w:p w:rsidR="002873AF" w:rsidRDefault="002873AF" w:rsidP="004D3B4A">
      <w:pPr>
        <w:pStyle w:val="Zkladntext"/>
      </w:pPr>
    </w:p>
    <w:p w:rsidR="00513A6B" w:rsidRDefault="00513A6B" w:rsidP="004D3B4A">
      <w:pPr>
        <w:pStyle w:val="Zkladntext"/>
      </w:pPr>
    </w:p>
    <w:p w:rsidR="005D2A89" w:rsidRDefault="00CA441D">
      <w:pPr>
        <w:pStyle w:val="Nadpis2"/>
        <w:numPr>
          <w:ilvl w:val="0"/>
          <w:numId w:val="2"/>
        </w:numPr>
      </w:pPr>
      <w:bookmarkStart w:id="11" w:name="_Toc530739904"/>
      <w:r>
        <w:t>Pohľadávky</w:t>
      </w:r>
      <w:bookmarkEnd w:id="11"/>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bookmarkStart w:id="12" w:name="_MON_1450593665"/>
    <w:bookmarkEnd w:id="12"/>
    <w:p w:rsidR="009D0700" w:rsidRPr="00395629" w:rsidRDefault="00A532EB" w:rsidP="009D0700">
      <w:pPr>
        <w:pStyle w:val="Zkladntext"/>
        <w:rPr>
          <w:lang w:val="de-DE"/>
        </w:rPr>
      </w:pPr>
      <w:r>
        <w:object w:dxaOrig="9000" w:dyaOrig="3005">
          <v:shape id="_x0000_i1027" type="#_x0000_t75" style="width:419.25pt;height:155.25pt" o:ole="" o:preferrelative="f">
            <v:imagedata r:id="rId17" o:title=""/>
            <o:lock v:ext="edit" aspectratio="f"/>
          </v:shape>
          <o:OLEObject Type="Embed" ProgID="Excel.Sheet.12" ShapeID="_x0000_i1027" DrawAspect="Content" ObjectID="_1493465184" r:id="rId18"/>
        </w:object>
      </w:r>
    </w:p>
    <w:p w:rsidR="0064520D" w:rsidRPr="00395629" w:rsidRDefault="0064520D" w:rsidP="009D0700">
      <w:pPr>
        <w:pStyle w:val="Zkladntext"/>
        <w:rPr>
          <w:lang w:val="de-DE"/>
        </w:rPr>
      </w:pPr>
    </w:p>
    <w:p w:rsidR="00CA441D" w:rsidRDefault="00CA441D" w:rsidP="00CA441D">
      <w:pPr>
        <w:pStyle w:val="Zkladntext"/>
      </w:pPr>
      <w:r w:rsidRPr="000022E9">
        <w:t xml:space="preserve">Veková štruktúra pohľadávok </w:t>
      </w:r>
      <w:r w:rsidR="00515879" w:rsidRPr="000022E9">
        <w:t xml:space="preserve">za bežné účtovné obdobie </w:t>
      </w:r>
      <w:r w:rsidRPr="000022E9">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13" w:name="_MON_1450593695"/>
    <w:bookmarkEnd w:id="13"/>
    <w:p w:rsidR="00086A82" w:rsidRDefault="002B3BC9" w:rsidP="00342E08">
      <w:pPr>
        <w:pStyle w:val="Zkladntext"/>
      </w:pPr>
      <w:r w:rsidRPr="008C1762">
        <w:object w:dxaOrig="9019" w:dyaOrig="3039">
          <v:shape id="_x0000_i1028" type="#_x0000_t75" style="width:421.5pt;height:156pt" o:ole="" o:preferrelative="f">
            <v:imagedata r:id="rId19" o:title=""/>
            <o:lock v:ext="edit" aspectratio="f"/>
          </v:shape>
          <o:OLEObject Type="Embed" ProgID="Excel.Sheet.12" ShapeID="_x0000_i1028" DrawAspect="Content" ObjectID="_1493465185" r:id="rId20"/>
        </w:object>
      </w:r>
    </w:p>
    <w:p w:rsidR="004660E1" w:rsidRDefault="004660E1" w:rsidP="00CA441D">
      <w:pPr>
        <w:pStyle w:val="Zkladntext"/>
      </w:pPr>
    </w:p>
    <w:p w:rsidR="004660E1" w:rsidRDefault="004660E1" w:rsidP="00CA441D">
      <w:pPr>
        <w:pStyle w:val="Zkladntext"/>
      </w:pPr>
    </w:p>
    <w:p w:rsidR="004660E1" w:rsidRDefault="004660E1" w:rsidP="00CA441D">
      <w:pPr>
        <w:pStyle w:val="Zkladntext"/>
      </w:pPr>
    </w:p>
    <w:p w:rsidR="00CA041D" w:rsidRDefault="00342E08" w:rsidP="00CA441D">
      <w:pPr>
        <w:pStyle w:val="Zkladntext"/>
      </w:pPr>
      <w:r>
        <w:lastRenderedPageBreak/>
        <w:t>Veková štruktúra pohľadávok za predchádzajúce účtovné obdobie je uvedená v nasledujúcom prehľade:</w:t>
      </w:r>
    </w:p>
    <w:p w:rsidR="00CA041D" w:rsidRDefault="00CA041D" w:rsidP="00CA441D">
      <w:pPr>
        <w:pStyle w:val="Zkladntext"/>
      </w:pPr>
    </w:p>
    <w:bookmarkStart w:id="14" w:name="_MON_1450595602"/>
    <w:bookmarkEnd w:id="14"/>
    <w:p w:rsidR="00342E08" w:rsidRDefault="002B3BC9" w:rsidP="00CA441D">
      <w:pPr>
        <w:pStyle w:val="Zkladntext"/>
      </w:pPr>
      <w:r>
        <w:object w:dxaOrig="9019" w:dyaOrig="2579">
          <v:shape id="_x0000_i1029" type="#_x0000_t75" style="width:421.5pt;height:134.25pt" o:ole="" o:preferrelative="f">
            <v:imagedata r:id="rId21" o:title=""/>
            <o:lock v:ext="edit" aspectratio="f"/>
          </v:shape>
          <o:OLEObject Type="Embed" ProgID="Excel.Sheet.12" ShapeID="_x0000_i1029" DrawAspect="Content" ObjectID="_1493465186" r:id="rId22"/>
        </w:object>
      </w:r>
    </w:p>
    <w:p w:rsidR="00CA441D" w:rsidRDefault="00CA441D" w:rsidP="00CA441D">
      <w:pPr>
        <w:pStyle w:val="Nadpis2"/>
        <w:numPr>
          <w:ilvl w:val="0"/>
          <w:numId w:val="2"/>
        </w:numPr>
      </w:pPr>
      <w:bookmarkStart w:id="15" w:name="_Toc530739905"/>
      <w:r>
        <w:t>Finančné účty</w:t>
      </w:r>
      <w:bookmarkEnd w:id="15"/>
    </w:p>
    <w:p w:rsidR="00CA441D" w:rsidRDefault="00CA441D" w:rsidP="00CA441D">
      <w:pPr>
        <w:pStyle w:val="Zkladntext"/>
      </w:pPr>
    </w:p>
    <w:p w:rsidR="00CA441D" w:rsidRPr="00111AC6" w:rsidRDefault="00CA441D" w:rsidP="00CA441D">
      <w:pPr>
        <w:pStyle w:val="Zkladntext"/>
        <w:rPr>
          <w:color w:val="FF0000"/>
        </w:rPr>
      </w:pPr>
      <w:r>
        <w:t xml:space="preserve">Ako finančné účty sú vykázané peniaze v pokladnici, účty v bankách a </w:t>
      </w:r>
      <w:r w:rsidR="002B3BC9">
        <w:t>ceniny</w:t>
      </w:r>
      <w:r>
        <w:t xml:space="preserve">. </w:t>
      </w:r>
      <w:r w:rsidR="002B3BC9">
        <w:t>S ú</w:t>
      </w:r>
      <w:r>
        <w:t xml:space="preserve">čtami v bankách môže </w:t>
      </w:r>
      <w:r w:rsidR="003E61BF">
        <w:t>s</w:t>
      </w:r>
      <w:r>
        <w:t>poločnosť voľne disponovať</w:t>
      </w:r>
      <w:r w:rsidR="003E61BF">
        <w:t>.</w:t>
      </w:r>
      <w:r w:rsidRPr="00111AC6">
        <w:rPr>
          <w:color w:val="FF0000"/>
        </w:rP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6" w:name="_MON_1450595633"/>
    <w:bookmarkEnd w:id="16"/>
    <w:p w:rsidR="004262D7" w:rsidRDefault="00DA1211" w:rsidP="00086A82">
      <w:pPr>
        <w:pStyle w:val="Zkladntext"/>
        <w:rPr>
          <w:b/>
        </w:rPr>
      </w:pPr>
      <w:r w:rsidRPr="00003C63">
        <w:object w:dxaOrig="9007" w:dyaOrig="1429">
          <v:shape id="_x0000_i1030" type="#_x0000_t75" style="width:419.25pt;height:74.25pt" o:ole="" o:preferrelative="f">
            <v:imagedata r:id="rId23" o:title=""/>
            <o:lock v:ext="edit" aspectratio="f"/>
          </v:shape>
          <o:OLEObject Type="Embed" ProgID="Excel.Sheet.12" ShapeID="_x0000_i1030" DrawAspect="Content" ObjectID="_1493465187" r:id="rId24"/>
        </w:object>
      </w:r>
    </w:p>
    <w:p w:rsidR="00086A82" w:rsidRDefault="00086A82">
      <w:pPr>
        <w:spacing w:after="200" w:line="276" w:lineRule="auto"/>
        <w:rPr>
          <w:b/>
          <w:sz w:val="18"/>
        </w:rPr>
      </w:pPr>
      <w:bookmarkStart w:id="17" w:name="_Toc530739906"/>
      <w:r>
        <w:br w:type="page"/>
      </w:r>
    </w:p>
    <w:bookmarkEnd w:id="17"/>
    <w:p w:rsidR="00491AF0" w:rsidRPr="00765F65" w:rsidRDefault="00491AF0" w:rsidP="00C44B4D">
      <w:pPr>
        <w:pStyle w:val="Nadpis1"/>
      </w:pPr>
      <w:r w:rsidRPr="00765F65">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8" w:name="_Toc530739908"/>
      <w:r>
        <w:t>Vlastné imanie</w:t>
      </w:r>
    </w:p>
    <w:p w:rsidR="00491AF0" w:rsidRDefault="00491AF0" w:rsidP="00491AF0"/>
    <w:p w:rsidR="004A4D80" w:rsidRDefault="00491AF0" w:rsidP="00A20456">
      <w:pPr>
        <w:pStyle w:val="Zkladntext"/>
      </w:pPr>
      <w:r>
        <w:t>Informácie o vlastnom imaní sú uvedené v časti C a P.</w:t>
      </w:r>
    </w:p>
    <w:p w:rsidR="004262D7" w:rsidRDefault="004262D7" w:rsidP="00491AF0">
      <w:pPr>
        <w:pStyle w:val="Zkladntext"/>
      </w:pPr>
    </w:p>
    <w:p w:rsidR="004A4D80" w:rsidRDefault="004A4D80" w:rsidP="004A4D80">
      <w:pPr>
        <w:pStyle w:val="Nadpis2"/>
        <w:numPr>
          <w:ilvl w:val="0"/>
          <w:numId w:val="20"/>
        </w:numPr>
      </w:pPr>
      <w:r>
        <w:t>Rezervy</w:t>
      </w:r>
    </w:p>
    <w:bookmarkEnd w:id="18"/>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9" w:name="_MON_1450595692"/>
    <w:bookmarkEnd w:id="19"/>
    <w:p w:rsidR="00B12204" w:rsidRDefault="004E5B47" w:rsidP="009D0700">
      <w:pPr>
        <w:ind w:left="426"/>
      </w:pPr>
      <w:r>
        <w:object w:dxaOrig="8748" w:dyaOrig="4687">
          <v:shape id="_x0000_i1031" type="#_x0000_t75" style="width:435.75pt;height:234pt" o:ole="" o:preferrelative="f">
            <v:imagedata r:id="rId25" o:title=""/>
            <o:lock v:ext="edit" aspectratio="f"/>
          </v:shape>
          <o:OLEObject Type="Embed" ProgID="Excel.Sheet.12" ShapeID="_x0000_i1031" DrawAspect="Content" ObjectID="_1493465188" r:id="rId26"/>
        </w:object>
      </w:r>
    </w:p>
    <w:p w:rsidR="00491AF0" w:rsidRDefault="00491AF0" w:rsidP="00491AF0">
      <w:pPr>
        <w:pStyle w:val="Zkladntext"/>
        <w:jc w:val="left"/>
      </w:pPr>
      <w:bookmarkStart w:id="20" w:name="OLE_LINK17"/>
      <w:bookmarkStart w:id="21" w:name="OLE_LINK18"/>
    </w:p>
    <w:p w:rsidR="002F56EA" w:rsidRDefault="002F56EA" w:rsidP="00491AF0">
      <w:pPr>
        <w:pStyle w:val="Zkladntext"/>
      </w:pPr>
    </w:p>
    <w:p w:rsidR="002F56EA" w:rsidRDefault="002F56EA" w:rsidP="00491AF0">
      <w:pPr>
        <w:pStyle w:val="Zkladntext"/>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2" w:name="_MON_1450595717"/>
    <w:bookmarkEnd w:id="22"/>
    <w:p w:rsidR="005B4970" w:rsidRDefault="00DA1211" w:rsidP="009B60B7">
      <w:pPr>
        <w:pStyle w:val="Zkladntext"/>
        <w:jc w:val="left"/>
      </w:pPr>
      <w:r>
        <w:object w:dxaOrig="8823" w:dyaOrig="5090">
          <v:shape id="_x0000_i1032" type="#_x0000_t75" style="width:440.25pt;height:254.25pt" o:ole="" o:preferrelative="f">
            <v:imagedata r:id="rId27" o:title=""/>
            <o:lock v:ext="edit" aspectratio="f"/>
          </v:shape>
          <o:OLEObject Type="Embed" ProgID="Excel.Sheet.12" ShapeID="_x0000_i1032" DrawAspect="Content" ObjectID="_1493465189" r:id="rId28"/>
        </w:object>
      </w:r>
      <w:bookmarkEnd w:id="20"/>
      <w:bookmarkEnd w:id="21"/>
    </w:p>
    <w:p w:rsidR="001C3468" w:rsidRDefault="001C3468" w:rsidP="00491AF0">
      <w:pPr>
        <w:pStyle w:val="Zkladntext"/>
      </w:pPr>
    </w:p>
    <w:p w:rsidR="00491AF0" w:rsidRDefault="00491AF0" w:rsidP="00491AF0">
      <w:pPr>
        <w:pStyle w:val="Nadpis2"/>
        <w:numPr>
          <w:ilvl w:val="0"/>
          <w:numId w:val="2"/>
        </w:numPr>
      </w:pPr>
      <w:bookmarkStart w:id="23" w:name="_Toc530739909"/>
      <w:r>
        <w:t>Záväzky</w:t>
      </w:r>
      <w:bookmarkEnd w:id="23"/>
    </w:p>
    <w:p w:rsidR="00491AF0" w:rsidRDefault="00491AF0" w:rsidP="00491AF0">
      <w:pPr>
        <w:pStyle w:val="Zkladntext"/>
      </w:pPr>
    </w:p>
    <w:p w:rsidR="00491AF0" w:rsidRDefault="00491AF0" w:rsidP="00491AF0">
      <w:pPr>
        <w:pStyle w:val="Zkladntext"/>
      </w:pPr>
      <w:r>
        <w:lastRenderedPageBreak/>
        <w:t>Štruktúra záväzkov (okrem bankových úverov) podľa zostatkovej doby splatnosti je uvedená v nasledujúcom prehľade:</w:t>
      </w:r>
    </w:p>
    <w:p w:rsidR="00317284" w:rsidRDefault="00317284" w:rsidP="009D0700">
      <w:pPr>
        <w:ind w:left="426"/>
      </w:pPr>
    </w:p>
    <w:bookmarkStart w:id="24" w:name="_MON_1450595791"/>
    <w:bookmarkEnd w:id="24"/>
    <w:p w:rsidR="002A7CDF" w:rsidRDefault="00765F65" w:rsidP="009D0700">
      <w:pPr>
        <w:ind w:left="426"/>
      </w:pPr>
      <w:r>
        <w:object w:dxaOrig="8927" w:dyaOrig="2843">
          <v:shape id="_x0000_i1033" type="#_x0000_t75" style="width:414.75pt;height:147.75pt" o:ole="" o:preferrelative="f">
            <v:imagedata r:id="rId29" o:title=""/>
            <o:lock v:ext="edit" aspectratio="f"/>
          </v:shape>
          <o:OLEObject Type="Embed" ProgID="Excel.Sheet.12" ShapeID="_x0000_i1033" DrawAspect="Content" ObjectID="_1493465190" r:id="rId30"/>
        </w:object>
      </w:r>
    </w:p>
    <w:p w:rsidR="00086A82" w:rsidRDefault="00086A82" w:rsidP="00491AF0">
      <w:pPr>
        <w:pStyle w:val="Zkladntext"/>
      </w:pPr>
    </w:p>
    <w:p w:rsidR="00317284" w:rsidRDefault="00317284" w:rsidP="00491AF0">
      <w:pPr>
        <w:pStyle w:val="Zkladntext"/>
      </w:pPr>
    </w:p>
    <w:p w:rsidR="00317284" w:rsidRDefault="00317284" w:rsidP="00491AF0">
      <w:pPr>
        <w:pStyle w:val="Zkladntext"/>
      </w:pPr>
      <w:r>
        <w:t>Dlhodobé záväzky predstavujú poskytnutý</w:t>
      </w:r>
      <w:r w:rsidR="0006693F">
        <w:t xml:space="preserve"> investičný </w:t>
      </w:r>
      <w:r>
        <w:t>úver Lesaffre Česko</w:t>
      </w:r>
      <w:r w:rsidR="0006693F">
        <w:t>, a. s.</w:t>
      </w:r>
      <w:r>
        <w:t>. Úver je splatný 31.</w:t>
      </w:r>
      <w:r w:rsidR="00145FC0">
        <w:t xml:space="preserve">decembra </w:t>
      </w:r>
      <w:r>
        <w:t xml:space="preserve">2016. Spoločnosť predčasne splatila splátku 100 tis. Eur, preto ako </w:t>
      </w:r>
      <w:r w:rsidR="0006693F">
        <w:t>krátkodobú</w:t>
      </w:r>
      <w:r>
        <w:t xml:space="preserve"> časť vykazuje iba 100 tis. E</w:t>
      </w:r>
      <w:r w:rsidR="00765F65">
        <w:t>ur</w:t>
      </w:r>
      <w:r>
        <w:t xml:space="preserve"> v Účtovnej závierke.</w:t>
      </w:r>
    </w:p>
    <w:p w:rsidR="00C31ADA" w:rsidRDefault="00C31ADA" w:rsidP="00491AF0">
      <w:pPr>
        <w:pStyle w:val="Zkladntext"/>
      </w:pPr>
    </w:p>
    <w:p w:rsidR="00491AF0" w:rsidRDefault="00491AF0" w:rsidP="00491AF0">
      <w:pPr>
        <w:pStyle w:val="Zkladntext"/>
      </w:pPr>
      <w:r>
        <w:t xml:space="preserve">Záväzky </w:t>
      </w:r>
      <w:r w:rsidR="00873F31">
        <w:t>kryté záložným právom spoločnosť nemá.</w:t>
      </w:r>
    </w:p>
    <w:p w:rsidR="00491AF0" w:rsidRDefault="00491AF0" w:rsidP="00491AF0">
      <w:pPr>
        <w:pStyle w:val="Zkladntext"/>
      </w:pPr>
    </w:p>
    <w:p w:rsidR="00E231BA" w:rsidRDefault="00491AF0" w:rsidP="00873F31">
      <w:pPr>
        <w:pStyle w:val="Zkladntext"/>
      </w:pPr>
      <w:r w:rsidRPr="009310A9">
        <w:t xml:space="preserve">Spoločnosť </w:t>
      </w:r>
      <w:r w:rsidR="00873F31">
        <w:t>ne</w:t>
      </w:r>
      <w:r w:rsidR="00AC12B2">
        <w:t>má</w:t>
      </w:r>
      <w:r w:rsidR="00AC12B2" w:rsidRPr="009310A9">
        <w:t xml:space="preserve"> </w:t>
      </w:r>
      <w:r w:rsidRPr="009310A9">
        <w:t>záväzky z finančného prenájmu</w:t>
      </w:r>
      <w:r w:rsidR="00873F31">
        <w:t>.</w:t>
      </w:r>
    </w:p>
    <w:p w:rsidR="00AE3E32" w:rsidRDefault="00AE3E32">
      <w:pPr>
        <w:spacing w:after="200" w:line="276" w:lineRule="auto"/>
      </w:pPr>
      <w:r>
        <w:br w:type="page"/>
      </w:r>
    </w:p>
    <w:p w:rsidR="00E231BA" w:rsidRDefault="00E231BA" w:rsidP="00E231BA"/>
    <w:p w:rsidR="00946276" w:rsidRDefault="00946276" w:rsidP="00E231BA">
      <w:pPr>
        <w:pStyle w:val="Zkladntext"/>
      </w:pPr>
    </w:p>
    <w:p w:rsidR="00946276" w:rsidRDefault="00946276" w:rsidP="00946276">
      <w:pPr>
        <w:pStyle w:val="Nadpis2"/>
        <w:numPr>
          <w:ilvl w:val="0"/>
          <w:numId w:val="2"/>
        </w:numPr>
      </w:pPr>
      <w:r>
        <w:t>Odložená daňová pohľadávka</w:t>
      </w:r>
    </w:p>
    <w:p w:rsidR="00946276" w:rsidRDefault="00946276" w:rsidP="00E231BA">
      <w:pPr>
        <w:pStyle w:val="Zkladntext"/>
      </w:pPr>
    </w:p>
    <w:p w:rsidR="00946276" w:rsidRDefault="00946276" w:rsidP="00E231BA">
      <w:pPr>
        <w:pStyle w:val="Zkladntext"/>
      </w:pPr>
    </w:p>
    <w:p w:rsidR="00E231BA" w:rsidRDefault="00946276" w:rsidP="00E231BA">
      <w:pPr>
        <w:pStyle w:val="Zkladntext"/>
      </w:pPr>
      <w:r>
        <w:t>Výpočet odloženej daňovej</w:t>
      </w:r>
      <w:r w:rsidR="00E231BA" w:rsidRPr="00180050">
        <w:t xml:space="preserve"> </w:t>
      </w:r>
      <w:r>
        <w:t>pohľadávky</w:t>
      </w:r>
      <w:r w:rsidR="00E231BA" w:rsidRPr="00180050">
        <w:t xml:space="preserve"> je uvedený v </w:t>
      </w:r>
      <w:r w:rsidR="00E231BA" w:rsidRPr="000B5D2C">
        <w:t>nasledujúcom prehľade:</w:t>
      </w:r>
    </w:p>
    <w:p w:rsidR="00E231BA" w:rsidRDefault="00E231BA" w:rsidP="00E231BA">
      <w:pPr>
        <w:pStyle w:val="Zkladntext"/>
      </w:pPr>
    </w:p>
    <w:bookmarkStart w:id="25" w:name="_MON_1385829126"/>
    <w:bookmarkEnd w:id="25"/>
    <w:p w:rsidR="007A005F" w:rsidRDefault="00765F65" w:rsidP="007A005F">
      <w:pPr>
        <w:pStyle w:val="Zkladntext"/>
      </w:pPr>
      <w:r>
        <w:object w:dxaOrig="8940" w:dyaOrig="6293">
          <v:shape id="_x0000_i1034" type="#_x0000_t75" style="width:417pt;height:326.25pt" o:ole="" o:preferrelative="f">
            <v:imagedata r:id="rId31" o:title=""/>
            <o:lock v:ext="edit" aspectratio="f"/>
          </v:shape>
          <o:OLEObject Type="Embed" ProgID="Excel.Sheet.12" ShapeID="_x0000_i1034" DrawAspect="Content" ObjectID="_1493465191" r:id="rId32"/>
        </w:object>
      </w:r>
    </w:p>
    <w:p w:rsidR="00FE33D4" w:rsidRPr="007D2F0F" w:rsidRDefault="00FE33D4" w:rsidP="007A005F">
      <w:pPr>
        <w:pStyle w:val="Zkladntext"/>
        <w:rPr>
          <w:lang w:val="de-DE"/>
        </w:rPr>
      </w:pPr>
    </w:p>
    <w:p w:rsidR="00D04D91" w:rsidRDefault="00D04D91" w:rsidP="00D04D91">
      <w:pPr>
        <w:pStyle w:val="Zkladntext"/>
      </w:pPr>
    </w:p>
    <w:p w:rsidR="00C955E0" w:rsidRPr="003D140B" w:rsidRDefault="00C955E0" w:rsidP="00D04D91">
      <w:pPr>
        <w:pStyle w:val="Zkladntext"/>
      </w:pPr>
    </w:p>
    <w:p w:rsidR="00E231BA" w:rsidRPr="003D140B" w:rsidRDefault="00E231BA" w:rsidP="00D04D91">
      <w:pPr>
        <w:pStyle w:val="Zkladntext"/>
      </w:pPr>
    </w:p>
    <w:p w:rsidR="00E231BA" w:rsidRDefault="00E231BA" w:rsidP="00E231BA">
      <w:pPr>
        <w:pStyle w:val="Nadpis2"/>
        <w:numPr>
          <w:ilvl w:val="0"/>
          <w:numId w:val="2"/>
        </w:numPr>
      </w:pPr>
      <w:bookmarkStart w:id="26" w:name="_Toc530739911"/>
      <w:r>
        <w:t>Sociálny fond</w:t>
      </w:r>
      <w:bookmarkEnd w:id="26"/>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27" w:name="_MON_1385829255"/>
    <w:bookmarkEnd w:id="27"/>
    <w:p w:rsidR="00AE3E32" w:rsidRDefault="002F56EA" w:rsidP="00D5159A">
      <w:pPr>
        <w:pStyle w:val="Zkladntext"/>
        <w:spacing w:before="240"/>
      </w:pPr>
      <w:r>
        <w:object w:dxaOrig="8927" w:dyaOrig="2809">
          <v:shape id="_x0000_i1035" type="#_x0000_t75" style="width:414.75pt;height:146.25pt" o:ole="" o:preferrelative="f">
            <v:imagedata r:id="rId33" o:title=""/>
            <o:lock v:ext="edit" aspectratio="f"/>
          </v:shape>
          <o:OLEObject Type="Embed" ProgID="Excel.Sheet.12" ShapeID="_x0000_i1035" DrawAspect="Content" ObjectID="_1493465192" r:id="rId34"/>
        </w:object>
      </w:r>
    </w:p>
    <w:p w:rsidR="00E231BA" w:rsidRDefault="00E231BA" w:rsidP="00D5159A">
      <w:pPr>
        <w:pStyle w:val="Zkladntext"/>
        <w:spacing w:before="240"/>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086A82" w:rsidRDefault="00086A82" w:rsidP="00E231BA">
      <w:pPr>
        <w:pStyle w:val="Zkladntext"/>
      </w:pPr>
    </w:p>
    <w:p w:rsidR="00C235CB" w:rsidRDefault="00C235CB" w:rsidP="00946276">
      <w:pPr>
        <w:pStyle w:val="Zkladntext"/>
        <w:ind w:left="0"/>
      </w:pPr>
    </w:p>
    <w:p w:rsidR="00E231BA" w:rsidRPr="00503341" w:rsidRDefault="00E231BA" w:rsidP="00015257">
      <w:pPr>
        <w:pStyle w:val="Nadpis1"/>
        <w:tabs>
          <w:tab w:val="clear" w:pos="450"/>
          <w:tab w:val="num" w:pos="360"/>
        </w:tabs>
        <w:spacing w:before="120" w:after="60"/>
        <w:ind w:left="360"/>
      </w:pPr>
      <w:r w:rsidRPr="00503341">
        <w:t>informácie o výnosoch</w:t>
      </w:r>
    </w:p>
    <w:p w:rsidR="00E231BA" w:rsidRDefault="00E231BA" w:rsidP="00E231BA">
      <w:pPr>
        <w:pStyle w:val="Nadpis2"/>
        <w:numPr>
          <w:ilvl w:val="0"/>
          <w:numId w:val="0"/>
        </w:numPr>
      </w:pPr>
      <w:bookmarkStart w:id="28" w:name="_Toc530739914"/>
    </w:p>
    <w:bookmarkEnd w:id="28"/>
    <w:p w:rsidR="006A15E1" w:rsidRDefault="006A15E1" w:rsidP="001C3468">
      <w:pPr>
        <w:pStyle w:val="Zkladntext"/>
        <w:ind w:left="0"/>
        <w:rPr>
          <w:i/>
        </w:rPr>
      </w:pPr>
    </w:p>
    <w:p w:rsidR="00235BF4" w:rsidRPr="00FE02B0" w:rsidRDefault="00503341" w:rsidP="001C3468">
      <w:pPr>
        <w:pStyle w:val="Zkladntext"/>
        <w:ind w:left="0"/>
        <w:rPr>
          <w:b/>
          <w:i/>
          <w:color w:val="FF0000"/>
        </w:rPr>
      </w:pPr>
      <w:r w:rsidRPr="00503341">
        <w:t>Spoločnosť</w:t>
      </w:r>
      <w:r>
        <w:t xml:space="preserve"> predáva pekárenský tovar prevažne v</w:t>
      </w:r>
      <w:r w:rsidR="008F34C8">
        <w:t> </w:t>
      </w:r>
      <w:r>
        <w:t>tu</w:t>
      </w:r>
      <w:r w:rsidR="00E1006A">
        <w:t>ze</w:t>
      </w:r>
      <w:r>
        <w:t>msku</w:t>
      </w:r>
      <w:r w:rsidR="008F34C8">
        <w:t xml:space="preserve"> (97,2%) a do štátov EÚ (2,8%).</w:t>
      </w:r>
    </w:p>
    <w:p w:rsidR="00E231BA" w:rsidRPr="00FE02B0" w:rsidRDefault="00235BF4" w:rsidP="001C3468">
      <w:pPr>
        <w:pStyle w:val="Zkladntext"/>
        <w:ind w:left="0"/>
        <w:rPr>
          <w:b/>
          <w:i/>
          <w:color w:val="FF0000"/>
        </w:rPr>
      </w:pPr>
      <w:r w:rsidRPr="00FE02B0">
        <w:rPr>
          <w:b/>
          <w:i/>
          <w:color w:val="FF0000"/>
        </w:rPr>
        <w:t xml:space="preserve"> </w:t>
      </w:r>
    </w:p>
    <w:p w:rsidR="00235BF4" w:rsidRPr="00E1006A" w:rsidRDefault="00235BF4" w:rsidP="00235BF4">
      <w:pPr>
        <w:pStyle w:val="Nadpis2"/>
        <w:numPr>
          <w:ilvl w:val="0"/>
          <w:numId w:val="15"/>
        </w:numPr>
      </w:pPr>
      <w:r w:rsidRPr="00E1006A">
        <w:t>Tržby za vlastné výkony a tovar</w:t>
      </w:r>
    </w:p>
    <w:p w:rsidR="00235BF4" w:rsidRPr="009E0FB5" w:rsidRDefault="00235BF4" w:rsidP="00235BF4"/>
    <w:p w:rsidR="00235BF4" w:rsidRDefault="00235BF4" w:rsidP="00235BF4">
      <w:pPr>
        <w:pStyle w:val="Zkladntext"/>
      </w:pPr>
    </w:p>
    <w:p w:rsidR="00235BF4" w:rsidRDefault="00235BF4" w:rsidP="00235BF4">
      <w:pPr>
        <w:pStyle w:val="Zkladntext"/>
      </w:pPr>
      <w:r>
        <w:t>Tržby za vlastné výkony a tovar (r.01 a 05) v komoditnom a teritoriálnom členení sú uvedené v nasledujúcom prehľade (v E</w:t>
      </w:r>
      <w:r w:rsidR="000C6905">
        <w:t>ur</w:t>
      </w:r>
      <w:r>
        <w:t>):</w:t>
      </w:r>
    </w:p>
    <w:p w:rsidR="00235BF4" w:rsidRDefault="00235BF4" w:rsidP="00235BF4">
      <w:pPr>
        <w:pStyle w:val="Zkladntext"/>
      </w:pPr>
    </w:p>
    <w:bookmarkStart w:id="29" w:name="_MON_1385829851"/>
    <w:bookmarkStart w:id="30" w:name="_MON_1385829927"/>
    <w:bookmarkEnd w:id="29"/>
    <w:bookmarkEnd w:id="30"/>
    <w:bookmarkStart w:id="31" w:name="_MON_1385829942"/>
    <w:bookmarkEnd w:id="31"/>
    <w:p w:rsidR="00235BF4" w:rsidRDefault="00946276" w:rsidP="00235BF4">
      <w:pPr>
        <w:pStyle w:val="Zkladntext"/>
        <w:ind w:left="284"/>
      </w:pPr>
      <w:r>
        <w:object w:dxaOrig="9365" w:dyaOrig="2662">
          <v:shape id="_x0000_i1036" type="#_x0000_t75" style="width:437.25pt;height:138pt" o:ole="" o:preferrelative="f">
            <v:imagedata r:id="rId35" o:title=""/>
            <o:lock v:ext="edit" aspectratio="f"/>
          </v:shape>
          <o:OLEObject Type="Embed" ProgID="Excel.Sheet.12" ShapeID="_x0000_i1036" DrawAspect="Content" ObjectID="_1493465193" r:id="rId36"/>
        </w:object>
      </w:r>
    </w:p>
    <w:p w:rsidR="00FE02B0" w:rsidRDefault="00FE02B0" w:rsidP="00235BF4">
      <w:pPr>
        <w:pStyle w:val="Zkladntext"/>
        <w:ind w:left="284"/>
        <w:rPr>
          <w:i/>
          <w:highlight w:val="green"/>
        </w:rPr>
      </w:pPr>
    </w:p>
    <w:p w:rsidR="00FE02B0" w:rsidRDefault="00FE02B0" w:rsidP="00235BF4">
      <w:pPr>
        <w:pStyle w:val="Zkladntext"/>
        <w:ind w:left="284"/>
        <w:rPr>
          <w:i/>
          <w:highlight w:val="green"/>
        </w:rPr>
      </w:pPr>
    </w:p>
    <w:p w:rsidR="00712053" w:rsidRDefault="00712053" w:rsidP="00712053">
      <w:pPr>
        <w:pStyle w:val="Zkladntext"/>
        <w:ind w:left="284"/>
        <w:rPr>
          <w:i/>
        </w:rPr>
      </w:pPr>
    </w:p>
    <w:p w:rsidR="00712053" w:rsidRDefault="00B11E93" w:rsidP="00F62260">
      <w:r>
        <w:rPr>
          <w:color w:val="FF0000"/>
        </w:rPr>
        <w:t xml:space="preserve">    </w:t>
      </w:r>
    </w:p>
    <w:p w:rsidR="005C50FC" w:rsidRPr="00420677" w:rsidRDefault="005C50FC" w:rsidP="006407DE">
      <w:pPr>
        <w:pStyle w:val="Nadpis2"/>
      </w:pPr>
      <w:r w:rsidRPr="00420677">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w:t>
      </w:r>
      <w:r w:rsidR="006407DE">
        <w:t>vedený v nasledujúcom prehľade:</w:t>
      </w:r>
    </w:p>
    <w:bookmarkStart w:id="32" w:name="_MON_1385830309"/>
    <w:bookmarkEnd w:id="32"/>
    <w:p w:rsidR="00423EF8" w:rsidRDefault="00546926" w:rsidP="0000290B">
      <w:pPr>
        <w:pStyle w:val="Zkladntext"/>
      </w:pPr>
      <w:r>
        <w:object w:dxaOrig="8681" w:dyaOrig="1905">
          <v:shape id="_x0000_i1037" type="#_x0000_t75" style="width:405.75pt;height:99pt" o:ole="" o:preferrelative="f">
            <v:imagedata r:id="rId37" o:title=""/>
            <o:lock v:ext="edit" aspectratio="f"/>
          </v:shape>
          <o:OLEObject Type="Embed" ProgID="Excel.Sheet.12" ShapeID="_x0000_i1037" DrawAspect="Content" ObjectID="_1493465194" r:id="rId38"/>
        </w:object>
      </w:r>
    </w:p>
    <w:p w:rsidR="00AE3E32" w:rsidRDefault="00AE3E32">
      <w:pPr>
        <w:spacing w:after="200" w:line="276" w:lineRule="auto"/>
        <w:rPr>
          <w:sz w:val="18"/>
        </w:rPr>
      </w:pPr>
      <w:r>
        <w:br w:type="page"/>
      </w:r>
    </w:p>
    <w:p w:rsidR="00924A2F" w:rsidRDefault="00924A2F"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CE279A" w:rsidRDefault="00CE279A" w:rsidP="00CE279A">
      <w:pPr>
        <w:pStyle w:val="Zkladntext"/>
        <w:ind w:left="0"/>
        <w:rPr>
          <w:i/>
        </w:rPr>
      </w:pPr>
    </w:p>
    <w:p w:rsidR="00CE279A" w:rsidRDefault="00CE279A" w:rsidP="00235BF4">
      <w:pPr>
        <w:pStyle w:val="Zkladntext"/>
        <w:rPr>
          <w:i/>
          <w:highlight w:val="green"/>
        </w:rPr>
      </w:pPr>
    </w:p>
    <w:p w:rsidR="00235BF4" w:rsidRPr="00F62260" w:rsidRDefault="00FB1D2B" w:rsidP="00294BAE">
      <w:pPr>
        <w:pStyle w:val="Nadpis2"/>
        <w:numPr>
          <w:ilvl w:val="0"/>
          <w:numId w:val="26"/>
        </w:numPr>
      </w:pPr>
      <w:r w:rsidRPr="00F62260">
        <w:t>Náklady na poskytnuté služby</w:t>
      </w:r>
    </w:p>
    <w:p w:rsidR="00FB1D2B" w:rsidRDefault="00FB1D2B" w:rsidP="00CE279A">
      <w:pPr>
        <w:ind w:left="360"/>
      </w:pPr>
    </w:p>
    <w:bookmarkStart w:id="33" w:name="_MON_1450879463"/>
    <w:bookmarkEnd w:id="33"/>
    <w:p w:rsidR="007C2F31" w:rsidRDefault="00546926" w:rsidP="006A238E">
      <w:pPr>
        <w:ind w:left="360"/>
      </w:pPr>
      <w:r>
        <w:object w:dxaOrig="8506" w:dyaOrig="3818">
          <v:shape id="_x0000_i1038" type="#_x0000_t75" style="width:410.25pt;height:197.25pt" o:ole="">
            <v:imagedata r:id="rId39" o:title=""/>
          </v:shape>
          <o:OLEObject Type="Embed" ProgID="Excel.Sheet.12" ShapeID="_x0000_i1038" DrawAspect="Content" ObjectID="_1493465195" r:id="rId40"/>
        </w:object>
      </w:r>
    </w:p>
    <w:p w:rsidR="00946276" w:rsidRDefault="0000696D" w:rsidP="006A238E">
      <w:pPr>
        <w:ind w:left="360"/>
        <w:rPr>
          <w:sz w:val="18"/>
          <w:szCs w:val="18"/>
        </w:rPr>
      </w:pPr>
      <w:r w:rsidRPr="007C2F31">
        <w:rPr>
          <w:sz w:val="18"/>
          <w:szCs w:val="18"/>
        </w:rPr>
        <w:t xml:space="preserve">Najvýznamnejšie položky služieb predstavujú  </w:t>
      </w:r>
      <w:r w:rsidR="00B97FB7">
        <w:rPr>
          <w:sz w:val="18"/>
          <w:szCs w:val="18"/>
        </w:rPr>
        <w:t>84,64%</w:t>
      </w:r>
      <w:r w:rsidRPr="007C2F31">
        <w:rPr>
          <w:sz w:val="18"/>
          <w:szCs w:val="18"/>
        </w:rPr>
        <w:t xml:space="preserve"> celkových služieb. </w:t>
      </w:r>
    </w:p>
    <w:p w:rsidR="006A238E" w:rsidRPr="007C2F31" w:rsidRDefault="0000696D" w:rsidP="006A238E">
      <w:pPr>
        <w:ind w:left="360"/>
        <w:rPr>
          <w:sz w:val="18"/>
          <w:szCs w:val="18"/>
        </w:rPr>
      </w:pPr>
      <w:r w:rsidRPr="007C2F31">
        <w:rPr>
          <w:sz w:val="18"/>
          <w:szCs w:val="18"/>
        </w:rPr>
        <w:t xml:space="preserve"> </w:t>
      </w:r>
    </w:p>
    <w:p w:rsidR="0000696D" w:rsidRDefault="0000696D" w:rsidP="00FB1D2B"/>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34" w:name="_MON_1385830329"/>
    <w:bookmarkEnd w:id="34"/>
    <w:bookmarkStart w:id="35" w:name="_MON_1385830349"/>
    <w:bookmarkEnd w:id="35"/>
    <w:p w:rsidR="008A6028" w:rsidRPr="008A6028" w:rsidRDefault="0006693F" w:rsidP="006A1ADB">
      <w:pPr>
        <w:ind w:left="426"/>
      </w:pPr>
      <w:r>
        <w:object w:dxaOrig="10017" w:dyaOrig="2785">
          <v:shape id="_x0000_i1039" type="#_x0000_t75" style="width:426pt;height:146.25pt" o:ole="" o:preferrelative="f">
            <v:imagedata r:id="rId41" o:title=""/>
            <o:lock v:ext="edit" aspectratio="f"/>
          </v:shape>
          <o:OLEObject Type="Embed" ProgID="Excel.Sheet.12" ShapeID="_x0000_i1039" DrawAspect="Content" ObjectID="_1493465196" r:id="rId42"/>
        </w:object>
      </w:r>
    </w:p>
    <w:p w:rsidR="008A6028" w:rsidRPr="008A6028" w:rsidRDefault="008A6028" w:rsidP="008A6028"/>
    <w:p w:rsidR="007B61C6" w:rsidRDefault="007B61C6">
      <w:pPr>
        <w:spacing w:after="200" w:line="276" w:lineRule="auto"/>
        <w:rPr>
          <w:color w:val="FF0000"/>
        </w:rPr>
      </w:pPr>
      <w:r>
        <w:rPr>
          <w:color w:val="FF0000"/>
        </w:rPr>
        <w:br w:type="page"/>
      </w:r>
    </w:p>
    <w:p w:rsidR="0000290B" w:rsidRPr="00D72411" w:rsidRDefault="0000290B" w:rsidP="006407DE">
      <w:pPr>
        <w:pStyle w:val="Nadpis1"/>
      </w:pPr>
      <w:r w:rsidRPr="00D72411">
        <w:lastRenderedPageBreak/>
        <w:t>Informácie o daniach z</w:t>
      </w:r>
      <w:r w:rsidR="00EE1080" w:rsidRPr="00D72411">
        <w:t> </w:t>
      </w:r>
      <w:r w:rsidRPr="00D72411">
        <w:t>príjmov</w:t>
      </w:r>
      <w:r w:rsidR="00EE1080" w:rsidRPr="00D72411">
        <w:t xml:space="preserve"> </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36" w:name="_MON_1385830383"/>
    <w:bookmarkEnd w:id="36"/>
    <w:p w:rsidR="00712053" w:rsidRDefault="00546926" w:rsidP="008A6028">
      <w:pPr>
        <w:pStyle w:val="Zkladntext"/>
      </w:pPr>
      <w:r w:rsidRPr="00003C63">
        <w:object w:dxaOrig="9078" w:dyaOrig="3993">
          <v:shape id="_x0000_i1040" type="#_x0000_t75" style="width:422.25pt;height:207.75pt" o:ole="" o:preferrelative="f">
            <v:imagedata r:id="rId43" o:title=""/>
            <o:lock v:ext="edit" aspectratio="f"/>
          </v:shape>
          <o:OLEObject Type="Embed" ProgID="Excel.Sheet.12" ShapeID="_x0000_i1040" DrawAspect="Content" ObjectID="_1493465197" r:id="rId44"/>
        </w:object>
      </w:r>
    </w:p>
    <w:p w:rsidR="00712053" w:rsidRDefault="00712053" w:rsidP="0000290B">
      <w:pPr>
        <w:pStyle w:val="Zkladntext"/>
      </w:pPr>
    </w:p>
    <w:p w:rsidR="008A6028" w:rsidRDefault="008A6028" w:rsidP="008A6028">
      <w:pPr>
        <w:pStyle w:val="Zkladntext"/>
        <w:ind w:left="0"/>
      </w:pPr>
    </w:p>
    <w:p w:rsidR="0000290B" w:rsidRPr="0048494D" w:rsidRDefault="0000290B" w:rsidP="0000290B">
      <w:pPr>
        <w:pStyle w:val="Zkladntext"/>
        <w:rPr>
          <w:szCs w:val="18"/>
        </w:rPr>
      </w:pPr>
      <w:r w:rsidRPr="0048494D">
        <w:rPr>
          <w:szCs w:val="18"/>
        </w:rPr>
        <w:t>Ďalšie informácie k odloženým daniam:</w:t>
      </w:r>
    </w:p>
    <w:bookmarkStart w:id="37" w:name="_MON_1385830426"/>
    <w:bookmarkEnd w:id="37"/>
    <w:p w:rsidR="006407DE" w:rsidRPr="00555FAD" w:rsidRDefault="0048494D" w:rsidP="0000290B">
      <w:pPr>
        <w:pStyle w:val="Zkladntext"/>
      </w:pPr>
      <w:r>
        <w:object w:dxaOrig="9066" w:dyaOrig="1276">
          <v:shape id="_x0000_i1041" type="#_x0000_t75" style="width:438pt;height:68.25pt" o:ole="" o:preferrelative="f">
            <v:imagedata r:id="rId45" o:title=""/>
            <o:lock v:ext="edit" aspectratio="f"/>
          </v:shape>
          <o:OLEObject Type="Embed" ProgID="Excel.Sheet.12" ShapeID="_x0000_i1041" DrawAspect="Content" ObjectID="_1493465198" r:id="rId46"/>
        </w:object>
      </w:r>
    </w:p>
    <w:p w:rsidR="0000290B" w:rsidRPr="006407DE" w:rsidRDefault="0000290B" w:rsidP="006407DE">
      <w:pPr>
        <w:pStyle w:val="Nadpis1"/>
      </w:pPr>
      <w:r>
        <w:t>Informácie o údajoch na podsúvahových  účtoch</w:t>
      </w:r>
    </w:p>
    <w:p w:rsidR="0000290B" w:rsidRDefault="0000290B" w:rsidP="0000290B">
      <w:pPr>
        <w:pStyle w:val="Zkladntext"/>
      </w:pPr>
    </w:p>
    <w:p w:rsidR="000B5186" w:rsidRDefault="000B5186" w:rsidP="0000290B">
      <w:pPr>
        <w:pStyle w:val="Zkladntext"/>
      </w:pPr>
    </w:p>
    <w:p w:rsidR="0000290B" w:rsidRDefault="0000290B" w:rsidP="002F770F">
      <w:pPr>
        <w:pStyle w:val="Nadpis2"/>
        <w:numPr>
          <w:ilvl w:val="0"/>
          <w:numId w:val="28"/>
        </w:numPr>
      </w:pPr>
      <w:bookmarkStart w:id="38" w:name="_Toc530739920"/>
      <w:r>
        <w:t>Najatý majetok</w:t>
      </w:r>
      <w:bookmarkEnd w:id="38"/>
    </w:p>
    <w:p w:rsidR="0000290B" w:rsidRDefault="0000290B" w:rsidP="0000290B">
      <w:pPr>
        <w:pStyle w:val="Zkladntext"/>
      </w:pPr>
    </w:p>
    <w:p w:rsidR="0000290B" w:rsidRPr="001972F1" w:rsidRDefault="0000290B" w:rsidP="0000290B">
      <w:pPr>
        <w:pStyle w:val="Zkladntext"/>
        <w:rPr>
          <w:color w:val="000000" w:themeColor="text1"/>
        </w:rPr>
      </w:pPr>
      <w:r w:rsidRPr="001972F1">
        <w:rPr>
          <w:color w:val="000000" w:themeColor="text1"/>
        </w:rPr>
        <w:t xml:space="preserve">Spoločnosť </w:t>
      </w:r>
      <w:r w:rsidR="001972F1" w:rsidRPr="001972F1">
        <w:rPr>
          <w:color w:val="000000" w:themeColor="text1"/>
        </w:rPr>
        <w:t>nemá žiadny prenajatý majetok na podsúvahových účtoch.</w:t>
      </w:r>
    </w:p>
    <w:p w:rsidR="006407DE" w:rsidRDefault="006407DE" w:rsidP="0000290B">
      <w:pPr>
        <w:pStyle w:val="Zkladntext"/>
        <w:rPr>
          <w:color w:val="FF0000"/>
        </w:rPr>
      </w:pPr>
    </w:p>
    <w:p w:rsidR="00924A2F" w:rsidRDefault="00924A2F" w:rsidP="0000290B">
      <w:pPr>
        <w:pStyle w:val="Zkladntext"/>
        <w:rPr>
          <w:color w:val="FF0000"/>
        </w:rPr>
      </w:pP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39" w:name="_Toc530739921"/>
      <w:r>
        <w:t>Podmienené záväzky</w:t>
      </w:r>
      <w:bookmarkEnd w:id="39"/>
    </w:p>
    <w:p w:rsidR="0000290B" w:rsidRDefault="0000290B" w:rsidP="0000290B">
      <w:pPr>
        <w:pStyle w:val="Zkladntext"/>
      </w:pPr>
    </w:p>
    <w:p w:rsidR="0000290B" w:rsidRDefault="0000290B" w:rsidP="0000290B">
      <w:pPr>
        <w:pStyle w:val="Zkladntext"/>
      </w:pPr>
      <w:r>
        <w:t xml:space="preserve">Spoločnosť </w:t>
      </w:r>
      <w:r w:rsidR="001972F1">
        <w:t>ne</w:t>
      </w:r>
      <w:r>
        <w:t>má podmienené záväzky, ktoré sa nesledujú v bežnom účtovníctve a neuvádzajú sa v</w:t>
      </w:r>
      <w:r w:rsidR="001972F1">
        <w:t> </w:t>
      </w:r>
      <w:r>
        <w:t>súvahe</w:t>
      </w:r>
      <w:r w:rsidR="001972F1">
        <w:t>.</w:t>
      </w:r>
    </w:p>
    <w:p w:rsidR="001972F1" w:rsidRDefault="001972F1" w:rsidP="0000290B">
      <w:pPr>
        <w:pStyle w:val="Zkladntext"/>
      </w:pPr>
    </w:p>
    <w:p w:rsidR="001972F1" w:rsidRDefault="001972F1" w:rsidP="0000290B">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972F1" w:rsidRDefault="001972F1" w:rsidP="0000290B">
      <w:pPr>
        <w:pStyle w:val="Zkladntext"/>
      </w:pPr>
    </w:p>
    <w:p w:rsidR="001972F1" w:rsidRDefault="001972F1" w:rsidP="0000290B">
      <w:pPr>
        <w:pStyle w:val="Zkladntext"/>
      </w:pPr>
      <w:r>
        <w:t xml:space="preserve">Podľa súčasných slovenských predpisov má spoločnosť vyplatiť zamestnancom pri odchode do starobného dôchodku odchodné vo výške priemerného mesačného zárobku. Vzhľadom na vek zamestnancov spoločnosť odhadla, že výška takéhoto záväzku nie je významná. Účtovné výkazy neobsahujú žiadnu úpravu z tohto titulu.  </w:t>
      </w:r>
    </w:p>
    <w:p w:rsidR="0000290B" w:rsidRDefault="0000290B" w:rsidP="0000290B">
      <w:pPr>
        <w:pStyle w:val="Zkladntext"/>
      </w:pPr>
    </w:p>
    <w:p w:rsidR="000B5186" w:rsidRDefault="000B5186" w:rsidP="0000290B">
      <w:pPr>
        <w:pStyle w:val="Zkladntext"/>
      </w:pPr>
    </w:p>
    <w:p w:rsidR="0000290B" w:rsidRDefault="0000290B" w:rsidP="00235BF4">
      <w:pPr>
        <w:pStyle w:val="Nadpis2"/>
        <w:numPr>
          <w:ilvl w:val="0"/>
          <w:numId w:val="15"/>
        </w:numPr>
      </w:pPr>
      <w:bookmarkStart w:id="40" w:name="_Toc530739922"/>
      <w:r>
        <w:t>Ostatné finančné povinnosti</w:t>
      </w:r>
      <w:bookmarkEnd w:id="40"/>
    </w:p>
    <w:p w:rsidR="0000290B" w:rsidRDefault="0000290B" w:rsidP="0000290B">
      <w:pPr>
        <w:pStyle w:val="Zkladntext"/>
      </w:pPr>
    </w:p>
    <w:p w:rsidR="0000290B" w:rsidRDefault="004F4068" w:rsidP="0000290B">
      <w:pPr>
        <w:pStyle w:val="Zkladntext"/>
      </w:pPr>
      <w:r>
        <w:t>Spoločnosť nemá o</w:t>
      </w:r>
      <w:r w:rsidR="0000290B">
        <w:t>statné finančné povinnosti, ktoré sa nesledujú v bežnom účtovníctve a neuvádzajú v</w:t>
      </w:r>
      <w:r>
        <w:t> </w:t>
      </w:r>
      <w:r w:rsidR="0000290B">
        <w:t>súvahe</w:t>
      </w:r>
      <w:r>
        <w:t>.</w:t>
      </w:r>
    </w:p>
    <w:p w:rsidR="0000290B" w:rsidRDefault="0000290B" w:rsidP="0000290B">
      <w:pPr>
        <w:pStyle w:val="Zkladntext"/>
      </w:pPr>
    </w:p>
    <w:p w:rsidR="00E922E3" w:rsidRDefault="00E922E3" w:rsidP="0000290B">
      <w:pPr>
        <w:pStyle w:val="Zkladntext"/>
      </w:pPr>
    </w:p>
    <w:p w:rsidR="0000290B" w:rsidRDefault="0000290B" w:rsidP="00235BF4">
      <w:pPr>
        <w:pStyle w:val="Nadpis2"/>
        <w:numPr>
          <w:ilvl w:val="0"/>
          <w:numId w:val="15"/>
        </w:numPr>
      </w:pPr>
      <w:r>
        <w:t>Podmienený majetok</w:t>
      </w:r>
    </w:p>
    <w:p w:rsidR="0000290B" w:rsidRPr="00DB0ECB" w:rsidRDefault="0000290B" w:rsidP="0000290B"/>
    <w:p w:rsidR="00F062B3" w:rsidRDefault="009F17E1" w:rsidP="00F062B3">
      <w:pPr>
        <w:pStyle w:val="Zkladntext"/>
        <w:rPr>
          <w:i/>
        </w:rPr>
      </w:pPr>
      <w:r>
        <w:t>Spoločnosť nemá podmienený majetok.</w:t>
      </w:r>
    </w:p>
    <w:p w:rsidR="003E0FA2" w:rsidRDefault="003E0FA2" w:rsidP="003E0FA2">
      <w:pPr>
        <w:pStyle w:val="Nadpis1"/>
        <w:tabs>
          <w:tab w:val="clear" w:pos="450"/>
          <w:tab w:val="num" w:pos="360"/>
        </w:tabs>
        <w:spacing w:before="120" w:after="60"/>
        <w:ind w:left="360"/>
      </w:pPr>
      <w:bookmarkStart w:id="41" w:name="_Toc530739925"/>
      <w:r>
        <w:lastRenderedPageBreak/>
        <w:t>Informácie o skutočnostiach, ktoré nastali po dni, ku ktorému sa zostavuje účtovná závierka, do dňa zostavenia účtovnej závierky</w:t>
      </w:r>
      <w:bookmarkEnd w:id="41"/>
    </w:p>
    <w:p w:rsidR="003E0FA2" w:rsidRDefault="003E0FA2" w:rsidP="003E0FA2">
      <w:pPr>
        <w:pStyle w:val="Zkladntext"/>
      </w:pPr>
    </w:p>
    <w:p w:rsidR="003E0FA2" w:rsidRDefault="006407DE" w:rsidP="003E0FA2">
      <w:pPr>
        <w:pStyle w:val="Zkladntext"/>
      </w:pPr>
      <w:r>
        <w:t>Po 31. decembri 201</w:t>
      </w:r>
      <w:r w:rsidR="00546926">
        <w:t>4</w:t>
      </w:r>
      <w:r w:rsidR="003E0FA2">
        <w:t xml:space="preserve"> </w:t>
      </w:r>
      <w:r w:rsidR="009F17E1">
        <w:t>ne</w:t>
      </w:r>
      <w:r w:rsidR="003E0FA2">
        <w:t>nastali</w:t>
      </w:r>
      <w:r w:rsidR="009F17E1">
        <w:t xml:space="preserve"> udalosti majúce významný vplyv na verné zobrazenie skutočnosti, ktoré sú predmetom účtovníctva k 31.</w:t>
      </w:r>
      <w:r w:rsidR="00546926">
        <w:t xml:space="preserve"> decembru</w:t>
      </w:r>
      <w:r w:rsidR="009F17E1">
        <w:t>.201</w:t>
      </w:r>
      <w:r w:rsidR="00546926">
        <w:t>4</w:t>
      </w:r>
      <w:r w:rsidR="009F17E1">
        <w:t>.</w:t>
      </w:r>
    </w:p>
    <w:p w:rsidR="00E922E3" w:rsidRDefault="00E922E3" w:rsidP="003E0FA2">
      <w:pPr>
        <w:pStyle w:val="Zkladntext"/>
      </w:pPr>
    </w:p>
    <w:p w:rsidR="00E922E3" w:rsidRDefault="00E922E3" w:rsidP="003E0FA2">
      <w:pPr>
        <w:pStyle w:val="Zkladntext"/>
      </w:pPr>
    </w:p>
    <w:p w:rsidR="003E0FA2" w:rsidRDefault="003E0FA2" w:rsidP="003E0FA2">
      <w:pPr>
        <w:pStyle w:val="Nadpis1"/>
        <w:tabs>
          <w:tab w:val="clear" w:pos="450"/>
          <w:tab w:val="num" w:pos="360"/>
        </w:tabs>
        <w:spacing w:before="120" w:after="60"/>
        <w:ind w:left="360"/>
      </w:pPr>
      <w:bookmarkStart w:id="42" w:name="_Toc530739907"/>
      <w:r>
        <w:t>Informácie o Vlastnom imaní</w:t>
      </w:r>
      <w:bookmarkEnd w:id="42"/>
    </w:p>
    <w:p w:rsidR="003E0FA2" w:rsidRDefault="003E0FA2" w:rsidP="003E0FA2">
      <w:pPr>
        <w:pStyle w:val="Zkladntext"/>
      </w:pPr>
    </w:p>
    <w:p w:rsidR="00E922E3" w:rsidRDefault="00E922E3"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43" w:name="_MON_1385831465"/>
    <w:bookmarkEnd w:id="43"/>
    <w:bookmarkStart w:id="44" w:name="_MON_1385831433"/>
    <w:bookmarkEnd w:id="44"/>
    <w:p w:rsidR="00262CD4" w:rsidRDefault="003750E7" w:rsidP="003E0FA2">
      <w:pPr>
        <w:pStyle w:val="Zkladntext"/>
      </w:pPr>
      <w:r>
        <w:object w:dxaOrig="9244" w:dyaOrig="3319">
          <v:shape id="_x0000_i1042" type="#_x0000_t75" style="width:6in;height:172.5pt" o:ole="" o:preferrelative="f">
            <v:imagedata r:id="rId47" o:title=""/>
            <o:lock v:ext="edit" aspectratio="f"/>
          </v:shape>
          <o:OLEObject Type="Embed" ProgID="Excel.Sheet.12" ShapeID="_x0000_i1042" DrawAspect="Content" ObjectID="_1493465199" r:id="rId48"/>
        </w:object>
      </w:r>
    </w:p>
    <w:p w:rsidR="0075139D" w:rsidRPr="00E73340" w:rsidRDefault="0075139D" w:rsidP="0075139D">
      <w:pPr>
        <w:autoSpaceDE w:val="0"/>
        <w:autoSpaceDN w:val="0"/>
        <w:adjustRightInd w:val="0"/>
        <w:ind w:left="426"/>
        <w:jc w:val="both"/>
        <w:rPr>
          <w:szCs w:val="18"/>
        </w:rPr>
      </w:pPr>
      <w:r w:rsidRPr="00E73340">
        <w:rPr>
          <w:sz w:val="18"/>
          <w:szCs w:val="18"/>
        </w:rPr>
        <w:t>Základné imanie sa v priebehu účtovného obdobia rok</w:t>
      </w:r>
      <w:r w:rsidR="00017791" w:rsidRPr="00E73340">
        <w:rPr>
          <w:sz w:val="18"/>
          <w:szCs w:val="18"/>
        </w:rPr>
        <w:t>a</w:t>
      </w:r>
      <w:r w:rsidR="006407DE" w:rsidRPr="00E73340">
        <w:rPr>
          <w:sz w:val="18"/>
          <w:szCs w:val="18"/>
        </w:rPr>
        <w:t xml:space="preserve"> 201</w:t>
      </w:r>
      <w:r w:rsidR="009D168A">
        <w:rPr>
          <w:sz w:val="18"/>
          <w:szCs w:val="18"/>
        </w:rPr>
        <w:t>4</w:t>
      </w:r>
      <w:r w:rsidRPr="00E73340">
        <w:rPr>
          <w:sz w:val="18"/>
          <w:szCs w:val="18"/>
        </w:rPr>
        <w:t xml:space="preserve"> </w:t>
      </w:r>
      <w:r w:rsidR="00E73340" w:rsidRPr="00E73340">
        <w:rPr>
          <w:sz w:val="18"/>
          <w:szCs w:val="18"/>
        </w:rPr>
        <w:t>nezvyšovalo.</w:t>
      </w:r>
      <w:r w:rsidRPr="00E73340">
        <w:rPr>
          <w:sz w:val="18"/>
          <w:szCs w:val="18"/>
        </w:rPr>
        <w:t xml:space="preserve"> </w:t>
      </w:r>
    </w:p>
    <w:p w:rsidR="0075139D" w:rsidRDefault="0075139D" w:rsidP="0075139D">
      <w:pPr>
        <w:autoSpaceDE w:val="0"/>
        <w:autoSpaceDN w:val="0"/>
        <w:adjustRightInd w:val="0"/>
        <w:ind w:left="426"/>
        <w:jc w:val="both"/>
        <w:rPr>
          <w:color w:val="FF0000"/>
          <w:szCs w:val="18"/>
        </w:rPr>
      </w:pPr>
    </w:p>
    <w:p w:rsidR="00E922E3" w:rsidRDefault="00E922E3" w:rsidP="0075139D">
      <w:pPr>
        <w:autoSpaceDE w:val="0"/>
        <w:autoSpaceDN w:val="0"/>
        <w:adjustRightInd w:val="0"/>
        <w:ind w:left="426"/>
        <w:jc w:val="both"/>
        <w:rPr>
          <w:color w:val="FF0000"/>
          <w:szCs w:val="18"/>
        </w:rPr>
      </w:pPr>
    </w:p>
    <w:p w:rsidR="004F2FD9" w:rsidRPr="004F2FD9" w:rsidRDefault="004F2FD9" w:rsidP="00946276">
      <w:pPr>
        <w:spacing w:line="276" w:lineRule="auto"/>
        <w:ind w:firstLine="142"/>
        <w:rPr>
          <w:sz w:val="18"/>
          <w:szCs w:val="18"/>
        </w:rPr>
      </w:pPr>
      <w:r w:rsidRPr="004F2FD9">
        <w:rPr>
          <w:sz w:val="18"/>
          <w:szCs w:val="18"/>
        </w:rPr>
        <w:t xml:space="preserve">        Základné imanie spoločnosti tvorí:</w:t>
      </w:r>
    </w:p>
    <w:tbl>
      <w:tblPr>
        <w:tblStyle w:val="Mriekatabuky1"/>
        <w:tblpPr w:leftFromText="141" w:rightFromText="141" w:vertAnchor="text" w:horzAnchor="margin" w:tblpX="534" w:tblpY="138"/>
        <w:tblW w:w="0" w:type="auto"/>
        <w:tblInd w:w="0" w:type="dxa"/>
        <w:tblLook w:val="04A0" w:firstRow="1" w:lastRow="0" w:firstColumn="1" w:lastColumn="0" w:noHBand="0" w:noVBand="1"/>
      </w:tblPr>
      <w:tblGrid>
        <w:gridCol w:w="8818"/>
      </w:tblGrid>
      <w:tr w:rsidR="004F2FD9" w:rsidRPr="004F2FD9" w:rsidTr="004F2FD9">
        <w:tc>
          <w:tcPr>
            <w:tcW w:w="8818" w:type="dxa"/>
            <w:tcBorders>
              <w:top w:val="nil"/>
              <w:left w:val="nil"/>
              <w:bottom w:val="nil"/>
              <w:right w:val="nil"/>
            </w:tcBorders>
            <w:hideMark/>
          </w:tcPr>
          <w:p w:rsidR="004F2FD9" w:rsidRPr="004F2FD9" w:rsidRDefault="004F2FD9" w:rsidP="009D168A">
            <w:pPr>
              <w:numPr>
                <w:ilvl w:val="1"/>
                <w:numId w:val="48"/>
              </w:numPr>
              <w:spacing w:after="200" w:line="276" w:lineRule="auto"/>
              <w:ind w:left="142" w:hanging="142"/>
              <w:rPr>
                <w:sz w:val="18"/>
              </w:rPr>
            </w:pPr>
            <w:r>
              <w:rPr>
                <w:sz w:val="18"/>
              </w:rPr>
              <w:t>1 500</w:t>
            </w:r>
            <w:r w:rsidRPr="004F2FD9">
              <w:rPr>
                <w:sz w:val="18"/>
              </w:rPr>
              <w:t xml:space="preserve"> kusov kmeňových akcií s menovitou hodnotu </w:t>
            </w:r>
            <w:r>
              <w:rPr>
                <w:sz w:val="18"/>
              </w:rPr>
              <w:t xml:space="preserve"> 332 Eur</w:t>
            </w:r>
            <w:r w:rsidRPr="004F2FD9">
              <w:rPr>
                <w:sz w:val="18"/>
              </w:rPr>
              <w:t>, akcie znejú na meno a majú podobu zaknihovaného CP</w:t>
            </w:r>
          </w:p>
        </w:tc>
      </w:tr>
    </w:tbl>
    <w:p w:rsidR="004F2FD9" w:rsidRDefault="004F2FD9" w:rsidP="0075139D">
      <w:pPr>
        <w:autoSpaceDE w:val="0"/>
        <w:autoSpaceDN w:val="0"/>
        <w:adjustRightInd w:val="0"/>
        <w:ind w:left="426"/>
        <w:jc w:val="both"/>
        <w:rPr>
          <w:color w:val="FF0000"/>
          <w:szCs w:val="18"/>
        </w:rPr>
      </w:pPr>
    </w:p>
    <w:p w:rsidR="00E922E3" w:rsidRPr="006F5DAB" w:rsidRDefault="00E922E3" w:rsidP="0075139D">
      <w:pPr>
        <w:autoSpaceDE w:val="0"/>
        <w:autoSpaceDN w:val="0"/>
        <w:adjustRightInd w:val="0"/>
        <w:ind w:left="426"/>
        <w:jc w:val="both"/>
        <w:rPr>
          <w:color w:val="FF0000"/>
          <w:szCs w:val="18"/>
        </w:rPr>
      </w:pP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45" w:name="_MON_1385831581"/>
    <w:bookmarkEnd w:id="45"/>
    <w:p w:rsidR="00627B6C" w:rsidRDefault="00145FC0" w:rsidP="003E0FA2">
      <w:pPr>
        <w:pStyle w:val="Zkladntext"/>
      </w:pPr>
      <w:r w:rsidRPr="001C0A6A">
        <w:object w:dxaOrig="9137" w:dyaOrig="4035">
          <v:shape id="_x0000_i1043" type="#_x0000_t75" style="width:438.75pt;height:216.75pt" o:ole="" o:preferrelative="f">
            <v:imagedata r:id="rId49" o:title=""/>
            <o:lock v:ext="edit" aspectratio="f"/>
          </v:shape>
          <o:OLEObject Type="Embed" ProgID="Excel.Sheet.12" ShapeID="_x0000_i1043" DrawAspect="Content" ObjectID="_1493465200" r:id="rId50"/>
        </w:object>
      </w:r>
    </w:p>
    <w:p w:rsidR="00946276" w:rsidRDefault="00946276" w:rsidP="003E0FA2">
      <w:pPr>
        <w:pStyle w:val="Zkladntext"/>
      </w:pPr>
    </w:p>
    <w:p w:rsidR="00E922E3" w:rsidRDefault="00E922E3" w:rsidP="003E0FA2">
      <w:pPr>
        <w:pStyle w:val="Zkladntext"/>
      </w:pPr>
    </w:p>
    <w:p w:rsidR="003E0FA2" w:rsidRPr="00354139" w:rsidRDefault="00E7672A" w:rsidP="003E0FA2">
      <w:pPr>
        <w:pStyle w:val="Zkladntext"/>
      </w:pPr>
      <w:r w:rsidRPr="00354139">
        <w:t>Účtovn</w:t>
      </w:r>
      <w:r w:rsidR="000D0085">
        <w:t>ý zisk</w:t>
      </w:r>
      <w:r w:rsidRPr="00354139">
        <w:t xml:space="preserve"> za rok 201</w:t>
      </w:r>
      <w:r w:rsidR="00CF744D">
        <w:t>3</w:t>
      </w:r>
      <w:r w:rsidR="003E0FA2" w:rsidRPr="00354139">
        <w:t xml:space="preserve"> bol rozdelen</w:t>
      </w:r>
      <w:r w:rsidR="00C32F8B">
        <w:t>ý</w:t>
      </w:r>
      <w:r w:rsidR="003E0FA2" w:rsidRPr="00354139">
        <w:t xml:space="preserve"> takto:</w:t>
      </w:r>
    </w:p>
    <w:p w:rsidR="003E0FA2" w:rsidRPr="00924A2F" w:rsidRDefault="003E0FA2" w:rsidP="003E0FA2">
      <w:pPr>
        <w:pStyle w:val="Zkladntext"/>
        <w:rPr>
          <w:highlight w:val="yellow"/>
        </w:rPr>
      </w:pPr>
    </w:p>
    <w:bookmarkStart w:id="46" w:name="_Toc530739926"/>
    <w:bookmarkStart w:id="47" w:name="_MON_1485686800"/>
    <w:bookmarkEnd w:id="47"/>
    <w:p w:rsidR="00C32F8B" w:rsidRPr="00C32F8B" w:rsidRDefault="00E922E3" w:rsidP="00E922E3">
      <w:pPr>
        <w:pStyle w:val="Nadpis1"/>
        <w:numPr>
          <w:ilvl w:val="0"/>
          <w:numId w:val="0"/>
        </w:numPr>
        <w:spacing w:before="120" w:after="60"/>
        <w:ind w:left="426"/>
      </w:pPr>
      <w:r>
        <w:rPr>
          <w:sz w:val="20"/>
        </w:rPr>
        <w:object w:dxaOrig="8878" w:dyaOrig="2579">
          <v:shape id="_x0000_i1044" type="#_x0000_t75" style="width:444pt;height:129pt" o:ole="" o:preferrelative="f">
            <v:imagedata r:id="rId51" o:title=""/>
            <o:lock v:ext="edit" aspectratio="f"/>
          </v:shape>
          <o:OLEObject Type="Embed" ProgID="Excel.Sheet.12" ShapeID="_x0000_i1044" DrawAspect="Content" ObjectID="_1493465201" r:id="rId52"/>
        </w:object>
      </w:r>
    </w:p>
    <w:p w:rsidR="00C32F8B" w:rsidRPr="00FF39D3" w:rsidRDefault="00C32F8B" w:rsidP="00E922E3">
      <w:pPr>
        <w:pStyle w:val="Zkladntext"/>
      </w:pPr>
      <w:r w:rsidRPr="00FF39D3">
        <w:t>O rozdelení výsledku hospodárenia za účtovné obdobie 2014 vo výške 191 802 E</w:t>
      </w:r>
      <w:r w:rsidR="002C4ACA">
        <w:t>ur</w:t>
      </w:r>
      <w:r w:rsidRPr="00FF39D3">
        <w:t xml:space="preserve"> rozhodne valné zhromaždenie. Návrh štatutárneho orgánu valnému zhromaždeniu je takýto:</w:t>
      </w:r>
    </w:p>
    <w:p w:rsidR="00E922E3" w:rsidRPr="00FF39D3" w:rsidRDefault="00E922E3" w:rsidP="002C4ACA">
      <w:pPr>
        <w:pStyle w:val="Zkladntext"/>
        <w:numPr>
          <w:ilvl w:val="1"/>
          <w:numId w:val="15"/>
        </w:numPr>
        <w:ind w:left="426" w:firstLine="0"/>
      </w:pPr>
      <w:r w:rsidRPr="00FF39D3">
        <w:t>Prevod na  úhradu straty minulých rokov 191 802 Eur.</w:t>
      </w:r>
    </w:p>
    <w:p w:rsidR="00E922E3" w:rsidRPr="00D72411" w:rsidRDefault="00E922E3" w:rsidP="00E922E3">
      <w:pPr>
        <w:pStyle w:val="Zkladntext"/>
        <w:ind w:left="1080"/>
      </w:pPr>
    </w:p>
    <w:p w:rsidR="00C32F8B" w:rsidRDefault="00C32F8B" w:rsidP="00C32F8B">
      <w:pPr>
        <w:pStyle w:val="Zkladntext"/>
      </w:pPr>
    </w:p>
    <w:p w:rsidR="00C32F8B" w:rsidRDefault="00C32F8B" w:rsidP="00C32F8B">
      <w:pPr>
        <w:pStyle w:val="Zkladntext"/>
        <w:rPr>
          <w:color w:val="FF0000"/>
        </w:rPr>
      </w:pPr>
      <w:r w:rsidRPr="00E922E3">
        <w:rPr>
          <w:color w:val="000000" w:themeColor="text1"/>
        </w:rPr>
        <w:t>Povinný prídel do zákonného rezervného fondu nie je potrebný, pretože zákonný rezervný fond už dosiahol svoju maximálnu hranicu stanovenú v právnych predpisoch a v spoločenskej zmluve</w:t>
      </w:r>
      <w:r>
        <w:rPr>
          <w:color w:val="FF0000"/>
        </w:rPr>
        <w:t>.</w:t>
      </w:r>
    </w:p>
    <w:p w:rsidR="003E0FA2" w:rsidRDefault="003E0FA2" w:rsidP="00C32F8B">
      <w:pPr>
        <w:pStyle w:val="Nadpis1"/>
        <w:tabs>
          <w:tab w:val="clear" w:pos="450"/>
          <w:tab w:val="num" w:pos="360"/>
        </w:tabs>
        <w:spacing w:before="120" w:after="60"/>
        <w:ind w:left="360"/>
      </w:pPr>
      <w:r>
        <w:br w:type="page"/>
      </w:r>
      <w:r>
        <w:lastRenderedPageBreak/>
        <w:t xml:space="preserve">Prehľad peňažných tokov k 31. decembru </w:t>
      </w:r>
      <w:bookmarkEnd w:id="46"/>
      <w:r w:rsidR="00E7672A">
        <w:t>201</w:t>
      </w:r>
      <w:r w:rsidR="00CD2D53">
        <w:t>4</w:t>
      </w:r>
    </w:p>
    <w:p w:rsidR="007C064D" w:rsidRPr="00317284" w:rsidRDefault="007C064D" w:rsidP="000A6FBA">
      <w:pPr>
        <w:pStyle w:val="Zkladntext"/>
        <w:ind w:left="0"/>
        <w:rPr>
          <w:highlight w:val="yellow"/>
          <w:lang w:val="en-US"/>
        </w:rPr>
      </w:pPr>
      <w:bookmarkStart w:id="48" w:name="_MON_1385831773"/>
      <w:bookmarkEnd w:id="48"/>
    </w:p>
    <w:p w:rsidR="00FD5705" w:rsidRPr="007E1E1D" w:rsidRDefault="00FD5705" w:rsidP="00FD5705">
      <w:pPr>
        <w:pStyle w:val="Zkladntext"/>
      </w:pPr>
      <w:r>
        <w:rPr>
          <w:b/>
        </w:rPr>
        <w:t>Peňažné toky z prevádzky</w:t>
      </w:r>
    </w:p>
    <w:p w:rsidR="00FD5705" w:rsidRPr="00754B99" w:rsidRDefault="00FE1903" w:rsidP="00FD5705">
      <w:pPr>
        <w:pStyle w:val="Zkladntext"/>
        <w:ind w:right="-1"/>
        <w:rPr>
          <w:lang w:val="en-US"/>
        </w:rPr>
      </w:pPr>
      <w:bookmarkStart w:id="49" w:name="_MON_1385831803"/>
      <w:bookmarkEnd w:id="49"/>
      <w:r>
        <w:rPr>
          <w:noProof/>
        </w:rPr>
        <w:object w:dxaOrig="1440" w:dyaOrig="1440">
          <v:shape id="_x0000_s1047" type="#_x0000_t75" style="position:absolute;left:0;text-align:left;margin-left:0;margin-top:0;width:413.35pt;height:580.55pt;z-index:251659264;mso-position-horizontal:left;mso-position-horizontal-relative:text;mso-position-vertical-relative:text" o:preferrelative="f">
            <v:imagedata r:id="rId53" o:title=""/>
            <o:lock v:ext="edit" aspectratio="f"/>
            <w10:wrap type="square" side="right"/>
          </v:shape>
          <o:OLEObject Type="Embed" ProgID="Excel.Sheet.12" ShapeID="_x0000_s1047" DrawAspect="Content" ObjectID="_1493465202" r:id="rId54"/>
        </w:object>
      </w:r>
      <w:r w:rsidR="00F0213A" w:rsidRPr="00754B99">
        <w:rPr>
          <w:lang w:val="en-US"/>
        </w:rPr>
        <w:br w:type="textWrapping" w:clear="all"/>
      </w:r>
    </w:p>
    <w:p w:rsidR="007C064D" w:rsidRPr="00754B99" w:rsidRDefault="007C064D" w:rsidP="000A6FBA">
      <w:pPr>
        <w:pStyle w:val="Zkladntext"/>
        <w:ind w:left="0"/>
        <w:rPr>
          <w:highlight w:val="yellow"/>
          <w:lang w:val="en-US"/>
        </w:rPr>
      </w:pPr>
    </w:p>
    <w:p w:rsidR="007C064D" w:rsidRPr="00754B99" w:rsidRDefault="007C064D" w:rsidP="000A6FBA">
      <w:pPr>
        <w:pStyle w:val="Zkladntext"/>
        <w:ind w:left="0"/>
        <w:rPr>
          <w:highlight w:val="yellow"/>
          <w:lang w:val="en-US"/>
        </w:rPr>
      </w:pPr>
    </w:p>
    <w:p w:rsidR="007C064D" w:rsidRPr="00754B99" w:rsidRDefault="007C064D" w:rsidP="000A6FBA">
      <w:pPr>
        <w:pStyle w:val="Zkladntext"/>
        <w:ind w:left="0"/>
        <w:rPr>
          <w:highlight w:val="yellow"/>
          <w:lang w:val="en-US"/>
        </w:rPr>
      </w:pPr>
    </w:p>
    <w:p w:rsidR="007C064D" w:rsidRPr="00754B99" w:rsidRDefault="007C064D" w:rsidP="000A6FBA">
      <w:pPr>
        <w:pStyle w:val="Zkladntext"/>
        <w:ind w:left="0"/>
        <w:rPr>
          <w:highlight w:val="yellow"/>
          <w:lang w:val="en-US"/>
        </w:rPr>
      </w:pPr>
    </w:p>
    <w:p w:rsidR="007C064D" w:rsidRPr="00754B99" w:rsidRDefault="007C064D" w:rsidP="000A6FBA">
      <w:pPr>
        <w:pStyle w:val="Zkladntext"/>
        <w:ind w:left="0"/>
        <w:rPr>
          <w:highlight w:val="yellow"/>
          <w:lang w:val="en-US"/>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837F3B" w:rsidRPr="006A238E" w:rsidRDefault="00837F3B">
      <w:pPr>
        <w:pStyle w:val="Zkladntext"/>
        <w:rPr>
          <w:b/>
          <w:i/>
          <w:sz w:val="24"/>
          <w:szCs w:val="24"/>
        </w:rPr>
      </w:pPr>
    </w:p>
    <w:sectPr w:rsidR="00837F3B" w:rsidRPr="006A238E" w:rsidSect="002873AF">
      <w:headerReference w:type="default" r:id="rId55"/>
      <w:headerReference w:type="first" r:id="rId56"/>
      <w:footerReference w:type="first" r:id="rId57"/>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C329B" w:rsidRDefault="003C329B" w:rsidP="00E95128">
      <w:r>
        <w:separator/>
      </w:r>
    </w:p>
  </w:endnote>
  <w:endnote w:type="continuationSeparator" w:id="0">
    <w:p w:rsidR="003C329B" w:rsidRDefault="003C329B"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5F5B" w:rsidRPr="00CF10D0" w:rsidRDefault="00FE1903" w:rsidP="00E25F5B">
    <w:pPr>
      <w:pStyle w:val="Zpat"/>
      <w:tabs>
        <w:tab w:val="clear" w:pos="9072"/>
        <w:tab w:val="right" w:pos="9214"/>
      </w:tabs>
      <w:jc w:val="right"/>
    </w:pPr>
    <w:sdt>
      <w:sdtPr>
        <w:id w:val="-2049983678"/>
        <w:docPartObj>
          <w:docPartGallery w:val="Page Numbers (Bottom of Page)"/>
          <w:docPartUnique/>
        </w:docPartObj>
      </w:sdtPr>
      <w:sdtEndPr/>
      <w:sdtContent>
        <w:r w:rsidR="00E25F5B" w:rsidRPr="00CF10D0">
          <w:fldChar w:fldCharType="begin"/>
        </w:r>
        <w:r w:rsidR="00E25F5B" w:rsidRPr="00CF10D0">
          <w:instrText xml:space="preserve"> PAGE   \* MERGEFORMAT </w:instrText>
        </w:r>
        <w:r w:rsidR="00E25F5B" w:rsidRPr="00CF10D0">
          <w:fldChar w:fldCharType="separate"/>
        </w:r>
        <w:r>
          <w:rPr>
            <w:noProof/>
          </w:rPr>
          <w:t>2</w:t>
        </w:r>
        <w:r w:rsidR="00E25F5B" w:rsidRPr="00CF10D0">
          <w:fldChar w:fldCharType="end"/>
        </w:r>
      </w:sdtContent>
    </w:sdt>
  </w:p>
  <w:p w:rsidR="00E25F5B" w:rsidRDefault="00E25F5B">
    <w:pPr>
      <w:pStyle w:val="Zpa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Default="00A532EB" w:rsidP="0058479C">
    <w:pPr>
      <w:pStyle w:val="Zpat"/>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FE1903">
          <w:rPr>
            <w:b/>
            <w:noProof/>
          </w:rPr>
          <w:t>1</w:t>
        </w:r>
        <w:r w:rsidRPr="0058479C">
          <w:rPr>
            <w:b/>
          </w:rPr>
          <w:fldChar w:fldCharType="end"/>
        </w:r>
      </w:sdtContent>
    </w:sdt>
  </w:p>
  <w:p w:rsidR="00A532EB" w:rsidRDefault="00A532EB" w:rsidP="000658BA">
    <w:pPr>
      <w:jc w:val="both"/>
      <w:rPr>
        <w:sz w:val="16"/>
        <w:szCs w:val="16"/>
      </w:rPr>
    </w:pPr>
  </w:p>
  <w:p w:rsidR="00A532EB" w:rsidRPr="0058479C" w:rsidRDefault="00A532EB" w:rsidP="000658BA">
    <w:pPr>
      <w:jc w:val="both"/>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Default="00FE1903" w:rsidP="00086DAC">
    <w:pPr>
      <w:pStyle w:val="Zpat"/>
      <w:tabs>
        <w:tab w:val="clear" w:pos="9072"/>
        <w:tab w:val="right" w:pos="9214"/>
      </w:tabs>
      <w:jc w:val="right"/>
    </w:pPr>
    <w:sdt>
      <w:sdtPr>
        <w:id w:val="-665861012"/>
        <w:docPartObj>
          <w:docPartGallery w:val="Page Numbers (Bottom of Page)"/>
          <w:docPartUnique/>
        </w:docPartObj>
      </w:sdtPr>
      <w:sdtEndPr/>
      <w:sdtContent>
        <w:r w:rsidR="00A532EB" w:rsidRPr="00CF10D0">
          <w:fldChar w:fldCharType="begin"/>
        </w:r>
        <w:r w:rsidR="00A532EB" w:rsidRPr="00CF10D0">
          <w:instrText xml:space="preserve"> PAGE   \* MERGEFORMAT </w:instrText>
        </w:r>
        <w:r w:rsidR="00A532EB" w:rsidRPr="00CF10D0">
          <w:fldChar w:fldCharType="separate"/>
        </w:r>
        <w:r>
          <w:rPr>
            <w:noProof/>
          </w:rPr>
          <w:t>9</w:t>
        </w:r>
        <w:r w:rsidR="00A532EB" w:rsidRPr="00CF10D0">
          <w:fldChar w:fldCharType="end"/>
        </w:r>
      </w:sdtContent>
    </w:sdt>
  </w:p>
  <w:p w:rsidR="00A532EB" w:rsidRDefault="00A532EB" w:rsidP="00F70C00">
    <w:pPr>
      <w:pStyle w:val="Zpat"/>
      <w:tabs>
        <w:tab w:val="clear" w:pos="9072"/>
        <w:tab w:val="right" w:pos="9214"/>
      </w:tabs>
      <w:rPr>
        <w:sz w:val="16"/>
        <w:szCs w:val="16"/>
      </w:rPr>
    </w:pPr>
  </w:p>
  <w:p w:rsidR="00A532EB" w:rsidRPr="00F70C00" w:rsidRDefault="00A532EB"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C329B" w:rsidRDefault="003C329B" w:rsidP="00E95128">
      <w:r>
        <w:separator/>
      </w:r>
    </w:p>
  </w:footnote>
  <w:footnote w:type="continuationSeparator" w:id="0">
    <w:p w:rsidR="003C329B" w:rsidRDefault="003C329B"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Pr="00FE1E70" w:rsidRDefault="00A532EB" w:rsidP="002D6A6B">
    <w:pPr>
      <w:pStyle w:val="Zhlav"/>
      <w:tabs>
        <w:tab w:val="center" w:pos="4606"/>
        <w:tab w:val="center" w:pos="4820"/>
        <w:tab w:val="right" w:pos="9213"/>
      </w:tabs>
      <w:rPr>
        <w:b/>
        <w:sz w:val="18"/>
      </w:rPr>
    </w:pPr>
    <w:r w:rsidRPr="00FE1E70">
      <w:rPr>
        <w:b/>
        <w:sz w:val="18"/>
      </w:rPr>
      <w:t>LESAFFRE Slovensko</w:t>
    </w:r>
    <w:r>
      <w:rPr>
        <w:b/>
        <w:sz w:val="18"/>
      </w:rPr>
      <w:t xml:space="preserve">, </w:t>
    </w:r>
    <w:r w:rsidRPr="00FE1E70">
      <w:rPr>
        <w:b/>
        <w:sz w:val="18"/>
      </w:rPr>
      <w:t xml:space="preserve"> a.s.</w:t>
    </w:r>
  </w:p>
  <w:p w:rsidR="00A532EB" w:rsidRDefault="00A532EB" w:rsidP="002D6A6B">
    <w:pPr>
      <w:pStyle w:val="Zhlav"/>
      <w:tabs>
        <w:tab w:val="clear" w:pos="4536"/>
        <w:tab w:val="clear" w:pos="9072"/>
        <w:tab w:val="center" w:pos="3969"/>
        <w:tab w:val="left" w:pos="6237"/>
        <w:tab w:val="right" w:pos="9214"/>
      </w:tabs>
      <w:rPr>
        <w:sz w:val="18"/>
        <w:szCs w:val="18"/>
      </w:rPr>
    </w:pPr>
    <w:r w:rsidRPr="00420DF3">
      <w:rPr>
        <w:b/>
        <w:sz w:val="18"/>
        <w:szCs w:val="18"/>
      </w:rPr>
      <w:t>Poznámky</w:t>
    </w:r>
    <w:r>
      <w:rPr>
        <w:sz w:val="18"/>
        <w:szCs w:val="18"/>
      </w:rPr>
      <w:t xml:space="preserve">  </w:t>
    </w:r>
    <w:r w:rsidRPr="002F07BD">
      <w:rPr>
        <w:b/>
        <w:sz w:val="18"/>
        <w:szCs w:val="18"/>
      </w:rPr>
      <w:t>Úč POD 3-01</w:t>
    </w:r>
    <w:r>
      <w:rPr>
        <w:sz w:val="18"/>
        <w:szCs w:val="18"/>
      </w:rPr>
      <w:tab/>
      <w:t xml:space="preserve">                </w:t>
    </w:r>
    <w:r>
      <w:rPr>
        <w:sz w:val="18"/>
        <w:szCs w:val="18"/>
      </w:rPr>
      <w:tab/>
      <w:t xml:space="preserve">                            IČO:  31724701</w:t>
    </w:r>
    <w:r>
      <w:rPr>
        <w:sz w:val="18"/>
        <w:szCs w:val="18"/>
      </w:rPr>
      <w:tab/>
    </w:r>
  </w:p>
  <w:p w:rsidR="00A532EB" w:rsidRPr="00E0457E" w:rsidRDefault="00A532EB" w:rsidP="002D6A6B">
    <w:pPr>
      <w:pStyle w:val="Zhlav"/>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                                                               DIČ:  2020507533</w:t>
    </w:r>
  </w:p>
  <w:p w:rsidR="00A532EB" w:rsidRPr="00850B80" w:rsidRDefault="00A532EB" w:rsidP="002D6A6B">
    <w:pPr>
      <w:pStyle w:val="Zhlav"/>
    </w:pPr>
  </w:p>
  <w:p w:rsidR="00A532EB" w:rsidRDefault="00A532EB">
    <w:pPr>
      <w:pStyle w:val="Zhlav"/>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Pr="00FE1E70" w:rsidRDefault="00A532EB" w:rsidP="00850B80">
    <w:pPr>
      <w:pStyle w:val="Zhlav"/>
      <w:tabs>
        <w:tab w:val="center" w:pos="4606"/>
        <w:tab w:val="center" w:pos="4820"/>
        <w:tab w:val="right" w:pos="9213"/>
      </w:tabs>
      <w:rPr>
        <w:b/>
        <w:sz w:val="18"/>
      </w:rPr>
    </w:pPr>
    <w:r w:rsidRPr="00FE1E70">
      <w:rPr>
        <w:b/>
        <w:sz w:val="18"/>
      </w:rPr>
      <w:t>LESAFFRE Slovensko</w:t>
    </w:r>
    <w:r>
      <w:rPr>
        <w:b/>
        <w:sz w:val="18"/>
      </w:rPr>
      <w:t xml:space="preserve">, </w:t>
    </w:r>
    <w:r w:rsidRPr="00FE1E70">
      <w:rPr>
        <w:b/>
        <w:sz w:val="18"/>
      </w:rPr>
      <w:t xml:space="preserve"> a.s.</w:t>
    </w:r>
  </w:p>
  <w:p w:rsidR="00A532EB" w:rsidRDefault="00A532EB" w:rsidP="00850B80">
    <w:pPr>
      <w:pStyle w:val="Zhlav"/>
      <w:tabs>
        <w:tab w:val="clear" w:pos="4536"/>
        <w:tab w:val="clear" w:pos="9072"/>
        <w:tab w:val="center" w:pos="3969"/>
        <w:tab w:val="left" w:pos="6237"/>
        <w:tab w:val="right" w:pos="9214"/>
      </w:tabs>
      <w:rPr>
        <w:sz w:val="18"/>
        <w:szCs w:val="18"/>
      </w:rPr>
    </w:pPr>
    <w:r w:rsidRPr="00420DF3">
      <w:rPr>
        <w:b/>
        <w:sz w:val="18"/>
        <w:szCs w:val="18"/>
      </w:rPr>
      <w:t>Poznámky</w:t>
    </w:r>
    <w:r>
      <w:rPr>
        <w:sz w:val="18"/>
        <w:szCs w:val="18"/>
      </w:rPr>
      <w:t xml:space="preserve">  </w:t>
    </w:r>
    <w:r w:rsidRPr="002F07BD">
      <w:rPr>
        <w:b/>
        <w:sz w:val="18"/>
        <w:szCs w:val="18"/>
      </w:rPr>
      <w:t>Úč POD 3-01</w:t>
    </w:r>
    <w:r>
      <w:rPr>
        <w:sz w:val="18"/>
        <w:szCs w:val="18"/>
      </w:rPr>
      <w:tab/>
      <w:t xml:space="preserve">                </w:t>
    </w:r>
    <w:r>
      <w:rPr>
        <w:sz w:val="18"/>
        <w:szCs w:val="18"/>
      </w:rPr>
      <w:tab/>
      <w:t xml:space="preserve">                            IČO:  31724701</w:t>
    </w:r>
    <w:r>
      <w:rPr>
        <w:sz w:val="18"/>
        <w:szCs w:val="18"/>
      </w:rPr>
      <w:tab/>
    </w:r>
  </w:p>
  <w:p w:rsidR="00A532EB" w:rsidRPr="00E0457E" w:rsidRDefault="00A532EB" w:rsidP="00850B80">
    <w:pPr>
      <w:pStyle w:val="Zhlav"/>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                                                               DIČ:  2020507533</w:t>
    </w:r>
  </w:p>
  <w:p w:rsidR="00A532EB" w:rsidRPr="00850B80" w:rsidRDefault="00A532EB" w:rsidP="00850B80">
    <w:pPr>
      <w:pStyle w:val="Zhlav"/>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Pr="00FE1E70" w:rsidRDefault="00A532EB" w:rsidP="008306E2">
    <w:pPr>
      <w:pStyle w:val="Zhlav"/>
      <w:tabs>
        <w:tab w:val="center" w:pos="4606"/>
        <w:tab w:val="center" w:pos="4820"/>
        <w:tab w:val="right" w:pos="9213"/>
      </w:tabs>
      <w:rPr>
        <w:b/>
        <w:sz w:val="18"/>
      </w:rPr>
    </w:pPr>
    <w:r w:rsidRPr="00FE1E70">
      <w:rPr>
        <w:b/>
        <w:sz w:val="18"/>
      </w:rPr>
      <w:t>LESAFFRE Slovensko a.s.</w:t>
    </w:r>
  </w:p>
  <w:p w:rsidR="00A532EB" w:rsidRDefault="00A532EB" w:rsidP="008306E2">
    <w:pPr>
      <w:pStyle w:val="Zhlav"/>
      <w:tabs>
        <w:tab w:val="clear" w:pos="4536"/>
        <w:tab w:val="clear" w:pos="9072"/>
        <w:tab w:val="center" w:pos="3969"/>
        <w:tab w:val="left" w:pos="6237"/>
        <w:tab w:val="right" w:pos="9214"/>
      </w:tabs>
      <w:rPr>
        <w:sz w:val="18"/>
        <w:szCs w:val="18"/>
      </w:rPr>
    </w:pPr>
    <w:r>
      <w:rPr>
        <w:sz w:val="18"/>
        <w:szCs w:val="18"/>
      </w:rPr>
      <w:t xml:space="preserve">Poznámky  </w:t>
    </w:r>
    <w:r w:rsidRPr="002F07BD">
      <w:rPr>
        <w:b/>
        <w:sz w:val="18"/>
        <w:szCs w:val="18"/>
      </w:rPr>
      <w:t>Úč POD 3-01</w:t>
    </w:r>
    <w:r>
      <w:rPr>
        <w:sz w:val="18"/>
        <w:szCs w:val="18"/>
      </w:rPr>
      <w:tab/>
      <w:t xml:space="preserve">                </w:t>
    </w:r>
    <w:r>
      <w:rPr>
        <w:sz w:val="18"/>
        <w:szCs w:val="18"/>
      </w:rPr>
      <w:tab/>
      <w:t xml:space="preserve">                              </w:t>
    </w:r>
    <w:r>
      <w:rPr>
        <w:sz w:val="18"/>
        <w:szCs w:val="18"/>
      </w:rPr>
      <w:tab/>
    </w:r>
    <w:r>
      <w:rPr>
        <w:sz w:val="18"/>
        <w:szCs w:val="18"/>
      </w:rPr>
      <w:tab/>
    </w:r>
    <w:r>
      <w:rPr>
        <w:sz w:val="18"/>
        <w:szCs w:val="18"/>
      </w:rPr>
      <w:tab/>
    </w:r>
    <w:r>
      <w:rPr>
        <w:sz w:val="18"/>
        <w:szCs w:val="18"/>
      </w:rPr>
      <w:tab/>
    </w:r>
    <w:r>
      <w:rPr>
        <w:sz w:val="18"/>
        <w:szCs w:val="18"/>
      </w:rPr>
      <w:tab/>
      <w:t xml:space="preserve"> IČO:  31724701</w:t>
    </w:r>
    <w:r>
      <w:rPr>
        <w:sz w:val="18"/>
        <w:szCs w:val="18"/>
      </w:rPr>
      <w:tab/>
    </w:r>
  </w:p>
  <w:p w:rsidR="00A532EB" w:rsidRPr="00E95128" w:rsidRDefault="00A532EB" w:rsidP="008306E2">
    <w:pPr>
      <w:pStyle w:val="Zhlav"/>
      <w:tabs>
        <w:tab w:val="clear" w:pos="4536"/>
        <w:tab w:val="clear" w:pos="9072"/>
        <w:tab w:val="center" w:pos="3969"/>
        <w:tab w:val="left" w:pos="6237"/>
        <w:tab w:val="right" w:pos="9214"/>
      </w:tabs>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w:t>
    </w:r>
    <w:r>
      <w:rPr>
        <w:sz w:val="18"/>
        <w:szCs w:val="18"/>
      </w:rPr>
      <w:tab/>
      <w:t xml:space="preserve">                              </w:t>
    </w:r>
    <w:r>
      <w:rPr>
        <w:sz w:val="18"/>
        <w:szCs w:val="18"/>
      </w:rPr>
      <w:tab/>
    </w:r>
    <w:r>
      <w:rPr>
        <w:sz w:val="18"/>
        <w:szCs w:val="18"/>
      </w:rPr>
      <w:tab/>
    </w:r>
    <w:r>
      <w:rPr>
        <w:sz w:val="18"/>
        <w:szCs w:val="18"/>
      </w:rPr>
      <w:tab/>
    </w:r>
    <w:r>
      <w:rPr>
        <w:sz w:val="18"/>
        <w:szCs w:val="18"/>
      </w:rPr>
      <w:tab/>
    </w:r>
    <w:r>
      <w:rPr>
        <w:sz w:val="18"/>
        <w:szCs w:val="18"/>
      </w:rPr>
      <w:tab/>
      <w:t xml:space="preserve"> DIČ:  2020507533</w:t>
    </w:r>
  </w:p>
  <w:p w:rsidR="00A532EB" w:rsidRDefault="00A532EB" w:rsidP="008306E2">
    <w:pPr>
      <w:pStyle w:val="Zhlav"/>
      <w:rPr>
        <w:sz w:val="24"/>
      </w:rPr>
    </w:pPr>
  </w:p>
  <w:p w:rsidR="00A532EB" w:rsidRDefault="00A532EB">
    <w:pPr>
      <w:pStyle w:val="Zhlav"/>
      <w:rPr>
        <w:sz w:val="24"/>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Default="00A532EB" w:rsidP="00E95128">
    <w:pPr>
      <w:pStyle w:val="Zhlav"/>
      <w:tabs>
        <w:tab w:val="center" w:pos="4820"/>
        <w:tab w:val="right" w:pos="9214"/>
      </w:tabs>
      <w:jc w:val="right"/>
      <w:rPr>
        <w:sz w:val="18"/>
      </w:rPr>
    </w:pPr>
  </w:p>
  <w:p w:rsidR="00A532EB" w:rsidRPr="00FE1E70" w:rsidRDefault="00A532EB" w:rsidP="00261ED5">
    <w:pPr>
      <w:pStyle w:val="Zhlav"/>
      <w:tabs>
        <w:tab w:val="center" w:pos="4606"/>
        <w:tab w:val="center" w:pos="4820"/>
        <w:tab w:val="right" w:pos="9213"/>
      </w:tabs>
      <w:rPr>
        <w:b/>
        <w:sz w:val="18"/>
      </w:rPr>
    </w:pPr>
    <w:r w:rsidRPr="00FE1E70">
      <w:rPr>
        <w:b/>
        <w:sz w:val="18"/>
      </w:rPr>
      <w:t>LESAFFRE Slovensko a.s.</w:t>
    </w:r>
  </w:p>
  <w:p w:rsidR="00A532EB" w:rsidRDefault="00A532EB" w:rsidP="00261ED5">
    <w:pPr>
      <w:pStyle w:val="Zhlav"/>
      <w:tabs>
        <w:tab w:val="clear" w:pos="4536"/>
        <w:tab w:val="clear" w:pos="9072"/>
        <w:tab w:val="center" w:pos="3969"/>
        <w:tab w:val="left" w:pos="6237"/>
        <w:tab w:val="right" w:pos="9214"/>
      </w:tabs>
      <w:rPr>
        <w:sz w:val="18"/>
        <w:szCs w:val="18"/>
      </w:rPr>
    </w:pPr>
    <w:r>
      <w:rPr>
        <w:sz w:val="18"/>
        <w:szCs w:val="18"/>
      </w:rPr>
      <w:t xml:space="preserve">Poznámky  </w:t>
    </w:r>
    <w:r w:rsidRPr="002F07BD">
      <w:rPr>
        <w:b/>
        <w:sz w:val="18"/>
        <w:szCs w:val="18"/>
      </w:rPr>
      <w:t>Úč POD 3-01</w:t>
    </w:r>
    <w:r>
      <w:rPr>
        <w:sz w:val="18"/>
        <w:szCs w:val="18"/>
      </w:rPr>
      <w:tab/>
      <w:t xml:space="preserve">                </w:t>
    </w:r>
    <w:r>
      <w:rPr>
        <w:sz w:val="18"/>
        <w:szCs w:val="18"/>
      </w:rPr>
      <w:tab/>
      <w:t xml:space="preserve">                            IČO:  31724701</w:t>
    </w:r>
    <w:r>
      <w:rPr>
        <w:sz w:val="18"/>
        <w:szCs w:val="18"/>
      </w:rPr>
      <w:tab/>
    </w:r>
  </w:p>
  <w:p w:rsidR="00A532EB" w:rsidRPr="00E0457E" w:rsidRDefault="00A532EB" w:rsidP="00261ED5">
    <w:pPr>
      <w:pStyle w:val="Zhlav"/>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                                                               DIČ:  2020507533</w:t>
    </w:r>
  </w:p>
  <w:p w:rsidR="00A532EB" w:rsidRPr="00E95128" w:rsidRDefault="00A532EB" w:rsidP="00E95128">
    <w:pPr>
      <w:pStyle w:val="Zhlav"/>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532EB" w:rsidRPr="00FE1E70" w:rsidRDefault="00A532EB" w:rsidP="00261ED5">
    <w:pPr>
      <w:pStyle w:val="Zhlav"/>
      <w:tabs>
        <w:tab w:val="center" w:pos="4606"/>
        <w:tab w:val="center" w:pos="4820"/>
        <w:tab w:val="right" w:pos="9213"/>
      </w:tabs>
      <w:rPr>
        <w:b/>
        <w:sz w:val="18"/>
      </w:rPr>
    </w:pPr>
    <w:r w:rsidRPr="00FE1E70">
      <w:rPr>
        <w:b/>
        <w:sz w:val="18"/>
      </w:rPr>
      <w:t>LESAFFRE Slovensko a.s.</w:t>
    </w:r>
  </w:p>
  <w:p w:rsidR="00A532EB" w:rsidRDefault="00A532EB" w:rsidP="00261ED5">
    <w:pPr>
      <w:pStyle w:val="Zhlav"/>
      <w:tabs>
        <w:tab w:val="clear" w:pos="4536"/>
        <w:tab w:val="clear" w:pos="9072"/>
        <w:tab w:val="center" w:pos="3969"/>
        <w:tab w:val="left" w:pos="6237"/>
        <w:tab w:val="right" w:pos="9214"/>
      </w:tabs>
      <w:rPr>
        <w:sz w:val="18"/>
        <w:szCs w:val="18"/>
      </w:rPr>
    </w:pPr>
    <w:r>
      <w:rPr>
        <w:sz w:val="18"/>
        <w:szCs w:val="18"/>
      </w:rPr>
      <w:t xml:space="preserve">Poznámky  </w:t>
    </w:r>
    <w:r w:rsidRPr="002F07BD">
      <w:rPr>
        <w:b/>
        <w:sz w:val="18"/>
        <w:szCs w:val="18"/>
      </w:rPr>
      <w:t>Úč POD 3-01</w:t>
    </w:r>
    <w:r>
      <w:rPr>
        <w:sz w:val="18"/>
        <w:szCs w:val="18"/>
      </w:rPr>
      <w:tab/>
      <w:t xml:space="preserve">                </w:t>
    </w:r>
    <w:r>
      <w:rPr>
        <w:sz w:val="18"/>
        <w:szCs w:val="18"/>
      </w:rPr>
      <w:tab/>
      <w:t xml:space="preserve">                            IČO:  31724701</w:t>
    </w:r>
    <w:r>
      <w:rPr>
        <w:sz w:val="18"/>
        <w:szCs w:val="18"/>
      </w:rPr>
      <w:tab/>
    </w:r>
  </w:p>
  <w:p w:rsidR="00A532EB" w:rsidRPr="00E0457E" w:rsidRDefault="00A532EB" w:rsidP="00261ED5">
    <w:pPr>
      <w:pStyle w:val="Zhlav"/>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2014                                                               DIČ:  2020507533</w:t>
    </w:r>
  </w:p>
  <w:p w:rsidR="00A532EB" w:rsidRPr="00261ED5" w:rsidRDefault="00A532EB" w:rsidP="00261ED5">
    <w:pPr>
      <w:pStyle w:val="Zhlav"/>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9" w15:restartNumberingAfterBreak="0">
    <w:nsid w:val="36BE61C3"/>
    <w:multiLevelType w:val="multilevel"/>
    <w:tmpl w:val="32F08E98"/>
    <w:lvl w:ilvl="0">
      <w:start w:val="1"/>
      <w:numFmt w:val="decimal"/>
      <w:lvlText w:val="%1."/>
      <w:lvlJc w:val="left"/>
      <w:pPr>
        <w:tabs>
          <w:tab w:val="num" w:pos="360"/>
        </w:tabs>
        <w:ind w:left="360" w:hanging="360"/>
      </w:pPr>
      <w:rPr>
        <w:rFonts w:cs="Times New Roman" w:hint="default"/>
        <w:color w:val="000000" w:themeColor="text1"/>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0"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1"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2"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4"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3"/>
  </w:num>
  <w:num w:numId="2">
    <w:abstractNumId w:val="9"/>
  </w:num>
  <w:num w:numId="3">
    <w:abstractNumId w:val="8"/>
  </w:num>
  <w:num w:numId="4">
    <w:abstractNumId w:val="14"/>
  </w:num>
  <w:num w:numId="5">
    <w:abstractNumId w:val="0"/>
    <w:lvlOverride w:ilvl="0">
      <w:lvl w:ilvl="0">
        <w:start w:val="1"/>
        <w:numFmt w:val="bullet"/>
        <w:lvlText w:val="-"/>
        <w:legacy w:legacy="1" w:legacySpace="0" w:legacyIndent="360"/>
        <w:lvlJc w:val="left"/>
        <w:pPr>
          <w:ind w:left="360" w:hanging="360"/>
        </w:pPr>
      </w:lvl>
    </w:lvlOverride>
  </w:num>
  <w:num w:numId="6">
    <w:abstractNumId w:val="9"/>
  </w:num>
  <w:num w:numId="7">
    <w:abstractNumId w:val="15"/>
  </w:num>
  <w:num w:numId="8">
    <w:abstractNumId w:val="2"/>
  </w:num>
  <w:num w:numId="9">
    <w:abstractNumId w:val="9"/>
  </w:num>
  <w:num w:numId="10">
    <w:abstractNumId w:val="9"/>
  </w:num>
  <w:num w:numId="11">
    <w:abstractNumId w:val="3"/>
  </w:num>
  <w:num w:numId="12">
    <w:abstractNumId w:val="9"/>
  </w:num>
  <w:num w:numId="13">
    <w:abstractNumId w:val="9"/>
  </w:num>
  <w:num w:numId="14">
    <w:abstractNumId w:val="4"/>
  </w:num>
  <w:num w:numId="15">
    <w:abstractNumId w:val="9"/>
    <w:lvlOverride w:ilvl="0">
      <w:startOverride w:val="1"/>
    </w:lvlOverride>
  </w:num>
  <w:num w:numId="16">
    <w:abstractNumId w:val="9"/>
    <w:lvlOverride w:ilvl="0">
      <w:startOverride w:val="1"/>
    </w:lvlOverride>
  </w:num>
  <w:num w:numId="17">
    <w:abstractNumId w:val="9"/>
    <w:lvlOverride w:ilvl="0">
      <w:startOverride w:val="1"/>
    </w:lvlOverride>
  </w:num>
  <w:num w:numId="18">
    <w:abstractNumId w:val="9"/>
    <w:lvlOverride w:ilvl="0">
      <w:startOverride w:val="1"/>
    </w:lvlOverride>
  </w:num>
  <w:num w:numId="19">
    <w:abstractNumId w:val="1"/>
  </w:num>
  <w:num w:numId="20">
    <w:abstractNumId w:val="9"/>
    <w:lvlOverride w:ilvl="0">
      <w:startOverride w:val="1"/>
    </w:lvlOverride>
  </w:num>
  <w:num w:numId="21">
    <w:abstractNumId w:val="10"/>
  </w:num>
  <w:num w:numId="22">
    <w:abstractNumId w:val="7"/>
  </w:num>
  <w:num w:numId="23">
    <w:abstractNumId w:val="6"/>
  </w:num>
  <w:num w:numId="24">
    <w:abstractNumId w:val="16"/>
  </w:num>
  <w:num w:numId="25">
    <w:abstractNumId w:val="9"/>
    <w:lvlOverride w:ilvl="0">
      <w:startOverride w:val="1"/>
    </w:lvlOverride>
  </w:num>
  <w:num w:numId="26">
    <w:abstractNumId w:val="9"/>
    <w:lvlOverride w:ilvl="0">
      <w:startOverride w:val="1"/>
    </w:lvlOverride>
  </w:num>
  <w:num w:numId="27">
    <w:abstractNumId w:val="9"/>
    <w:lvlOverride w:ilvl="0">
      <w:startOverride w:val="1"/>
    </w:lvlOverride>
  </w:num>
  <w:num w:numId="28">
    <w:abstractNumId w:val="9"/>
    <w:lvlOverride w:ilvl="0">
      <w:startOverride w:val="1"/>
    </w:lvlOverride>
  </w:num>
  <w:num w:numId="29">
    <w:abstractNumId w:val="9"/>
    <w:lvlOverride w:ilvl="0">
      <w:startOverride w:val="1"/>
    </w:lvlOverride>
  </w:num>
  <w:num w:numId="30">
    <w:abstractNumId w:val="9"/>
  </w:num>
  <w:num w:numId="31">
    <w:abstractNumId w:val="9"/>
  </w:num>
  <w:num w:numId="32">
    <w:abstractNumId w:val="9"/>
  </w:num>
  <w:num w:numId="33">
    <w:abstractNumId w:val="9"/>
  </w:num>
  <w:num w:numId="34">
    <w:abstractNumId w:val="8"/>
    <w:lvlOverride w:ilvl="0">
      <w:startOverride w:val="1"/>
    </w:lvlOverride>
  </w:num>
  <w:num w:numId="35">
    <w:abstractNumId w:val="9"/>
  </w:num>
  <w:num w:numId="36">
    <w:abstractNumId w:val="9"/>
  </w:num>
  <w:num w:numId="37">
    <w:abstractNumId w:val="5"/>
  </w:num>
  <w:num w:numId="38">
    <w:abstractNumId w:val="12"/>
  </w:num>
  <w:num w:numId="39">
    <w:abstractNumId w:val="11"/>
  </w:num>
  <w:num w:numId="40">
    <w:abstractNumId w:val="13"/>
  </w:num>
  <w:num w:numId="41">
    <w:abstractNumId w:val="13"/>
  </w:num>
  <w:num w:numId="42">
    <w:abstractNumId w:val="13"/>
    <w:lvlOverride w:ilvl="0">
      <w:startOverride w:val="1"/>
    </w:lvlOverride>
  </w:num>
  <w:num w:numId="4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3"/>
  </w:num>
  <w:num w:numId="45">
    <w:abstractNumId w:val="13"/>
  </w:num>
  <w:num w:numId="46">
    <w:abstractNumId w:val="16"/>
  </w:num>
  <w:num w:numId="47">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9"/>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drawingGridHorizontalSpacing w:val="10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2E9"/>
    <w:rsid w:val="0000290B"/>
    <w:rsid w:val="00002921"/>
    <w:rsid w:val="000031A8"/>
    <w:rsid w:val="00003C63"/>
    <w:rsid w:val="000040F5"/>
    <w:rsid w:val="0000696D"/>
    <w:rsid w:val="00006F02"/>
    <w:rsid w:val="00006FFE"/>
    <w:rsid w:val="00010822"/>
    <w:rsid w:val="00010C2A"/>
    <w:rsid w:val="00015257"/>
    <w:rsid w:val="00017791"/>
    <w:rsid w:val="000331E6"/>
    <w:rsid w:val="00041B37"/>
    <w:rsid w:val="000422E9"/>
    <w:rsid w:val="00045A17"/>
    <w:rsid w:val="000470EC"/>
    <w:rsid w:val="00052495"/>
    <w:rsid w:val="00062334"/>
    <w:rsid w:val="000658BA"/>
    <w:rsid w:val="0006693F"/>
    <w:rsid w:val="000708C6"/>
    <w:rsid w:val="00073853"/>
    <w:rsid w:val="000738DF"/>
    <w:rsid w:val="00075B41"/>
    <w:rsid w:val="00076486"/>
    <w:rsid w:val="00082DB2"/>
    <w:rsid w:val="000841AB"/>
    <w:rsid w:val="0008425B"/>
    <w:rsid w:val="00085A3A"/>
    <w:rsid w:val="00086A82"/>
    <w:rsid w:val="00086DAC"/>
    <w:rsid w:val="000923EE"/>
    <w:rsid w:val="00092C39"/>
    <w:rsid w:val="00093CC4"/>
    <w:rsid w:val="000965D0"/>
    <w:rsid w:val="000A1BBA"/>
    <w:rsid w:val="000A6FBA"/>
    <w:rsid w:val="000A7459"/>
    <w:rsid w:val="000B24BD"/>
    <w:rsid w:val="000B4629"/>
    <w:rsid w:val="000B5186"/>
    <w:rsid w:val="000B5D2C"/>
    <w:rsid w:val="000B6195"/>
    <w:rsid w:val="000C2309"/>
    <w:rsid w:val="000C2D66"/>
    <w:rsid w:val="000C68B3"/>
    <w:rsid w:val="000C6905"/>
    <w:rsid w:val="000D0085"/>
    <w:rsid w:val="000D22FF"/>
    <w:rsid w:val="000D3972"/>
    <w:rsid w:val="000D651A"/>
    <w:rsid w:val="000D6991"/>
    <w:rsid w:val="000E2D70"/>
    <w:rsid w:val="000E6FA7"/>
    <w:rsid w:val="000F1306"/>
    <w:rsid w:val="000F27A2"/>
    <w:rsid w:val="000F3F11"/>
    <w:rsid w:val="000F40C4"/>
    <w:rsid w:val="000F42F5"/>
    <w:rsid w:val="000F5666"/>
    <w:rsid w:val="00100BD9"/>
    <w:rsid w:val="00102C1A"/>
    <w:rsid w:val="00103B71"/>
    <w:rsid w:val="00111909"/>
    <w:rsid w:val="00111AC6"/>
    <w:rsid w:val="0011750D"/>
    <w:rsid w:val="00120F3A"/>
    <w:rsid w:val="0012117D"/>
    <w:rsid w:val="00127D9C"/>
    <w:rsid w:val="00130021"/>
    <w:rsid w:val="00130255"/>
    <w:rsid w:val="00136273"/>
    <w:rsid w:val="00136A4A"/>
    <w:rsid w:val="001379AD"/>
    <w:rsid w:val="00141691"/>
    <w:rsid w:val="00141832"/>
    <w:rsid w:val="00142DDE"/>
    <w:rsid w:val="001438AC"/>
    <w:rsid w:val="0014486E"/>
    <w:rsid w:val="00145FC0"/>
    <w:rsid w:val="00146904"/>
    <w:rsid w:val="00147FB3"/>
    <w:rsid w:val="0015039D"/>
    <w:rsid w:val="00156231"/>
    <w:rsid w:val="0015674B"/>
    <w:rsid w:val="0015718F"/>
    <w:rsid w:val="00160AAA"/>
    <w:rsid w:val="001620BA"/>
    <w:rsid w:val="001712A8"/>
    <w:rsid w:val="00172200"/>
    <w:rsid w:val="0017267A"/>
    <w:rsid w:val="001733C5"/>
    <w:rsid w:val="00177051"/>
    <w:rsid w:val="00177C59"/>
    <w:rsid w:val="00180050"/>
    <w:rsid w:val="0019031F"/>
    <w:rsid w:val="0019322A"/>
    <w:rsid w:val="00193EE6"/>
    <w:rsid w:val="001972F1"/>
    <w:rsid w:val="001A1C39"/>
    <w:rsid w:val="001A566C"/>
    <w:rsid w:val="001A7CD7"/>
    <w:rsid w:val="001B0B3B"/>
    <w:rsid w:val="001B1761"/>
    <w:rsid w:val="001B5156"/>
    <w:rsid w:val="001B5855"/>
    <w:rsid w:val="001C0A6A"/>
    <w:rsid w:val="001C100B"/>
    <w:rsid w:val="001C3468"/>
    <w:rsid w:val="001D06F0"/>
    <w:rsid w:val="001D181E"/>
    <w:rsid w:val="001D3DCB"/>
    <w:rsid w:val="001D4E8A"/>
    <w:rsid w:val="001D507C"/>
    <w:rsid w:val="001E03E6"/>
    <w:rsid w:val="001E3EC9"/>
    <w:rsid w:val="001E7DAF"/>
    <w:rsid w:val="001F338B"/>
    <w:rsid w:val="00203408"/>
    <w:rsid w:val="002046DD"/>
    <w:rsid w:val="00211479"/>
    <w:rsid w:val="002130D8"/>
    <w:rsid w:val="0021533B"/>
    <w:rsid w:val="00216E9E"/>
    <w:rsid w:val="0021757D"/>
    <w:rsid w:val="00217E76"/>
    <w:rsid w:val="00223586"/>
    <w:rsid w:val="00225398"/>
    <w:rsid w:val="00226627"/>
    <w:rsid w:val="002304B6"/>
    <w:rsid w:val="00235BF4"/>
    <w:rsid w:val="002418D5"/>
    <w:rsid w:val="00243749"/>
    <w:rsid w:val="00251BF2"/>
    <w:rsid w:val="002529FB"/>
    <w:rsid w:val="00254418"/>
    <w:rsid w:val="0025662A"/>
    <w:rsid w:val="00257A4F"/>
    <w:rsid w:val="00260C4C"/>
    <w:rsid w:val="00261ED5"/>
    <w:rsid w:val="00262CD4"/>
    <w:rsid w:val="00266FE3"/>
    <w:rsid w:val="0027298D"/>
    <w:rsid w:val="002757AD"/>
    <w:rsid w:val="00280D5B"/>
    <w:rsid w:val="00283139"/>
    <w:rsid w:val="00286A3D"/>
    <w:rsid w:val="002873AF"/>
    <w:rsid w:val="00290759"/>
    <w:rsid w:val="00290A84"/>
    <w:rsid w:val="00294BAE"/>
    <w:rsid w:val="002977CC"/>
    <w:rsid w:val="002A264B"/>
    <w:rsid w:val="002A3B88"/>
    <w:rsid w:val="002A7CDF"/>
    <w:rsid w:val="002B2E36"/>
    <w:rsid w:val="002B3BC9"/>
    <w:rsid w:val="002C4A78"/>
    <w:rsid w:val="002C4ACA"/>
    <w:rsid w:val="002C4FAC"/>
    <w:rsid w:val="002D4AEE"/>
    <w:rsid w:val="002D69FB"/>
    <w:rsid w:val="002D6A6B"/>
    <w:rsid w:val="002D74E8"/>
    <w:rsid w:val="002E0E7B"/>
    <w:rsid w:val="002E1C90"/>
    <w:rsid w:val="002E35FC"/>
    <w:rsid w:val="002E707F"/>
    <w:rsid w:val="002F05C7"/>
    <w:rsid w:val="002F07BD"/>
    <w:rsid w:val="002F3C09"/>
    <w:rsid w:val="002F5513"/>
    <w:rsid w:val="002F56EA"/>
    <w:rsid w:val="002F626C"/>
    <w:rsid w:val="002F770F"/>
    <w:rsid w:val="00301031"/>
    <w:rsid w:val="003016BB"/>
    <w:rsid w:val="00301C73"/>
    <w:rsid w:val="00307540"/>
    <w:rsid w:val="00307BCC"/>
    <w:rsid w:val="00307D02"/>
    <w:rsid w:val="003147AA"/>
    <w:rsid w:val="0031677C"/>
    <w:rsid w:val="00317284"/>
    <w:rsid w:val="003248F5"/>
    <w:rsid w:val="003308EF"/>
    <w:rsid w:val="00331FD6"/>
    <w:rsid w:val="00335C04"/>
    <w:rsid w:val="0034006C"/>
    <w:rsid w:val="0034119B"/>
    <w:rsid w:val="00342E08"/>
    <w:rsid w:val="003434C5"/>
    <w:rsid w:val="0035298E"/>
    <w:rsid w:val="00354139"/>
    <w:rsid w:val="00354C5F"/>
    <w:rsid w:val="003561AA"/>
    <w:rsid w:val="0036502B"/>
    <w:rsid w:val="00367A6E"/>
    <w:rsid w:val="00370887"/>
    <w:rsid w:val="003738B3"/>
    <w:rsid w:val="00374961"/>
    <w:rsid w:val="00374AA3"/>
    <w:rsid w:val="003750E7"/>
    <w:rsid w:val="00384F13"/>
    <w:rsid w:val="0039139C"/>
    <w:rsid w:val="003933DE"/>
    <w:rsid w:val="00394162"/>
    <w:rsid w:val="0039473F"/>
    <w:rsid w:val="003958B0"/>
    <w:rsid w:val="00397851"/>
    <w:rsid w:val="003A346A"/>
    <w:rsid w:val="003B3137"/>
    <w:rsid w:val="003B4763"/>
    <w:rsid w:val="003B591C"/>
    <w:rsid w:val="003B60E9"/>
    <w:rsid w:val="003C329B"/>
    <w:rsid w:val="003C3FDF"/>
    <w:rsid w:val="003C680C"/>
    <w:rsid w:val="003C6B7B"/>
    <w:rsid w:val="003C74B0"/>
    <w:rsid w:val="003D140B"/>
    <w:rsid w:val="003D5127"/>
    <w:rsid w:val="003E09BD"/>
    <w:rsid w:val="003E0FA2"/>
    <w:rsid w:val="003E2643"/>
    <w:rsid w:val="003E61BF"/>
    <w:rsid w:val="003F28D5"/>
    <w:rsid w:val="003F3C26"/>
    <w:rsid w:val="003F6176"/>
    <w:rsid w:val="004007CA"/>
    <w:rsid w:val="00401F9E"/>
    <w:rsid w:val="004027CF"/>
    <w:rsid w:val="00414240"/>
    <w:rsid w:val="004157C3"/>
    <w:rsid w:val="00420677"/>
    <w:rsid w:val="00420D87"/>
    <w:rsid w:val="00420DF3"/>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54D4A"/>
    <w:rsid w:val="00455921"/>
    <w:rsid w:val="00460337"/>
    <w:rsid w:val="00460A08"/>
    <w:rsid w:val="0046138C"/>
    <w:rsid w:val="00461D2D"/>
    <w:rsid w:val="004645EC"/>
    <w:rsid w:val="004660E1"/>
    <w:rsid w:val="004669EB"/>
    <w:rsid w:val="00475BDB"/>
    <w:rsid w:val="00483A16"/>
    <w:rsid w:val="00484652"/>
    <w:rsid w:val="00484895"/>
    <w:rsid w:val="00484926"/>
    <w:rsid w:val="0048494D"/>
    <w:rsid w:val="00491AF0"/>
    <w:rsid w:val="00491C69"/>
    <w:rsid w:val="00492081"/>
    <w:rsid w:val="00496A4E"/>
    <w:rsid w:val="004A045E"/>
    <w:rsid w:val="004A085B"/>
    <w:rsid w:val="004A4D80"/>
    <w:rsid w:val="004A6C40"/>
    <w:rsid w:val="004B2651"/>
    <w:rsid w:val="004B599A"/>
    <w:rsid w:val="004B69E1"/>
    <w:rsid w:val="004C1C27"/>
    <w:rsid w:val="004C540D"/>
    <w:rsid w:val="004D25F3"/>
    <w:rsid w:val="004D3B14"/>
    <w:rsid w:val="004D3B4A"/>
    <w:rsid w:val="004E0BAA"/>
    <w:rsid w:val="004E1E83"/>
    <w:rsid w:val="004E5B47"/>
    <w:rsid w:val="004F2FD9"/>
    <w:rsid w:val="004F4068"/>
    <w:rsid w:val="00503341"/>
    <w:rsid w:val="00506E0F"/>
    <w:rsid w:val="00507B8B"/>
    <w:rsid w:val="005131C0"/>
    <w:rsid w:val="005138B1"/>
    <w:rsid w:val="00513A6B"/>
    <w:rsid w:val="00515879"/>
    <w:rsid w:val="00534738"/>
    <w:rsid w:val="00541789"/>
    <w:rsid w:val="00542006"/>
    <w:rsid w:val="0054259E"/>
    <w:rsid w:val="00545B77"/>
    <w:rsid w:val="00546926"/>
    <w:rsid w:val="00546BD3"/>
    <w:rsid w:val="0054786F"/>
    <w:rsid w:val="00550721"/>
    <w:rsid w:val="005518EF"/>
    <w:rsid w:val="00552A94"/>
    <w:rsid w:val="00553AFB"/>
    <w:rsid w:val="00556F4F"/>
    <w:rsid w:val="00562D12"/>
    <w:rsid w:val="00563AFF"/>
    <w:rsid w:val="00564448"/>
    <w:rsid w:val="00564B1B"/>
    <w:rsid w:val="00564B72"/>
    <w:rsid w:val="00564EB6"/>
    <w:rsid w:val="005701E2"/>
    <w:rsid w:val="00570A45"/>
    <w:rsid w:val="005710E9"/>
    <w:rsid w:val="00573C01"/>
    <w:rsid w:val="00573E48"/>
    <w:rsid w:val="0057480F"/>
    <w:rsid w:val="005749BD"/>
    <w:rsid w:val="0058479C"/>
    <w:rsid w:val="0059061C"/>
    <w:rsid w:val="0059100E"/>
    <w:rsid w:val="00592B74"/>
    <w:rsid w:val="0059381D"/>
    <w:rsid w:val="005952CF"/>
    <w:rsid w:val="00597E74"/>
    <w:rsid w:val="005A236B"/>
    <w:rsid w:val="005A38F9"/>
    <w:rsid w:val="005A76F0"/>
    <w:rsid w:val="005A7B55"/>
    <w:rsid w:val="005A7FDD"/>
    <w:rsid w:val="005B221F"/>
    <w:rsid w:val="005B316E"/>
    <w:rsid w:val="005B4970"/>
    <w:rsid w:val="005B508D"/>
    <w:rsid w:val="005C19AA"/>
    <w:rsid w:val="005C252A"/>
    <w:rsid w:val="005C5057"/>
    <w:rsid w:val="005C50FC"/>
    <w:rsid w:val="005C6657"/>
    <w:rsid w:val="005D25E4"/>
    <w:rsid w:val="005D2A89"/>
    <w:rsid w:val="005D4842"/>
    <w:rsid w:val="005D614C"/>
    <w:rsid w:val="005E09B4"/>
    <w:rsid w:val="005E1EC2"/>
    <w:rsid w:val="005F142E"/>
    <w:rsid w:val="005F2BC8"/>
    <w:rsid w:val="005F5D4F"/>
    <w:rsid w:val="005F6E8B"/>
    <w:rsid w:val="005F7ED1"/>
    <w:rsid w:val="005F7FDE"/>
    <w:rsid w:val="0060236A"/>
    <w:rsid w:val="00603EFB"/>
    <w:rsid w:val="006069D3"/>
    <w:rsid w:val="006172DD"/>
    <w:rsid w:val="00620ACD"/>
    <w:rsid w:val="00627B6C"/>
    <w:rsid w:val="00630386"/>
    <w:rsid w:val="00631D96"/>
    <w:rsid w:val="006339DC"/>
    <w:rsid w:val="0063468E"/>
    <w:rsid w:val="006407DE"/>
    <w:rsid w:val="00641554"/>
    <w:rsid w:val="00641E8A"/>
    <w:rsid w:val="00645208"/>
    <w:rsid w:val="0064520D"/>
    <w:rsid w:val="00646625"/>
    <w:rsid w:val="006510AA"/>
    <w:rsid w:val="00651689"/>
    <w:rsid w:val="00656FE1"/>
    <w:rsid w:val="006573D4"/>
    <w:rsid w:val="006575EA"/>
    <w:rsid w:val="00662C25"/>
    <w:rsid w:val="0066618F"/>
    <w:rsid w:val="0067034D"/>
    <w:rsid w:val="00671BB4"/>
    <w:rsid w:val="006750FE"/>
    <w:rsid w:val="0068537D"/>
    <w:rsid w:val="00690899"/>
    <w:rsid w:val="00694931"/>
    <w:rsid w:val="00695884"/>
    <w:rsid w:val="00695BAF"/>
    <w:rsid w:val="00697F7C"/>
    <w:rsid w:val="006A15E1"/>
    <w:rsid w:val="006A1ADB"/>
    <w:rsid w:val="006A238E"/>
    <w:rsid w:val="006A3C75"/>
    <w:rsid w:val="006A737C"/>
    <w:rsid w:val="006B0800"/>
    <w:rsid w:val="006C17CC"/>
    <w:rsid w:val="006C27AA"/>
    <w:rsid w:val="006D36EA"/>
    <w:rsid w:val="006D3D0B"/>
    <w:rsid w:val="006D48B0"/>
    <w:rsid w:val="006D7585"/>
    <w:rsid w:val="006E1F26"/>
    <w:rsid w:val="006E554A"/>
    <w:rsid w:val="006E62D1"/>
    <w:rsid w:val="006E690D"/>
    <w:rsid w:val="006F28DA"/>
    <w:rsid w:val="006F5DAB"/>
    <w:rsid w:val="006F7D47"/>
    <w:rsid w:val="00701F03"/>
    <w:rsid w:val="00703344"/>
    <w:rsid w:val="00706910"/>
    <w:rsid w:val="007069BA"/>
    <w:rsid w:val="00712053"/>
    <w:rsid w:val="00714597"/>
    <w:rsid w:val="0072193A"/>
    <w:rsid w:val="0072695D"/>
    <w:rsid w:val="00726991"/>
    <w:rsid w:val="007401D6"/>
    <w:rsid w:val="00741092"/>
    <w:rsid w:val="007414AB"/>
    <w:rsid w:val="00742680"/>
    <w:rsid w:val="00743273"/>
    <w:rsid w:val="00746C9E"/>
    <w:rsid w:val="00750259"/>
    <w:rsid w:val="007508D8"/>
    <w:rsid w:val="0075139D"/>
    <w:rsid w:val="0075354A"/>
    <w:rsid w:val="00754B99"/>
    <w:rsid w:val="00757F3A"/>
    <w:rsid w:val="007658EA"/>
    <w:rsid w:val="00765F65"/>
    <w:rsid w:val="00770A70"/>
    <w:rsid w:val="0077399F"/>
    <w:rsid w:val="0077468E"/>
    <w:rsid w:val="0077511F"/>
    <w:rsid w:val="007765C0"/>
    <w:rsid w:val="00777324"/>
    <w:rsid w:val="00785203"/>
    <w:rsid w:val="0078754C"/>
    <w:rsid w:val="007902B7"/>
    <w:rsid w:val="00790499"/>
    <w:rsid w:val="0079191F"/>
    <w:rsid w:val="00793784"/>
    <w:rsid w:val="007A005F"/>
    <w:rsid w:val="007A1781"/>
    <w:rsid w:val="007A491D"/>
    <w:rsid w:val="007B17A7"/>
    <w:rsid w:val="007B2031"/>
    <w:rsid w:val="007B2E7A"/>
    <w:rsid w:val="007B314C"/>
    <w:rsid w:val="007B3A69"/>
    <w:rsid w:val="007B61C6"/>
    <w:rsid w:val="007C064D"/>
    <w:rsid w:val="007C2F31"/>
    <w:rsid w:val="007C3B50"/>
    <w:rsid w:val="007C599F"/>
    <w:rsid w:val="007D3E38"/>
    <w:rsid w:val="007D6502"/>
    <w:rsid w:val="007D65D3"/>
    <w:rsid w:val="007D6908"/>
    <w:rsid w:val="007E47FA"/>
    <w:rsid w:val="007E4E9F"/>
    <w:rsid w:val="007F4606"/>
    <w:rsid w:val="007F5573"/>
    <w:rsid w:val="007F57DB"/>
    <w:rsid w:val="007F68BD"/>
    <w:rsid w:val="0080434E"/>
    <w:rsid w:val="0080548E"/>
    <w:rsid w:val="00806EE2"/>
    <w:rsid w:val="00815894"/>
    <w:rsid w:val="00815A32"/>
    <w:rsid w:val="0081746E"/>
    <w:rsid w:val="00822248"/>
    <w:rsid w:val="008230B2"/>
    <w:rsid w:val="008306E2"/>
    <w:rsid w:val="008323FB"/>
    <w:rsid w:val="0083467A"/>
    <w:rsid w:val="00837237"/>
    <w:rsid w:val="00837F3B"/>
    <w:rsid w:val="008414ED"/>
    <w:rsid w:val="00850A01"/>
    <w:rsid w:val="00850B80"/>
    <w:rsid w:val="008543BA"/>
    <w:rsid w:val="00857559"/>
    <w:rsid w:val="00861749"/>
    <w:rsid w:val="008648B4"/>
    <w:rsid w:val="00864CBA"/>
    <w:rsid w:val="008669C1"/>
    <w:rsid w:val="00873F31"/>
    <w:rsid w:val="00874443"/>
    <w:rsid w:val="00881E13"/>
    <w:rsid w:val="008840B7"/>
    <w:rsid w:val="00887683"/>
    <w:rsid w:val="00887C84"/>
    <w:rsid w:val="0089652C"/>
    <w:rsid w:val="008A2D79"/>
    <w:rsid w:val="008A6028"/>
    <w:rsid w:val="008A6D28"/>
    <w:rsid w:val="008B1B50"/>
    <w:rsid w:val="008B206F"/>
    <w:rsid w:val="008B6694"/>
    <w:rsid w:val="008C1762"/>
    <w:rsid w:val="008C36E4"/>
    <w:rsid w:val="008C488A"/>
    <w:rsid w:val="008C7B83"/>
    <w:rsid w:val="008D0944"/>
    <w:rsid w:val="008D2F11"/>
    <w:rsid w:val="008D7145"/>
    <w:rsid w:val="008D7196"/>
    <w:rsid w:val="008E04AE"/>
    <w:rsid w:val="008E68A4"/>
    <w:rsid w:val="008E6C5E"/>
    <w:rsid w:val="008F0030"/>
    <w:rsid w:val="008F2360"/>
    <w:rsid w:val="008F34C8"/>
    <w:rsid w:val="009000D8"/>
    <w:rsid w:val="00900696"/>
    <w:rsid w:val="0090078A"/>
    <w:rsid w:val="0090101B"/>
    <w:rsid w:val="009148B7"/>
    <w:rsid w:val="009174F4"/>
    <w:rsid w:val="009226CD"/>
    <w:rsid w:val="00924A2F"/>
    <w:rsid w:val="009441EB"/>
    <w:rsid w:val="00945069"/>
    <w:rsid w:val="009458E0"/>
    <w:rsid w:val="00946276"/>
    <w:rsid w:val="0095003F"/>
    <w:rsid w:val="00954399"/>
    <w:rsid w:val="009738C3"/>
    <w:rsid w:val="009743BF"/>
    <w:rsid w:val="00974AE9"/>
    <w:rsid w:val="0097669A"/>
    <w:rsid w:val="0098136C"/>
    <w:rsid w:val="00984C7E"/>
    <w:rsid w:val="0098537D"/>
    <w:rsid w:val="00985D23"/>
    <w:rsid w:val="0098647C"/>
    <w:rsid w:val="00991C72"/>
    <w:rsid w:val="009B60B7"/>
    <w:rsid w:val="009B7785"/>
    <w:rsid w:val="009C0D84"/>
    <w:rsid w:val="009C5BD9"/>
    <w:rsid w:val="009D02E9"/>
    <w:rsid w:val="009D0700"/>
    <w:rsid w:val="009D168A"/>
    <w:rsid w:val="009D2ECF"/>
    <w:rsid w:val="009D6837"/>
    <w:rsid w:val="009E11E3"/>
    <w:rsid w:val="009E16EA"/>
    <w:rsid w:val="009E2EBA"/>
    <w:rsid w:val="009E6F45"/>
    <w:rsid w:val="009F17E1"/>
    <w:rsid w:val="009F614A"/>
    <w:rsid w:val="009F6927"/>
    <w:rsid w:val="00A02942"/>
    <w:rsid w:val="00A05FBA"/>
    <w:rsid w:val="00A07873"/>
    <w:rsid w:val="00A13E99"/>
    <w:rsid w:val="00A14616"/>
    <w:rsid w:val="00A173D1"/>
    <w:rsid w:val="00A2012A"/>
    <w:rsid w:val="00A20456"/>
    <w:rsid w:val="00A25722"/>
    <w:rsid w:val="00A26359"/>
    <w:rsid w:val="00A27495"/>
    <w:rsid w:val="00A31DFF"/>
    <w:rsid w:val="00A32253"/>
    <w:rsid w:val="00A37CA9"/>
    <w:rsid w:val="00A43E8C"/>
    <w:rsid w:val="00A532EB"/>
    <w:rsid w:val="00A55061"/>
    <w:rsid w:val="00A5618F"/>
    <w:rsid w:val="00A639F4"/>
    <w:rsid w:val="00A70B8E"/>
    <w:rsid w:val="00A7144F"/>
    <w:rsid w:val="00A72805"/>
    <w:rsid w:val="00A73577"/>
    <w:rsid w:val="00A73D47"/>
    <w:rsid w:val="00A8108C"/>
    <w:rsid w:val="00A85489"/>
    <w:rsid w:val="00A9048F"/>
    <w:rsid w:val="00A947C7"/>
    <w:rsid w:val="00A95312"/>
    <w:rsid w:val="00A96E74"/>
    <w:rsid w:val="00AA3699"/>
    <w:rsid w:val="00AB3FDB"/>
    <w:rsid w:val="00AB5071"/>
    <w:rsid w:val="00AB572C"/>
    <w:rsid w:val="00AB6B04"/>
    <w:rsid w:val="00AC12B2"/>
    <w:rsid w:val="00AD4FCA"/>
    <w:rsid w:val="00AD6758"/>
    <w:rsid w:val="00AE3E32"/>
    <w:rsid w:val="00AE4205"/>
    <w:rsid w:val="00AE6CDD"/>
    <w:rsid w:val="00AF68FF"/>
    <w:rsid w:val="00B034AB"/>
    <w:rsid w:val="00B03577"/>
    <w:rsid w:val="00B0368E"/>
    <w:rsid w:val="00B0596B"/>
    <w:rsid w:val="00B11E93"/>
    <w:rsid w:val="00B12204"/>
    <w:rsid w:val="00B12629"/>
    <w:rsid w:val="00B146E6"/>
    <w:rsid w:val="00B171B5"/>
    <w:rsid w:val="00B26D23"/>
    <w:rsid w:val="00B345EE"/>
    <w:rsid w:val="00B41C3A"/>
    <w:rsid w:val="00B54C7E"/>
    <w:rsid w:val="00B55A09"/>
    <w:rsid w:val="00B564FF"/>
    <w:rsid w:val="00B6076C"/>
    <w:rsid w:val="00B63001"/>
    <w:rsid w:val="00B66106"/>
    <w:rsid w:val="00B67573"/>
    <w:rsid w:val="00B71C86"/>
    <w:rsid w:val="00B72C1D"/>
    <w:rsid w:val="00B75011"/>
    <w:rsid w:val="00B765D9"/>
    <w:rsid w:val="00B77494"/>
    <w:rsid w:val="00B80383"/>
    <w:rsid w:val="00B81C8E"/>
    <w:rsid w:val="00B825EB"/>
    <w:rsid w:val="00B84860"/>
    <w:rsid w:val="00B96BFB"/>
    <w:rsid w:val="00B97FB7"/>
    <w:rsid w:val="00BA01DE"/>
    <w:rsid w:val="00BA11AF"/>
    <w:rsid w:val="00BA17CF"/>
    <w:rsid w:val="00BA3FB7"/>
    <w:rsid w:val="00BB218F"/>
    <w:rsid w:val="00BB2336"/>
    <w:rsid w:val="00BC09C5"/>
    <w:rsid w:val="00BC3604"/>
    <w:rsid w:val="00BC4330"/>
    <w:rsid w:val="00BC631F"/>
    <w:rsid w:val="00BD1087"/>
    <w:rsid w:val="00BD48D8"/>
    <w:rsid w:val="00BE075E"/>
    <w:rsid w:val="00BE0BCF"/>
    <w:rsid w:val="00BF5CA9"/>
    <w:rsid w:val="00C0257D"/>
    <w:rsid w:val="00C02C96"/>
    <w:rsid w:val="00C03840"/>
    <w:rsid w:val="00C03B46"/>
    <w:rsid w:val="00C12F2A"/>
    <w:rsid w:val="00C13216"/>
    <w:rsid w:val="00C13A22"/>
    <w:rsid w:val="00C140D5"/>
    <w:rsid w:val="00C22B63"/>
    <w:rsid w:val="00C22C68"/>
    <w:rsid w:val="00C235CB"/>
    <w:rsid w:val="00C24B6B"/>
    <w:rsid w:val="00C31ADA"/>
    <w:rsid w:val="00C32F8B"/>
    <w:rsid w:val="00C40577"/>
    <w:rsid w:val="00C44120"/>
    <w:rsid w:val="00C44B4D"/>
    <w:rsid w:val="00C459DC"/>
    <w:rsid w:val="00C460D7"/>
    <w:rsid w:val="00C520AC"/>
    <w:rsid w:val="00C568EF"/>
    <w:rsid w:val="00C575CA"/>
    <w:rsid w:val="00C57CBA"/>
    <w:rsid w:val="00C627AD"/>
    <w:rsid w:val="00C672BA"/>
    <w:rsid w:val="00C712A3"/>
    <w:rsid w:val="00C730D3"/>
    <w:rsid w:val="00C76D6A"/>
    <w:rsid w:val="00C77A3D"/>
    <w:rsid w:val="00C82391"/>
    <w:rsid w:val="00C83FF3"/>
    <w:rsid w:val="00C86A7B"/>
    <w:rsid w:val="00C8747F"/>
    <w:rsid w:val="00C94FB8"/>
    <w:rsid w:val="00C955E0"/>
    <w:rsid w:val="00CA0147"/>
    <w:rsid w:val="00CA041D"/>
    <w:rsid w:val="00CA1CFF"/>
    <w:rsid w:val="00CA441D"/>
    <w:rsid w:val="00CB0CD3"/>
    <w:rsid w:val="00CB2017"/>
    <w:rsid w:val="00CB3140"/>
    <w:rsid w:val="00CC0D0F"/>
    <w:rsid w:val="00CC153E"/>
    <w:rsid w:val="00CC31DC"/>
    <w:rsid w:val="00CC331B"/>
    <w:rsid w:val="00CC3798"/>
    <w:rsid w:val="00CC3C49"/>
    <w:rsid w:val="00CD2D53"/>
    <w:rsid w:val="00CD3A8A"/>
    <w:rsid w:val="00CD4F6B"/>
    <w:rsid w:val="00CE279A"/>
    <w:rsid w:val="00CE612B"/>
    <w:rsid w:val="00CE6F2A"/>
    <w:rsid w:val="00CF0A76"/>
    <w:rsid w:val="00CF10D0"/>
    <w:rsid w:val="00CF2329"/>
    <w:rsid w:val="00CF2FC7"/>
    <w:rsid w:val="00CF65BD"/>
    <w:rsid w:val="00CF744D"/>
    <w:rsid w:val="00CF7C4C"/>
    <w:rsid w:val="00D02B99"/>
    <w:rsid w:val="00D03596"/>
    <w:rsid w:val="00D04670"/>
    <w:rsid w:val="00D04D91"/>
    <w:rsid w:val="00D06EE3"/>
    <w:rsid w:val="00D07671"/>
    <w:rsid w:val="00D15507"/>
    <w:rsid w:val="00D17747"/>
    <w:rsid w:val="00D21626"/>
    <w:rsid w:val="00D24870"/>
    <w:rsid w:val="00D25902"/>
    <w:rsid w:val="00D26F39"/>
    <w:rsid w:val="00D276C2"/>
    <w:rsid w:val="00D34932"/>
    <w:rsid w:val="00D36293"/>
    <w:rsid w:val="00D409E8"/>
    <w:rsid w:val="00D422DB"/>
    <w:rsid w:val="00D4302D"/>
    <w:rsid w:val="00D4583E"/>
    <w:rsid w:val="00D4614E"/>
    <w:rsid w:val="00D479F5"/>
    <w:rsid w:val="00D5159A"/>
    <w:rsid w:val="00D529F9"/>
    <w:rsid w:val="00D54563"/>
    <w:rsid w:val="00D551EB"/>
    <w:rsid w:val="00D67E81"/>
    <w:rsid w:val="00D72087"/>
    <w:rsid w:val="00D72411"/>
    <w:rsid w:val="00D75116"/>
    <w:rsid w:val="00D75C9B"/>
    <w:rsid w:val="00D82257"/>
    <w:rsid w:val="00D90AF1"/>
    <w:rsid w:val="00D91BEC"/>
    <w:rsid w:val="00D933FB"/>
    <w:rsid w:val="00DA1211"/>
    <w:rsid w:val="00DA2806"/>
    <w:rsid w:val="00DB1FDB"/>
    <w:rsid w:val="00DB4820"/>
    <w:rsid w:val="00DB4BB7"/>
    <w:rsid w:val="00DB65D6"/>
    <w:rsid w:val="00DB6869"/>
    <w:rsid w:val="00DC2A64"/>
    <w:rsid w:val="00DC68C3"/>
    <w:rsid w:val="00DD0C09"/>
    <w:rsid w:val="00DD1F6D"/>
    <w:rsid w:val="00DD23C0"/>
    <w:rsid w:val="00DD5DE3"/>
    <w:rsid w:val="00DE16DE"/>
    <w:rsid w:val="00DE1D1A"/>
    <w:rsid w:val="00DE358C"/>
    <w:rsid w:val="00DE5898"/>
    <w:rsid w:val="00DF7C79"/>
    <w:rsid w:val="00E0457E"/>
    <w:rsid w:val="00E05C10"/>
    <w:rsid w:val="00E1006A"/>
    <w:rsid w:val="00E122FF"/>
    <w:rsid w:val="00E1357E"/>
    <w:rsid w:val="00E1390D"/>
    <w:rsid w:val="00E1728C"/>
    <w:rsid w:val="00E17867"/>
    <w:rsid w:val="00E231BA"/>
    <w:rsid w:val="00E25F5B"/>
    <w:rsid w:val="00E2794A"/>
    <w:rsid w:val="00E34DCA"/>
    <w:rsid w:val="00E34E5E"/>
    <w:rsid w:val="00E35FD0"/>
    <w:rsid w:val="00E36094"/>
    <w:rsid w:val="00E3652A"/>
    <w:rsid w:val="00E40D8F"/>
    <w:rsid w:val="00E43639"/>
    <w:rsid w:val="00E47A52"/>
    <w:rsid w:val="00E56466"/>
    <w:rsid w:val="00E5726F"/>
    <w:rsid w:val="00E626B1"/>
    <w:rsid w:val="00E627BF"/>
    <w:rsid w:val="00E72C65"/>
    <w:rsid w:val="00E73340"/>
    <w:rsid w:val="00E73A00"/>
    <w:rsid w:val="00E7672A"/>
    <w:rsid w:val="00E77BCF"/>
    <w:rsid w:val="00E80605"/>
    <w:rsid w:val="00E8367E"/>
    <w:rsid w:val="00E83E1A"/>
    <w:rsid w:val="00E83FA9"/>
    <w:rsid w:val="00E922E3"/>
    <w:rsid w:val="00E95128"/>
    <w:rsid w:val="00EA7B8D"/>
    <w:rsid w:val="00EB0931"/>
    <w:rsid w:val="00EB66CD"/>
    <w:rsid w:val="00EC0820"/>
    <w:rsid w:val="00ED1E98"/>
    <w:rsid w:val="00ED37A1"/>
    <w:rsid w:val="00ED5F95"/>
    <w:rsid w:val="00ED67D4"/>
    <w:rsid w:val="00EE0E21"/>
    <w:rsid w:val="00EE1080"/>
    <w:rsid w:val="00EE1085"/>
    <w:rsid w:val="00EE6F46"/>
    <w:rsid w:val="00EE7C45"/>
    <w:rsid w:val="00EF0B01"/>
    <w:rsid w:val="00EF1446"/>
    <w:rsid w:val="00EF34AE"/>
    <w:rsid w:val="00EF4E72"/>
    <w:rsid w:val="00EF688C"/>
    <w:rsid w:val="00F0213A"/>
    <w:rsid w:val="00F062B3"/>
    <w:rsid w:val="00F073BF"/>
    <w:rsid w:val="00F10E0E"/>
    <w:rsid w:val="00F12024"/>
    <w:rsid w:val="00F150F1"/>
    <w:rsid w:val="00F15519"/>
    <w:rsid w:val="00F16F26"/>
    <w:rsid w:val="00F20205"/>
    <w:rsid w:val="00F27004"/>
    <w:rsid w:val="00F35330"/>
    <w:rsid w:val="00F40BCB"/>
    <w:rsid w:val="00F41284"/>
    <w:rsid w:val="00F4385F"/>
    <w:rsid w:val="00F501FB"/>
    <w:rsid w:val="00F54864"/>
    <w:rsid w:val="00F55A35"/>
    <w:rsid w:val="00F62260"/>
    <w:rsid w:val="00F62CFB"/>
    <w:rsid w:val="00F64981"/>
    <w:rsid w:val="00F709E2"/>
    <w:rsid w:val="00F70C00"/>
    <w:rsid w:val="00F714F9"/>
    <w:rsid w:val="00F71552"/>
    <w:rsid w:val="00F73F65"/>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B5462"/>
    <w:rsid w:val="00FC5F66"/>
    <w:rsid w:val="00FC6390"/>
    <w:rsid w:val="00FD44E7"/>
    <w:rsid w:val="00FD4736"/>
    <w:rsid w:val="00FD5705"/>
    <w:rsid w:val="00FE0172"/>
    <w:rsid w:val="00FE02B0"/>
    <w:rsid w:val="00FE0C6E"/>
    <w:rsid w:val="00FE1903"/>
    <w:rsid w:val="00FE1E70"/>
    <w:rsid w:val="00FE2CC6"/>
    <w:rsid w:val="00FE33D4"/>
    <w:rsid w:val="00FE3AB4"/>
    <w:rsid w:val="00FE4281"/>
    <w:rsid w:val="00FE7D62"/>
    <w:rsid w:val="00FF3376"/>
    <w:rsid w:val="00FF39D3"/>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C7597471-1A82-457A-9396-ED1D77357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38"/>
      </w:numPr>
      <w:outlineLvl w:val="1"/>
    </w:pPr>
    <w:rPr>
      <w:b/>
      <w:sz w:val="18"/>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nhideWhenUsed/>
    <w:rsid w:val="00E95128"/>
    <w:pPr>
      <w:tabs>
        <w:tab w:val="center" w:pos="4536"/>
        <w:tab w:val="right" w:pos="9072"/>
      </w:tabs>
    </w:pPr>
  </w:style>
  <w:style w:type="character" w:customStyle="1" w:styleId="ZhlavChar">
    <w:name w:val="Záhlaví Char"/>
    <w:basedOn w:val="Standardnpsmoodstavce"/>
    <w:link w:val="Zhlav"/>
    <w:semiHidden/>
    <w:rsid w:val="00E95128"/>
  </w:style>
  <w:style w:type="paragraph" w:styleId="Zpat">
    <w:name w:val="footer"/>
    <w:basedOn w:val="Normln"/>
    <w:link w:val="ZpatChar"/>
    <w:unhideWhenUsed/>
    <w:rsid w:val="00E95128"/>
    <w:pPr>
      <w:tabs>
        <w:tab w:val="center" w:pos="4536"/>
        <w:tab w:val="right" w:pos="9072"/>
      </w:tabs>
    </w:pPr>
  </w:style>
  <w:style w:type="character" w:customStyle="1" w:styleId="ZpatChar">
    <w:name w:val="Zápatí Char"/>
    <w:basedOn w:val="Standardnpsmoodstavce"/>
    <w:link w:val="Zpat"/>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620ACD"/>
    <w:rPr>
      <w:sz w:val="16"/>
      <w:szCs w:val="16"/>
    </w:rPr>
  </w:style>
  <w:style w:type="paragraph" w:styleId="Textkomente">
    <w:name w:val="annotation text"/>
    <w:basedOn w:val="Normln"/>
    <w:link w:val="TextkomenteChar"/>
    <w:uiPriority w:val="99"/>
    <w:semiHidden/>
    <w:unhideWhenUsed/>
    <w:rsid w:val="00620ACD"/>
  </w:style>
  <w:style w:type="character" w:customStyle="1" w:styleId="TextkomenteChar">
    <w:name w:val="Text komentáře Char"/>
    <w:basedOn w:val="Standardnpsmoodstavce"/>
    <w:link w:val="Textkomente"/>
    <w:uiPriority w:val="99"/>
    <w:semiHidden/>
    <w:rsid w:val="00620ACD"/>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620ACD"/>
    <w:rPr>
      <w:b/>
      <w:bCs/>
    </w:rPr>
  </w:style>
  <w:style w:type="character" w:customStyle="1" w:styleId="PedmtkomenteChar">
    <w:name w:val="Předmět komentáře Char"/>
    <w:basedOn w:val="TextkomenteChar"/>
    <w:link w:val="Pedmtkomente"/>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katabulky">
    <w:name w:val="Table Grid"/>
    <w:basedOn w:val="Normlntabul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ze">
    <w:name w:val="Revision"/>
    <w:hidden/>
    <w:uiPriority w:val="99"/>
    <w:semiHidden/>
    <w:rsid w:val="00A20456"/>
    <w:pPr>
      <w:spacing w:after="0" w:line="240" w:lineRule="auto"/>
    </w:pPr>
    <w:rPr>
      <w:rFonts w:ascii="Times New Roman" w:eastAsia="Times New Roman" w:hAnsi="Times New Roman" w:cs="Times New Roman"/>
      <w:sz w:val="20"/>
      <w:szCs w:val="20"/>
    </w:rPr>
  </w:style>
  <w:style w:type="table" w:customStyle="1" w:styleId="Mriekatabuky1">
    <w:name w:val="Mriežka tabuľky1"/>
    <w:basedOn w:val="Normlntabulka"/>
    <w:next w:val="Mkatabulky"/>
    <w:uiPriority w:val="39"/>
    <w:rsid w:val="004F2FD9"/>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6972391">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62975485">
      <w:bodyDiv w:val="1"/>
      <w:marLeft w:val="0"/>
      <w:marRight w:val="0"/>
      <w:marTop w:val="0"/>
      <w:marBottom w:val="0"/>
      <w:divBdr>
        <w:top w:val="none" w:sz="0" w:space="0" w:color="auto"/>
        <w:left w:val="none" w:sz="0" w:space="0" w:color="auto"/>
        <w:bottom w:val="none" w:sz="0" w:space="0" w:color="auto"/>
        <w:right w:val="none" w:sz="0" w:space="0" w:color="auto"/>
      </w:divBdr>
    </w:div>
    <w:div w:id="1006251562">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535314498">
      <w:bodyDiv w:val="1"/>
      <w:marLeft w:val="0"/>
      <w:marRight w:val="0"/>
      <w:marTop w:val="0"/>
      <w:marBottom w:val="0"/>
      <w:divBdr>
        <w:top w:val="none" w:sz="0" w:space="0" w:color="auto"/>
        <w:left w:val="none" w:sz="0" w:space="0" w:color="auto"/>
        <w:bottom w:val="none" w:sz="0" w:space="0" w:color="auto"/>
        <w:right w:val="none" w:sz="0" w:space="0" w:color="auto"/>
      </w:divBdr>
    </w:div>
    <w:div w:id="1866092844">
      <w:bodyDiv w:val="1"/>
      <w:marLeft w:val="0"/>
      <w:marRight w:val="0"/>
      <w:marTop w:val="0"/>
      <w:marBottom w:val="0"/>
      <w:divBdr>
        <w:top w:val="none" w:sz="0" w:space="0" w:color="auto"/>
        <w:left w:val="none" w:sz="0" w:space="0" w:color="auto"/>
        <w:bottom w:val="none" w:sz="0" w:space="0" w:color="auto"/>
        <w:right w:val="none" w:sz="0" w:space="0" w:color="auto"/>
      </w:divBdr>
    </w:div>
    <w:div w:id="2008170237">
      <w:bodyDiv w:val="1"/>
      <w:marLeft w:val="0"/>
      <w:marRight w:val="0"/>
      <w:marTop w:val="0"/>
      <w:marBottom w:val="0"/>
      <w:divBdr>
        <w:top w:val="none" w:sz="0" w:space="0" w:color="auto"/>
        <w:left w:val="none" w:sz="0" w:space="0" w:color="auto"/>
        <w:bottom w:val="none" w:sz="0" w:space="0" w:color="auto"/>
        <w:right w:val="none" w:sz="0" w:space="0" w:color="auto"/>
      </w:divBdr>
    </w:div>
    <w:div w:id="2047412355">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727267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package" Target="embeddings/List_aplikace_Microsoft_Excel3.xlsx"/><Relationship Id="rId26" Type="http://schemas.openxmlformats.org/officeDocument/2006/relationships/package" Target="embeddings/List_aplikace_Microsoft_Excel7.xlsx"/><Relationship Id="rId39" Type="http://schemas.openxmlformats.org/officeDocument/2006/relationships/image" Target="media/image14.emf"/><Relationship Id="rId21" Type="http://schemas.openxmlformats.org/officeDocument/2006/relationships/image" Target="media/image5.emf"/><Relationship Id="rId34" Type="http://schemas.openxmlformats.org/officeDocument/2006/relationships/package" Target="embeddings/List_aplikace_Microsoft_Excel11.xlsx"/><Relationship Id="rId42" Type="http://schemas.openxmlformats.org/officeDocument/2006/relationships/package" Target="embeddings/List_aplikace_Microsoft_Excel15.xlsx"/><Relationship Id="rId47" Type="http://schemas.openxmlformats.org/officeDocument/2006/relationships/image" Target="media/image18.emf"/><Relationship Id="rId50" Type="http://schemas.openxmlformats.org/officeDocument/2006/relationships/package" Target="embeddings/List_aplikace_Microsoft_Excel19.xlsx"/><Relationship Id="rId55" Type="http://schemas.openxmlformats.org/officeDocument/2006/relationships/header" Target="header4.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package" Target="embeddings/List_aplikace_Microsoft_Excel2.xlsx"/><Relationship Id="rId29" Type="http://schemas.openxmlformats.org/officeDocument/2006/relationships/image" Target="media/image9.emf"/><Relationship Id="rId11" Type="http://schemas.openxmlformats.org/officeDocument/2006/relationships/footer" Target="footer1.xml"/><Relationship Id="rId24" Type="http://schemas.openxmlformats.org/officeDocument/2006/relationships/package" Target="embeddings/List_aplikace_Microsoft_Excel6.xlsx"/><Relationship Id="rId32" Type="http://schemas.openxmlformats.org/officeDocument/2006/relationships/package" Target="embeddings/List_aplikace_Microsoft_Excel10.xlsx"/><Relationship Id="rId37" Type="http://schemas.openxmlformats.org/officeDocument/2006/relationships/image" Target="media/image13.emf"/><Relationship Id="rId40" Type="http://schemas.openxmlformats.org/officeDocument/2006/relationships/package" Target="embeddings/List_aplikace_Microsoft_Excel14.xlsx"/><Relationship Id="rId45" Type="http://schemas.openxmlformats.org/officeDocument/2006/relationships/image" Target="media/image17.emf"/><Relationship Id="rId53" Type="http://schemas.openxmlformats.org/officeDocument/2006/relationships/image" Target="media/image21.emf"/><Relationship Id="rId58" Type="http://schemas.openxmlformats.org/officeDocument/2006/relationships/fontTable" Target="fontTable.xml"/><Relationship Id="rId5" Type="http://schemas.openxmlformats.org/officeDocument/2006/relationships/webSettings" Target="webSettings.xml"/><Relationship Id="rId19" Type="http://schemas.openxmlformats.org/officeDocument/2006/relationships/image" Target="media/image4.emf"/><Relationship Id="rId4" Type="http://schemas.openxmlformats.org/officeDocument/2006/relationships/settings" Target="settings.xml"/><Relationship Id="rId9" Type="http://schemas.openxmlformats.org/officeDocument/2006/relationships/package" Target="embeddings/List_aplikace_Microsoft_Excel1.xlsx"/><Relationship Id="rId14" Type="http://schemas.openxmlformats.org/officeDocument/2006/relationships/header" Target="header3.xml"/><Relationship Id="rId22" Type="http://schemas.openxmlformats.org/officeDocument/2006/relationships/package" Target="embeddings/List_aplikace_Microsoft_Excel5.xlsx"/><Relationship Id="rId27" Type="http://schemas.openxmlformats.org/officeDocument/2006/relationships/image" Target="media/image8.emf"/><Relationship Id="rId30" Type="http://schemas.openxmlformats.org/officeDocument/2006/relationships/package" Target="embeddings/List_aplikace_Microsoft_Excel9.xlsx"/><Relationship Id="rId35" Type="http://schemas.openxmlformats.org/officeDocument/2006/relationships/image" Target="media/image12.emf"/><Relationship Id="rId43" Type="http://schemas.openxmlformats.org/officeDocument/2006/relationships/image" Target="media/image16.emf"/><Relationship Id="rId48" Type="http://schemas.openxmlformats.org/officeDocument/2006/relationships/package" Target="embeddings/List_aplikace_Microsoft_Excel18.xlsx"/><Relationship Id="rId56" Type="http://schemas.openxmlformats.org/officeDocument/2006/relationships/header" Target="header5.xml"/><Relationship Id="rId8" Type="http://schemas.openxmlformats.org/officeDocument/2006/relationships/image" Target="media/image1.emf"/><Relationship Id="rId51" Type="http://schemas.openxmlformats.org/officeDocument/2006/relationships/image" Target="media/image20.emf"/><Relationship Id="rId3" Type="http://schemas.openxmlformats.org/officeDocument/2006/relationships/styles" Target="styles.xml"/><Relationship Id="rId12" Type="http://schemas.openxmlformats.org/officeDocument/2006/relationships/header" Target="header2.xml"/><Relationship Id="rId17" Type="http://schemas.openxmlformats.org/officeDocument/2006/relationships/image" Target="media/image3.emf"/><Relationship Id="rId25" Type="http://schemas.openxmlformats.org/officeDocument/2006/relationships/image" Target="media/image7.emf"/><Relationship Id="rId33" Type="http://schemas.openxmlformats.org/officeDocument/2006/relationships/image" Target="media/image11.emf"/><Relationship Id="rId38" Type="http://schemas.openxmlformats.org/officeDocument/2006/relationships/package" Target="embeddings/List_aplikace_Microsoft_Excel13.xlsx"/><Relationship Id="rId46" Type="http://schemas.openxmlformats.org/officeDocument/2006/relationships/package" Target="embeddings/List_aplikace_Microsoft_Excel17.xlsx"/><Relationship Id="rId59" Type="http://schemas.openxmlformats.org/officeDocument/2006/relationships/theme" Target="theme/theme1.xml"/><Relationship Id="rId20" Type="http://schemas.openxmlformats.org/officeDocument/2006/relationships/package" Target="embeddings/List_aplikace_Microsoft_Excel4.xlsx"/><Relationship Id="rId41" Type="http://schemas.openxmlformats.org/officeDocument/2006/relationships/image" Target="media/image15.emf"/><Relationship Id="rId54" Type="http://schemas.openxmlformats.org/officeDocument/2006/relationships/package" Target="embeddings/List_aplikace_Microsoft_Excel21.xlsx"/><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2.emf"/><Relationship Id="rId23" Type="http://schemas.openxmlformats.org/officeDocument/2006/relationships/image" Target="media/image6.emf"/><Relationship Id="rId28" Type="http://schemas.openxmlformats.org/officeDocument/2006/relationships/package" Target="embeddings/List_aplikace_Microsoft_Excel8.xlsx"/><Relationship Id="rId36" Type="http://schemas.openxmlformats.org/officeDocument/2006/relationships/package" Target="embeddings/List_aplikace_Microsoft_Excel12.xlsx"/><Relationship Id="rId49" Type="http://schemas.openxmlformats.org/officeDocument/2006/relationships/image" Target="media/image19.emf"/><Relationship Id="rId57" Type="http://schemas.openxmlformats.org/officeDocument/2006/relationships/footer" Target="footer3.xml"/><Relationship Id="rId10" Type="http://schemas.openxmlformats.org/officeDocument/2006/relationships/header" Target="header1.xml"/><Relationship Id="rId31" Type="http://schemas.openxmlformats.org/officeDocument/2006/relationships/image" Target="media/image10.emf"/><Relationship Id="rId44" Type="http://schemas.openxmlformats.org/officeDocument/2006/relationships/package" Target="embeddings/List_aplikace_Microsoft_Excel16.xlsx"/><Relationship Id="rId52" Type="http://schemas.openxmlformats.org/officeDocument/2006/relationships/package" Target="embeddings/List_aplikace_Microsoft_Excel20.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998ABB-CE39-440B-8F65-A8E8AE92C5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20</Pages>
  <Words>2998</Words>
  <Characters>17692</Characters>
  <Application>Microsoft Office Word</Application>
  <DocSecurity>0</DocSecurity>
  <Lines>147</Lines>
  <Paragraphs>41</Paragraphs>
  <ScaleCrop>false</ScaleCrop>
  <HeadingPairs>
    <vt:vector size="6" baseType="variant">
      <vt:variant>
        <vt:lpstr>Title</vt:lpstr>
      </vt:variant>
      <vt:variant>
        <vt:i4>1</vt:i4>
      </vt:variant>
      <vt:variant>
        <vt:lpstr>Názov</vt:lpstr>
      </vt:variant>
      <vt:variant>
        <vt:i4>1</vt:i4>
      </vt:variant>
      <vt:variant>
        <vt:lpstr>Název</vt:lpstr>
      </vt:variant>
      <vt:variant>
        <vt:i4>1</vt:i4>
      </vt:variant>
    </vt:vector>
  </HeadingPairs>
  <TitlesOfParts>
    <vt:vector size="3" baseType="lpstr">
      <vt:lpstr/>
      <vt:lpstr/>
      <vt:lpstr/>
    </vt:vector>
  </TitlesOfParts>
  <Company>KPMG</Company>
  <LinksUpToDate>false</LinksUpToDate>
  <CharactersWithSpaces>20649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NOSEK Igor</cp:lastModifiedBy>
  <cp:revision>11</cp:revision>
  <cp:lastPrinted>2015-02-17T12:34:00Z</cp:lastPrinted>
  <dcterms:created xsi:type="dcterms:W3CDTF">2015-04-30T12:28:00Z</dcterms:created>
  <dcterms:modified xsi:type="dcterms:W3CDTF">2015-05-18T12:40:00Z</dcterms:modified>
</cp:coreProperties>
</file>