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CD56C7">
        <w:rPr>
          <w:sz w:val="16"/>
          <w:szCs w:val="16"/>
        </w:rPr>
        <w:t>RITZ Reality</w:t>
      </w:r>
      <w:r w:rsidRPr="009D43C1">
        <w:rPr>
          <w:sz w:val="16"/>
          <w:szCs w:val="16"/>
        </w:rPr>
        <w:t xml:space="preserve"> 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CD56C7">
        <w:rPr>
          <w:sz w:val="16"/>
          <w:szCs w:val="16"/>
        </w:rPr>
        <w:t>Šípova</w:t>
      </w:r>
      <w:r w:rsidR="0081066F">
        <w:rPr>
          <w:sz w:val="16"/>
          <w:szCs w:val="16"/>
        </w:rPr>
        <w:t xml:space="preserve"> </w:t>
      </w:r>
      <w:r w:rsidR="00CD56C7">
        <w:rPr>
          <w:sz w:val="16"/>
          <w:szCs w:val="16"/>
        </w:rPr>
        <w:t>2A</w:t>
      </w:r>
      <w:r w:rsidR="00776982">
        <w:rPr>
          <w:sz w:val="16"/>
          <w:szCs w:val="16"/>
        </w:rPr>
        <w:t xml:space="preserve">, </w:t>
      </w:r>
      <w:r w:rsidR="00DF2222">
        <w:rPr>
          <w:sz w:val="16"/>
          <w:szCs w:val="16"/>
        </w:rPr>
        <w:t>821 07</w:t>
      </w:r>
      <w:r w:rsidR="00301309">
        <w:rPr>
          <w:sz w:val="16"/>
          <w:szCs w:val="16"/>
        </w:rPr>
        <w:t xml:space="preserve"> </w:t>
      </w:r>
      <w:r w:rsidR="00DF2222">
        <w:rPr>
          <w:sz w:val="16"/>
          <w:szCs w:val="16"/>
        </w:rPr>
        <w:t>Bratislava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9609C" w:rsidRPr="00F17E74">
        <w:rPr>
          <w:sz w:val="16"/>
          <w:szCs w:val="16"/>
        </w:rPr>
        <w:t>Účtovná jednotka nemá náplň pre túto položku</w:t>
      </w:r>
      <w:r w:rsidR="0019609C">
        <w:rPr>
          <w:sz w:val="16"/>
          <w:szCs w:val="16"/>
        </w:rPr>
        <w:t>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Odpisový plán dlhodobého hmotného majetku je stanovený podľa daňových odpisov, pričom sa zvolila rovnomerná metóda odpisovania. 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1. Odpisovej skupine sa počas 4 rokov rovnomerne odpisujú kategéorie dlhodobého majetku ako sú: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motorové vozidlá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</w:t>
      </w:r>
      <w:r w:rsidR="00861C29">
        <w:rPr>
          <w:rFonts w:ascii="Calibri" w:eastAsia="Calibri" w:hAnsi="Calibri" w:cs="Times New Roman"/>
          <w:sz w:val="16"/>
          <w:szCs w:val="16"/>
        </w:rPr>
        <w:t>4</w:t>
      </w:r>
      <w:r>
        <w:rPr>
          <w:rFonts w:ascii="Calibri" w:eastAsia="Calibri" w:hAnsi="Calibri" w:cs="Times New Roman"/>
          <w:sz w:val="16"/>
          <w:szCs w:val="16"/>
        </w:rPr>
        <w:t xml:space="preserve">. Odpisovej skupine sa počas </w:t>
      </w:r>
      <w:r w:rsidR="00861C29">
        <w:rPr>
          <w:rFonts w:ascii="Calibri" w:eastAsia="Calibri" w:hAnsi="Calibri" w:cs="Times New Roman"/>
          <w:sz w:val="16"/>
          <w:szCs w:val="16"/>
        </w:rPr>
        <w:t>20</w:t>
      </w:r>
      <w:r>
        <w:rPr>
          <w:rFonts w:ascii="Calibri" w:eastAsia="Calibri" w:hAnsi="Calibri" w:cs="Times New Roman"/>
          <w:sz w:val="16"/>
          <w:szCs w:val="16"/>
        </w:rPr>
        <w:t xml:space="preserve"> rokov rovnomerne odpisujú kategéorie dlhodobého majetku ako sú:</w:t>
      </w:r>
    </w:p>
    <w:p w:rsidR="002D19F1" w:rsidRPr="007E5541" w:rsidRDefault="00D73775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apartmány, byty a nebytové priestory (kategória b</w:t>
      </w:r>
      <w:r w:rsidR="00A16455">
        <w:rPr>
          <w:rFonts w:ascii="Calibri" w:eastAsia="Calibri" w:hAnsi="Calibri" w:cs="Times New Roman"/>
          <w:sz w:val="16"/>
          <w:szCs w:val="16"/>
        </w:rPr>
        <w:t>udovy</w:t>
      </w:r>
      <w:r>
        <w:rPr>
          <w:rFonts w:ascii="Calibri" w:eastAsia="Calibri" w:hAnsi="Calibri" w:cs="Times New Roman"/>
          <w:sz w:val="16"/>
          <w:szCs w:val="16"/>
        </w:rPr>
        <w:t xml:space="preserve"> a stavby)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lastRenderedPageBreak/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>
        <w:rPr>
          <w:b/>
          <w:sz w:val="16"/>
          <w:szCs w:val="16"/>
          <w:lang w:val="en-US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14F35" w:rsidP="009D6439">
      <w:pPr>
        <w:rPr>
          <w:rFonts w:cs="Arial"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3A0D24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F15DB6">
        <w:rPr>
          <w:sz w:val="16"/>
          <w:szCs w:val="16"/>
        </w:rPr>
        <w:t xml:space="preserve">Celková suma záväzkov z prijatých pôžičiek </w:t>
      </w:r>
      <w:r w:rsidR="0000172E">
        <w:rPr>
          <w:sz w:val="16"/>
          <w:szCs w:val="16"/>
        </w:rPr>
        <w:t>so zostatkovou dobou splatnosti dlhšou ako päť rokov je 794 920 EUR.</w:t>
      </w:r>
    </w:p>
    <w:p w:rsidR="0000172E" w:rsidRPr="0000172E" w:rsidRDefault="00D17B26" w:rsidP="0000172E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00172E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>
        <w:rPr>
          <w:sz w:val="16"/>
          <w:szCs w:val="16"/>
          <w:lang w:val="en-US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TableGrid"/>
        <w:tblW w:w="0" w:type="auto"/>
        <w:tblLook w:val="04A0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Úhrada Dane z pridanej hodnoty za 12/2014</w:t>
            </w:r>
          </w:p>
        </w:tc>
        <w:tc>
          <w:tcPr>
            <w:tcW w:w="0" w:type="auto"/>
          </w:tcPr>
          <w:p w:rsidR="00B06D18" w:rsidRDefault="00421EA8" w:rsidP="00421E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D2A7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421E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príjmov PO za 2014</w:t>
            </w:r>
          </w:p>
        </w:tc>
        <w:tc>
          <w:tcPr>
            <w:tcW w:w="0" w:type="auto"/>
          </w:tcPr>
          <w:p w:rsidR="00B06D18" w:rsidRDefault="00421EA8" w:rsidP="00421E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</w:tr>
      <w:tr w:rsidR="000D2A72" w:rsidTr="00B06D18">
        <w:tc>
          <w:tcPr>
            <w:tcW w:w="0" w:type="auto"/>
          </w:tcPr>
          <w:p w:rsidR="000D2A72" w:rsidRDefault="000D2A72" w:rsidP="00421E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</w:t>
            </w:r>
            <w:r w:rsidR="00421EA8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z</w:t>
            </w:r>
            <w:r w:rsidR="00421EA8">
              <w:rPr>
                <w:sz w:val="16"/>
                <w:szCs w:val="16"/>
              </w:rPr>
              <w:t> motorových vozidiel</w:t>
            </w:r>
            <w:r>
              <w:rPr>
                <w:sz w:val="16"/>
                <w:szCs w:val="16"/>
              </w:rPr>
              <w:t xml:space="preserve"> </w:t>
            </w:r>
            <w:r w:rsidR="00421EA8">
              <w:rPr>
                <w:sz w:val="16"/>
                <w:szCs w:val="16"/>
              </w:rPr>
              <w:t xml:space="preserve">za </w:t>
            </w:r>
            <w:r>
              <w:rPr>
                <w:sz w:val="16"/>
                <w:szCs w:val="16"/>
              </w:rPr>
              <w:t>201</w:t>
            </w:r>
            <w:r w:rsidR="00421EA8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0D2A72" w:rsidRDefault="00421EA8" w:rsidP="00421E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</w:tr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06D18" w:rsidRDefault="00B06D18" w:rsidP="00421EA8">
            <w:pPr>
              <w:rPr>
                <w:sz w:val="16"/>
                <w:szCs w:val="16"/>
              </w:rPr>
            </w:pP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72E" w:rsidRDefault="0000172E" w:rsidP="009523EC">
      <w:pPr>
        <w:spacing w:after="0" w:line="240" w:lineRule="auto"/>
      </w:pPr>
      <w:r>
        <w:separator/>
      </w:r>
    </w:p>
  </w:endnote>
  <w:endnote w:type="continuationSeparator" w:id="0">
    <w:p w:rsidR="0000172E" w:rsidRDefault="0000172E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34701"/>
      <w:docPartObj>
        <w:docPartGallery w:val="Page Numbers (Bottom of Page)"/>
        <w:docPartUnique/>
      </w:docPartObj>
    </w:sdtPr>
    <w:sdtContent>
      <w:p w:rsidR="0000172E" w:rsidRDefault="003D376B">
        <w:pPr>
          <w:pStyle w:val="Footer"/>
          <w:jc w:val="right"/>
        </w:pPr>
        <w:fldSimple w:instr=" PAGE   \* MERGEFORMAT ">
          <w:r w:rsidR="00A16455">
            <w:rPr>
              <w:noProof/>
            </w:rPr>
            <w:t>2</w:t>
          </w:r>
        </w:fldSimple>
      </w:p>
    </w:sdtContent>
  </w:sdt>
  <w:p w:rsidR="0000172E" w:rsidRDefault="000017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72E" w:rsidRDefault="0000172E" w:rsidP="009523EC">
      <w:pPr>
        <w:spacing w:after="0" w:line="240" w:lineRule="auto"/>
      </w:pPr>
      <w:r>
        <w:separator/>
      </w:r>
    </w:p>
  </w:footnote>
  <w:footnote w:type="continuationSeparator" w:id="0">
    <w:p w:rsidR="0000172E" w:rsidRDefault="0000172E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00172E" w:rsidTr="00986CB4"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00172E" w:rsidRDefault="0000172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</w:tr>
  </w:tbl>
  <w:p w:rsidR="0000172E" w:rsidRDefault="0000172E">
    <w:pPr>
      <w:pStyle w:val="Header"/>
    </w:pPr>
  </w:p>
  <w:p w:rsidR="0000172E" w:rsidRPr="000A2E00" w:rsidRDefault="0000172E" w:rsidP="00907AC8">
    <w:pPr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72E" w:rsidRDefault="0000172E">
    <w:pPr>
      <w:pStyle w:val="Header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00172E" w:rsidRDefault="000017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172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5FDF"/>
    <w:rsid w:val="00186249"/>
    <w:rsid w:val="00187161"/>
    <w:rsid w:val="0019609C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83854"/>
    <w:rsid w:val="002B26FD"/>
    <w:rsid w:val="002B2DE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145BB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0D24"/>
    <w:rsid w:val="003A383B"/>
    <w:rsid w:val="003B0420"/>
    <w:rsid w:val="003B0BB3"/>
    <w:rsid w:val="003B1B2B"/>
    <w:rsid w:val="003B48C5"/>
    <w:rsid w:val="003B6C6A"/>
    <w:rsid w:val="003C6034"/>
    <w:rsid w:val="003D376B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1EA8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C007D"/>
    <w:rsid w:val="004C59E6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E63"/>
    <w:rsid w:val="00794F9A"/>
    <w:rsid w:val="007950C8"/>
    <w:rsid w:val="00797583"/>
    <w:rsid w:val="007A29E1"/>
    <w:rsid w:val="007A6583"/>
    <w:rsid w:val="007A6975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F37"/>
    <w:rsid w:val="008061EC"/>
    <w:rsid w:val="008070AC"/>
    <w:rsid w:val="0081066F"/>
    <w:rsid w:val="00814F35"/>
    <w:rsid w:val="008275B4"/>
    <w:rsid w:val="0085018F"/>
    <w:rsid w:val="0085290C"/>
    <w:rsid w:val="0085311D"/>
    <w:rsid w:val="00856CB1"/>
    <w:rsid w:val="0086157F"/>
    <w:rsid w:val="00861C29"/>
    <w:rsid w:val="008641C3"/>
    <w:rsid w:val="00864A76"/>
    <w:rsid w:val="00873967"/>
    <w:rsid w:val="00875312"/>
    <w:rsid w:val="00886F66"/>
    <w:rsid w:val="0089221D"/>
    <w:rsid w:val="008962CE"/>
    <w:rsid w:val="008B0837"/>
    <w:rsid w:val="008B7396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2FD6"/>
    <w:rsid w:val="00986CB4"/>
    <w:rsid w:val="009901F5"/>
    <w:rsid w:val="00992027"/>
    <w:rsid w:val="00992826"/>
    <w:rsid w:val="00996B2E"/>
    <w:rsid w:val="00996B5B"/>
    <w:rsid w:val="009A1533"/>
    <w:rsid w:val="009A6F1F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16455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A6D09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555C"/>
    <w:rsid w:val="00C30751"/>
    <w:rsid w:val="00C330D4"/>
    <w:rsid w:val="00C35B51"/>
    <w:rsid w:val="00C407E2"/>
    <w:rsid w:val="00C531A0"/>
    <w:rsid w:val="00C63EC3"/>
    <w:rsid w:val="00C64DAE"/>
    <w:rsid w:val="00C65292"/>
    <w:rsid w:val="00C67C86"/>
    <w:rsid w:val="00C67D27"/>
    <w:rsid w:val="00C72397"/>
    <w:rsid w:val="00C81A4C"/>
    <w:rsid w:val="00C96EC6"/>
    <w:rsid w:val="00CA0178"/>
    <w:rsid w:val="00CA7637"/>
    <w:rsid w:val="00CB1AA8"/>
    <w:rsid w:val="00CB325C"/>
    <w:rsid w:val="00CB5586"/>
    <w:rsid w:val="00CC3F84"/>
    <w:rsid w:val="00CD56C7"/>
    <w:rsid w:val="00CD58F4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3775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D0707"/>
    <w:rsid w:val="00DD1B70"/>
    <w:rsid w:val="00DD421A"/>
    <w:rsid w:val="00DD7493"/>
    <w:rsid w:val="00DD79BC"/>
    <w:rsid w:val="00DE6AB2"/>
    <w:rsid w:val="00DF2222"/>
    <w:rsid w:val="00DF7188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7393"/>
    <w:rsid w:val="00EE13F2"/>
    <w:rsid w:val="00EE2BFB"/>
    <w:rsid w:val="00EF604E"/>
    <w:rsid w:val="00EF68FD"/>
    <w:rsid w:val="00F15DB6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  <w:style w:type="paragraph" w:styleId="BalloonText">
    <w:name w:val="Balloon Text"/>
    <w:basedOn w:val="Normal"/>
    <w:link w:val="BalloonText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3837F-109C-4917-8542-DBDC876F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9</cp:revision>
  <cp:lastPrinted>2014-03-26T12:59:00Z</cp:lastPrinted>
  <dcterms:created xsi:type="dcterms:W3CDTF">2015-05-26T12:37:00Z</dcterms:created>
  <dcterms:modified xsi:type="dcterms:W3CDTF">2015-05-28T08:40:00Z</dcterms:modified>
</cp:coreProperties>
</file>