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rsidR="004D3B4A" w:rsidRPr="005A7F18" w:rsidRDefault="004D3B4A" w:rsidP="004D3B4A">
      <w:pPr>
        <w:pStyle w:val="Zkladntext"/>
      </w:pPr>
    </w:p>
    <w:p w:rsidR="004D3B4A" w:rsidRDefault="00D72087" w:rsidP="004D3B4A">
      <w:pPr>
        <w:pStyle w:val="Nadpis2"/>
        <w:numPr>
          <w:ilvl w:val="0"/>
          <w:numId w:val="2"/>
        </w:numPr>
      </w:pPr>
      <w:r w:rsidRPr="005A7F18">
        <w:t>Založenie spoločnosti</w:t>
      </w:r>
    </w:p>
    <w:p w:rsidR="006F5E4B" w:rsidRPr="006F5E4B" w:rsidRDefault="006F5E4B" w:rsidP="006F5E4B"/>
    <w:p w:rsidR="004D3B4A" w:rsidRDefault="006F5E4B" w:rsidP="006F5E4B">
      <w:pPr>
        <w:ind w:left="426"/>
        <w:jc w:val="both"/>
        <w:rPr>
          <w:sz w:val="18"/>
        </w:rPr>
      </w:pPr>
      <w:r w:rsidRPr="006F5E4B">
        <w:rPr>
          <w:sz w:val="18"/>
        </w:rPr>
        <w:t xml:space="preserve">Metalimpex Slovakia, </w:t>
      </w:r>
      <w:proofErr w:type="spellStart"/>
      <w:r w:rsidRPr="006F5E4B">
        <w:rPr>
          <w:sz w:val="18"/>
        </w:rPr>
        <w:t>s.r.o</w:t>
      </w:r>
      <w:proofErr w:type="spellEnd"/>
      <w:r w:rsidRPr="006F5E4B">
        <w:rPr>
          <w:sz w:val="18"/>
        </w:rPr>
        <w:t xml:space="preserve">. (ďalej len „spoločnosť”) je spoločnosť s ručením obmedzeným spoločnosť, ktorá bola založená dňa 25.júna 2004. Dňa 04.augusta 2004 bola zapísaná do Obchodného registra vedenom na Okresnom súde Trnava, oddiel AD, vložka 6875/2010. Spoločnosť sídli na </w:t>
      </w:r>
      <w:proofErr w:type="spellStart"/>
      <w:r w:rsidRPr="006F5E4B">
        <w:rPr>
          <w:sz w:val="18"/>
        </w:rPr>
        <w:t>Cobur</w:t>
      </w:r>
      <w:r w:rsidR="007E7ECE">
        <w:rPr>
          <w:sz w:val="18"/>
        </w:rPr>
        <w:t>gova</w:t>
      </w:r>
      <w:proofErr w:type="spellEnd"/>
      <w:r w:rsidR="007E7ECE">
        <w:rPr>
          <w:sz w:val="18"/>
        </w:rPr>
        <w:t xml:space="preserve"> 84, 917 01 </w:t>
      </w:r>
      <w:r w:rsidRPr="006F5E4B">
        <w:rPr>
          <w:sz w:val="18"/>
        </w:rPr>
        <w:t>Trnava, Slovenská republika, identifikačné číslo 35895373.</w:t>
      </w:r>
    </w:p>
    <w:p w:rsidR="006F5E4B" w:rsidRPr="005A7F18" w:rsidRDefault="006F5E4B" w:rsidP="006F5E4B">
      <w:pPr>
        <w:ind w:left="426"/>
        <w:jc w:val="both"/>
      </w:pPr>
    </w:p>
    <w:p w:rsidR="004D3B4A" w:rsidRPr="005A7F18" w:rsidRDefault="004D3B4A" w:rsidP="004D3B4A">
      <w:pPr>
        <w:pStyle w:val="Nadpis2"/>
        <w:numPr>
          <w:ilvl w:val="0"/>
          <w:numId w:val="2"/>
        </w:numPr>
      </w:pPr>
      <w:bookmarkStart w:id="1" w:name="_Toc530739896"/>
      <w:r w:rsidRPr="005A7F18">
        <w:t>Hlavnými činnosťami Spoločnosti sú:</w:t>
      </w:r>
      <w:bookmarkEnd w:id="1"/>
    </w:p>
    <w:p w:rsidR="00BC4330" w:rsidRPr="006F5E4B" w:rsidRDefault="00BC4330" w:rsidP="00BC4330">
      <w:pPr>
        <w:pStyle w:val="Zkladntext"/>
      </w:pPr>
    </w:p>
    <w:p w:rsidR="006F5E4B" w:rsidRPr="006D29D4" w:rsidRDefault="006F5E4B" w:rsidP="006F5E4B">
      <w:pPr>
        <w:pStyle w:val="Zkladntext"/>
        <w:numPr>
          <w:ilvl w:val="1"/>
          <w:numId w:val="2"/>
        </w:numPr>
        <w:rPr>
          <w:bCs/>
        </w:rPr>
      </w:pPr>
      <w:r w:rsidRPr="006D29D4">
        <w:rPr>
          <w:bCs/>
        </w:rPr>
        <w:t>kúpa tovaru na účely jeho predaja konečnému spotrebiteľovi v rozsahu voľnej živnosti (maloobchod) </w:t>
      </w:r>
    </w:p>
    <w:p w:rsidR="006F5E4B" w:rsidRPr="006D29D4" w:rsidRDefault="006F5E4B" w:rsidP="006F5E4B">
      <w:pPr>
        <w:pStyle w:val="Zkladntext"/>
        <w:numPr>
          <w:ilvl w:val="1"/>
          <w:numId w:val="2"/>
        </w:numPr>
        <w:rPr>
          <w:bCs/>
        </w:rPr>
      </w:pPr>
      <w:r w:rsidRPr="006D29D4">
        <w:rPr>
          <w:bCs/>
        </w:rPr>
        <w:t>kúpa tovaru na účely jeho predaja iným prevádzkovateľom živnosti v rozsahu voľnej živnosti (veľkoobchod)</w:t>
      </w:r>
    </w:p>
    <w:p w:rsidR="006F5E4B" w:rsidRPr="006D29D4" w:rsidRDefault="006F5E4B" w:rsidP="006F5E4B">
      <w:pPr>
        <w:pStyle w:val="Zkladntext"/>
        <w:numPr>
          <w:ilvl w:val="1"/>
          <w:numId w:val="2"/>
        </w:numPr>
        <w:rPr>
          <w:bCs/>
        </w:rPr>
      </w:pPr>
      <w:r w:rsidRPr="006D29D4">
        <w:rPr>
          <w:bCs/>
        </w:rPr>
        <w:t>sprostredkovateľská činnosť v oblasti obchodu a služieb v rozsahu voľnej živnosti</w:t>
      </w:r>
    </w:p>
    <w:p w:rsidR="006F5E4B" w:rsidRPr="006D29D4" w:rsidRDefault="006F5E4B" w:rsidP="006F5E4B">
      <w:pPr>
        <w:pStyle w:val="Zkladntext"/>
        <w:numPr>
          <w:ilvl w:val="1"/>
          <w:numId w:val="2"/>
        </w:numPr>
        <w:rPr>
          <w:bCs/>
        </w:rPr>
      </w:pPr>
      <w:r w:rsidRPr="006D29D4">
        <w:rPr>
          <w:bCs/>
        </w:rPr>
        <w:t>podnikanie v oblasti nakladania s iným ako nebezpečným odpadom</w:t>
      </w:r>
    </w:p>
    <w:p w:rsidR="006F5E4B" w:rsidRPr="006D29D4" w:rsidRDefault="006F5E4B" w:rsidP="006F5E4B">
      <w:pPr>
        <w:pStyle w:val="Zkladntext"/>
        <w:numPr>
          <w:ilvl w:val="1"/>
          <w:numId w:val="2"/>
        </w:numPr>
        <w:rPr>
          <w:bCs/>
        </w:rPr>
      </w:pPr>
      <w:r w:rsidRPr="006D29D4">
        <w:rPr>
          <w:bCs/>
        </w:rPr>
        <w:t>podnikateľské poradenstvo v rozsahu voľnej živnosti</w:t>
      </w:r>
    </w:p>
    <w:p w:rsidR="006F5E4B" w:rsidRPr="006D29D4" w:rsidRDefault="006F5E4B" w:rsidP="006F5E4B">
      <w:pPr>
        <w:pStyle w:val="Zkladntext"/>
        <w:numPr>
          <w:ilvl w:val="1"/>
          <w:numId w:val="2"/>
        </w:numPr>
        <w:rPr>
          <w:bCs/>
        </w:rPr>
      </w:pPr>
      <w:r w:rsidRPr="006D29D4">
        <w:rPr>
          <w:bCs/>
        </w:rPr>
        <w:t>prieskum trhu</w:t>
      </w:r>
    </w:p>
    <w:p w:rsidR="006F5E4B" w:rsidRPr="006D29D4" w:rsidRDefault="006F5E4B" w:rsidP="006F5E4B">
      <w:pPr>
        <w:pStyle w:val="Zkladntext"/>
        <w:numPr>
          <w:ilvl w:val="1"/>
          <w:numId w:val="2"/>
        </w:numPr>
        <w:rPr>
          <w:bCs/>
        </w:rPr>
      </w:pPr>
      <w:r w:rsidRPr="006D29D4">
        <w:rPr>
          <w:bCs/>
        </w:rPr>
        <w:t>demolácie a zemné práce bez použitia trhavín</w:t>
      </w:r>
    </w:p>
    <w:p w:rsidR="006F5E4B" w:rsidRPr="006D29D4" w:rsidRDefault="006F5E4B" w:rsidP="006F5E4B">
      <w:pPr>
        <w:pStyle w:val="Zkladntext"/>
        <w:numPr>
          <w:ilvl w:val="1"/>
          <w:numId w:val="2"/>
        </w:numPr>
        <w:rPr>
          <w:bCs/>
        </w:rPr>
      </w:pPr>
      <w:r w:rsidRPr="006D29D4">
        <w:rPr>
          <w:bCs/>
        </w:rPr>
        <w:t>montážne a konštruktérske práce technologických celkov, strojov a zariadení</w:t>
      </w:r>
    </w:p>
    <w:p w:rsidR="006F5E4B" w:rsidRPr="006D29D4" w:rsidRDefault="006F5E4B" w:rsidP="006F5E4B">
      <w:pPr>
        <w:pStyle w:val="Zkladntext"/>
        <w:numPr>
          <w:ilvl w:val="1"/>
          <w:numId w:val="2"/>
        </w:numPr>
        <w:rPr>
          <w:bCs/>
        </w:rPr>
      </w:pPr>
      <w:r w:rsidRPr="006D29D4">
        <w:rPr>
          <w:bCs/>
        </w:rPr>
        <w:t>demontáže a demolačné práce technologických celkov, strojov a zariadení</w:t>
      </w:r>
    </w:p>
    <w:p w:rsidR="006F5E4B" w:rsidRPr="006D29D4" w:rsidRDefault="006F5E4B" w:rsidP="006F5E4B">
      <w:pPr>
        <w:pStyle w:val="Zkladntext"/>
        <w:numPr>
          <w:ilvl w:val="1"/>
          <w:numId w:val="2"/>
        </w:numPr>
        <w:rPr>
          <w:bCs/>
        </w:rPr>
      </w:pPr>
      <w:r w:rsidRPr="006D29D4">
        <w:rPr>
          <w:bCs/>
        </w:rPr>
        <w:t>reklamná a propagačná činnosť v rozsahu voľnej živnosti</w:t>
      </w:r>
    </w:p>
    <w:p w:rsidR="006F5E4B" w:rsidRDefault="006F5E4B" w:rsidP="00BC4330">
      <w:pPr>
        <w:pStyle w:val="Zkladntext"/>
        <w:rPr>
          <w:b/>
          <w:bCs/>
        </w:rPr>
      </w:pPr>
    </w:p>
    <w:p w:rsidR="004D3B4A" w:rsidRPr="005A7F18" w:rsidRDefault="005F5D4F" w:rsidP="004D3B4A">
      <w:pPr>
        <w:pStyle w:val="Nadpis2"/>
        <w:numPr>
          <w:ilvl w:val="0"/>
          <w:numId w:val="2"/>
        </w:numPr>
      </w:pPr>
      <w:r w:rsidRPr="005A7F18">
        <w:t>P</w:t>
      </w:r>
      <w:r w:rsidR="004D3B4A" w:rsidRPr="005A7F18">
        <w:t xml:space="preserve">očet zamestnancov </w:t>
      </w:r>
    </w:p>
    <w:p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p w:rsidR="005F5D4F" w:rsidRPr="005A7F18" w:rsidRDefault="005F5D4F" w:rsidP="004D3B4A">
      <w:pPr>
        <w:pStyle w:val="Zkladntext"/>
      </w:pPr>
    </w:p>
    <w:bookmarkStart w:id="2" w:name="_MON_1450591364"/>
    <w:bookmarkEnd w:id="2"/>
    <w:p w:rsidR="00BE3F89" w:rsidRPr="005A7F18" w:rsidRDefault="005074BB" w:rsidP="004D3B4A">
      <w:pPr>
        <w:pStyle w:val="Zkladntext"/>
      </w:pPr>
      <w:r w:rsidRPr="005A7F18">
        <w:object w:dxaOrig="9166" w:dyaOrig="17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4pt" o:ole="" o:preferrelative="f">
            <v:imagedata r:id="rId8" o:title=""/>
            <o:lock v:ext="edit" aspectratio="f"/>
          </v:shape>
          <o:OLEObject Type="Embed" ProgID="Excel.Sheet.12" ShapeID="_x0000_i1025" DrawAspect="Content" ObjectID="_1496056162" r:id="rId9"/>
        </w:object>
      </w:r>
      <w:r w:rsidR="008661C5" w:rsidRPr="005A7F18">
        <w:t xml:space="preserve"> </w:t>
      </w:r>
    </w:p>
    <w:p w:rsidR="004D3B4A" w:rsidRPr="005A7F18" w:rsidRDefault="00BE3F89" w:rsidP="004D3B4A">
      <w:pPr>
        <w:pStyle w:val="Zkladntext"/>
      </w:pPr>
      <w:r w:rsidRPr="005A7F18">
        <w:t xml:space="preserve"> </w:t>
      </w:r>
      <w:r w:rsidR="00FB08BF" w:rsidRPr="005A7F18">
        <w:t xml:space="preserve"> </w:t>
      </w:r>
    </w:p>
    <w:p w:rsidR="004D3B4A" w:rsidRPr="005A7F18" w:rsidRDefault="004D3B4A" w:rsidP="004D3B4A">
      <w:pPr>
        <w:pStyle w:val="Nadpis2"/>
        <w:numPr>
          <w:ilvl w:val="0"/>
          <w:numId w:val="2"/>
        </w:numPr>
      </w:pPr>
      <w:r w:rsidRPr="005A7F18">
        <w:t>Údaje o neobmedzenom ručení</w:t>
      </w:r>
    </w:p>
    <w:p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rsidR="004D3B4A" w:rsidRPr="005A7F18" w:rsidRDefault="004D3B4A" w:rsidP="004D3B4A">
      <w:pPr>
        <w:pStyle w:val="Zkladntext"/>
      </w:pPr>
    </w:p>
    <w:p w:rsidR="004D3B4A" w:rsidRPr="005A7F18" w:rsidRDefault="004D3B4A" w:rsidP="004D3B4A">
      <w:pPr>
        <w:pStyle w:val="Nadpis2"/>
        <w:numPr>
          <w:ilvl w:val="0"/>
          <w:numId w:val="2"/>
        </w:numPr>
      </w:pPr>
      <w:r w:rsidRPr="005A7F18">
        <w:t>Právny dôvod na zostavenie účtovnej závierky</w:t>
      </w:r>
    </w:p>
    <w:p w:rsidR="004D3B4A" w:rsidRDefault="004D3B4A" w:rsidP="004D3B4A">
      <w:pPr>
        <w:pStyle w:val="Zkladntext"/>
        <w:ind w:hanging="426"/>
      </w:pPr>
      <w:r w:rsidRPr="005A7F18">
        <w:tab/>
        <w:t>Účtovná závierka</w:t>
      </w:r>
      <w:r w:rsidR="00937591" w:rsidRPr="005A7F18">
        <w:t xml:space="preserve"> Spoločnosti k 31. decembru 2014</w:t>
      </w:r>
      <w:r w:rsidRPr="005A7F18">
        <w:t xml:space="preserve"> je zostavená ako riadna účtovná závierka podľa § 17 ods. 6 zákona NR SR č. 431/2002 Z. z. o účtovníctve za úč</w:t>
      </w:r>
      <w:r w:rsidR="00937591" w:rsidRPr="005A7F18">
        <w:t>tovné obdobie od 1. januára 2014 do 31. decembra 2014</w:t>
      </w:r>
      <w:r w:rsidRPr="005A7F18">
        <w:t>.</w:t>
      </w:r>
    </w:p>
    <w:p w:rsidR="00EC72FD" w:rsidRDefault="00EC72FD" w:rsidP="004D3B4A">
      <w:pPr>
        <w:pStyle w:val="Zkladntext"/>
        <w:ind w:hanging="426"/>
      </w:pPr>
    </w:p>
    <w:p w:rsidR="00EC72FD" w:rsidRPr="00785FC2" w:rsidRDefault="00EC72FD" w:rsidP="00EC72FD">
      <w:pPr>
        <w:pStyle w:val="Zkladntext"/>
      </w:pPr>
      <w:r w:rsidRPr="006D29D4">
        <w:t>Spoločnosť vykazuje záporné imanie vo výške 3 312 289 EUR. Spoločník spoločnosti sa zaviazal poskytnúť finančnú podporu spoločnosti na obdobie aspoň 12 mesiacov od dátumu zostavenia tejto účtovnej závierky.</w:t>
      </w:r>
      <w:r w:rsidRPr="002F41F0">
        <w:t xml:space="preserve"> </w:t>
      </w:r>
    </w:p>
    <w:p w:rsidR="004D3B4A" w:rsidRPr="005A7F18" w:rsidRDefault="004D3B4A" w:rsidP="004D3B4A">
      <w:pPr>
        <w:pStyle w:val="Zkladntext"/>
        <w:ind w:hanging="426"/>
      </w:pPr>
    </w:p>
    <w:p w:rsidR="004D3B4A" w:rsidRPr="005A7F18" w:rsidRDefault="004D3B4A" w:rsidP="004D3B4A">
      <w:pPr>
        <w:pStyle w:val="Nadpis2"/>
        <w:numPr>
          <w:ilvl w:val="0"/>
          <w:numId w:val="2"/>
        </w:numPr>
      </w:pPr>
      <w:r w:rsidRPr="005A7F18">
        <w:t>Dátum schválenia účtovnej závierky za predchádzajúce účtovné obdobie</w:t>
      </w:r>
    </w:p>
    <w:p w:rsidR="004D3B4A" w:rsidRPr="008661C5" w:rsidRDefault="004D3B4A" w:rsidP="004D3B4A">
      <w:pPr>
        <w:pStyle w:val="Zkladntext"/>
        <w:ind w:hanging="426"/>
      </w:pPr>
      <w:r w:rsidRPr="005A7F18">
        <w:tab/>
        <w:t>Účtovná závierka</w:t>
      </w:r>
      <w:r w:rsidR="00937591" w:rsidRPr="005A7F18">
        <w:t xml:space="preserve"> Spoločnosti k 31. decembru 2013</w:t>
      </w:r>
      <w:r w:rsidRPr="005A7F18">
        <w:t xml:space="preserve">, za predchádzajúce účtovné obdobie, bola schválená valným </w:t>
      </w:r>
      <w:r w:rsidRPr="008661C5">
        <w:t xml:space="preserve">zhromaždením Spoločnosti </w:t>
      </w:r>
      <w:r w:rsidR="00ED37A1" w:rsidRPr="008661C5">
        <w:t xml:space="preserve">dňa </w:t>
      </w:r>
      <w:r w:rsidR="008661C5" w:rsidRPr="008661C5">
        <w:t>22.5</w:t>
      </w:r>
      <w:r w:rsidRPr="008661C5">
        <w:t>.</w:t>
      </w:r>
      <w:r w:rsidR="00937591" w:rsidRPr="008661C5">
        <w:t>2014</w:t>
      </w:r>
      <w:r w:rsidR="00BC4330" w:rsidRPr="008661C5">
        <w:t>.</w:t>
      </w:r>
    </w:p>
    <w:p w:rsidR="004D3B4A" w:rsidRPr="008661C5" w:rsidRDefault="004D3B4A" w:rsidP="004D3B4A">
      <w:pPr>
        <w:pStyle w:val="Zkladntext"/>
        <w:ind w:hanging="426"/>
      </w:pPr>
    </w:p>
    <w:p w:rsidR="004D3B4A" w:rsidRPr="008661C5" w:rsidRDefault="004D3B4A" w:rsidP="004D3B4A">
      <w:pPr>
        <w:pStyle w:val="Nadpis2"/>
        <w:numPr>
          <w:ilvl w:val="0"/>
          <w:numId w:val="2"/>
        </w:numPr>
      </w:pPr>
      <w:bookmarkStart w:id="3" w:name="OLE_LINK13"/>
      <w:bookmarkStart w:id="4" w:name="OLE_LINK14"/>
      <w:r w:rsidRPr="008661C5">
        <w:t>Zverejnenie účtovnej závierky za predchádzajúce účtovné obdobie</w:t>
      </w:r>
      <w:r w:rsidR="00B54C7E" w:rsidRPr="008661C5">
        <w:t xml:space="preserve"> </w:t>
      </w:r>
    </w:p>
    <w:p w:rsidR="007401D6" w:rsidRPr="008661C5" w:rsidRDefault="004D3B4A" w:rsidP="00D36293">
      <w:pPr>
        <w:pStyle w:val="Zkladntext"/>
      </w:pPr>
      <w:r w:rsidRPr="008661C5">
        <w:t>Účtovná závierka</w:t>
      </w:r>
      <w:r w:rsidR="00937591" w:rsidRPr="008661C5">
        <w:t xml:space="preserve"> Spoločnosti k 31. decembru 2013</w:t>
      </w:r>
      <w:r w:rsidRPr="008661C5">
        <w:t xml:space="preserve"> spolu s výročnou správou a správou audítora o overení účtov</w:t>
      </w:r>
      <w:r w:rsidR="00937591" w:rsidRPr="008661C5">
        <w:t>nej závierky k 31. decembru 2013 a overení súladu auditovanej účtovnej závierky s výročnou správou</w:t>
      </w:r>
      <w:r w:rsidRPr="008661C5">
        <w:t xml:space="preserve"> bola </w:t>
      </w:r>
      <w:r w:rsidR="00DC5D1B">
        <w:t>podaná na Finančnú správu SR</w:t>
      </w:r>
      <w:r w:rsidR="00937591" w:rsidRPr="008661C5">
        <w:t xml:space="preserve"> dňa </w:t>
      </w:r>
      <w:r w:rsidR="00DC5D1B">
        <w:t>18.6.2014 a 31.10.2014.</w:t>
      </w:r>
      <w:r w:rsidR="00937591" w:rsidRPr="00DC5D1B">
        <w:t>.</w:t>
      </w:r>
      <w:r w:rsidR="00937591" w:rsidRPr="008661C5">
        <w:t xml:space="preserve"> </w:t>
      </w:r>
    </w:p>
    <w:p w:rsidR="00D36293" w:rsidRPr="008661C5" w:rsidRDefault="00D36293" w:rsidP="00D36293">
      <w:pPr>
        <w:pStyle w:val="Zkladntext"/>
      </w:pPr>
    </w:p>
    <w:p w:rsidR="004D3B4A" w:rsidRPr="008661C5" w:rsidRDefault="004D3B4A" w:rsidP="00B54C7E">
      <w:pPr>
        <w:pStyle w:val="Nadpis2"/>
        <w:numPr>
          <w:ilvl w:val="0"/>
          <w:numId w:val="2"/>
        </w:numPr>
      </w:pPr>
      <w:r w:rsidRPr="008661C5">
        <w:t>Schválenie audítora</w:t>
      </w:r>
      <w:r w:rsidR="00B54C7E" w:rsidRPr="008661C5">
        <w:t xml:space="preserve"> </w:t>
      </w:r>
    </w:p>
    <w:p w:rsidR="004D3B4A" w:rsidRPr="008661C5" w:rsidRDefault="004D3B4A" w:rsidP="004D3B4A">
      <w:pPr>
        <w:pStyle w:val="Zkladntext"/>
      </w:pPr>
      <w:r w:rsidRPr="006D29D4">
        <w:t xml:space="preserve">Valné zhromaždenie </w:t>
      </w:r>
      <w:r w:rsidR="008661C5" w:rsidRPr="006D29D4">
        <w:t>15.10.2014</w:t>
      </w:r>
      <w:r w:rsidR="00BC4330" w:rsidRPr="006D29D4">
        <w:t xml:space="preserve"> </w:t>
      </w:r>
      <w:r w:rsidRPr="006D29D4">
        <w:t xml:space="preserve">schválilo spoločnosť </w:t>
      </w:r>
      <w:proofErr w:type="spellStart"/>
      <w:r w:rsidR="008661C5" w:rsidRPr="006D29D4">
        <w:t>Mazars</w:t>
      </w:r>
      <w:proofErr w:type="spellEnd"/>
      <w:r w:rsidR="008661C5" w:rsidRPr="006D29D4">
        <w:t xml:space="preserve"> Slovensko, </w:t>
      </w:r>
      <w:proofErr w:type="spellStart"/>
      <w:r w:rsidR="008661C5" w:rsidRPr="006D29D4">
        <w:t>s.r.o</w:t>
      </w:r>
      <w:proofErr w:type="spellEnd"/>
      <w:r w:rsidR="008661C5" w:rsidRPr="006D29D4">
        <w:t>.</w:t>
      </w:r>
      <w:r w:rsidRPr="006D29D4">
        <w:t xml:space="preserve"> ako audítora na overenie účtovnej závierky za úč</w:t>
      </w:r>
      <w:r w:rsidR="00937591" w:rsidRPr="006D29D4">
        <w:t>tovné obdobie od 1. januára 2014 do 31. decembra 2014</w:t>
      </w:r>
      <w:r w:rsidRPr="006D29D4">
        <w:t>.</w:t>
      </w:r>
    </w:p>
    <w:bookmarkEnd w:id="3"/>
    <w:bookmarkEnd w:id="4"/>
    <w:p w:rsidR="00FB08BF" w:rsidRPr="005A7F18" w:rsidRDefault="00FB08BF" w:rsidP="009F666A">
      <w:pPr>
        <w:pStyle w:val="Zkladntext"/>
        <w:ind w:left="0"/>
      </w:pPr>
    </w:p>
    <w:p w:rsidR="004D3B4A" w:rsidRPr="005A7F18" w:rsidRDefault="004D3B4A" w:rsidP="004D3B4A">
      <w:pPr>
        <w:pStyle w:val="Nadpis1"/>
        <w:tabs>
          <w:tab w:val="clear" w:pos="450"/>
          <w:tab w:val="num" w:pos="360"/>
        </w:tabs>
        <w:spacing w:before="120" w:after="60"/>
        <w:ind w:left="360"/>
      </w:pPr>
      <w:r w:rsidRPr="005A7F18">
        <w:t>Informácie o konsolidovanom celku</w:t>
      </w:r>
    </w:p>
    <w:p w:rsidR="004D3B4A" w:rsidRPr="005A7F18" w:rsidRDefault="004D3B4A" w:rsidP="004D3B4A">
      <w:pPr>
        <w:pStyle w:val="Zkladntext"/>
      </w:pPr>
    </w:p>
    <w:p w:rsidR="00651689" w:rsidRPr="005A7F18" w:rsidRDefault="004D3B4A" w:rsidP="004D3B4A">
      <w:pPr>
        <w:pStyle w:val="Zkladntext"/>
        <w:ind w:hanging="426"/>
      </w:pPr>
      <w:r w:rsidRPr="005A7F18">
        <w:rPr>
          <w:b/>
        </w:rPr>
        <w:tab/>
      </w:r>
      <w:r w:rsidR="009F666A" w:rsidRPr="009F666A">
        <w:t xml:space="preserve">Spoločnosť je súčasťou skupiny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 xml:space="preserve">/Metalimpex Francúzsko. Konsolidovanú účtovnú závierku za najväčšiu skupinu podnikov zostavuje spoločnosť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 xml:space="preserve"> Metalimpex, </w:t>
      </w:r>
      <w:proofErr w:type="spellStart"/>
      <w:r w:rsidR="009F666A" w:rsidRPr="009F666A">
        <w:t>Marquette</w:t>
      </w:r>
      <w:proofErr w:type="spellEnd"/>
      <w:r w:rsidR="009F666A" w:rsidRPr="009F666A">
        <w:t xml:space="preserve"> Lez </w:t>
      </w:r>
      <w:proofErr w:type="spellStart"/>
      <w:r w:rsidR="009F666A" w:rsidRPr="009F666A">
        <w:t>Lille</w:t>
      </w:r>
      <w:proofErr w:type="spellEnd"/>
      <w:r w:rsidR="009F666A" w:rsidRPr="009F666A">
        <w:t xml:space="preserve">, Francúzsko. Táto účtovná závierka je k nahliadnutiu v sídle uvedenej spoločnosti, sídlo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 xml:space="preserve"> Metalimpex, </w:t>
      </w:r>
      <w:proofErr w:type="spellStart"/>
      <w:r w:rsidR="009F666A" w:rsidRPr="009F666A">
        <w:t>Rue</w:t>
      </w:r>
      <w:proofErr w:type="spellEnd"/>
      <w:r w:rsidR="009F666A" w:rsidRPr="009F666A">
        <w:t xml:space="preserve"> </w:t>
      </w:r>
      <w:proofErr w:type="spellStart"/>
      <w:r w:rsidR="009F666A" w:rsidRPr="009F666A">
        <w:t>Pasteur</w:t>
      </w:r>
      <w:proofErr w:type="spellEnd"/>
      <w:r w:rsidR="009F666A" w:rsidRPr="009F666A">
        <w:t xml:space="preserve"> 45, </w:t>
      </w:r>
      <w:proofErr w:type="spellStart"/>
      <w:r w:rsidR="009F666A" w:rsidRPr="009F666A">
        <w:t>Marquette</w:t>
      </w:r>
      <w:proofErr w:type="spellEnd"/>
      <w:r w:rsidR="009F666A" w:rsidRPr="009F666A">
        <w:t xml:space="preserve"> Lez </w:t>
      </w:r>
      <w:proofErr w:type="spellStart"/>
      <w:r w:rsidR="009F666A" w:rsidRPr="009F666A">
        <w:t>Lille</w:t>
      </w:r>
      <w:proofErr w:type="spellEnd"/>
      <w:r w:rsidR="009F666A" w:rsidRPr="009F666A">
        <w:t>, 59520 Francúzsko.</w:t>
      </w:r>
    </w:p>
    <w:p w:rsidR="004D3B4A" w:rsidRPr="005A7F18" w:rsidRDefault="004D3B4A" w:rsidP="004D3B4A">
      <w:pPr>
        <w:pStyle w:val="Zkladntext"/>
      </w:pPr>
    </w:p>
    <w:p w:rsidR="004D3B4A" w:rsidRPr="005A7F18" w:rsidRDefault="004D3B4A" w:rsidP="004D3B4A">
      <w:pPr>
        <w:pStyle w:val="Nadpis1"/>
        <w:tabs>
          <w:tab w:val="clear" w:pos="450"/>
          <w:tab w:val="num" w:pos="360"/>
        </w:tabs>
        <w:spacing w:before="120" w:after="60"/>
        <w:ind w:left="360"/>
      </w:pPr>
      <w:bookmarkStart w:id="5" w:name="_Toc530739899"/>
      <w:r w:rsidRPr="005A7F18">
        <w:t xml:space="preserve">Informácie o účtovných zásadách a účtovných metódach  </w:t>
      </w:r>
      <w:bookmarkEnd w:id="5"/>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Východiská pre zostavenie účtovnej závierky</w:t>
      </w:r>
    </w:p>
    <w:p w:rsidR="004D3B4A" w:rsidRPr="005A7F18" w:rsidRDefault="004D3B4A" w:rsidP="004D3B4A">
      <w:pPr>
        <w:pStyle w:val="Zkladn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rsidR="004D3B4A" w:rsidRPr="005A7F18" w:rsidRDefault="004D3B4A" w:rsidP="004D3B4A">
      <w:pPr>
        <w:pStyle w:val="Zkladntext"/>
        <w:ind w:left="450"/>
      </w:pPr>
    </w:p>
    <w:p w:rsidR="00F67235" w:rsidRPr="006D29D4" w:rsidRDefault="00F67235" w:rsidP="004D3B4A">
      <w:pPr>
        <w:pStyle w:val="Zkladntext"/>
        <w:ind w:left="450"/>
      </w:pPr>
      <w:r w:rsidRPr="006D29D4">
        <w:t>V účtovných postupoch nastali tieto zmeny:</w:t>
      </w:r>
    </w:p>
    <w:p w:rsidR="00156695" w:rsidRPr="006D29D4" w:rsidRDefault="00F67235" w:rsidP="00F67235">
      <w:pPr>
        <w:pStyle w:val="Zkladntext"/>
        <w:numPr>
          <w:ilvl w:val="1"/>
          <w:numId w:val="2"/>
        </w:numPr>
        <w:rPr>
          <w:i/>
        </w:rPr>
      </w:pPr>
      <w:r w:rsidRPr="006D29D4">
        <w:t>Zrušili sa účty mimoriadnych nákladov a mimoriadnych výnosoch</w:t>
      </w:r>
      <w:r w:rsidR="00156695" w:rsidRPr="006D29D4">
        <w:t xml:space="preserve"> (</w:t>
      </w:r>
      <w:proofErr w:type="spellStart"/>
      <w:r w:rsidR="00156695" w:rsidRPr="006D29D4">
        <w:t>účt.skupina</w:t>
      </w:r>
      <w:proofErr w:type="spellEnd"/>
      <w:r w:rsidR="00156695" w:rsidRPr="006D29D4">
        <w:t xml:space="preserve"> 58,68) a v súvislosti s tým sa zrušili dane z príjmov za mimoriadnu činnosť. Sú len účty 591 Daň z príjmov splatná a 592 Daň z príjmov odložená – spoločnosti sa tieto účty netýkali </w:t>
      </w:r>
    </w:p>
    <w:p w:rsidR="00F67235" w:rsidRPr="006D29D4" w:rsidRDefault="00156695" w:rsidP="00F67235">
      <w:pPr>
        <w:pStyle w:val="Zkladntext"/>
        <w:numPr>
          <w:ilvl w:val="1"/>
          <w:numId w:val="2"/>
        </w:numPr>
      </w:pPr>
      <w:r w:rsidRPr="006D29D4">
        <w:t xml:space="preserve">Zrušili sa </w:t>
      </w:r>
      <w:r w:rsidR="00F67235" w:rsidRPr="006D29D4">
        <w:t>prevodné účty nákladov a výnosov 597,598,697,698 – spoločnosti sa tieto zmeny netýkali</w:t>
      </w:r>
    </w:p>
    <w:p w:rsidR="00F67235" w:rsidRPr="006D29D4" w:rsidRDefault="00F67235" w:rsidP="00F67235">
      <w:pPr>
        <w:pStyle w:val="Zkladntext"/>
        <w:numPr>
          <w:ilvl w:val="1"/>
          <w:numId w:val="2"/>
        </w:numPr>
      </w:pPr>
      <w:r w:rsidRPr="006D29D4">
        <w:t>K vlastným akciám je povinnosť vytvárať rezervný fond vo vlastnom imaní na účtoch 421, 417 v súvislosti s ich vykazovaním v aktívach – spoločnosť nemá vlastné akcie</w:t>
      </w:r>
    </w:p>
    <w:p w:rsidR="00F67235" w:rsidRPr="006D29D4" w:rsidRDefault="00F67235" w:rsidP="00F67235">
      <w:pPr>
        <w:pStyle w:val="Zkladntext"/>
      </w:pPr>
      <w:r w:rsidRPr="006D29D4">
        <w:t>Nastali zmeny v účtovných výkazoch a poznámkach:</w:t>
      </w:r>
    </w:p>
    <w:p w:rsidR="00F67235" w:rsidRPr="006D29D4" w:rsidRDefault="00F67235" w:rsidP="00F67235">
      <w:pPr>
        <w:pStyle w:val="Zkladntext"/>
        <w:ind w:left="1418" w:hanging="284"/>
      </w:pPr>
      <w:r w:rsidRPr="006D29D4">
        <w:t>-  Súvaha a výkaz ziskov a strát majú novú štruktúru. Položky za predchádzajúce obdobie boli preskupené a niektoré položky nie sú ešte vykázané plne podľa predpísaných riadkov – platia prechodné ustanovenia, ktoré sa v roku 2014 aplikova</w:t>
      </w:r>
      <w:r w:rsidR="00BE3F89" w:rsidRPr="006D29D4">
        <w:t xml:space="preserve">li. </w:t>
      </w:r>
    </w:p>
    <w:p w:rsidR="00F67235" w:rsidRPr="006D29D4" w:rsidRDefault="00F67235" w:rsidP="00F67235">
      <w:pPr>
        <w:pStyle w:val="Zkladntext"/>
      </w:pPr>
    </w:p>
    <w:p w:rsidR="004D3B4A" w:rsidRPr="005A7F18" w:rsidRDefault="004D3B4A" w:rsidP="004D3B4A">
      <w:pPr>
        <w:pStyle w:val="Zkladntext"/>
        <w:ind w:left="450"/>
      </w:pPr>
      <w:r w:rsidRPr="006D29D4">
        <w:t>Účtovné metódy a všeobecné účtovné zásady boli účtovnou jednotkou konzistentne aplikované</w:t>
      </w:r>
      <w:r w:rsidR="00F67235" w:rsidRPr="006D29D4">
        <w:t xml:space="preserve"> s premietnutím zmien do vykázania predchádzajúceho obdobia na porovnanie.</w:t>
      </w:r>
    </w:p>
    <w:p w:rsidR="006D3D0B" w:rsidRPr="005A7F18" w:rsidRDefault="006D3D0B" w:rsidP="0097669A">
      <w:pPr>
        <w:pStyle w:val="Zkladntext"/>
        <w:ind w:left="0"/>
      </w:pPr>
    </w:p>
    <w:p w:rsidR="004D3B4A" w:rsidRPr="005A7F18" w:rsidRDefault="004D3B4A" w:rsidP="00251BF2">
      <w:pPr>
        <w:pStyle w:val="Pismenka"/>
        <w:tabs>
          <w:tab w:val="clear" w:pos="426"/>
        </w:tabs>
        <w:ind w:left="426"/>
      </w:pPr>
      <w:r w:rsidRPr="005A7F18">
        <w:t>Dlhodobý nehmotný majetok a dlhodobý hmotný majetok</w:t>
      </w:r>
    </w:p>
    <w:p w:rsidR="004D3B4A" w:rsidRPr="005A7F18"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rsidR="004D3B4A" w:rsidRPr="005A7F18" w:rsidRDefault="004D3B4A" w:rsidP="004D3B4A">
      <w:pPr>
        <w:pStyle w:val="Zkladntext"/>
      </w:pPr>
    </w:p>
    <w:p w:rsidR="004D3B4A" w:rsidRPr="005A7F18" w:rsidRDefault="004D3B4A" w:rsidP="00A55061">
      <w:pPr>
        <w:pStyle w:val="Zkladn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8661C5">
        <w:t>hodobého majetku do používania.</w:t>
      </w:r>
    </w:p>
    <w:p w:rsidR="004D3B4A" w:rsidRPr="005A7F18" w:rsidRDefault="004D3B4A" w:rsidP="004D3B4A">
      <w:pPr>
        <w:pStyle w:val="Zkladntext"/>
      </w:pPr>
    </w:p>
    <w:p w:rsidR="004D3B4A" w:rsidRPr="005A7F18" w:rsidRDefault="004D3B4A" w:rsidP="004D3B4A">
      <w:pPr>
        <w:pStyle w:val="Zkladntext"/>
      </w:pPr>
      <w:r w:rsidRPr="005A7F1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5A7F18" w:rsidRDefault="0058479C" w:rsidP="004D3B4A">
      <w:pPr>
        <w:pStyle w:val="Zkladntext"/>
      </w:pPr>
    </w:p>
    <w:p w:rsidR="004D3B4A" w:rsidRPr="005A7F18" w:rsidRDefault="004D3B4A" w:rsidP="004D3B4A">
      <w:pPr>
        <w:pStyle w:val="Zkladntext"/>
      </w:pPr>
      <w:r w:rsidRPr="005A7F18">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5A7F18" w:rsidRDefault="004D3B4A" w:rsidP="004D3B4A">
      <w:pPr>
        <w:pStyle w:val="Zkladntext"/>
      </w:pPr>
    </w:p>
    <w:p w:rsidR="004D3B4A" w:rsidRPr="005A7F18" w:rsidRDefault="004D3B4A" w:rsidP="004D3B4A">
      <w:pPr>
        <w:pStyle w:val="Zkladntext"/>
      </w:pPr>
      <w:r w:rsidRPr="005A7F18">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5A7F18" w:rsidRDefault="004D3B4A" w:rsidP="004D3B4A">
      <w:pPr>
        <w:pStyle w:val="Zkladntext"/>
      </w:pPr>
      <w:r w:rsidRPr="005A7F18">
        <w:t xml:space="preserve"> </w:t>
      </w:r>
    </w:p>
    <w:p w:rsidR="004D3B4A" w:rsidRPr="005A7F18" w:rsidRDefault="004D3B4A" w:rsidP="004D3B4A">
      <w:pPr>
        <w:pStyle w:val="Zkladntext"/>
      </w:pPr>
      <w:r w:rsidRPr="005A7F18">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rsidR="004D3B4A" w:rsidRPr="005A7F18" w:rsidRDefault="004D3B4A" w:rsidP="004D3B4A">
      <w:pPr>
        <w:pStyle w:val="Zkladntext"/>
      </w:pPr>
    </w:p>
    <w:p w:rsidR="004D3B4A" w:rsidRPr="005A7F18" w:rsidRDefault="004D3B4A" w:rsidP="004D3B4A">
      <w:pPr>
        <w:pStyle w:val="Zkladn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Pr="005A7F18" w:rsidRDefault="004D3B4A" w:rsidP="004D3B4A">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rsidTr="009F666A">
        <w:trPr>
          <w:trHeight w:val="250"/>
        </w:trPr>
        <w:tc>
          <w:tcPr>
            <w:tcW w:w="3118" w:type="dxa"/>
            <w:gridSpan w:val="2"/>
          </w:tcPr>
          <w:p w:rsidR="004D3B4A" w:rsidRPr="005A7F18" w:rsidRDefault="004D3B4A" w:rsidP="0000290B">
            <w:pPr>
              <w:pStyle w:val="Tabulka"/>
            </w:pPr>
          </w:p>
        </w:tc>
        <w:tc>
          <w:tcPr>
            <w:tcW w:w="1985" w:type="dxa"/>
          </w:tcPr>
          <w:p w:rsidR="004D3B4A" w:rsidRPr="005A7F18" w:rsidRDefault="004D3B4A" w:rsidP="0000290B">
            <w:pPr>
              <w:pStyle w:val="Tabulka"/>
              <w:jc w:val="center"/>
            </w:pPr>
            <w:r w:rsidRPr="005A7F18">
              <w:t>Predpokladaná</w:t>
            </w:r>
          </w:p>
        </w:tc>
        <w:tc>
          <w:tcPr>
            <w:tcW w:w="141" w:type="dxa"/>
          </w:tcPr>
          <w:p w:rsidR="004D3B4A" w:rsidRPr="005A7F18" w:rsidRDefault="004D3B4A" w:rsidP="0000290B">
            <w:pPr>
              <w:pStyle w:val="Tabulka"/>
              <w:jc w:val="center"/>
            </w:pPr>
          </w:p>
        </w:tc>
        <w:tc>
          <w:tcPr>
            <w:tcW w:w="1701" w:type="dxa"/>
          </w:tcPr>
          <w:p w:rsidR="004D3B4A" w:rsidRPr="005A7F18" w:rsidRDefault="004D3B4A" w:rsidP="0000290B">
            <w:pPr>
              <w:pStyle w:val="Tabulka"/>
              <w:jc w:val="center"/>
            </w:pPr>
            <w:r w:rsidRPr="005A7F18">
              <w:t>Metóda</w:t>
            </w:r>
          </w:p>
        </w:tc>
        <w:tc>
          <w:tcPr>
            <w:tcW w:w="142" w:type="dxa"/>
          </w:tcPr>
          <w:p w:rsidR="004D3B4A" w:rsidRPr="005A7F18" w:rsidRDefault="004D3B4A" w:rsidP="0000290B">
            <w:pPr>
              <w:pStyle w:val="Tabulka"/>
              <w:jc w:val="center"/>
            </w:pPr>
          </w:p>
        </w:tc>
        <w:tc>
          <w:tcPr>
            <w:tcW w:w="1701" w:type="dxa"/>
          </w:tcPr>
          <w:p w:rsidR="004D3B4A" w:rsidRPr="005A7F18" w:rsidRDefault="004D3B4A" w:rsidP="0000290B">
            <w:pPr>
              <w:pStyle w:val="Tabulka"/>
              <w:jc w:val="center"/>
            </w:pPr>
            <w:r w:rsidRPr="005A7F18">
              <w:t>Ročná odpisová</w:t>
            </w:r>
          </w:p>
        </w:tc>
      </w:tr>
      <w:tr w:rsidR="004D3B4A" w:rsidRPr="005A7F18" w:rsidTr="009F666A">
        <w:trPr>
          <w:trHeight w:val="250"/>
        </w:trPr>
        <w:tc>
          <w:tcPr>
            <w:tcW w:w="2976" w:type="dxa"/>
            <w:tcBorders>
              <w:bottom w:val="single" w:sz="4" w:space="0" w:color="auto"/>
            </w:tcBorders>
          </w:tcPr>
          <w:p w:rsidR="004D3B4A" w:rsidRPr="005A7F18" w:rsidRDefault="004D3B4A" w:rsidP="0000290B">
            <w:pPr>
              <w:pStyle w:val="Tabulka"/>
            </w:pPr>
          </w:p>
        </w:tc>
        <w:tc>
          <w:tcPr>
            <w:tcW w:w="142" w:type="dxa"/>
            <w:tcBorders>
              <w:bottom w:val="single" w:sz="4" w:space="0" w:color="auto"/>
            </w:tcBorders>
          </w:tcPr>
          <w:p w:rsidR="004D3B4A" w:rsidRPr="005A7F18" w:rsidRDefault="004D3B4A" w:rsidP="0000290B">
            <w:pPr>
              <w:pStyle w:val="Tabulka"/>
            </w:pPr>
          </w:p>
        </w:tc>
        <w:tc>
          <w:tcPr>
            <w:tcW w:w="1985" w:type="dxa"/>
            <w:tcBorders>
              <w:bottom w:val="single" w:sz="4" w:space="0" w:color="auto"/>
            </w:tcBorders>
          </w:tcPr>
          <w:p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rsidR="004D3B4A" w:rsidRPr="005A7F18" w:rsidRDefault="004D3B4A" w:rsidP="0000290B">
            <w:pPr>
              <w:pStyle w:val="Tabulka"/>
              <w:jc w:val="center"/>
            </w:pPr>
          </w:p>
        </w:tc>
        <w:tc>
          <w:tcPr>
            <w:tcW w:w="1701" w:type="dxa"/>
            <w:tcBorders>
              <w:bottom w:val="single" w:sz="4" w:space="0" w:color="auto"/>
            </w:tcBorders>
          </w:tcPr>
          <w:p w:rsidR="004D3B4A" w:rsidRPr="005A7F18" w:rsidRDefault="004D3B4A" w:rsidP="0000290B">
            <w:pPr>
              <w:pStyle w:val="Tabulka"/>
              <w:jc w:val="center"/>
            </w:pPr>
            <w:r w:rsidRPr="005A7F18">
              <w:t>odpisovania</w:t>
            </w:r>
          </w:p>
        </w:tc>
        <w:tc>
          <w:tcPr>
            <w:tcW w:w="142" w:type="dxa"/>
            <w:tcBorders>
              <w:bottom w:val="single" w:sz="4" w:space="0" w:color="auto"/>
            </w:tcBorders>
          </w:tcPr>
          <w:p w:rsidR="004D3B4A" w:rsidRPr="005A7F18" w:rsidRDefault="004D3B4A" w:rsidP="0000290B">
            <w:pPr>
              <w:pStyle w:val="Tabulka"/>
              <w:jc w:val="center"/>
            </w:pPr>
          </w:p>
        </w:tc>
        <w:tc>
          <w:tcPr>
            <w:tcW w:w="1701" w:type="dxa"/>
            <w:tcBorders>
              <w:bottom w:val="single" w:sz="4" w:space="0" w:color="auto"/>
            </w:tcBorders>
          </w:tcPr>
          <w:p w:rsidR="004D3B4A" w:rsidRPr="005A7F18" w:rsidRDefault="004D3B4A" w:rsidP="0000290B">
            <w:pPr>
              <w:pStyle w:val="Tabulka"/>
              <w:jc w:val="center"/>
            </w:pPr>
            <w:r w:rsidRPr="005A7F18">
              <w:t>sadzba v %</w:t>
            </w:r>
          </w:p>
        </w:tc>
      </w:tr>
      <w:tr w:rsidR="004D3B4A" w:rsidRPr="005A7F18" w:rsidTr="009F666A">
        <w:trPr>
          <w:trHeight w:val="250"/>
        </w:trPr>
        <w:tc>
          <w:tcPr>
            <w:tcW w:w="3118" w:type="dxa"/>
            <w:gridSpan w:val="2"/>
            <w:tcBorders>
              <w:top w:val="single" w:sz="4" w:space="0" w:color="auto"/>
            </w:tcBorders>
          </w:tcPr>
          <w:p w:rsidR="004D3B4A" w:rsidRPr="005A7F18" w:rsidRDefault="004D3B4A" w:rsidP="0000290B">
            <w:pPr>
              <w:pStyle w:val="Tabulka"/>
            </w:pPr>
            <w:r w:rsidRPr="005A7F18">
              <w:t>Stavby</w:t>
            </w:r>
          </w:p>
        </w:tc>
        <w:tc>
          <w:tcPr>
            <w:tcW w:w="1985" w:type="dxa"/>
            <w:tcBorders>
              <w:top w:val="single" w:sz="4" w:space="0" w:color="auto"/>
            </w:tcBorders>
          </w:tcPr>
          <w:p w:rsidR="004D3B4A" w:rsidRPr="005A7F18" w:rsidRDefault="009F666A" w:rsidP="0000290B">
            <w:pPr>
              <w:pStyle w:val="Tabulka"/>
              <w:jc w:val="center"/>
            </w:pPr>
            <w:r>
              <w:t>20</w:t>
            </w:r>
          </w:p>
        </w:tc>
        <w:tc>
          <w:tcPr>
            <w:tcW w:w="141" w:type="dxa"/>
            <w:tcBorders>
              <w:top w:val="single" w:sz="4" w:space="0" w:color="auto"/>
            </w:tcBorders>
          </w:tcPr>
          <w:p w:rsidR="004D3B4A" w:rsidRPr="005A7F18" w:rsidRDefault="004D3B4A" w:rsidP="0000290B">
            <w:pPr>
              <w:pStyle w:val="Tabulka"/>
              <w:jc w:val="center"/>
            </w:pPr>
          </w:p>
        </w:tc>
        <w:tc>
          <w:tcPr>
            <w:tcW w:w="1701" w:type="dxa"/>
            <w:tcBorders>
              <w:top w:val="single" w:sz="4" w:space="0" w:color="auto"/>
            </w:tcBorders>
          </w:tcPr>
          <w:p w:rsidR="004D3B4A" w:rsidRPr="005A7F18" w:rsidRDefault="009F666A" w:rsidP="002C4A78">
            <w:pPr>
              <w:pStyle w:val="Tabulka"/>
              <w:jc w:val="center"/>
            </w:pPr>
            <w:r w:rsidRPr="009F666A">
              <w:rPr>
                <w:color w:val="auto"/>
              </w:rPr>
              <w:t>lineárna</w:t>
            </w:r>
          </w:p>
        </w:tc>
        <w:tc>
          <w:tcPr>
            <w:tcW w:w="142" w:type="dxa"/>
            <w:tcBorders>
              <w:top w:val="single" w:sz="4" w:space="0" w:color="auto"/>
            </w:tcBorders>
          </w:tcPr>
          <w:p w:rsidR="004D3B4A" w:rsidRPr="005A7F18" w:rsidRDefault="004D3B4A" w:rsidP="0000290B">
            <w:pPr>
              <w:pStyle w:val="Tabulka"/>
              <w:jc w:val="center"/>
            </w:pPr>
          </w:p>
        </w:tc>
        <w:tc>
          <w:tcPr>
            <w:tcW w:w="1701" w:type="dxa"/>
            <w:tcBorders>
              <w:top w:val="single" w:sz="4" w:space="0" w:color="auto"/>
            </w:tcBorders>
          </w:tcPr>
          <w:p w:rsidR="004D3B4A" w:rsidRPr="005A7F18" w:rsidRDefault="009F666A" w:rsidP="0000290B">
            <w:pPr>
              <w:pStyle w:val="Tabulka"/>
              <w:jc w:val="center"/>
            </w:pPr>
            <w:r>
              <w:t>5%</w:t>
            </w:r>
          </w:p>
        </w:tc>
      </w:tr>
      <w:tr w:rsidR="004D3B4A" w:rsidRPr="005A7F18" w:rsidTr="009F666A">
        <w:trPr>
          <w:trHeight w:val="250"/>
        </w:trPr>
        <w:tc>
          <w:tcPr>
            <w:tcW w:w="3118" w:type="dxa"/>
            <w:gridSpan w:val="2"/>
          </w:tcPr>
          <w:p w:rsidR="004D3B4A" w:rsidRPr="005A7F18" w:rsidRDefault="004D3B4A" w:rsidP="0000290B">
            <w:pPr>
              <w:pStyle w:val="Tabulka"/>
            </w:pPr>
            <w:r w:rsidRPr="005A7F18">
              <w:t>Stroje, prístroje a</w:t>
            </w:r>
            <w:r w:rsidR="0038426B" w:rsidRPr="005A7F18">
              <w:t> </w:t>
            </w:r>
            <w:r w:rsidRPr="005A7F18">
              <w:t>zariadenia</w:t>
            </w:r>
          </w:p>
        </w:tc>
        <w:tc>
          <w:tcPr>
            <w:tcW w:w="1985" w:type="dxa"/>
          </w:tcPr>
          <w:p w:rsidR="004D3B4A" w:rsidRPr="005A7F18" w:rsidRDefault="009F666A" w:rsidP="0000290B">
            <w:pPr>
              <w:pStyle w:val="Tabulka"/>
              <w:jc w:val="center"/>
            </w:pPr>
            <w:r>
              <w:t>4-6-12</w:t>
            </w:r>
          </w:p>
        </w:tc>
        <w:tc>
          <w:tcPr>
            <w:tcW w:w="141" w:type="dxa"/>
          </w:tcPr>
          <w:p w:rsidR="004D3B4A" w:rsidRPr="005A7F18" w:rsidRDefault="004D3B4A" w:rsidP="0000290B">
            <w:pPr>
              <w:pStyle w:val="Tabulka"/>
              <w:jc w:val="center"/>
            </w:pPr>
          </w:p>
        </w:tc>
        <w:tc>
          <w:tcPr>
            <w:tcW w:w="1701" w:type="dxa"/>
          </w:tcPr>
          <w:p w:rsidR="004D3B4A" w:rsidRPr="005A7F18" w:rsidRDefault="009F666A" w:rsidP="0000290B">
            <w:pPr>
              <w:pStyle w:val="Tabulka"/>
              <w:jc w:val="center"/>
            </w:pPr>
            <w:r w:rsidRPr="009F666A">
              <w:rPr>
                <w:color w:val="auto"/>
              </w:rPr>
              <w:t>lineárna</w:t>
            </w:r>
          </w:p>
        </w:tc>
        <w:tc>
          <w:tcPr>
            <w:tcW w:w="142" w:type="dxa"/>
          </w:tcPr>
          <w:p w:rsidR="004D3B4A" w:rsidRPr="005A7F18" w:rsidRDefault="004D3B4A" w:rsidP="0000290B">
            <w:pPr>
              <w:pStyle w:val="Tabulka"/>
              <w:jc w:val="center"/>
            </w:pPr>
          </w:p>
        </w:tc>
        <w:tc>
          <w:tcPr>
            <w:tcW w:w="1701" w:type="dxa"/>
          </w:tcPr>
          <w:p w:rsidR="004D3B4A" w:rsidRPr="005A7F18" w:rsidRDefault="009F666A" w:rsidP="0000290B">
            <w:pPr>
              <w:pStyle w:val="Tabulka"/>
              <w:jc w:val="center"/>
            </w:pPr>
            <w:r>
              <w:t>8,33%-25%</w:t>
            </w:r>
          </w:p>
        </w:tc>
      </w:tr>
      <w:tr w:rsidR="004D3B4A" w:rsidRPr="005A7F18" w:rsidTr="009F666A">
        <w:trPr>
          <w:trHeight w:val="250"/>
        </w:trPr>
        <w:tc>
          <w:tcPr>
            <w:tcW w:w="3118" w:type="dxa"/>
            <w:gridSpan w:val="2"/>
          </w:tcPr>
          <w:p w:rsidR="004D3B4A" w:rsidRPr="005A7F18" w:rsidRDefault="004D3B4A" w:rsidP="0000290B">
            <w:pPr>
              <w:pStyle w:val="Tabulka"/>
            </w:pPr>
            <w:r w:rsidRPr="005A7F18">
              <w:t>Dopravné prostriedky</w:t>
            </w:r>
          </w:p>
        </w:tc>
        <w:tc>
          <w:tcPr>
            <w:tcW w:w="1985" w:type="dxa"/>
          </w:tcPr>
          <w:p w:rsidR="004D3B4A" w:rsidRPr="005A7F18" w:rsidRDefault="009F666A" w:rsidP="0000290B">
            <w:pPr>
              <w:pStyle w:val="Tabulka"/>
              <w:jc w:val="center"/>
            </w:pPr>
            <w:r>
              <w:t>4-5</w:t>
            </w:r>
          </w:p>
        </w:tc>
        <w:tc>
          <w:tcPr>
            <w:tcW w:w="141" w:type="dxa"/>
          </w:tcPr>
          <w:p w:rsidR="004D3B4A" w:rsidRPr="005A7F18" w:rsidRDefault="004D3B4A" w:rsidP="0000290B">
            <w:pPr>
              <w:pStyle w:val="Tabulka"/>
              <w:jc w:val="center"/>
            </w:pPr>
          </w:p>
        </w:tc>
        <w:tc>
          <w:tcPr>
            <w:tcW w:w="1701" w:type="dxa"/>
          </w:tcPr>
          <w:p w:rsidR="004D3B4A" w:rsidRPr="005A7F18" w:rsidRDefault="009F666A" w:rsidP="0000290B">
            <w:pPr>
              <w:pStyle w:val="Tabulka"/>
              <w:jc w:val="center"/>
            </w:pPr>
            <w:r w:rsidRPr="009F666A">
              <w:rPr>
                <w:color w:val="auto"/>
              </w:rPr>
              <w:t>lineárna</w:t>
            </w:r>
          </w:p>
        </w:tc>
        <w:tc>
          <w:tcPr>
            <w:tcW w:w="142" w:type="dxa"/>
          </w:tcPr>
          <w:p w:rsidR="004D3B4A" w:rsidRPr="005A7F18" w:rsidRDefault="004D3B4A" w:rsidP="0000290B">
            <w:pPr>
              <w:pStyle w:val="Tabulka"/>
              <w:jc w:val="center"/>
            </w:pPr>
          </w:p>
        </w:tc>
        <w:tc>
          <w:tcPr>
            <w:tcW w:w="1701" w:type="dxa"/>
          </w:tcPr>
          <w:p w:rsidR="004D3B4A" w:rsidRPr="005A7F18" w:rsidRDefault="009F666A" w:rsidP="0000290B">
            <w:pPr>
              <w:pStyle w:val="Tabulka"/>
              <w:jc w:val="center"/>
            </w:pPr>
            <w:r>
              <w:t>20%-25%</w:t>
            </w:r>
          </w:p>
        </w:tc>
      </w:tr>
      <w:tr w:rsidR="009F666A" w:rsidRPr="005A7F18" w:rsidTr="009F666A">
        <w:trPr>
          <w:trHeight w:val="250"/>
        </w:trPr>
        <w:tc>
          <w:tcPr>
            <w:tcW w:w="3118" w:type="dxa"/>
            <w:gridSpan w:val="2"/>
          </w:tcPr>
          <w:p w:rsidR="009F666A" w:rsidRPr="005A7F18" w:rsidRDefault="009F666A" w:rsidP="0000290B">
            <w:pPr>
              <w:pStyle w:val="Tabulka"/>
            </w:pPr>
            <w:r>
              <w:t>Inventár</w:t>
            </w:r>
          </w:p>
        </w:tc>
        <w:tc>
          <w:tcPr>
            <w:tcW w:w="1985" w:type="dxa"/>
          </w:tcPr>
          <w:p w:rsidR="009F666A" w:rsidRPr="005A7F18" w:rsidRDefault="009F666A" w:rsidP="0000290B">
            <w:pPr>
              <w:pStyle w:val="Tabulka"/>
              <w:jc w:val="center"/>
            </w:pPr>
            <w:r>
              <w:t>6</w:t>
            </w:r>
          </w:p>
        </w:tc>
        <w:tc>
          <w:tcPr>
            <w:tcW w:w="141" w:type="dxa"/>
          </w:tcPr>
          <w:p w:rsidR="009F666A" w:rsidRPr="005A7F18" w:rsidRDefault="009F666A" w:rsidP="0000290B">
            <w:pPr>
              <w:pStyle w:val="Tabulka"/>
              <w:jc w:val="center"/>
            </w:pPr>
          </w:p>
        </w:tc>
        <w:tc>
          <w:tcPr>
            <w:tcW w:w="1701" w:type="dxa"/>
          </w:tcPr>
          <w:p w:rsidR="009F666A" w:rsidRPr="009F666A" w:rsidRDefault="009F666A" w:rsidP="0000290B">
            <w:pPr>
              <w:pStyle w:val="Tabulka"/>
              <w:jc w:val="center"/>
              <w:rPr>
                <w:color w:val="auto"/>
              </w:rPr>
            </w:pPr>
            <w:r w:rsidRPr="009F666A">
              <w:rPr>
                <w:color w:val="auto"/>
              </w:rPr>
              <w:t>lineárna</w:t>
            </w:r>
          </w:p>
        </w:tc>
        <w:tc>
          <w:tcPr>
            <w:tcW w:w="142" w:type="dxa"/>
          </w:tcPr>
          <w:p w:rsidR="009F666A" w:rsidRPr="005A7F18" w:rsidRDefault="009F666A" w:rsidP="0000290B">
            <w:pPr>
              <w:pStyle w:val="Tabulka"/>
              <w:jc w:val="center"/>
            </w:pPr>
          </w:p>
        </w:tc>
        <w:tc>
          <w:tcPr>
            <w:tcW w:w="1701" w:type="dxa"/>
          </w:tcPr>
          <w:p w:rsidR="009F666A" w:rsidRPr="005A7F18" w:rsidRDefault="009F666A" w:rsidP="0000290B">
            <w:pPr>
              <w:pStyle w:val="Tabulka"/>
              <w:jc w:val="center"/>
            </w:pPr>
            <w:r>
              <w:t>16,67 %</w:t>
            </w:r>
          </w:p>
        </w:tc>
      </w:tr>
      <w:tr w:rsidR="009F666A" w:rsidRPr="005A7F18" w:rsidTr="009F666A">
        <w:trPr>
          <w:trHeight w:val="250"/>
        </w:trPr>
        <w:tc>
          <w:tcPr>
            <w:tcW w:w="3118" w:type="dxa"/>
            <w:gridSpan w:val="2"/>
          </w:tcPr>
          <w:p w:rsidR="009F666A" w:rsidRPr="005A7F18" w:rsidRDefault="009F666A" w:rsidP="0000290B">
            <w:pPr>
              <w:pStyle w:val="Tabulka"/>
            </w:pPr>
            <w:r>
              <w:t>Iný dlhodobý majetok</w:t>
            </w:r>
          </w:p>
        </w:tc>
        <w:tc>
          <w:tcPr>
            <w:tcW w:w="1985" w:type="dxa"/>
          </w:tcPr>
          <w:p w:rsidR="009F666A" w:rsidRPr="005A7F18" w:rsidRDefault="009F666A" w:rsidP="0000290B">
            <w:pPr>
              <w:pStyle w:val="Tabulka"/>
              <w:jc w:val="center"/>
            </w:pPr>
            <w:r>
              <w:t>4</w:t>
            </w:r>
          </w:p>
        </w:tc>
        <w:tc>
          <w:tcPr>
            <w:tcW w:w="141" w:type="dxa"/>
          </w:tcPr>
          <w:p w:rsidR="009F666A" w:rsidRPr="005A7F18" w:rsidRDefault="009F666A" w:rsidP="0000290B">
            <w:pPr>
              <w:pStyle w:val="Tabulka"/>
              <w:jc w:val="center"/>
            </w:pPr>
          </w:p>
        </w:tc>
        <w:tc>
          <w:tcPr>
            <w:tcW w:w="1701" w:type="dxa"/>
          </w:tcPr>
          <w:p w:rsidR="009F666A" w:rsidRPr="009F666A" w:rsidRDefault="009F666A" w:rsidP="0000290B">
            <w:pPr>
              <w:pStyle w:val="Tabulka"/>
              <w:jc w:val="center"/>
              <w:rPr>
                <w:color w:val="auto"/>
              </w:rPr>
            </w:pPr>
            <w:r w:rsidRPr="009F666A">
              <w:rPr>
                <w:color w:val="auto"/>
              </w:rPr>
              <w:t>lineárna</w:t>
            </w:r>
          </w:p>
        </w:tc>
        <w:tc>
          <w:tcPr>
            <w:tcW w:w="142" w:type="dxa"/>
          </w:tcPr>
          <w:p w:rsidR="009F666A" w:rsidRPr="005A7F18" w:rsidRDefault="009F666A" w:rsidP="0000290B">
            <w:pPr>
              <w:pStyle w:val="Tabulka"/>
              <w:jc w:val="center"/>
            </w:pPr>
          </w:p>
        </w:tc>
        <w:tc>
          <w:tcPr>
            <w:tcW w:w="1701" w:type="dxa"/>
          </w:tcPr>
          <w:p w:rsidR="009F666A" w:rsidRPr="005A7F18" w:rsidRDefault="009F666A" w:rsidP="0000290B">
            <w:pPr>
              <w:pStyle w:val="Tabulka"/>
              <w:jc w:val="center"/>
            </w:pPr>
            <w:r>
              <w:t>25%</w:t>
            </w:r>
          </w:p>
        </w:tc>
      </w:tr>
    </w:tbl>
    <w:p w:rsidR="00887683" w:rsidRPr="005A7F18" w:rsidRDefault="00887683" w:rsidP="00251BF2">
      <w:pPr>
        <w:pStyle w:val="Pismenka"/>
        <w:numPr>
          <w:ilvl w:val="0"/>
          <w:numId w:val="0"/>
        </w:numPr>
      </w:pPr>
    </w:p>
    <w:p w:rsidR="004D3B4A" w:rsidRPr="005A7F18" w:rsidRDefault="004D3B4A" w:rsidP="00251BF2">
      <w:pPr>
        <w:pStyle w:val="Pismenka"/>
        <w:tabs>
          <w:tab w:val="clear" w:pos="426"/>
        </w:tabs>
        <w:ind w:left="426"/>
      </w:pPr>
      <w:r w:rsidRPr="005A7F18">
        <w:t>Cenné papiere a podiely</w:t>
      </w:r>
    </w:p>
    <w:p w:rsidR="004D3B4A" w:rsidRPr="005A7F18" w:rsidRDefault="004D3B4A" w:rsidP="000F11B5">
      <w:pPr>
        <w:pStyle w:val="Zkladntext"/>
      </w:pPr>
      <w:r w:rsidRPr="005A7F18">
        <w:t>Cenné papiere a podiely sa oceňujú obstarávacími cenami vrátane nákladov súvisiacich s obstaraním. Od obstarávacej ceny je odpočítané zníženie hodno</w:t>
      </w:r>
      <w:r w:rsidR="000F11B5">
        <w:t>ty cenných papierov a podielov.</w:t>
      </w:r>
    </w:p>
    <w:p w:rsidR="004D3B4A" w:rsidRPr="005A7F18" w:rsidRDefault="004D3B4A" w:rsidP="00251BF2">
      <w:pPr>
        <w:pStyle w:val="Pismenka"/>
        <w:tabs>
          <w:tab w:val="clear" w:pos="426"/>
        </w:tabs>
        <w:ind w:left="426"/>
      </w:pPr>
      <w:r w:rsidRPr="005A7F18">
        <w:lastRenderedPageBreak/>
        <w:t xml:space="preserve">Zásoby </w:t>
      </w:r>
    </w:p>
    <w:p w:rsidR="004D3B4A" w:rsidRPr="005A7F18" w:rsidRDefault="004D3B4A" w:rsidP="00A55061">
      <w:pPr>
        <w:pStyle w:val="Zkladntext"/>
        <w:rPr>
          <w:color w:val="FF0000"/>
        </w:rPr>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213EDC">
        <w:t>.</w:t>
      </w:r>
    </w:p>
    <w:p w:rsidR="00A55061" w:rsidRPr="005A7F18" w:rsidRDefault="00A55061" w:rsidP="00A55061">
      <w:pPr>
        <w:pStyle w:val="Zkladntext"/>
      </w:pPr>
    </w:p>
    <w:p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5A7F18" w:rsidRDefault="004D3B4A" w:rsidP="004D3B4A">
      <w:pPr>
        <w:pStyle w:val="Zkladntext"/>
      </w:pPr>
    </w:p>
    <w:p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rsidR="004D3B4A" w:rsidRPr="005A7F18" w:rsidRDefault="004D3B4A" w:rsidP="004D3B4A">
      <w:pPr>
        <w:pStyle w:val="Zkladntext"/>
      </w:pPr>
    </w:p>
    <w:p w:rsidR="004D3B4A" w:rsidRPr="005A7F18" w:rsidRDefault="004D3B4A" w:rsidP="004D3B4A">
      <w:pPr>
        <w:pStyle w:val="Zkladntext"/>
      </w:pPr>
      <w:r w:rsidRPr="005A7F18">
        <w:t>Zníženie hodnoty zásob sa upravuje vytvorením opravnej položky.</w:t>
      </w:r>
    </w:p>
    <w:p w:rsidR="00DC7F6B" w:rsidRPr="005A7F18" w:rsidRDefault="00DC7F6B" w:rsidP="00251BF2">
      <w:pPr>
        <w:pStyle w:val="Pismenka"/>
        <w:numPr>
          <w:ilvl w:val="0"/>
          <w:numId w:val="0"/>
        </w:numPr>
        <w:rPr>
          <w:b w:val="0"/>
        </w:rPr>
      </w:pPr>
    </w:p>
    <w:p w:rsidR="004D3B4A" w:rsidRPr="005A7F18" w:rsidRDefault="004D3B4A" w:rsidP="00251BF2">
      <w:pPr>
        <w:pStyle w:val="Pismenka"/>
        <w:tabs>
          <w:tab w:val="clear" w:pos="426"/>
        </w:tabs>
        <w:ind w:left="426"/>
      </w:pPr>
      <w:r w:rsidRPr="005A7F18">
        <w:t>Pohľadávky</w:t>
      </w:r>
    </w:p>
    <w:p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Peňažné prostriedky a ceniny</w:t>
      </w:r>
    </w:p>
    <w:p w:rsidR="004D3B4A" w:rsidRPr="005A7F18" w:rsidRDefault="004D3B4A" w:rsidP="004D3B4A">
      <w:pPr>
        <w:pStyle w:val="Zkladntext"/>
      </w:pPr>
      <w:r w:rsidRPr="005A7F18">
        <w:t>Peňažné prostriedky a ceniny sa oceňujú ich menovitou hodnotou. Zníženie ich hodnoty sa vyjadruje opravnou položkou.</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Náklady budúcich období a príjmy budúcich období</w:t>
      </w:r>
    </w:p>
    <w:p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Rezervy</w:t>
      </w:r>
    </w:p>
    <w:p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rsidR="004D3B4A" w:rsidRPr="005A7F18" w:rsidRDefault="004D3B4A" w:rsidP="00251BF2">
      <w:pPr>
        <w:pStyle w:val="Pismenka"/>
        <w:numPr>
          <w:ilvl w:val="0"/>
          <w:numId w:val="0"/>
        </w:numPr>
        <w:ind w:left="360"/>
      </w:pPr>
    </w:p>
    <w:p w:rsidR="004D3B4A" w:rsidRPr="005A7F18" w:rsidRDefault="004D3B4A" w:rsidP="00251BF2">
      <w:pPr>
        <w:pStyle w:val="Pismenka"/>
        <w:tabs>
          <w:tab w:val="clear" w:pos="426"/>
        </w:tabs>
        <w:ind w:left="426"/>
      </w:pPr>
      <w:r w:rsidRPr="005A7F18">
        <w:t>Záväzky</w:t>
      </w:r>
    </w:p>
    <w:p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5A7F18" w:rsidRDefault="004D3B4A" w:rsidP="00251BF2">
      <w:pPr>
        <w:pStyle w:val="Pismenka"/>
        <w:numPr>
          <w:ilvl w:val="0"/>
          <w:numId w:val="0"/>
        </w:numPr>
        <w:ind w:left="360"/>
      </w:pPr>
    </w:p>
    <w:p w:rsidR="004D3B4A" w:rsidRPr="005A7F18" w:rsidRDefault="004D3B4A" w:rsidP="00251BF2">
      <w:pPr>
        <w:pStyle w:val="Pismenka"/>
        <w:tabs>
          <w:tab w:val="clear" w:pos="426"/>
        </w:tabs>
        <w:ind w:left="426"/>
      </w:pPr>
      <w:r w:rsidRPr="005A7F18">
        <w:t>Odložené dane</w:t>
      </w:r>
    </w:p>
    <w:p w:rsidR="004D3B4A" w:rsidRPr="005A7F18" w:rsidRDefault="004D3B4A" w:rsidP="004D3B4A">
      <w:pPr>
        <w:pStyle w:val="Zkladntext"/>
      </w:pPr>
      <w:r w:rsidRPr="005A7F18">
        <w:t xml:space="preserve">Odložené dane (odložená daňová pohľadávka a odložený daňový záväzok) sa vzťahujú na: </w:t>
      </w:r>
    </w:p>
    <w:p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rsidR="004D3B4A" w:rsidRPr="005A7F18" w:rsidRDefault="004D3B4A" w:rsidP="004D3B4A">
      <w:pPr>
        <w:pStyle w:val="Zkladntext"/>
        <w:numPr>
          <w:ilvl w:val="0"/>
          <w:numId w:val="8"/>
        </w:numPr>
      </w:pPr>
      <w:r w:rsidRPr="005A7F18">
        <w:t>možnosť previesť nevyužité daňové odpočty a iné daňové nároky do budúcich období.</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Výdavky budúcich období a výnosy budúcich období</w:t>
      </w:r>
    </w:p>
    <w:p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rsidR="004007CA" w:rsidRPr="005A7F18" w:rsidRDefault="004007CA" w:rsidP="004D3B4A">
      <w:pPr>
        <w:pStyle w:val="Zkladntext"/>
      </w:pPr>
    </w:p>
    <w:p w:rsidR="004D3B4A" w:rsidRPr="005A7F18" w:rsidRDefault="004D3B4A" w:rsidP="004D3B4A">
      <w:pPr>
        <w:pStyle w:val="Zkladntext"/>
        <w:rPr>
          <w:sz w:val="16"/>
          <w:szCs w:val="16"/>
        </w:rPr>
      </w:pPr>
    </w:p>
    <w:p w:rsidR="004D3B4A" w:rsidRPr="005A7F18" w:rsidRDefault="004D3B4A" w:rsidP="00251BF2">
      <w:pPr>
        <w:pStyle w:val="Pismenka"/>
        <w:tabs>
          <w:tab w:val="clear" w:pos="426"/>
        </w:tabs>
        <w:ind w:left="426"/>
      </w:pPr>
      <w:r w:rsidRPr="005A7F18">
        <w:t>Prenájom (lízing)</w:t>
      </w:r>
    </w:p>
    <w:p w:rsidR="004D3B4A" w:rsidRPr="005A7F18" w:rsidRDefault="004D3B4A" w:rsidP="004D3B4A">
      <w:pPr>
        <w:pStyle w:val="Zkladntext"/>
      </w:pPr>
      <w:r w:rsidRPr="005A7F18">
        <w:t>Operatívny prenájom. Majetok prenajatý na základe operatívneho prenájmu vykazuje ako svoj majetok jeho vlastník, nie nájomca.</w:t>
      </w:r>
    </w:p>
    <w:p w:rsidR="00AB6B04" w:rsidRPr="005A7F18" w:rsidRDefault="00AB6B04" w:rsidP="004D3B4A">
      <w:pPr>
        <w:pStyle w:val="Zkladntext"/>
      </w:pPr>
    </w:p>
    <w:p w:rsidR="004D3B4A" w:rsidRPr="005A7F18"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rsidR="002A7563" w:rsidRPr="005A7F18" w:rsidRDefault="002A7563" w:rsidP="004D3B4A">
      <w:pPr>
        <w:pStyle w:val="Zkladntext"/>
      </w:pPr>
    </w:p>
    <w:p w:rsidR="002A7563" w:rsidRPr="005A7F18" w:rsidRDefault="002A7563" w:rsidP="004D3B4A">
      <w:pPr>
        <w:pStyle w:val="Zkladntext"/>
      </w:pPr>
      <w:r w:rsidRPr="005A7F18">
        <w:t>Prijatie majetku nájomcom sa účtuje v deň prijatia majetku na ťarchu príslušného majetkového účtu a v prospech účtu 471 – Záväzky z nájmu vo výške dohodnutých platieb znížených o nerealizované finančné náklady (úroky).</w:t>
      </w:r>
    </w:p>
    <w:p w:rsidR="002A7563" w:rsidRPr="005A7F18" w:rsidRDefault="002A7563" w:rsidP="004D3B4A">
      <w:pPr>
        <w:pStyle w:val="Zkladntext"/>
      </w:pPr>
    </w:p>
    <w:p w:rsidR="004D3B4A" w:rsidRPr="000F11B5" w:rsidRDefault="002A7563" w:rsidP="000F11B5">
      <w:pPr>
        <w:pStyle w:val="Zkladntext"/>
      </w:pPr>
      <w:r w:rsidRPr="005A7F18">
        <w:t>Súčasťou dohodnutých platieb je aj kúpna cena, za ktorú na konci dohodnutej doby finančného prenájmu prechádza vlastníctvo z prenajímateľa na nájomcu. Podľa daňových predpisov je dohodnutá doba nájmu je najmenej 60% doby odpisovania, najmenej 3 roky. Platba nájomného sa alokuje medzi splátku istiny a finančné náklady (úroky) – vypočítané metódou efektívnej úrokovej miery. Finančné náklady sa účtujú na ťarchu úč</w:t>
      </w:r>
      <w:r w:rsidR="000F11B5">
        <w:t>tu 562 – Úroky.</w:t>
      </w:r>
    </w:p>
    <w:p w:rsidR="004D3B4A" w:rsidRPr="005A7F18" w:rsidRDefault="004D3B4A" w:rsidP="004D3B4A">
      <w:pPr>
        <w:pStyle w:val="Zkladntext"/>
        <w:rPr>
          <w:sz w:val="16"/>
          <w:szCs w:val="16"/>
        </w:rPr>
      </w:pPr>
    </w:p>
    <w:p w:rsidR="004D3B4A" w:rsidRPr="005A7F18" w:rsidRDefault="004D3B4A" w:rsidP="00251BF2">
      <w:pPr>
        <w:pStyle w:val="Pismenka"/>
        <w:tabs>
          <w:tab w:val="clear" w:pos="426"/>
        </w:tabs>
        <w:ind w:left="426"/>
      </w:pPr>
      <w:r w:rsidRPr="005A7F18">
        <w:lastRenderedPageBreak/>
        <w:t>Cudzia mena</w:t>
      </w:r>
    </w:p>
    <w:p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5A7F18" w:rsidRDefault="004D3B4A" w:rsidP="004D3B4A">
      <w:pPr>
        <w:pStyle w:val="Zkladntext"/>
      </w:pPr>
    </w:p>
    <w:p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5A7F18" w:rsidRDefault="004D3B4A" w:rsidP="004D3B4A">
      <w:pPr>
        <w:pStyle w:val="Zkladntext"/>
      </w:pPr>
    </w:p>
    <w:p w:rsidR="006E554A" w:rsidRPr="005A7F18"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w:t>
      </w:r>
      <w:proofErr w:type="spellStart"/>
      <w:r w:rsidR="002A7563" w:rsidRPr="005A7F18">
        <w:t>deň,</w:t>
      </w:r>
      <w:r w:rsidR="003949BF" w:rsidRPr="005A7F18">
        <w:t>predchádzajúci</w:t>
      </w:r>
      <w:proofErr w:type="spellEnd"/>
      <w:r w:rsidR="003949BF" w:rsidRPr="005A7F18">
        <w:t xml:space="preserve"> </w:t>
      </w:r>
      <w:r w:rsidR="002A7563" w:rsidRPr="005A7F18">
        <w:t>dňu</w:t>
      </w:r>
      <w:r w:rsidRPr="005A7F18">
        <w:t xml:space="preserve"> uskutočnenia účtovného prípadu. </w:t>
      </w:r>
    </w:p>
    <w:p w:rsidR="006E554A" w:rsidRPr="005A7F18" w:rsidRDefault="006E554A" w:rsidP="004D3B4A">
      <w:pPr>
        <w:pStyle w:val="Zkladntext"/>
      </w:pPr>
    </w:p>
    <w:p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rsidR="00BB2336" w:rsidRPr="005A7F18" w:rsidRDefault="00BB2336" w:rsidP="004D3B4A">
      <w:pPr>
        <w:pStyle w:val="Zkladntext"/>
      </w:pPr>
    </w:p>
    <w:p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Výnosy</w:t>
      </w:r>
    </w:p>
    <w:p w:rsidR="004D3B4A"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rsidR="00606128" w:rsidRDefault="00606128" w:rsidP="004D3B4A">
      <w:pPr>
        <w:pStyle w:val="Zkladntext"/>
      </w:pPr>
    </w:p>
    <w:p w:rsidR="00606128" w:rsidRPr="005A7F18" w:rsidRDefault="00606128" w:rsidP="004D3B4A">
      <w:pPr>
        <w:pStyle w:val="Zkladntext"/>
      </w:pPr>
    </w:p>
    <w:p w:rsidR="00E7672A" w:rsidRPr="005A7F18" w:rsidRDefault="00E7672A" w:rsidP="004D3B4A">
      <w:pPr>
        <w:pStyle w:val="Zkladntext"/>
      </w:pPr>
    </w:p>
    <w:p w:rsidR="00E7672A" w:rsidRPr="005A7F18" w:rsidRDefault="00E7672A" w:rsidP="004D3B4A">
      <w:pPr>
        <w:pStyle w:val="Zkladntext"/>
        <w:rPr>
          <w:sz w:val="16"/>
          <w:szCs w:val="16"/>
        </w:rPr>
      </w:pPr>
    </w:p>
    <w:p w:rsidR="004D3B4A" w:rsidRPr="005A7F18" w:rsidRDefault="00606128" w:rsidP="00606128">
      <w:pPr>
        <w:pStyle w:val="Nadpis1"/>
      </w:pPr>
      <w:bookmarkStart w:id="6" w:name="_Toc530739900"/>
      <w:r>
        <w:t xml:space="preserve"> </w:t>
      </w:r>
      <w:r w:rsidR="004D3B4A" w:rsidRPr="005A7F18">
        <w:t>informácie o údajoch na strane aktív súvahy</w:t>
      </w:r>
      <w:bookmarkEnd w:id="6"/>
    </w:p>
    <w:p w:rsidR="004D3B4A" w:rsidRPr="005A7F18" w:rsidRDefault="004D3B4A" w:rsidP="004D3B4A">
      <w:pPr>
        <w:pStyle w:val="Hlavika"/>
        <w:numPr>
          <w:ilvl w:val="12"/>
          <w:numId w:val="0"/>
        </w:numPr>
        <w:jc w:val="both"/>
        <w:rPr>
          <w:sz w:val="16"/>
          <w:szCs w:val="16"/>
        </w:rPr>
      </w:pPr>
    </w:p>
    <w:p w:rsidR="004D3B4A" w:rsidRPr="005A7F18" w:rsidRDefault="004D3B4A" w:rsidP="00C02C96">
      <w:pPr>
        <w:pStyle w:val="Nadpis2"/>
        <w:numPr>
          <w:ilvl w:val="0"/>
          <w:numId w:val="25"/>
        </w:numPr>
        <w:tabs>
          <w:tab w:val="clear" w:pos="360"/>
          <w:tab w:val="num" w:pos="426"/>
        </w:tabs>
      </w:pPr>
      <w:bookmarkStart w:id="7" w:name="_Toc530739901"/>
      <w:r w:rsidRPr="005A7F18">
        <w:t>Dlhodobý nehmotný majetok a dlhodobý hmotný majetok</w:t>
      </w:r>
      <w:bookmarkEnd w:id="7"/>
    </w:p>
    <w:p w:rsidR="004D3B4A" w:rsidRPr="005A7F18" w:rsidRDefault="004D3B4A" w:rsidP="004D3B4A">
      <w:pPr>
        <w:pStyle w:val="Zkladntext"/>
        <w:rPr>
          <w:sz w:val="16"/>
          <w:szCs w:val="16"/>
        </w:rPr>
      </w:pPr>
    </w:p>
    <w:p w:rsidR="004D3B4A" w:rsidRPr="005A7F18" w:rsidRDefault="004D3B4A" w:rsidP="004D3B4A">
      <w:pPr>
        <w:pStyle w:val="Zkladntext"/>
      </w:pPr>
      <w:r w:rsidRPr="005A7F18">
        <w:t>Prehľad o pohybe dlhodobého hmo</w:t>
      </w:r>
      <w:r w:rsidR="00A55061" w:rsidRPr="005A7F18">
        <w:t>tného majetku od 1. januára 201</w:t>
      </w:r>
      <w:r w:rsidR="003949BF" w:rsidRPr="005A7F18">
        <w:t>4</w:t>
      </w:r>
      <w:r w:rsidR="009C4CB3">
        <w:t xml:space="preserve"> do </w:t>
      </w:r>
      <w:r w:rsidRPr="005A7F18">
        <w:t xml:space="preserve">31. </w:t>
      </w:r>
      <w:r w:rsidR="003949BF" w:rsidRPr="005A7F18">
        <w:t>decembra 2014</w:t>
      </w:r>
      <w:r w:rsidRPr="005A7F18">
        <w:t xml:space="preserve"> a za porovna</w:t>
      </w:r>
      <w:r w:rsidR="00A55061" w:rsidRPr="005A7F18">
        <w:t>teľné obdobie od</w:t>
      </w:r>
      <w:r w:rsidR="003949BF" w:rsidRPr="005A7F18">
        <w:t xml:space="preserve"> 1. januára 2013 do 31. decembra 2013</w:t>
      </w:r>
      <w:r w:rsidRPr="005A7F18">
        <w:t xml:space="preserve"> je uvedený v tabuľk</w:t>
      </w:r>
      <w:r w:rsidR="00887683" w:rsidRPr="005A7F18">
        <w:t>ách</w:t>
      </w:r>
      <w:r w:rsidRPr="005A7F18">
        <w:t xml:space="preserve"> </w:t>
      </w:r>
      <w:r w:rsidR="00C22B63" w:rsidRPr="005A7F18">
        <w:t xml:space="preserve">na </w:t>
      </w:r>
      <w:r w:rsidR="00C22B63" w:rsidRPr="009C4CB3">
        <w:t xml:space="preserve">stranách </w:t>
      </w:r>
      <w:r w:rsidR="009C4CB3" w:rsidRPr="009C4CB3">
        <w:t xml:space="preserve">6 </w:t>
      </w:r>
      <w:r w:rsidR="00003C63" w:rsidRPr="009C4CB3">
        <w:t>a</w:t>
      </w:r>
      <w:r w:rsidR="00AD6758" w:rsidRPr="009C4CB3">
        <w:t>ž</w:t>
      </w:r>
      <w:r w:rsidR="00BD48D8" w:rsidRPr="009C4CB3">
        <w:t> </w:t>
      </w:r>
      <w:r w:rsidR="009C4CB3" w:rsidRPr="009C4CB3">
        <w:t>7</w:t>
      </w:r>
      <w:r w:rsidR="00003C63" w:rsidRPr="009C4CB3">
        <w:t>.</w:t>
      </w:r>
    </w:p>
    <w:p w:rsidR="00E47A52" w:rsidRDefault="00E47A52" w:rsidP="009C4CB3">
      <w:pPr>
        <w:pStyle w:val="Zkladntext"/>
      </w:pPr>
    </w:p>
    <w:p w:rsidR="009C4CB3" w:rsidRPr="00AF2894" w:rsidRDefault="009C4CB3" w:rsidP="009C4CB3">
      <w:pPr>
        <w:pStyle w:val="Zkladntext"/>
      </w:pPr>
      <w:r w:rsidRPr="00AF2894">
        <w:t>Spoločnosť nemala k 31. Decembru 2014 (ani k 31. Decembru 2013) zriadené záložné právo na dlhodobý majetok.</w:t>
      </w:r>
    </w:p>
    <w:p w:rsidR="009C4CB3" w:rsidRPr="00AF2894" w:rsidRDefault="009C4CB3" w:rsidP="009C4CB3">
      <w:pPr>
        <w:pStyle w:val="Zkladntext"/>
      </w:pPr>
    </w:p>
    <w:p w:rsidR="009C4CB3" w:rsidRPr="00B91E40" w:rsidRDefault="009C4CB3" w:rsidP="009C4CB3">
      <w:pPr>
        <w:pStyle w:val="Zkladntext"/>
      </w:pPr>
      <w:r w:rsidRPr="00AF2894">
        <w:t xml:space="preserve">Dlhodobý hmotný majetok je poistený pre prípad škôd spôsobených krádežou a živelnou pohromou až do výšky </w:t>
      </w:r>
      <w:r w:rsidRPr="00AF2894">
        <w:br/>
        <w:t>3 340 000 EUR (v roku 2013 3 340 000 EUR).</w:t>
      </w:r>
    </w:p>
    <w:p w:rsidR="009C4CB3" w:rsidRPr="005A7F18" w:rsidRDefault="009C4CB3" w:rsidP="009C4CB3">
      <w:pPr>
        <w:pStyle w:val="Zkladntext"/>
        <w:sectPr w:rsidR="009C4CB3" w:rsidRPr="005A7F18" w:rsidSect="00937591">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p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5A7F18"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5A7F18" w:rsidRDefault="006C40E0" w:rsidP="000E2D70">
            <w:pPr>
              <w:jc w:val="center"/>
              <w:rPr>
                <w:i/>
                <w:iCs/>
                <w:color w:val="000000"/>
                <w:sz w:val="22"/>
                <w:szCs w:val="22"/>
                <w:lang w:eastAsia="sk-SK"/>
              </w:rPr>
            </w:pPr>
            <w:r w:rsidRPr="005A7F18">
              <w:rPr>
                <w:i/>
                <w:iCs/>
                <w:color w:val="000000"/>
                <w:sz w:val="22"/>
                <w:szCs w:val="22"/>
                <w:lang w:eastAsia="sk-SK"/>
              </w:rPr>
              <w:t>31.12.2014</w:t>
            </w:r>
          </w:p>
        </w:tc>
      </w:tr>
      <w:tr w:rsidR="00E47A52" w:rsidRPr="005A7F18" w:rsidTr="00E47A52">
        <w:trPr>
          <w:trHeight w:val="300"/>
        </w:trPr>
        <w:tc>
          <w:tcPr>
            <w:tcW w:w="3264" w:type="dxa"/>
            <w:vMerge w:val="restart"/>
            <w:tcBorders>
              <w:top w:val="nil"/>
              <w:left w:val="nil"/>
              <w:bottom w:val="nil"/>
              <w:right w:val="nil"/>
            </w:tcBorders>
            <w:noWrap/>
            <w:vAlign w:val="center"/>
            <w:hideMark/>
          </w:tcPr>
          <w:p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E47A52" w:rsidRPr="005A7F18" w:rsidTr="00D25902">
        <w:trPr>
          <w:trHeight w:val="1200"/>
        </w:trPr>
        <w:tc>
          <w:tcPr>
            <w:tcW w:w="3264" w:type="dxa"/>
            <w:vMerge/>
            <w:tcBorders>
              <w:top w:val="nil"/>
              <w:left w:val="nil"/>
              <w:right w:val="nil"/>
            </w:tcBorders>
            <w:shd w:val="clear" w:color="000000" w:fill="FFFFFF"/>
            <w:vAlign w:val="center"/>
            <w:hideMark/>
          </w:tcPr>
          <w:p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5A7F18" w:rsidRDefault="00D25902" w:rsidP="00D25902">
            <w:pPr>
              <w:jc w:val="right"/>
              <w:rPr>
                <w:rFonts w:ascii="Calibri" w:hAnsi="Calibri" w:cs="Calibri"/>
                <w:color w:val="000000"/>
                <w:sz w:val="22"/>
                <w:szCs w:val="22"/>
                <w:lang w:eastAsia="sk-SK"/>
              </w:rPr>
            </w:pPr>
          </w:p>
        </w:tc>
      </w:tr>
      <w:tr w:rsidR="00D25902" w:rsidRPr="005A7F18" w:rsidTr="000E2D70">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5A7F18" w:rsidRDefault="009F666A" w:rsidP="00D25902">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rsidR="00D25902" w:rsidRPr="005A7F18" w:rsidRDefault="009F666A" w:rsidP="00D25902">
            <w:pPr>
              <w:jc w:val="right"/>
              <w:rPr>
                <w:color w:val="000000"/>
                <w:sz w:val="18"/>
                <w:szCs w:val="18"/>
                <w:lang w:eastAsia="sk-SK"/>
              </w:rPr>
            </w:pPr>
            <w:r>
              <w:rPr>
                <w:color w:val="000000"/>
                <w:sz w:val="18"/>
                <w:szCs w:val="18"/>
                <w:lang w:eastAsia="sk-SK"/>
              </w:rPr>
              <w:t>1 083 805</w:t>
            </w:r>
          </w:p>
        </w:tc>
        <w:tc>
          <w:tcPr>
            <w:tcW w:w="1306" w:type="dxa"/>
            <w:tcBorders>
              <w:top w:val="nil"/>
              <w:left w:val="nil"/>
              <w:bottom w:val="nil"/>
              <w:right w:val="nil"/>
            </w:tcBorders>
            <w:shd w:val="clear" w:color="000000" w:fill="FFFFFF"/>
            <w:vAlign w:val="center"/>
            <w:hideMark/>
          </w:tcPr>
          <w:p w:rsidR="00D25902" w:rsidRPr="005A7F18" w:rsidRDefault="009F666A" w:rsidP="00D25902">
            <w:pPr>
              <w:jc w:val="right"/>
              <w:rPr>
                <w:color w:val="000000"/>
                <w:sz w:val="18"/>
                <w:szCs w:val="18"/>
                <w:lang w:eastAsia="sk-SK"/>
              </w:rPr>
            </w:pPr>
            <w:r>
              <w:rPr>
                <w:color w:val="000000"/>
                <w:sz w:val="18"/>
                <w:szCs w:val="18"/>
                <w:lang w:eastAsia="sk-SK"/>
              </w:rPr>
              <w:t>3 977 169</w:t>
            </w:r>
          </w:p>
        </w:tc>
        <w:tc>
          <w:tcPr>
            <w:tcW w:w="1366" w:type="dxa"/>
            <w:tcBorders>
              <w:top w:val="nil"/>
              <w:left w:val="nil"/>
              <w:bottom w:val="nil"/>
              <w:right w:val="nil"/>
            </w:tcBorders>
            <w:shd w:val="clear" w:color="000000" w:fill="FFFFFF"/>
            <w:vAlign w:val="center"/>
            <w:hideMark/>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D25902" w:rsidRPr="009F666A" w:rsidRDefault="009F666A" w:rsidP="00D25902">
            <w:pPr>
              <w:jc w:val="right"/>
              <w:rPr>
                <w:b/>
                <w:color w:val="000000"/>
                <w:sz w:val="18"/>
                <w:szCs w:val="18"/>
                <w:lang w:eastAsia="sk-SK"/>
              </w:rPr>
            </w:pPr>
            <w:r w:rsidRPr="009F666A">
              <w:rPr>
                <w:b/>
                <w:color w:val="000000"/>
                <w:sz w:val="18"/>
                <w:szCs w:val="18"/>
                <w:lang w:eastAsia="sk-SK"/>
              </w:rPr>
              <w:t>5 366 040</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2 000</w:t>
            </w:r>
          </w:p>
        </w:tc>
        <w:tc>
          <w:tcPr>
            <w:tcW w:w="1306"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135 366</w:t>
            </w: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9F666A" w:rsidP="00D25902">
            <w:pPr>
              <w:jc w:val="right"/>
              <w:rPr>
                <w:b/>
                <w:bCs/>
                <w:color w:val="000000"/>
                <w:sz w:val="18"/>
                <w:szCs w:val="18"/>
                <w:lang w:eastAsia="sk-SK"/>
              </w:rPr>
            </w:pPr>
            <w:r w:rsidRPr="009F666A">
              <w:rPr>
                <w:b/>
                <w:bCs/>
                <w:color w:val="000000"/>
                <w:sz w:val="18"/>
                <w:szCs w:val="18"/>
                <w:lang w:eastAsia="sk-SK"/>
              </w:rPr>
              <w:t>137 366</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29 500</w:t>
            </w: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9F666A" w:rsidP="00D25902">
            <w:pPr>
              <w:jc w:val="right"/>
              <w:rPr>
                <w:b/>
                <w:bCs/>
                <w:color w:val="000000"/>
                <w:sz w:val="18"/>
                <w:szCs w:val="18"/>
                <w:lang w:eastAsia="sk-SK"/>
              </w:rPr>
            </w:pPr>
            <w:r w:rsidRPr="009F666A">
              <w:rPr>
                <w:b/>
                <w:bCs/>
                <w:color w:val="000000"/>
                <w:sz w:val="18"/>
                <w:szCs w:val="18"/>
                <w:lang w:eastAsia="sk-SK"/>
              </w:rPr>
              <w:t>29 500</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D25902" w:rsidP="00D25902">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1 085 805</w:t>
            </w:r>
          </w:p>
        </w:tc>
        <w:tc>
          <w:tcPr>
            <w:tcW w:w="1306" w:type="dxa"/>
            <w:tcBorders>
              <w:top w:val="nil"/>
              <w:left w:val="nil"/>
              <w:bottom w:val="single" w:sz="4" w:space="0" w:color="auto"/>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4 083 035</w:t>
            </w: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5074BB" w:rsidP="00D25902">
            <w:pPr>
              <w:jc w:val="right"/>
              <w:rPr>
                <w:b/>
                <w:bCs/>
                <w:color w:val="000000"/>
                <w:sz w:val="18"/>
                <w:szCs w:val="18"/>
                <w:lang w:eastAsia="sk-SK"/>
              </w:rPr>
            </w:pPr>
            <w:r>
              <w:rPr>
                <w:b/>
                <w:bCs/>
                <w:color w:val="000000"/>
                <w:sz w:val="18"/>
                <w:szCs w:val="18"/>
                <w:lang w:eastAsia="sk-SK"/>
              </w:rPr>
              <w:t>5 473 9</w:t>
            </w:r>
            <w:r w:rsidR="009F666A" w:rsidRPr="009F666A">
              <w:rPr>
                <w:b/>
                <w:bCs/>
                <w:color w:val="000000"/>
                <w:sz w:val="18"/>
                <w:szCs w:val="18"/>
                <w:lang w:eastAsia="sk-SK"/>
              </w:rPr>
              <w:t>06</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9F666A" w:rsidRDefault="00D25902" w:rsidP="00D25902">
            <w:pPr>
              <w:jc w:val="right"/>
              <w:rPr>
                <w:b/>
                <w:bCs/>
                <w:color w:val="000000"/>
                <w:sz w:val="18"/>
                <w:szCs w:val="18"/>
                <w:lang w:eastAsia="sk-SK"/>
              </w:rPr>
            </w:pPr>
          </w:p>
        </w:tc>
      </w:tr>
      <w:tr w:rsidR="00D25902" w:rsidRPr="005A7F18" w:rsidTr="000E2D70">
        <w:trPr>
          <w:trHeight w:val="45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413 195</w:t>
            </w:r>
          </w:p>
        </w:tc>
        <w:tc>
          <w:tcPr>
            <w:tcW w:w="1306"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3 583 229</w:t>
            </w: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9F666A" w:rsidRDefault="009F666A" w:rsidP="00D25902">
            <w:pPr>
              <w:jc w:val="right"/>
              <w:rPr>
                <w:b/>
                <w:color w:val="000000"/>
                <w:sz w:val="18"/>
                <w:szCs w:val="18"/>
                <w:lang w:eastAsia="sk-SK"/>
              </w:rPr>
            </w:pPr>
            <w:r w:rsidRPr="009F666A">
              <w:rPr>
                <w:b/>
                <w:color w:val="000000"/>
                <w:sz w:val="18"/>
                <w:szCs w:val="18"/>
                <w:lang w:eastAsia="sk-SK"/>
              </w:rPr>
              <w:t>3 996 424</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53 479</w:t>
            </w:r>
          </w:p>
        </w:tc>
        <w:tc>
          <w:tcPr>
            <w:tcW w:w="1306"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175 403</w:t>
            </w: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9F666A" w:rsidP="00D25902">
            <w:pPr>
              <w:jc w:val="right"/>
              <w:rPr>
                <w:b/>
                <w:bCs/>
                <w:color w:val="000000"/>
                <w:sz w:val="18"/>
                <w:szCs w:val="18"/>
                <w:lang w:eastAsia="sk-SK"/>
              </w:rPr>
            </w:pPr>
            <w:r w:rsidRPr="009F666A">
              <w:rPr>
                <w:b/>
                <w:bCs/>
                <w:color w:val="000000"/>
                <w:sz w:val="18"/>
                <w:szCs w:val="18"/>
                <w:lang w:eastAsia="sk-SK"/>
              </w:rPr>
              <w:t>228 882</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29 500</w:t>
            </w: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9F666A" w:rsidP="00D25902">
            <w:pPr>
              <w:jc w:val="right"/>
              <w:rPr>
                <w:b/>
                <w:bCs/>
                <w:color w:val="000000"/>
                <w:sz w:val="18"/>
                <w:szCs w:val="18"/>
                <w:lang w:eastAsia="sk-SK"/>
              </w:rPr>
            </w:pPr>
            <w:r w:rsidRPr="009F666A">
              <w:rPr>
                <w:b/>
                <w:bCs/>
                <w:color w:val="000000"/>
                <w:sz w:val="18"/>
                <w:szCs w:val="18"/>
                <w:lang w:eastAsia="sk-SK"/>
              </w:rPr>
              <w:t>29 500</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466 674</w:t>
            </w:r>
          </w:p>
        </w:tc>
        <w:tc>
          <w:tcPr>
            <w:tcW w:w="1306" w:type="dxa"/>
            <w:tcBorders>
              <w:top w:val="nil"/>
              <w:left w:val="nil"/>
              <w:bottom w:val="single" w:sz="4" w:space="0" w:color="auto"/>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3 729 132</w:t>
            </w: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9F666A" w:rsidP="00D25902">
            <w:pPr>
              <w:jc w:val="right"/>
              <w:rPr>
                <w:b/>
                <w:bCs/>
                <w:color w:val="000000"/>
                <w:sz w:val="18"/>
                <w:szCs w:val="18"/>
                <w:lang w:eastAsia="sk-SK"/>
              </w:rPr>
            </w:pPr>
            <w:r w:rsidRPr="009F666A">
              <w:rPr>
                <w:b/>
                <w:bCs/>
                <w:color w:val="000000"/>
                <w:sz w:val="18"/>
                <w:szCs w:val="18"/>
                <w:lang w:eastAsia="sk-SK"/>
              </w:rPr>
              <w:t>4 195 806</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9F666A" w:rsidRDefault="00D25902" w:rsidP="00D25902">
            <w:pPr>
              <w:jc w:val="right"/>
              <w:rPr>
                <w:b/>
                <w:bCs/>
                <w:color w:val="000000"/>
                <w:sz w:val="18"/>
                <w:szCs w:val="18"/>
                <w:lang w:eastAsia="sk-SK"/>
              </w:rPr>
            </w:pPr>
          </w:p>
        </w:tc>
      </w:tr>
      <w:tr w:rsidR="00D25902" w:rsidRPr="005A7F18" w:rsidTr="000E2D70">
        <w:trPr>
          <w:trHeight w:val="45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9F666A" w:rsidRDefault="00D25902" w:rsidP="00D25902">
            <w:pPr>
              <w:jc w:val="right"/>
              <w:rPr>
                <w:b/>
                <w:color w:val="000000"/>
                <w:sz w:val="18"/>
                <w:szCs w:val="18"/>
                <w:lang w:eastAsia="sk-SK"/>
              </w:rPr>
            </w:pP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D25902" w:rsidP="00D25902">
            <w:pPr>
              <w:jc w:val="right"/>
              <w:rPr>
                <w:b/>
                <w:bCs/>
                <w:color w:val="000000"/>
                <w:sz w:val="18"/>
                <w:szCs w:val="18"/>
                <w:lang w:eastAsia="sk-SK"/>
              </w:rPr>
            </w:pP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D25902" w:rsidP="00D25902">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9F666A" w:rsidRDefault="00D25902" w:rsidP="00D25902">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9F666A" w:rsidRDefault="00D25902" w:rsidP="00D25902">
            <w:pPr>
              <w:jc w:val="right"/>
              <w:rPr>
                <w:b/>
                <w:bCs/>
                <w:color w:val="000000"/>
                <w:sz w:val="18"/>
                <w:szCs w:val="18"/>
                <w:lang w:eastAsia="sk-SK"/>
              </w:rPr>
            </w:pPr>
          </w:p>
        </w:tc>
      </w:tr>
      <w:tr w:rsidR="00D25902" w:rsidRPr="005A7F18" w:rsidTr="000E2D70">
        <w:trPr>
          <w:trHeight w:val="295"/>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670 610</w:t>
            </w:r>
          </w:p>
        </w:tc>
        <w:tc>
          <w:tcPr>
            <w:tcW w:w="1306" w:type="dxa"/>
            <w:tcBorders>
              <w:top w:val="nil"/>
              <w:left w:val="nil"/>
              <w:bottom w:val="nil"/>
              <w:right w:val="nil"/>
            </w:tcBorders>
            <w:shd w:val="clear" w:color="000000" w:fill="FFFFFF"/>
            <w:vAlign w:val="center"/>
          </w:tcPr>
          <w:p w:rsidR="00D25902" w:rsidRPr="005A7F18" w:rsidRDefault="009F666A" w:rsidP="00D25902">
            <w:pPr>
              <w:jc w:val="right"/>
              <w:rPr>
                <w:color w:val="000000"/>
                <w:sz w:val="18"/>
                <w:szCs w:val="18"/>
                <w:lang w:eastAsia="sk-SK"/>
              </w:rPr>
            </w:pPr>
            <w:r>
              <w:rPr>
                <w:color w:val="000000"/>
                <w:sz w:val="18"/>
                <w:szCs w:val="18"/>
                <w:lang w:eastAsia="sk-SK"/>
              </w:rPr>
              <w:t>393 940</w:t>
            </w:r>
          </w:p>
        </w:tc>
        <w:tc>
          <w:tcPr>
            <w:tcW w:w="136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9F666A" w:rsidRDefault="009F666A" w:rsidP="00D25902">
            <w:pPr>
              <w:jc w:val="right"/>
              <w:rPr>
                <w:b/>
                <w:color w:val="000000"/>
                <w:sz w:val="18"/>
                <w:szCs w:val="18"/>
                <w:lang w:eastAsia="sk-SK"/>
              </w:rPr>
            </w:pPr>
            <w:r w:rsidRPr="009F666A">
              <w:rPr>
                <w:b/>
                <w:color w:val="000000"/>
                <w:sz w:val="18"/>
                <w:szCs w:val="18"/>
                <w:lang w:eastAsia="sk-SK"/>
              </w:rPr>
              <w:t>1 369 616</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5A7F18" w:rsidRDefault="009F666A" w:rsidP="000E2D70">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rsidR="00D25902" w:rsidRPr="005A7F18" w:rsidRDefault="009F666A" w:rsidP="000E2D70">
            <w:pPr>
              <w:jc w:val="right"/>
              <w:rPr>
                <w:color w:val="000000"/>
                <w:sz w:val="18"/>
                <w:szCs w:val="18"/>
                <w:lang w:eastAsia="sk-SK"/>
              </w:rPr>
            </w:pPr>
            <w:r>
              <w:rPr>
                <w:color w:val="000000"/>
                <w:sz w:val="18"/>
                <w:szCs w:val="18"/>
                <w:lang w:eastAsia="sk-SK"/>
              </w:rPr>
              <w:t>619 131</w:t>
            </w:r>
          </w:p>
        </w:tc>
        <w:tc>
          <w:tcPr>
            <w:tcW w:w="1306" w:type="dxa"/>
            <w:tcBorders>
              <w:top w:val="nil"/>
              <w:left w:val="nil"/>
              <w:bottom w:val="single" w:sz="4" w:space="0" w:color="auto"/>
              <w:right w:val="nil"/>
            </w:tcBorders>
            <w:shd w:val="clear" w:color="000000" w:fill="FFFFFF"/>
            <w:vAlign w:val="center"/>
          </w:tcPr>
          <w:p w:rsidR="00D25902" w:rsidRPr="005A7F18" w:rsidRDefault="009F666A" w:rsidP="000E2D70">
            <w:pPr>
              <w:jc w:val="right"/>
              <w:rPr>
                <w:color w:val="000000"/>
                <w:sz w:val="18"/>
                <w:szCs w:val="18"/>
                <w:lang w:eastAsia="sk-SK"/>
              </w:rPr>
            </w:pPr>
            <w:r>
              <w:rPr>
                <w:color w:val="000000"/>
                <w:sz w:val="18"/>
                <w:szCs w:val="18"/>
                <w:lang w:eastAsia="sk-SK"/>
              </w:rPr>
              <w:t>353 903</w:t>
            </w:r>
          </w:p>
        </w:tc>
        <w:tc>
          <w:tcPr>
            <w:tcW w:w="136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D25902" w:rsidRPr="009F666A" w:rsidRDefault="009F666A" w:rsidP="000E2D70">
            <w:pPr>
              <w:jc w:val="right"/>
              <w:rPr>
                <w:b/>
                <w:bCs/>
                <w:color w:val="000000"/>
                <w:sz w:val="18"/>
                <w:szCs w:val="18"/>
                <w:lang w:eastAsia="sk-SK"/>
              </w:rPr>
            </w:pPr>
            <w:r w:rsidRPr="009F666A">
              <w:rPr>
                <w:b/>
                <w:bCs/>
                <w:color w:val="000000"/>
                <w:sz w:val="18"/>
                <w:szCs w:val="18"/>
                <w:lang w:eastAsia="sk-SK"/>
              </w:rPr>
              <w:t>1 278 100</w:t>
            </w:r>
          </w:p>
        </w:tc>
      </w:tr>
    </w:tbl>
    <w:p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A7F18" w:rsidRDefault="00D25902" w:rsidP="000E2D70">
            <w:pPr>
              <w:jc w:val="center"/>
              <w:rPr>
                <w:i/>
                <w:iCs/>
                <w:color w:val="000000"/>
                <w:sz w:val="22"/>
                <w:szCs w:val="22"/>
                <w:lang w:eastAsia="sk-SK"/>
              </w:rPr>
            </w:pPr>
            <w:r w:rsidRPr="005A7F18">
              <w:rPr>
                <w:i/>
                <w:iCs/>
                <w:color w:val="000000"/>
                <w:sz w:val="22"/>
                <w:szCs w:val="22"/>
                <w:lang w:eastAsia="sk-SK"/>
              </w:rPr>
              <w:lastRenderedPageBreak/>
              <w:t>Prehľad o pohybe dlhodobého hmotného majetku</w:t>
            </w:r>
          </w:p>
        </w:tc>
      </w:tr>
      <w:tr w:rsidR="00D25902" w:rsidRPr="005A7F18"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A7F18" w:rsidRDefault="006C40E0" w:rsidP="00D25902">
            <w:pPr>
              <w:jc w:val="center"/>
              <w:rPr>
                <w:i/>
                <w:iCs/>
                <w:color w:val="000000"/>
                <w:sz w:val="22"/>
                <w:szCs w:val="22"/>
                <w:lang w:eastAsia="sk-SK"/>
              </w:rPr>
            </w:pPr>
            <w:r w:rsidRPr="005A7F18">
              <w:rPr>
                <w:i/>
                <w:iCs/>
                <w:color w:val="000000"/>
                <w:sz w:val="22"/>
                <w:szCs w:val="22"/>
                <w:lang w:eastAsia="sk-SK"/>
              </w:rPr>
              <w:t>31.12.2013</w:t>
            </w:r>
          </w:p>
        </w:tc>
      </w:tr>
      <w:tr w:rsidR="00D25902" w:rsidRPr="005A7F18" w:rsidTr="000E2D70">
        <w:trPr>
          <w:trHeight w:val="300"/>
        </w:trPr>
        <w:tc>
          <w:tcPr>
            <w:tcW w:w="3264" w:type="dxa"/>
            <w:vMerge w:val="restart"/>
            <w:tcBorders>
              <w:top w:val="nil"/>
              <w:left w:val="nil"/>
              <w:bottom w:val="nil"/>
              <w:right w:val="nil"/>
            </w:tcBorders>
            <w:noWrap/>
            <w:vAlign w:val="center"/>
            <w:hideMark/>
          </w:tcPr>
          <w:p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5A7F18" w:rsidRDefault="00D25902" w:rsidP="000E2D70">
            <w:pPr>
              <w:jc w:val="center"/>
              <w:rPr>
                <w:b/>
                <w:color w:val="000000"/>
                <w:sz w:val="18"/>
                <w:szCs w:val="18"/>
                <w:lang w:eastAsia="sk-SK"/>
              </w:rPr>
            </w:pPr>
            <w:r w:rsidRPr="005A7F18">
              <w:rPr>
                <w:b/>
                <w:color w:val="000000"/>
                <w:sz w:val="18"/>
                <w:szCs w:val="18"/>
                <w:lang w:eastAsia="sk-SK"/>
              </w:rPr>
              <w:t>Predchádzajúce účtovné obdobie</w:t>
            </w:r>
          </w:p>
        </w:tc>
      </w:tr>
      <w:tr w:rsidR="00D25902" w:rsidRPr="005A7F18" w:rsidTr="000E2D70">
        <w:trPr>
          <w:trHeight w:val="1200"/>
        </w:trPr>
        <w:tc>
          <w:tcPr>
            <w:tcW w:w="3264" w:type="dxa"/>
            <w:vMerge/>
            <w:tcBorders>
              <w:top w:val="nil"/>
              <w:left w:val="nil"/>
              <w:right w:val="nil"/>
            </w:tcBorders>
            <w:shd w:val="clear" w:color="000000" w:fill="FFFFFF"/>
            <w:vAlign w:val="center"/>
            <w:hideMark/>
          </w:tcPr>
          <w:p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5A7F18" w:rsidRDefault="00D25902" w:rsidP="000E2D70">
            <w:pPr>
              <w:jc w:val="right"/>
              <w:rPr>
                <w:rFonts w:ascii="Calibri" w:hAnsi="Calibri" w:cs="Calibri"/>
                <w:color w:val="000000"/>
                <w:sz w:val="22"/>
                <w:szCs w:val="22"/>
                <w:lang w:eastAsia="sk-SK"/>
              </w:rPr>
            </w:pPr>
          </w:p>
        </w:tc>
      </w:tr>
      <w:tr w:rsidR="009F666A" w:rsidRPr="005A7F18" w:rsidTr="000E2D70">
        <w:trPr>
          <w:trHeight w:val="222"/>
        </w:trPr>
        <w:tc>
          <w:tcPr>
            <w:tcW w:w="3264" w:type="dxa"/>
            <w:tcBorders>
              <w:top w:val="single" w:sz="4" w:space="0" w:color="auto"/>
              <w:left w:val="nil"/>
              <w:bottom w:val="nil"/>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9F666A" w:rsidRPr="005A7F18" w:rsidRDefault="009F666A" w:rsidP="009F666A">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rsidR="009F666A" w:rsidRPr="005A7F18" w:rsidRDefault="009F666A" w:rsidP="009F666A">
            <w:pPr>
              <w:jc w:val="right"/>
              <w:rPr>
                <w:color w:val="000000"/>
                <w:sz w:val="18"/>
                <w:szCs w:val="18"/>
                <w:lang w:eastAsia="sk-SK"/>
              </w:rPr>
            </w:pPr>
            <w:r>
              <w:rPr>
                <w:color w:val="000000"/>
                <w:sz w:val="18"/>
                <w:szCs w:val="18"/>
                <w:lang w:eastAsia="sk-SK"/>
              </w:rPr>
              <w:t xml:space="preserve"> 1 151 286</w:t>
            </w:r>
          </w:p>
        </w:tc>
        <w:tc>
          <w:tcPr>
            <w:tcW w:w="1306" w:type="dxa"/>
            <w:tcBorders>
              <w:top w:val="nil"/>
              <w:left w:val="nil"/>
              <w:bottom w:val="nil"/>
              <w:right w:val="nil"/>
            </w:tcBorders>
            <w:shd w:val="clear" w:color="000000" w:fill="FFFFFF"/>
            <w:vAlign w:val="center"/>
            <w:hideMark/>
          </w:tcPr>
          <w:p w:rsidR="009F666A" w:rsidRPr="005A7F18" w:rsidRDefault="009F666A" w:rsidP="009F666A">
            <w:pPr>
              <w:jc w:val="right"/>
              <w:rPr>
                <w:color w:val="000000"/>
                <w:sz w:val="18"/>
                <w:szCs w:val="18"/>
                <w:lang w:eastAsia="sk-SK"/>
              </w:rPr>
            </w:pPr>
            <w:r>
              <w:rPr>
                <w:color w:val="000000"/>
                <w:sz w:val="18"/>
                <w:szCs w:val="18"/>
                <w:lang w:eastAsia="sk-SK"/>
              </w:rPr>
              <w:t>3 964 315</w:t>
            </w:r>
          </w:p>
        </w:tc>
        <w:tc>
          <w:tcPr>
            <w:tcW w:w="1366" w:type="dxa"/>
            <w:tcBorders>
              <w:top w:val="nil"/>
              <w:left w:val="nil"/>
              <w:bottom w:val="nil"/>
              <w:right w:val="nil"/>
            </w:tcBorders>
            <w:shd w:val="clear" w:color="000000" w:fill="FFFFFF"/>
            <w:vAlign w:val="center"/>
            <w:hideMark/>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9F666A" w:rsidRPr="009F666A" w:rsidRDefault="009F666A" w:rsidP="009F666A">
            <w:pPr>
              <w:jc w:val="right"/>
              <w:rPr>
                <w:b/>
                <w:color w:val="000000"/>
                <w:sz w:val="18"/>
                <w:szCs w:val="18"/>
                <w:lang w:eastAsia="sk-SK"/>
              </w:rPr>
            </w:pPr>
            <w:r>
              <w:rPr>
                <w:b/>
                <w:color w:val="000000"/>
                <w:sz w:val="18"/>
                <w:szCs w:val="18"/>
                <w:lang w:eastAsia="sk-SK"/>
              </w:rPr>
              <w:t>5 430 667</w:t>
            </w:r>
          </w:p>
        </w:tc>
      </w:tr>
      <w:tr w:rsidR="009F666A" w:rsidRPr="005A7F18" w:rsidTr="000E2D70">
        <w:trPr>
          <w:trHeight w:val="300"/>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28 862</w:t>
            </w: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r>
              <w:rPr>
                <w:b/>
                <w:color w:val="000000"/>
                <w:sz w:val="18"/>
                <w:szCs w:val="18"/>
                <w:lang w:eastAsia="sk-SK"/>
              </w:rPr>
              <w:t>28 662</w:t>
            </w:r>
          </w:p>
        </w:tc>
      </w:tr>
      <w:tr w:rsidR="009F666A" w:rsidRPr="005A7F18" w:rsidTr="000E2D70">
        <w:trPr>
          <w:trHeight w:val="300"/>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106 343</w:t>
            </w: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r>
              <w:rPr>
                <w:b/>
                <w:color w:val="000000"/>
                <w:sz w:val="18"/>
                <w:szCs w:val="18"/>
                <w:lang w:eastAsia="sk-SK"/>
              </w:rPr>
              <w:t>106 343</w:t>
            </w:r>
          </w:p>
        </w:tc>
      </w:tr>
      <w:tr w:rsidR="009F666A" w:rsidRPr="005A7F18" w:rsidTr="000E2D70">
        <w:trPr>
          <w:trHeight w:val="300"/>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p>
        </w:tc>
      </w:tr>
      <w:tr w:rsidR="009F666A"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1 083 805</w:t>
            </w: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3 977 169</w:t>
            </w:r>
          </w:p>
        </w:tc>
        <w:tc>
          <w:tcPr>
            <w:tcW w:w="136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r>
              <w:rPr>
                <w:b/>
                <w:color w:val="000000"/>
                <w:sz w:val="18"/>
                <w:szCs w:val="18"/>
                <w:lang w:eastAsia="sk-SK"/>
              </w:rPr>
              <w:t>5 366 040</w:t>
            </w:r>
          </w:p>
        </w:tc>
      </w:tr>
      <w:tr w:rsidR="009F666A"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9F666A" w:rsidRPr="005A7F18" w:rsidRDefault="009F666A" w:rsidP="009F666A">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9F666A" w:rsidRPr="009F666A" w:rsidRDefault="009F666A" w:rsidP="009F666A">
            <w:pPr>
              <w:jc w:val="right"/>
              <w:rPr>
                <w:b/>
                <w:color w:val="000000"/>
                <w:sz w:val="18"/>
                <w:szCs w:val="18"/>
                <w:lang w:eastAsia="sk-SK"/>
              </w:rPr>
            </w:pPr>
          </w:p>
        </w:tc>
      </w:tr>
      <w:tr w:rsidR="009F666A" w:rsidRPr="005A7F18" w:rsidTr="000E2D70">
        <w:trPr>
          <w:trHeight w:val="450"/>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365 344</w:t>
            </w: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3 276 657</w:t>
            </w: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9F666A" w:rsidRPr="009F666A" w:rsidRDefault="009F666A" w:rsidP="009F666A">
            <w:pPr>
              <w:jc w:val="right"/>
              <w:rPr>
                <w:b/>
                <w:color w:val="000000"/>
                <w:sz w:val="18"/>
                <w:szCs w:val="18"/>
                <w:lang w:eastAsia="sk-SK"/>
              </w:rPr>
            </w:pPr>
            <w:r>
              <w:rPr>
                <w:b/>
                <w:color w:val="000000"/>
                <w:sz w:val="18"/>
                <w:szCs w:val="18"/>
                <w:lang w:eastAsia="sk-SK"/>
              </w:rPr>
              <w:t>3 642 001</w:t>
            </w:r>
          </w:p>
        </w:tc>
      </w:tr>
      <w:tr w:rsidR="009F666A" w:rsidRPr="005A7F18" w:rsidTr="000E2D70">
        <w:trPr>
          <w:trHeight w:val="300"/>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154 194</w:t>
            </w: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306 572</w:t>
            </w: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r>
              <w:rPr>
                <w:b/>
                <w:color w:val="000000"/>
                <w:sz w:val="18"/>
                <w:szCs w:val="18"/>
                <w:lang w:eastAsia="sk-SK"/>
              </w:rPr>
              <w:t>460 766</w:t>
            </w:r>
          </w:p>
        </w:tc>
      </w:tr>
      <w:tr w:rsidR="009F666A" w:rsidRPr="005A7F18" w:rsidTr="000E2D70">
        <w:trPr>
          <w:trHeight w:val="300"/>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106 343</w:t>
            </w: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r>
              <w:rPr>
                <w:b/>
                <w:color w:val="000000"/>
                <w:sz w:val="18"/>
                <w:szCs w:val="18"/>
                <w:lang w:eastAsia="sk-SK"/>
              </w:rPr>
              <w:t>106 343</w:t>
            </w:r>
          </w:p>
        </w:tc>
      </w:tr>
      <w:tr w:rsidR="009F666A"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413 195</w:t>
            </w: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3 583 229</w:t>
            </w:r>
          </w:p>
        </w:tc>
        <w:tc>
          <w:tcPr>
            <w:tcW w:w="136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r>
              <w:rPr>
                <w:b/>
                <w:color w:val="000000"/>
                <w:sz w:val="18"/>
                <w:szCs w:val="18"/>
                <w:lang w:eastAsia="sk-SK"/>
              </w:rPr>
              <w:t>3 996 424</w:t>
            </w:r>
          </w:p>
        </w:tc>
      </w:tr>
      <w:tr w:rsidR="009F666A"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9F666A" w:rsidRPr="005A7F18" w:rsidRDefault="009F666A" w:rsidP="009F666A">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9F666A" w:rsidRPr="009F666A" w:rsidRDefault="009F666A" w:rsidP="009F666A">
            <w:pPr>
              <w:jc w:val="right"/>
              <w:rPr>
                <w:b/>
                <w:color w:val="000000"/>
                <w:sz w:val="18"/>
                <w:szCs w:val="18"/>
                <w:lang w:eastAsia="sk-SK"/>
              </w:rPr>
            </w:pPr>
          </w:p>
        </w:tc>
      </w:tr>
      <w:tr w:rsidR="009F666A" w:rsidRPr="005A7F18" w:rsidTr="000E2D70">
        <w:trPr>
          <w:trHeight w:val="450"/>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9F666A" w:rsidRPr="009F666A" w:rsidRDefault="009F666A" w:rsidP="009F666A">
            <w:pPr>
              <w:jc w:val="right"/>
              <w:rPr>
                <w:b/>
                <w:color w:val="000000"/>
                <w:sz w:val="18"/>
                <w:szCs w:val="18"/>
                <w:lang w:eastAsia="sk-SK"/>
              </w:rPr>
            </w:pPr>
          </w:p>
        </w:tc>
      </w:tr>
      <w:tr w:rsidR="009F666A" w:rsidRPr="005A7F18" w:rsidTr="000E2D70">
        <w:trPr>
          <w:trHeight w:val="300"/>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p>
        </w:tc>
      </w:tr>
      <w:tr w:rsidR="009F666A" w:rsidRPr="005A7F18" w:rsidTr="000E2D70">
        <w:trPr>
          <w:trHeight w:val="300"/>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p>
        </w:tc>
      </w:tr>
      <w:tr w:rsidR="009F666A"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9F666A" w:rsidRPr="009F666A" w:rsidRDefault="009F666A" w:rsidP="009F666A">
            <w:pPr>
              <w:jc w:val="right"/>
              <w:rPr>
                <w:b/>
                <w:color w:val="000000"/>
                <w:sz w:val="18"/>
                <w:szCs w:val="18"/>
                <w:lang w:eastAsia="sk-SK"/>
              </w:rPr>
            </w:pPr>
          </w:p>
        </w:tc>
      </w:tr>
      <w:tr w:rsidR="009F666A"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9F666A" w:rsidRPr="005A7F18" w:rsidRDefault="009F666A" w:rsidP="009F666A">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9F666A" w:rsidRPr="009F666A" w:rsidRDefault="009F666A" w:rsidP="009F666A">
            <w:pPr>
              <w:jc w:val="right"/>
              <w:rPr>
                <w:b/>
                <w:color w:val="000000"/>
                <w:sz w:val="18"/>
                <w:szCs w:val="18"/>
                <w:lang w:eastAsia="sk-SK"/>
              </w:rPr>
            </w:pPr>
          </w:p>
        </w:tc>
      </w:tr>
      <w:tr w:rsidR="009F666A" w:rsidRPr="005A7F18" w:rsidTr="000E2D70">
        <w:trPr>
          <w:trHeight w:val="295"/>
        </w:trPr>
        <w:tc>
          <w:tcPr>
            <w:tcW w:w="3264" w:type="dxa"/>
            <w:tcBorders>
              <w:top w:val="nil"/>
              <w:left w:val="nil"/>
              <w:bottom w:val="nil"/>
              <w:right w:val="nil"/>
            </w:tcBorders>
            <w:shd w:val="clear" w:color="000000" w:fill="FFFFFF"/>
            <w:noWrap/>
            <w:vAlign w:val="bottom"/>
            <w:hideMark/>
          </w:tcPr>
          <w:p w:rsidR="009F666A" w:rsidRPr="005A7F18" w:rsidRDefault="009F666A" w:rsidP="009F666A">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795 942</w:t>
            </w: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687 657</w:t>
            </w:r>
          </w:p>
        </w:tc>
        <w:tc>
          <w:tcPr>
            <w:tcW w:w="136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9F666A" w:rsidRPr="009F666A" w:rsidRDefault="009F666A" w:rsidP="009F666A">
            <w:pPr>
              <w:jc w:val="right"/>
              <w:rPr>
                <w:b/>
                <w:color w:val="000000"/>
                <w:sz w:val="18"/>
                <w:szCs w:val="18"/>
                <w:lang w:eastAsia="sk-SK"/>
              </w:rPr>
            </w:pPr>
            <w:r>
              <w:rPr>
                <w:b/>
                <w:color w:val="000000"/>
                <w:sz w:val="18"/>
                <w:szCs w:val="18"/>
                <w:lang w:eastAsia="sk-SK"/>
              </w:rPr>
              <w:t>1 788 665</w:t>
            </w:r>
          </w:p>
        </w:tc>
      </w:tr>
      <w:tr w:rsidR="009F666A"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9F666A" w:rsidRPr="005A7F18" w:rsidRDefault="009F666A" w:rsidP="009F666A">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670 610</w:t>
            </w: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r>
              <w:rPr>
                <w:color w:val="000000"/>
                <w:sz w:val="18"/>
                <w:szCs w:val="18"/>
                <w:lang w:eastAsia="sk-SK"/>
              </w:rPr>
              <w:t>393 940</w:t>
            </w:r>
          </w:p>
        </w:tc>
        <w:tc>
          <w:tcPr>
            <w:tcW w:w="136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9F666A" w:rsidRPr="005A7F18" w:rsidRDefault="009F666A" w:rsidP="009F666A">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9F666A" w:rsidRPr="009F666A" w:rsidRDefault="009F666A" w:rsidP="009F666A">
            <w:pPr>
              <w:jc w:val="right"/>
              <w:rPr>
                <w:b/>
                <w:color w:val="000000"/>
                <w:sz w:val="18"/>
                <w:szCs w:val="18"/>
                <w:lang w:eastAsia="sk-SK"/>
              </w:rPr>
            </w:pPr>
            <w:r>
              <w:rPr>
                <w:b/>
                <w:color w:val="000000"/>
                <w:sz w:val="18"/>
                <w:szCs w:val="18"/>
                <w:lang w:eastAsia="sk-SK"/>
              </w:rPr>
              <w:t>1 369 616</w:t>
            </w:r>
          </w:p>
        </w:tc>
      </w:tr>
    </w:tbl>
    <w:p w:rsidR="00E47A52" w:rsidRPr="005A7F18" w:rsidRDefault="00E47A52" w:rsidP="00D276C2"/>
    <w:p w:rsidR="00D276C2" w:rsidRPr="005A7F18" w:rsidRDefault="00D276C2" w:rsidP="00D276C2"/>
    <w:p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rsidR="004D3B4A" w:rsidRPr="005A7F18" w:rsidRDefault="004D3B4A" w:rsidP="0019322A">
      <w:pPr>
        <w:pStyle w:val="Nadpis2"/>
        <w:numPr>
          <w:ilvl w:val="0"/>
          <w:numId w:val="2"/>
        </w:numPr>
      </w:pPr>
      <w:bookmarkStart w:id="8" w:name="_Toc530739903"/>
      <w:r w:rsidRPr="005A7F18">
        <w:lastRenderedPageBreak/>
        <w:t>Zásoby</w:t>
      </w:r>
      <w:bookmarkEnd w:id="8"/>
    </w:p>
    <w:p w:rsidR="00086A82" w:rsidRPr="005A7F18" w:rsidRDefault="00086A82" w:rsidP="004D3B4A">
      <w:pPr>
        <w:pStyle w:val="Zkladntext"/>
      </w:pPr>
    </w:p>
    <w:p w:rsidR="004D3B4A" w:rsidRDefault="009C4CB3" w:rsidP="004D3B4A">
      <w:pPr>
        <w:pStyle w:val="Zkladntext"/>
      </w:pPr>
      <w:r w:rsidRPr="009C4CB3">
        <w:t>Spoločnosť k 31. 12. 2014</w:t>
      </w:r>
      <w:r>
        <w:t xml:space="preserve"> a ani k 31.12.2013</w:t>
      </w:r>
      <w:r w:rsidRPr="009C4CB3">
        <w:t xml:space="preserve"> neúčtovala o opravnej položke k zásobám. Spoločnosť nemá zriadené záložné právo k zásobám  a ani obmedzené právo s nimi nakladať.</w:t>
      </w:r>
    </w:p>
    <w:p w:rsidR="009C4CB3" w:rsidRPr="005A7F18" w:rsidRDefault="009C4CB3" w:rsidP="004D3B4A">
      <w:pPr>
        <w:pStyle w:val="Zkladntext"/>
      </w:pPr>
    </w:p>
    <w:p w:rsidR="007B2E7A" w:rsidRPr="005A7F18" w:rsidRDefault="007B2E7A" w:rsidP="004D3B4A">
      <w:pPr>
        <w:pStyle w:val="Zkladntext"/>
      </w:pPr>
    </w:p>
    <w:p w:rsidR="005D2A89" w:rsidRPr="005A7F18" w:rsidRDefault="00CA441D">
      <w:pPr>
        <w:pStyle w:val="Nadpis2"/>
        <w:numPr>
          <w:ilvl w:val="0"/>
          <w:numId w:val="2"/>
        </w:numPr>
      </w:pPr>
      <w:bookmarkStart w:id="9" w:name="_Toc530739904"/>
      <w:r w:rsidRPr="005A7F18">
        <w:t>Pohľadávky</w:t>
      </w:r>
      <w:bookmarkEnd w:id="9"/>
    </w:p>
    <w:p w:rsidR="00CA441D" w:rsidRPr="005A7F18" w:rsidRDefault="00CA441D" w:rsidP="00CA441D">
      <w:pPr>
        <w:pStyle w:val="Zkladntext"/>
      </w:pPr>
    </w:p>
    <w:p w:rsidR="009C4CB3" w:rsidRPr="005A7F18" w:rsidRDefault="009C4CB3" w:rsidP="009C4CB3">
      <w:pPr>
        <w:pStyle w:val="Zkladntext"/>
      </w:pPr>
      <w:r w:rsidRPr="009C4CB3">
        <w:t xml:space="preserve">Spoločnosť k 31. 12. 2014 </w:t>
      </w:r>
      <w:r>
        <w:t xml:space="preserve">a ani k 31.12.2013 </w:t>
      </w:r>
      <w:r w:rsidRPr="009C4CB3">
        <w:t>neúčtovala o opravnej položke k</w:t>
      </w:r>
      <w:r>
        <w:t xml:space="preserve"> pohľadávkam</w:t>
      </w:r>
      <w:r w:rsidRPr="009C4CB3">
        <w:t>. Spoločnosť nemá zriadené záložné právo k</w:t>
      </w:r>
      <w:r>
        <w:t> pohľadávkam</w:t>
      </w:r>
      <w:r w:rsidRPr="009C4CB3">
        <w:t xml:space="preserve">  a ani obmedzené právo s nimi nakladať.</w:t>
      </w:r>
    </w:p>
    <w:p w:rsidR="0064520D" w:rsidRPr="005A7F18" w:rsidRDefault="0064520D" w:rsidP="009D0700">
      <w:pPr>
        <w:pStyle w:val="Zkladntext"/>
      </w:pPr>
    </w:p>
    <w:p w:rsidR="00CA441D" w:rsidRPr="005A7F18" w:rsidRDefault="00CA441D" w:rsidP="00CA441D">
      <w:pPr>
        <w:pStyle w:val="Zkladntext"/>
      </w:pPr>
      <w:r w:rsidRPr="005A7F18">
        <w:t xml:space="preserve">Veková štruktúra pohľadávok </w:t>
      </w:r>
      <w:r w:rsidR="00515879" w:rsidRPr="005A7F18">
        <w:t xml:space="preserve">za bežné účtovné obdobie </w:t>
      </w:r>
      <w:r w:rsidRPr="005A7F18">
        <w:t>je uvedená v nasledujúcom prehľade:</w:t>
      </w:r>
    </w:p>
    <w:p w:rsidR="0034119B" w:rsidRPr="005A7F18" w:rsidRDefault="0034119B" w:rsidP="00CA441D">
      <w:pPr>
        <w:pStyle w:val="Zkladntext"/>
      </w:pPr>
    </w:p>
    <w:p w:rsidR="0034119B" w:rsidRPr="005A7F18" w:rsidRDefault="007B17A7" w:rsidP="007B17A7">
      <w:pPr>
        <w:pStyle w:val="Zkladntext"/>
        <w:tabs>
          <w:tab w:val="left" w:pos="7215"/>
        </w:tabs>
      </w:pPr>
      <w:r w:rsidRPr="005A7F18">
        <w:tab/>
      </w:r>
    </w:p>
    <w:bookmarkStart w:id="10" w:name="_MON_1450593695"/>
    <w:bookmarkEnd w:id="10"/>
    <w:p w:rsidR="00086A82" w:rsidRPr="005A7F18" w:rsidRDefault="00D54AB6" w:rsidP="00342E08">
      <w:pPr>
        <w:pStyle w:val="Zkladntext"/>
      </w:pPr>
      <w:r w:rsidRPr="005A7F18">
        <w:object w:dxaOrig="9067" w:dyaOrig="2719">
          <v:shape id="_x0000_i1026" type="#_x0000_t75" style="width:441.75pt;height:147.75pt" o:ole="" o:preferrelative="f">
            <v:imagedata r:id="rId15" o:title=""/>
            <o:lock v:ext="edit" aspectratio="f"/>
          </v:shape>
          <o:OLEObject Type="Embed" ProgID="Excel.Sheet.12" ShapeID="_x0000_i1026" DrawAspect="Content" ObjectID="_1496056163" r:id="rId16"/>
        </w:object>
      </w:r>
    </w:p>
    <w:p w:rsidR="00342E08" w:rsidRPr="005A7F18" w:rsidRDefault="00342E08" w:rsidP="00342E08">
      <w:pPr>
        <w:pStyle w:val="Zkladntext"/>
      </w:pPr>
      <w:r w:rsidRPr="005A7F18">
        <w:t>Veková štruktúra pohľadávok za predchádzajúce účtovné obdobie je uvedená v nasledujúcom prehľade:</w:t>
      </w:r>
    </w:p>
    <w:p w:rsidR="0034119B" w:rsidRPr="005A7F18" w:rsidRDefault="0034119B" w:rsidP="00342E08">
      <w:pPr>
        <w:pStyle w:val="Zkladntext"/>
      </w:pPr>
    </w:p>
    <w:bookmarkStart w:id="11" w:name="_MON_1450595602"/>
    <w:bookmarkEnd w:id="11"/>
    <w:p w:rsidR="004A4D80" w:rsidRPr="005A7F18" w:rsidRDefault="00D54AB6" w:rsidP="00CA441D">
      <w:pPr>
        <w:pStyle w:val="Zkladntext"/>
      </w:pPr>
      <w:r w:rsidRPr="005A7F18">
        <w:object w:dxaOrig="9067" w:dyaOrig="2719">
          <v:shape id="_x0000_i1027" type="#_x0000_t75" style="width:441.75pt;height:148.5pt" o:ole="" o:preferrelative="f">
            <v:imagedata r:id="rId17" o:title=""/>
            <o:lock v:ext="edit" aspectratio="f"/>
          </v:shape>
          <o:OLEObject Type="Embed" ProgID="Excel.Sheet.12" ShapeID="_x0000_i1027" DrawAspect="Content" ObjectID="_1496056164" r:id="rId18"/>
        </w:object>
      </w:r>
    </w:p>
    <w:p w:rsidR="00CA441D" w:rsidRPr="005A7F18" w:rsidRDefault="00CA441D" w:rsidP="00CA441D">
      <w:pPr>
        <w:pStyle w:val="Nadpis2"/>
        <w:numPr>
          <w:ilvl w:val="0"/>
          <w:numId w:val="2"/>
        </w:numPr>
      </w:pPr>
      <w:bookmarkStart w:id="12" w:name="_Toc530739905"/>
      <w:r w:rsidRPr="005A7F18">
        <w:t>Finančné účty</w:t>
      </w:r>
      <w:bookmarkEnd w:id="12"/>
    </w:p>
    <w:p w:rsidR="00CA441D" w:rsidRPr="005A7F18" w:rsidRDefault="00CA441D" w:rsidP="00CA441D">
      <w:pPr>
        <w:pStyle w:val="Zkladntext"/>
      </w:pPr>
    </w:p>
    <w:p w:rsidR="00CA441D" w:rsidRPr="005A7F18" w:rsidRDefault="00CA441D" w:rsidP="00CA441D">
      <w:pPr>
        <w:pStyle w:val="Zkladntext"/>
        <w:rPr>
          <w:color w:val="FF0000"/>
        </w:rPr>
      </w:pPr>
      <w:r w:rsidRPr="005A7F18">
        <w:t>Ako finančné účty sú vykázané peniaze v pokladnici, účty v bankách a cenné papiere. Účtami v bankách mô</w:t>
      </w:r>
      <w:r w:rsidR="00D54AB6">
        <w:t>že Spoločnosť voľne disponovať</w:t>
      </w:r>
    </w:p>
    <w:p w:rsidR="00442157" w:rsidRPr="005A7F18" w:rsidRDefault="00442157" w:rsidP="00CA441D">
      <w:pPr>
        <w:pStyle w:val="Zkladntext"/>
      </w:pPr>
    </w:p>
    <w:p w:rsidR="00442157" w:rsidRPr="005A7F18" w:rsidRDefault="00442157" w:rsidP="00CA441D">
      <w:pPr>
        <w:pStyle w:val="Zkladntext"/>
      </w:pPr>
      <w:r w:rsidRPr="005A7F18">
        <w:t>Prehľad jednotlivých položiek finančných účtov:</w:t>
      </w:r>
    </w:p>
    <w:bookmarkStart w:id="13" w:name="_MON_1450595633"/>
    <w:bookmarkEnd w:id="13"/>
    <w:p w:rsidR="004262D7" w:rsidRDefault="00D54AB6" w:rsidP="00086A82">
      <w:pPr>
        <w:pStyle w:val="Zkladntext"/>
      </w:pPr>
      <w:r w:rsidRPr="005A7F18">
        <w:object w:dxaOrig="9026" w:dyaOrig="1490">
          <v:shape id="_x0000_i1028" type="#_x0000_t75" style="width:441pt;height:81pt" o:ole="" o:preferrelative="f">
            <v:imagedata r:id="rId19" o:title=""/>
            <o:lock v:ext="edit" aspectratio="f"/>
          </v:shape>
          <o:OLEObject Type="Embed" ProgID="Excel.Sheet.12" ShapeID="_x0000_i1028" DrawAspect="Content" ObjectID="_1496056165" r:id="rId20"/>
        </w:object>
      </w:r>
    </w:p>
    <w:p w:rsidR="00D54AB6" w:rsidRDefault="00D54AB6" w:rsidP="00086A82">
      <w:pPr>
        <w:pStyle w:val="Zkladntext"/>
      </w:pPr>
    </w:p>
    <w:p w:rsidR="00D54AB6" w:rsidRDefault="00D54AB6" w:rsidP="00086A82">
      <w:pPr>
        <w:pStyle w:val="Zkladntext"/>
      </w:pPr>
    </w:p>
    <w:p w:rsidR="00D54AB6" w:rsidRPr="005A7F18" w:rsidRDefault="00D54AB6" w:rsidP="00086A82">
      <w:pPr>
        <w:pStyle w:val="Zkladntext"/>
        <w:rPr>
          <w:b/>
        </w:rPr>
      </w:pPr>
    </w:p>
    <w:p w:rsidR="001936FB" w:rsidRPr="005A7F18" w:rsidRDefault="001936FB" w:rsidP="001936FB">
      <w:pPr>
        <w:pStyle w:val="Zkladntext"/>
      </w:pPr>
      <w:bookmarkStart w:id="14" w:name="_Toc530739906"/>
    </w:p>
    <w:bookmarkEnd w:id="14"/>
    <w:p w:rsidR="001936FB" w:rsidRPr="005A7F18" w:rsidRDefault="001936FB" w:rsidP="00B12204">
      <w:pPr>
        <w:pStyle w:val="Zkladntext"/>
      </w:pPr>
    </w:p>
    <w:p w:rsidR="00491AF0" w:rsidRPr="005A7F18" w:rsidRDefault="00491AF0" w:rsidP="00C44B4D">
      <w:pPr>
        <w:pStyle w:val="Nadpis1"/>
      </w:pPr>
      <w:r w:rsidRPr="005A7F18">
        <w:t>Informácie o údajoch na strane pasív súvahy</w:t>
      </w:r>
    </w:p>
    <w:p w:rsidR="00491AF0" w:rsidRPr="005A7F18" w:rsidRDefault="00491AF0" w:rsidP="00491AF0">
      <w:pPr>
        <w:pStyle w:val="Zkladntext"/>
      </w:pPr>
    </w:p>
    <w:p w:rsidR="00491AF0" w:rsidRPr="005A7F18" w:rsidRDefault="00491AF0" w:rsidP="00491AF0">
      <w:pPr>
        <w:pStyle w:val="Nadpis2"/>
        <w:numPr>
          <w:ilvl w:val="0"/>
          <w:numId w:val="20"/>
        </w:numPr>
      </w:pPr>
      <w:bookmarkStart w:id="15" w:name="_Toc530739908"/>
      <w:r w:rsidRPr="005A7F18">
        <w:t>Vlastné imanie</w:t>
      </w:r>
    </w:p>
    <w:p w:rsidR="00491AF0" w:rsidRPr="005A7F18" w:rsidRDefault="00491AF0" w:rsidP="00491AF0"/>
    <w:p w:rsidR="004A4D80" w:rsidRPr="005A7F18" w:rsidRDefault="00491AF0" w:rsidP="00491AF0">
      <w:pPr>
        <w:pStyle w:val="Zkladntext"/>
      </w:pPr>
      <w:r w:rsidRPr="00AF2894">
        <w:t xml:space="preserve">Informácie o vlastnom imaní sú uvedené </w:t>
      </w:r>
      <w:r w:rsidR="00EC72FD" w:rsidRPr="00AF2894">
        <w:t>v časti N.</w:t>
      </w:r>
    </w:p>
    <w:p w:rsidR="004A4D80" w:rsidRPr="005A7F18" w:rsidRDefault="004A4D80" w:rsidP="00491AF0">
      <w:pPr>
        <w:pStyle w:val="Zkladntext"/>
      </w:pPr>
    </w:p>
    <w:p w:rsidR="004A4D80" w:rsidRPr="005A7F18" w:rsidRDefault="004A4D80" w:rsidP="004A4D80">
      <w:pPr>
        <w:pStyle w:val="Nadpis2"/>
        <w:numPr>
          <w:ilvl w:val="0"/>
          <w:numId w:val="20"/>
        </w:numPr>
      </w:pPr>
      <w:r w:rsidRPr="005A7F18">
        <w:t>Rezervy</w:t>
      </w:r>
    </w:p>
    <w:bookmarkEnd w:id="15"/>
    <w:p w:rsidR="00491AF0" w:rsidRPr="005A7F18" w:rsidRDefault="00491AF0" w:rsidP="00491AF0">
      <w:pPr>
        <w:pStyle w:val="Zkladntext"/>
      </w:pPr>
    </w:p>
    <w:p w:rsidR="00491AF0" w:rsidRPr="005A7F18" w:rsidRDefault="00491AF0" w:rsidP="00491AF0">
      <w:pPr>
        <w:pStyle w:val="Zkladn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rsidR="00491AF0" w:rsidRPr="005A7F18" w:rsidRDefault="00491AF0" w:rsidP="00491AF0">
      <w:pPr>
        <w:pStyle w:val="Zkladntext"/>
        <w:jc w:val="left"/>
      </w:pPr>
    </w:p>
    <w:bookmarkStart w:id="16" w:name="_MON_1450595692"/>
    <w:bookmarkEnd w:id="16"/>
    <w:p w:rsidR="00B12204" w:rsidRPr="005A7F18" w:rsidRDefault="00F040EA" w:rsidP="009D0700">
      <w:pPr>
        <w:ind w:left="426"/>
      </w:pPr>
      <w:r w:rsidRPr="005A7F18">
        <w:object w:dxaOrig="8776" w:dyaOrig="5121">
          <v:shape id="_x0000_i1029" type="#_x0000_t75" style="width:440.25pt;height:270.75pt" o:ole="" o:preferrelative="f">
            <v:imagedata r:id="rId21" o:title=""/>
            <o:lock v:ext="edit" aspectratio="f"/>
          </v:shape>
          <o:OLEObject Type="Embed" ProgID="Excel.Sheet.12" ShapeID="_x0000_i1029" DrawAspect="Content" ObjectID="_1496056166" r:id="rId22"/>
        </w:object>
      </w:r>
    </w:p>
    <w:p w:rsidR="00491AF0" w:rsidRDefault="00491AF0" w:rsidP="00491AF0">
      <w:pPr>
        <w:pStyle w:val="Zkladntext"/>
      </w:pPr>
      <w:bookmarkStart w:id="17" w:name="OLE_LINK17"/>
      <w:bookmarkStart w:id="18" w:name="OLE_LINK18"/>
      <w:r w:rsidRPr="005A7F18">
        <w:t>Prehľad o rezervách za predchádzajúce účtovné obdobie je uvedený v nasledujúc</w:t>
      </w:r>
      <w:r w:rsidR="00076486" w:rsidRPr="005A7F18">
        <w:t>om</w:t>
      </w:r>
      <w:r w:rsidRPr="005A7F18">
        <w:t xml:space="preserve"> </w:t>
      </w:r>
      <w:r w:rsidR="00076486" w:rsidRPr="005A7F18">
        <w:t>prehľade</w:t>
      </w:r>
      <w:r w:rsidRPr="005A7F18">
        <w:t>:</w:t>
      </w:r>
    </w:p>
    <w:p w:rsidR="00FD0BFE" w:rsidRPr="005A7F18" w:rsidRDefault="00FD0BFE" w:rsidP="00491AF0">
      <w:pPr>
        <w:pStyle w:val="Zkladntext"/>
      </w:pPr>
    </w:p>
    <w:bookmarkStart w:id="19" w:name="_MON_1450595717"/>
    <w:bookmarkEnd w:id="19"/>
    <w:p w:rsidR="005B4970" w:rsidRPr="005A7F18" w:rsidRDefault="005074BB" w:rsidP="009B60B7">
      <w:pPr>
        <w:pStyle w:val="Zkladntext"/>
        <w:jc w:val="left"/>
      </w:pPr>
      <w:r w:rsidRPr="005A7F18">
        <w:object w:dxaOrig="8894" w:dyaOrig="5073">
          <v:shape id="_x0000_i1030" type="#_x0000_t75" style="width:443.25pt;height:256.5pt" o:ole="" o:preferrelative="f">
            <v:imagedata r:id="rId23" o:title=""/>
            <o:lock v:ext="edit" aspectratio="f"/>
          </v:shape>
          <o:OLEObject Type="Embed" ProgID="Excel.Sheet.12" ShapeID="_x0000_i1030" DrawAspect="Content" ObjectID="_1496056167" r:id="rId24"/>
        </w:object>
      </w:r>
      <w:bookmarkEnd w:id="17"/>
      <w:bookmarkEnd w:id="18"/>
    </w:p>
    <w:p w:rsidR="00491AF0" w:rsidRPr="005A7F18" w:rsidRDefault="00491AF0" w:rsidP="00491AF0">
      <w:pPr>
        <w:pStyle w:val="Nadpis2"/>
        <w:numPr>
          <w:ilvl w:val="0"/>
          <w:numId w:val="2"/>
        </w:numPr>
      </w:pPr>
      <w:bookmarkStart w:id="20" w:name="_Toc530739909"/>
      <w:r w:rsidRPr="005A7F18">
        <w:lastRenderedPageBreak/>
        <w:t>Záväzky</w:t>
      </w:r>
      <w:bookmarkEnd w:id="20"/>
    </w:p>
    <w:p w:rsidR="00491AF0" w:rsidRPr="005A7F18" w:rsidRDefault="00491AF0" w:rsidP="00491AF0">
      <w:pPr>
        <w:pStyle w:val="Zkladntext"/>
      </w:pPr>
    </w:p>
    <w:p w:rsidR="00491AF0" w:rsidRPr="005A7F18" w:rsidRDefault="00491AF0" w:rsidP="00491AF0">
      <w:pPr>
        <w:pStyle w:val="Zkladntext"/>
      </w:pPr>
      <w:r w:rsidRPr="005A7F18">
        <w:t>Štruktúra záväzkov (okrem bankových úverov) podľa zostatkovej doby splatnosti je uvedená v nasledujúcom prehľade:</w:t>
      </w:r>
    </w:p>
    <w:p w:rsidR="00491AF0" w:rsidRPr="005A7F18" w:rsidRDefault="00491AF0" w:rsidP="00491AF0">
      <w:pPr>
        <w:pStyle w:val="Zkladntext"/>
      </w:pPr>
    </w:p>
    <w:bookmarkStart w:id="21" w:name="_MON_1450595791"/>
    <w:bookmarkEnd w:id="21"/>
    <w:p w:rsidR="002A7CDF" w:rsidRPr="005A7F18" w:rsidRDefault="005074BB" w:rsidP="009D0700">
      <w:pPr>
        <w:ind w:left="426"/>
      </w:pPr>
      <w:r w:rsidRPr="005A7F18">
        <w:object w:dxaOrig="8937" w:dyaOrig="2950">
          <v:shape id="_x0000_i1031" type="#_x0000_t75" style="width:438.75pt;height:162pt" o:ole="" o:preferrelative="f">
            <v:imagedata r:id="rId25" o:title=""/>
            <o:lock v:ext="edit" aspectratio="f"/>
          </v:shape>
          <o:OLEObject Type="Embed" ProgID="Excel.Sheet.12" ShapeID="_x0000_i1031" DrawAspect="Content" ObjectID="_1496056168" r:id="rId26"/>
        </w:object>
      </w:r>
    </w:p>
    <w:p w:rsidR="00491AF0" w:rsidRPr="005A7F18" w:rsidRDefault="00491AF0" w:rsidP="00491AF0">
      <w:pPr>
        <w:pStyle w:val="Zkladntext"/>
      </w:pPr>
    </w:p>
    <w:p w:rsidR="00491AF0" w:rsidRDefault="00491AF0" w:rsidP="00491AF0">
      <w:pPr>
        <w:pStyle w:val="Zkladntext"/>
      </w:pPr>
      <w:r w:rsidRPr="005A7F18">
        <w:t xml:space="preserve">Spoločnosť </w:t>
      </w:r>
      <w:r w:rsidR="00FD0BFE">
        <w:t>k 31.12.2014 ne</w:t>
      </w:r>
      <w:r w:rsidR="00AC12B2" w:rsidRPr="005A7F18">
        <w:t xml:space="preserve">má </w:t>
      </w:r>
      <w:r w:rsidR="00FD0BFE">
        <w:t>záväzky z finančného prenájmu</w:t>
      </w:r>
      <w:r w:rsidRPr="005A7F18">
        <w:t>. Výška budúcich platieb rozdelená na istinu a finančný náklad podľa doby splatnosti je uvedená v nasledujúcom prehľade:</w:t>
      </w:r>
    </w:p>
    <w:p w:rsidR="00FD0BFE" w:rsidRPr="005A7F18" w:rsidRDefault="00FD0BFE" w:rsidP="00491AF0">
      <w:pPr>
        <w:pStyle w:val="Zkladntext"/>
      </w:pPr>
    </w:p>
    <w:p w:rsidR="00491AF0" w:rsidRPr="005A7F18" w:rsidRDefault="00491AF0" w:rsidP="00491AF0">
      <w:pPr>
        <w:pStyle w:val="Zkladntext"/>
      </w:pPr>
    </w:p>
    <w:bookmarkStart w:id="22" w:name="_MON_1450595836"/>
    <w:bookmarkEnd w:id="22"/>
    <w:p w:rsidR="007A005F" w:rsidRPr="005A7F18" w:rsidRDefault="00FD0BFE" w:rsidP="007A005F">
      <w:pPr>
        <w:pStyle w:val="Nadpis2"/>
        <w:numPr>
          <w:ilvl w:val="0"/>
          <w:numId w:val="0"/>
        </w:numPr>
        <w:ind w:firstLine="450"/>
      </w:pPr>
      <w:r w:rsidRPr="005A7F18">
        <w:object w:dxaOrig="9929" w:dyaOrig="2441">
          <v:shape id="_x0000_i1032" type="#_x0000_t75" style="width:438pt;height:120.75pt" o:ole="" o:preferrelative="f">
            <v:imagedata r:id="rId27" o:title=""/>
            <o:lock v:ext="edit" aspectratio="f"/>
          </v:shape>
          <o:OLEObject Type="Embed" ProgID="Excel.Sheet.12" ShapeID="_x0000_i1032" DrawAspect="Content" ObjectID="_1496056169" r:id="rId28"/>
        </w:object>
      </w:r>
    </w:p>
    <w:p w:rsidR="00E231BA" w:rsidRPr="005A7F18" w:rsidRDefault="00E231BA" w:rsidP="00606128">
      <w:pPr>
        <w:pStyle w:val="Nadpis2"/>
        <w:numPr>
          <w:ilvl w:val="0"/>
          <w:numId w:val="2"/>
        </w:numPr>
      </w:pPr>
      <w:bookmarkStart w:id="23" w:name="_Toc530739910"/>
      <w:r w:rsidRPr="005A7F18">
        <w:br w:type="page"/>
      </w:r>
      <w:r w:rsidRPr="005A7F18">
        <w:lastRenderedPageBreak/>
        <w:t>Odložený daňový záväzok</w:t>
      </w:r>
      <w:bookmarkEnd w:id="23"/>
    </w:p>
    <w:p w:rsidR="00E231BA" w:rsidRPr="005A7F18" w:rsidRDefault="00E231BA" w:rsidP="00E231BA"/>
    <w:p w:rsidR="00E231BA" w:rsidRPr="005A7F18" w:rsidRDefault="00E231BA" w:rsidP="00E231BA">
      <w:pPr>
        <w:pStyle w:val="Zkladntext"/>
      </w:pPr>
      <w:r w:rsidRPr="005A7F18">
        <w:t>Výpočet odloženého daňového záväzku je uvedený v nasledujúcom prehľade:</w:t>
      </w:r>
    </w:p>
    <w:p w:rsidR="00E231BA" w:rsidRPr="005A7F18" w:rsidRDefault="00E231BA" w:rsidP="00E231BA">
      <w:pPr>
        <w:pStyle w:val="Zkladntext"/>
      </w:pPr>
    </w:p>
    <w:bookmarkStart w:id="24" w:name="_MON_1385829126"/>
    <w:bookmarkEnd w:id="24"/>
    <w:p w:rsidR="007A005F" w:rsidRPr="005A7F18" w:rsidRDefault="00C87EF0" w:rsidP="007A005F">
      <w:pPr>
        <w:pStyle w:val="Zkladntext"/>
      </w:pPr>
      <w:r w:rsidRPr="005A7F18">
        <w:object w:dxaOrig="8969" w:dyaOrig="6509">
          <v:shape id="_x0000_i1033" type="#_x0000_t75" style="width:441pt;height:357.75pt" o:ole="" o:preferrelative="f">
            <v:imagedata r:id="rId29" o:title=""/>
            <o:lock v:ext="edit" aspectratio="f"/>
          </v:shape>
          <o:OLEObject Type="Embed" ProgID="Excel.Sheet.12" ShapeID="_x0000_i1033" DrawAspect="Content" ObjectID="_1496056170" r:id="rId30"/>
        </w:object>
      </w:r>
    </w:p>
    <w:p w:rsidR="00D04D91" w:rsidRPr="005A7F18" w:rsidRDefault="00C87EF0" w:rsidP="00D04D91">
      <w:pPr>
        <w:pStyle w:val="Zkladntext"/>
      </w:pPr>
      <w:r w:rsidRPr="00AF2894">
        <w:t>Z dôvodov neistoty ohľadne budúcich zdaniteľných ziskov Spoločnosť nezaúčtovala odloženú daňovú pohľadávku vo výške 125 497 EUR.</w:t>
      </w:r>
    </w:p>
    <w:p w:rsidR="00E231BA" w:rsidRPr="005A7F18" w:rsidRDefault="00E231BA" w:rsidP="00D04D91">
      <w:pPr>
        <w:pStyle w:val="Zkladntext"/>
      </w:pPr>
    </w:p>
    <w:p w:rsidR="00BE3F89" w:rsidRPr="005A7F18" w:rsidRDefault="00BE3F89" w:rsidP="00D04D91">
      <w:pPr>
        <w:pStyle w:val="Zkladntext"/>
      </w:pPr>
    </w:p>
    <w:p w:rsidR="00E231BA" w:rsidRPr="005A7F18" w:rsidRDefault="00E231BA" w:rsidP="00E231BA">
      <w:pPr>
        <w:pStyle w:val="Nadpis2"/>
        <w:numPr>
          <w:ilvl w:val="0"/>
          <w:numId w:val="2"/>
        </w:numPr>
      </w:pPr>
      <w:bookmarkStart w:id="25" w:name="_Toc530739911"/>
      <w:r w:rsidRPr="005A7F18">
        <w:t>Sociálny fond</w:t>
      </w:r>
      <w:bookmarkEnd w:id="25"/>
    </w:p>
    <w:p w:rsidR="00E231BA" w:rsidRPr="005A7F18" w:rsidRDefault="00E231BA" w:rsidP="00E231BA">
      <w:pPr>
        <w:pStyle w:val="Zkladntext"/>
      </w:pPr>
    </w:p>
    <w:p w:rsidR="00E231BA" w:rsidRPr="005A7F18" w:rsidRDefault="00E231BA" w:rsidP="00E231BA">
      <w:pPr>
        <w:pStyle w:val="Zkladntext"/>
      </w:pPr>
      <w:r w:rsidRPr="005A7F18">
        <w:t>Tvorba a čerpanie sociálneho fondu v priebehu účtovného obdobia sú znázornené v nasledujúcom prehľade:</w:t>
      </w:r>
    </w:p>
    <w:p w:rsidR="00E231BA" w:rsidRPr="005A7F18" w:rsidRDefault="00E231BA" w:rsidP="00E231BA">
      <w:pPr>
        <w:pStyle w:val="Zkladntext"/>
      </w:pPr>
    </w:p>
    <w:bookmarkStart w:id="26" w:name="_MON_1385829255"/>
    <w:bookmarkEnd w:id="26"/>
    <w:p w:rsidR="00FC3C84" w:rsidRPr="005A7F18" w:rsidRDefault="00A957B8" w:rsidP="00FC3C84">
      <w:pPr>
        <w:pStyle w:val="Zkladntext"/>
      </w:pPr>
      <w:r w:rsidRPr="005A7F18">
        <w:object w:dxaOrig="8937" w:dyaOrig="2904">
          <v:shape id="_x0000_i1034" type="#_x0000_t75" style="width:438.75pt;height:148.5pt" o:ole="" o:preferrelative="f">
            <v:imagedata r:id="rId31" o:title=""/>
            <o:lock v:ext="edit" aspectratio="f"/>
          </v:shape>
          <o:OLEObject Type="Embed" ProgID="Excel.Sheet.12" ShapeID="_x0000_i1034" DrawAspect="Content" ObjectID="_1496056171" r:id="rId32"/>
        </w:object>
      </w:r>
      <w:r w:rsidR="00E231BA"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7" w:name="_Toc530739912"/>
    </w:p>
    <w:p w:rsidR="00E231BA" w:rsidRPr="005A7F18" w:rsidRDefault="00E231BA" w:rsidP="00BE3F89">
      <w:pPr>
        <w:pStyle w:val="Odsekzoznamu"/>
        <w:numPr>
          <w:ilvl w:val="0"/>
          <w:numId w:val="2"/>
        </w:numPr>
        <w:rPr>
          <w:b/>
          <w:i/>
        </w:rPr>
      </w:pPr>
      <w:r w:rsidRPr="005A7F18">
        <w:br w:type="page"/>
      </w:r>
      <w:r w:rsidRPr="005A7F18">
        <w:rPr>
          <w:b/>
        </w:rPr>
        <w:lastRenderedPageBreak/>
        <w:t>Bankové úvery</w:t>
      </w:r>
      <w:bookmarkEnd w:id="27"/>
      <w:r w:rsidR="00FD0BFE">
        <w:rPr>
          <w:b/>
        </w:rPr>
        <w:t xml:space="preserve"> a pôžičky</w:t>
      </w:r>
    </w:p>
    <w:p w:rsidR="00E231BA" w:rsidRPr="005A7F18" w:rsidRDefault="00E231BA" w:rsidP="00E231BA">
      <w:pPr>
        <w:pStyle w:val="Zkladntext"/>
      </w:pPr>
    </w:p>
    <w:p w:rsidR="00E231BA" w:rsidRDefault="00FD0BFE" w:rsidP="00E231BA">
      <w:pPr>
        <w:pStyle w:val="Zkladntext"/>
      </w:pPr>
      <w:r w:rsidRPr="00FD0BFE">
        <w:t>Spoločnosť k 31.12.2014 ani k 31.12.2013 nečerpala bankové úvery. Štruktúra pôžičiek je uvedená v nasledujúcom prehľade.</w:t>
      </w:r>
    </w:p>
    <w:p w:rsidR="00FD0BFE" w:rsidRPr="005A7F18" w:rsidRDefault="00FD0BFE" w:rsidP="00E231BA">
      <w:pPr>
        <w:pStyle w:val="Zkladntext"/>
      </w:pPr>
    </w:p>
    <w:bookmarkStart w:id="28" w:name="_MON_1385829367"/>
    <w:bookmarkEnd w:id="28"/>
    <w:p w:rsidR="00086A82" w:rsidRPr="005A7F18" w:rsidRDefault="00274F65" w:rsidP="00E231BA">
      <w:pPr>
        <w:pStyle w:val="Zkladntext"/>
      </w:pPr>
      <w:r w:rsidRPr="005A7F18">
        <w:object w:dxaOrig="8906" w:dyaOrig="2772">
          <v:shape id="_x0000_i1035" type="#_x0000_t75" style="width:426.75pt;height:139.5pt" o:ole="" o:preferrelative="f">
            <v:imagedata r:id="rId33" o:title=""/>
            <o:lock v:ext="edit" aspectratio="f"/>
          </v:shape>
          <o:OLEObject Type="Embed" ProgID="Excel.Sheet.12" ShapeID="_x0000_i1035" DrawAspect="Content" ObjectID="_1496056172" r:id="rId34"/>
        </w:object>
      </w:r>
    </w:p>
    <w:p w:rsidR="00086A82" w:rsidRPr="005A7F18" w:rsidRDefault="00086A82" w:rsidP="00E231BA">
      <w:pPr>
        <w:pStyle w:val="Zkladntext"/>
      </w:pPr>
    </w:p>
    <w:p w:rsidR="00FC3C84" w:rsidRPr="005A7F18" w:rsidRDefault="00FC3C84" w:rsidP="00E231BA">
      <w:pPr>
        <w:pStyle w:val="Zkladntext"/>
        <w:ind w:left="0"/>
      </w:pPr>
    </w:p>
    <w:p w:rsidR="00E231BA" w:rsidRPr="005A7F18" w:rsidRDefault="00E231BA" w:rsidP="00015257">
      <w:pPr>
        <w:pStyle w:val="Nadpis1"/>
        <w:tabs>
          <w:tab w:val="clear" w:pos="450"/>
          <w:tab w:val="num" w:pos="360"/>
        </w:tabs>
        <w:spacing w:before="120" w:after="60"/>
        <w:ind w:left="360"/>
      </w:pPr>
      <w:r w:rsidRPr="005A7F18">
        <w:t>informácie o výnosoch</w:t>
      </w:r>
    </w:p>
    <w:p w:rsidR="00E231BA" w:rsidRPr="005A7F18" w:rsidRDefault="00E231BA" w:rsidP="00E231BA">
      <w:pPr>
        <w:pStyle w:val="Nadpis2"/>
        <w:numPr>
          <w:ilvl w:val="0"/>
          <w:numId w:val="0"/>
        </w:numPr>
      </w:pPr>
      <w:bookmarkStart w:id="29" w:name="_Toc530739914"/>
    </w:p>
    <w:bookmarkEnd w:id="29"/>
    <w:p w:rsidR="006A15E1" w:rsidRPr="005A7F18" w:rsidRDefault="006A15E1" w:rsidP="001C3468">
      <w:pPr>
        <w:pStyle w:val="Zkladntext"/>
        <w:ind w:left="0"/>
        <w:rPr>
          <w:i/>
        </w:rPr>
      </w:pPr>
    </w:p>
    <w:p w:rsidR="00235BF4" w:rsidRPr="005A7F18" w:rsidRDefault="00235BF4" w:rsidP="00235BF4">
      <w:pPr>
        <w:pStyle w:val="Nadpis2"/>
        <w:numPr>
          <w:ilvl w:val="0"/>
          <w:numId w:val="15"/>
        </w:numPr>
      </w:pPr>
      <w:r w:rsidRPr="005A7F18">
        <w:t>Tržby za vlastné výkony a tovar</w:t>
      </w:r>
    </w:p>
    <w:p w:rsidR="00235BF4" w:rsidRPr="005A7F18" w:rsidRDefault="00235BF4" w:rsidP="00235BF4"/>
    <w:p w:rsidR="00235BF4" w:rsidRPr="005A7F18" w:rsidRDefault="00235BF4" w:rsidP="00235BF4">
      <w:pPr>
        <w:pStyle w:val="Zkladntext"/>
      </w:pPr>
    </w:p>
    <w:p w:rsidR="00235BF4" w:rsidRPr="005A7F18" w:rsidRDefault="00235BF4" w:rsidP="00235BF4">
      <w:pPr>
        <w:pStyle w:val="Zkladntext"/>
      </w:pPr>
      <w:r w:rsidRPr="005A7F18">
        <w:t>Tržby za vlastné výkony a tovar (r.01 a 05) v komoditnom a teritoriálnom členení sú uvedené v nasledujúcom prehľade (v EUR):</w:t>
      </w:r>
    </w:p>
    <w:p w:rsidR="00235BF4" w:rsidRPr="005A7F18" w:rsidRDefault="00235BF4" w:rsidP="00235BF4">
      <w:pPr>
        <w:pStyle w:val="Zkladntext"/>
      </w:pPr>
    </w:p>
    <w:bookmarkStart w:id="30" w:name="_MON_1385829851"/>
    <w:bookmarkStart w:id="31" w:name="_MON_1385829927"/>
    <w:bookmarkEnd w:id="30"/>
    <w:bookmarkEnd w:id="31"/>
    <w:bookmarkStart w:id="32" w:name="_MON_1385829942"/>
    <w:bookmarkEnd w:id="32"/>
    <w:p w:rsidR="00235BF4" w:rsidRPr="005A7F18" w:rsidRDefault="005074BB" w:rsidP="00235BF4">
      <w:pPr>
        <w:pStyle w:val="Zkladntext"/>
        <w:ind w:left="284"/>
      </w:pPr>
      <w:r w:rsidRPr="005A7F18">
        <w:object w:dxaOrig="10631" w:dyaOrig="2323">
          <v:shape id="_x0000_i1036" type="#_x0000_t75" style="width:455.25pt;height:118.5pt" o:ole="" o:preferrelative="f">
            <v:imagedata r:id="rId35" o:title=""/>
            <o:lock v:ext="edit" aspectratio="f"/>
          </v:shape>
          <o:OLEObject Type="Embed" ProgID="Excel.Sheet.12" ShapeID="_x0000_i1036" DrawAspect="Content" ObjectID="_1496056173" r:id="rId36"/>
        </w:object>
      </w:r>
    </w:p>
    <w:p w:rsidR="00B11E93" w:rsidRPr="006A4A1B" w:rsidRDefault="00B11E93" w:rsidP="00CF0A76"/>
    <w:p w:rsidR="00CF0A76" w:rsidRPr="006A4A1B" w:rsidRDefault="00CF0A76" w:rsidP="00CF0A76">
      <w:pPr>
        <w:pStyle w:val="Nadpis2"/>
      </w:pPr>
      <w:r w:rsidRPr="006A4A1B">
        <w:t>Ostatné významné položky výnosov z hospodárskej činnosti</w:t>
      </w:r>
    </w:p>
    <w:p w:rsidR="00CF0A76" w:rsidRPr="006A4A1B" w:rsidRDefault="00CF0A76" w:rsidP="00CF0A76"/>
    <w:p w:rsidR="00CF0A76" w:rsidRPr="00AF2894" w:rsidRDefault="006A4A1B" w:rsidP="00CF0A76">
      <w:pPr>
        <w:ind w:left="360"/>
        <w:rPr>
          <w:sz w:val="18"/>
        </w:rPr>
      </w:pPr>
      <w:r w:rsidRPr="00AF2894">
        <w:rPr>
          <w:sz w:val="18"/>
        </w:rPr>
        <w:t>Ostatné výnosy z hospodárskej činnosti boli 6 169 EUR (v roku 2013: 28 267 EUR).</w:t>
      </w:r>
    </w:p>
    <w:p w:rsidR="00CF0A76" w:rsidRPr="006A4A1B" w:rsidRDefault="00CF0A76" w:rsidP="00CF0A76"/>
    <w:p w:rsidR="00CF0A76" w:rsidRPr="006A4A1B" w:rsidRDefault="00CF0A76" w:rsidP="00CF0A76">
      <w:pPr>
        <w:pStyle w:val="Nadpis2"/>
      </w:pPr>
      <w:r w:rsidRPr="006A4A1B">
        <w:t>Finančné výnosy</w:t>
      </w:r>
    </w:p>
    <w:p w:rsidR="00CF0A76" w:rsidRPr="00A957B8" w:rsidRDefault="00CF0A76" w:rsidP="00CF0A76">
      <w:pPr>
        <w:rPr>
          <w:highlight w:val="yellow"/>
        </w:rPr>
      </w:pPr>
    </w:p>
    <w:p w:rsidR="00CF0A76" w:rsidRPr="00AF2894" w:rsidRDefault="006A4A1B" w:rsidP="00CF0A76">
      <w:pPr>
        <w:ind w:left="360"/>
        <w:rPr>
          <w:sz w:val="18"/>
        </w:rPr>
      </w:pPr>
      <w:r w:rsidRPr="00AF2894">
        <w:rPr>
          <w:sz w:val="18"/>
        </w:rPr>
        <w:t>Finančné výnosy boli 113 EUR (v roku 2013: 594 EUR)</w:t>
      </w:r>
    </w:p>
    <w:p w:rsidR="00712053" w:rsidRPr="005A7F18" w:rsidRDefault="00712053" w:rsidP="006A238E">
      <w:pPr>
        <w:pStyle w:val="Zkladntext"/>
        <w:ind w:left="0"/>
      </w:pPr>
    </w:p>
    <w:p w:rsidR="005C50FC" w:rsidRPr="005A7F18" w:rsidRDefault="00AF2894" w:rsidP="006407DE">
      <w:pPr>
        <w:pStyle w:val="Nadpis2"/>
      </w:pPr>
      <w:r>
        <w:t>Č</w:t>
      </w:r>
      <w:r w:rsidR="005C50FC" w:rsidRPr="005A7F18">
        <w:t xml:space="preserve">istý obrat </w:t>
      </w:r>
    </w:p>
    <w:p w:rsidR="005C50FC" w:rsidRPr="005A7F18" w:rsidRDefault="005C50FC" w:rsidP="005C50FC">
      <w:pPr>
        <w:pStyle w:val="Zkladntext"/>
      </w:pPr>
    </w:p>
    <w:p w:rsidR="005C50FC"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33" w:name="_MON_1385830309"/>
    <w:bookmarkEnd w:id="33"/>
    <w:p w:rsidR="00F76B1B" w:rsidRPr="005A7F18" w:rsidRDefault="00A957B8" w:rsidP="000F11B5">
      <w:pPr>
        <w:pStyle w:val="Zkladntext"/>
      </w:pPr>
      <w:r w:rsidRPr="00274F65">
        <w:rPr>
          <w:szCs w:val="18"/>
        </w:rPr>
        <w:object w:dxaOrig="8728" w:dyaOrig="1732">
          <v:shape id="_x0000_i1037" type="#_x0000_t75" style="width:440.25pt;height:82.5pt" o:ole="" o:preferrelative="f">
            <v:imagedata r:id="rId37" o:title=""/>
            <o:lock v:ext="edit" aspectratio="f"/>
          </v:shape>
          <o:OLEObject Type="Embed" ProgID="Excel.Sheet.12" ShapeID="_x0000_i1037" DrawAspect="Content" ObjectID="_1496056174" r:id="rId38"/>
        </w:object>
      </w:r>
    </w:p>
    <w:p w:rsidR="0000290B" w:rsidRPr="005A7F18" w:rsidRDefault="0000290B" w:rsidP="0000290B">
      <w:pPr>
        <w:pStyle w:val="Nadpis1"/>
        <w:tabs>
          <w:tab w:val="clear" w:pos="450"/>
          <w:tab w:val="num" w:pos="360"/>
        </w:tabs>
        <w:spacing w:before="120" w:after="60"/>
        <w:ind w:left="360"/>
      </w:pPr>
      <w:r w:rsidRPr="005A7F18">
        <w:lastRenderedPageBreak/>
        <w:t>Informácie o nákladoch</w:t>
      </w:r>
    </w:p>
    <w:p w:rsidR="00CE279A" w:rsidRPr="005A7F18" w:rsidRDefault="00CE279A" w:rsidP="00CE279A">
      <w:pPr>
        <w:pStyle w:val="Zkladntext"/>
        <w:ind w:left="0"/>
        <w:rPr>
          <w:i/>
        </w:rPr>
      </w:pPr>
    </w:p>
    <w:p w:rsidR="00CE279A" w:rsidRPr="000E7986" w:rsidRDefault="00CE279A" w:rsidP="00235BF4">
      <w:pPr>
        <w:pStyle w:val="Zkladntext"/>
        <w:rPr>
          <w:i/>
          <w:highlight w:val="green"/>
        </w:rPr>
      </w:pPr>
    </w:p>
    <w:p w:rsidR="00235BF4" w:rsidRPr="000E7986" w:rsidRDefault="00FB1D2B" w:rsidP="00294BAE">
      <w:pPr>
        <w:pStyle w:val="Nadpis2"/>
        <w:numPr>
          <w:ilvl w:val="0"/>
          <w:numId w:val="26"/>
        </w:numPr>
      </w:pPr>
      <w:r w:rsidRPr="000E7986">
        <w:t>Náklady na poskytnuté služby</w:t>
      </w:r>
    </w:p>
    <w:p w:rsidR="00FB1D2B" w:rsidRPr="005A7F18" w:rsidRDefault="00FB1D2B" w:rsidP="00CE279A">
      <w:pPr>
        <w:ind w:left="360"/>
      </w:pPr>
    </w:p>
    <w:bookmarkStart w:id="34" w:name="_MON_1450879463"/>
    <w:bookmarkEnd w:id="34"/>
    <w:p w:rsidR="000E7986" w:rsidRDefault="00405277" w:rsidP="006A238E">
      <w:pPr>
        <w:ind w:left="360"/>
      </w:pPr>
      <w:r w:rsidRPr="005A7F18">
        <w:object w:dxaOrig="9026" w:dyaOrig="2803">
          <v:shape id="_x0000_i1038" type="#_x0000_t75" style="width:450pt;height:131.25pt" o:ole="">
            <v:imagedata r:id="rId39" o:title=""/>
          </v:shape>
          <o:OLEObject Type="Embed" ProgID="Excel.Sheet.12" ShapeID="_x0000_i1038" DrawAspect="Content" ObjectID="_1496056175" r:id="rId40"/>
        </w:object>
      </w:r>
    </w:p>
    <w:p w:rsidR="006A238E" w:rsidRPr="005A7F18" w:rsidRDefault="0000696D" w:rsidP="006A238E">
      <w:pPr>
        <w:ind w:left="360"/>
        <w:rPr>
          <w:color w:val="FF0000"/>
        </w:rPr>
      </w:pPr>
      <w:r w:rsidRPr="000E7986">
        <w:rPr>
          <w:sz w:val="18"/>
          <w:szCs w:val="18"/>
        </w:rPr>
        <w:t>Najvýznamnejšie</w:t>
      </w:r>
      <w:r w:rsidR="000E7986" w:rsidRPr="000E7986">
        <w:rPr>
          <w:sz w:val="18"/>
          <w:szCs w:val="18"/>
        </w:rPr>
        <w:t xml:space="preserve"> položky služieb predstavujú  95</w:t>
      </w:r>
      <w:r w:rsidRPr="000E7986">
        <w:rPr>
          <w:sz w:val="18"/>
          <w:szCs w:val="18"/>
        </w:rPr>
        <w:t>% celkových služieb. V ostatnom sú položky rôznych služieb, k</w:t>
      </w:r>
      <w:r w:rsidR="000E7986" w:rsidRPr="000E7986">
        <w:rPr>
          <w:sz w:val="18"/>
          <w:szCs w:val="18"/>
        </w:rPr>
        <w:t>toré sú jednotlivo nižšie ako 5</w:t>
      </w:r>
      <w:r w:rsidRPr="000E7986">
        <w:rPr>
          <w:sz w:val="18"/>
          <w:szCs w:val="18"/>
        </w:rPr>
        <w:t>%.</w:t>
      </w:r>
      <w:r w:rsidRPr="000E7986">
        <w:t xml:space="preserve"> </w:t>
      </w:r>
    </w:p>
    <w:p w:rsidR="00A37CA9" w:rsidRPr="005A7F18" w:rsidRDefault="00A37CA9" w:rsidP="00FB1D2B"/>
    <w:p w:rsidR="008A6028" w:rsidRPr="005A7F18" w:rsidRDefault="008A6028" w:rsidP="000E7986">
      <w:pPr>
        <w:pStyle w:val="Zkladntext"/>
        <w:ind w:left="0"/>
      </w:pPr>
    </w:p>
    <w:p w:rsidR="008A6028" w:rsidRDefault="008A6028" w:rsidP="008A6028">
      <w:pPr>
        <w:pStyle w:val="Nadpis2"/>
        <w:numPr>
          <w:ilvl w:val="0"/>
          <w:numId w:val="15"/>
        </w:numPr>
      </w:pPr>
      <w:r w:rsidRPr="005A7F18">
        <w:t xml:space="preserve">  Náklady na poskytnuté služby audítorom (audítorskou spoločnosťou) v EUR:</w:t>
      </w:r>
    </w:p>
    <w:p w:rsidR="000E7986" w:rsidRDefault="000E7986" w:rsidP="000E7986"/>
    <w:p w:rsidR="008A6028" w:rsidRPr="005A7F18" w:rsidRDefault="008A6028" w:rsidP="008A6028">
      <w:pPr>
        <w:pStyle w:val="Zkladntext"/>
      </w:pPr>
    </w:p>
    <w:bookmarkStart w:id="35" w:name="_MON_1385830349"/>
    <w:bookmarkEnd w:id="35"/>
    <w:bookmarkStart w:id="36" w:name="_MON_1385830329"/>
    <w:bookmarkEnd w:id="36"/>
    <w:p w:rsidR="008A6028" w:rsidRDefault="000E7986" w:rsidP="000E7986">
      <w:pPr>
        <w:ind w:left="426"/>
      </w:pPr>
      <w:r w:rsidRPr="005A7F18">
        <w:object w:dxaOrig="10057" w:dyaOrig="1716">
          <v:shape id="_x0000_i1039" type="#_x0000_t75" style="width:454.5pt;height:83.25pt" o:ole="" o:preferrelative="f">
            <v:imagedata r:id="rId41" o:title=""/>
            <o:lock v:ext="edit" aspectratio="f"/>
          </v:shape>
          <o:OLEObject Type="Embed" ProgID="Excel.Sheet.12" ShapeID="_x0000_i1039" DrawAspect="Content" ObjectID="_1496056176" r:id="rId42"/>
        </w:object>
      </w:r>
    </w:p>
    <w:p w:rsidR="000E7986" w:rsidRPr="006A4A1B" w:rsidRDefault="000E7986" w:rsidP="008A6028"/>
    <w:p w:rsidR="0000696D" w:rsidRPr="006A4A1B" w:rsidRDefault="0000696D" w:rsidP="0000696D">
      <w:pPr>
        <w:pStyle w:val="Nadpis2"/>
        <w:numPr>
          <w:ilvl w:val="0"/>
          <w:numId w:val="26"/>
        </w:numPr>
      </w:pPr>
      <w:r w:rsidRPr="006A4A1B">
        <w:t>Ostatné významné položky nákladov  z hospodárskej činnosti</w:t>
      </w:r>
    </w:p>
    <w:p w:rsidR="0000696D" w:rsidRPr="006A4A1B" w:rsidRDefault="00A957B8" w:rsidP="00A957B8">
      <w:pPr>
        <w:tabs>
          <w:tab w:val="left" w:pos="768"/>
        </w:tabs>
        <w:ind w:left="360"/>
        <w:rPr>
          <w:sz w:val="18"/>
          <w:szCs w:val="18"/>
        </w:rPr>
      </w:pPr>
      <w:r>
        <w:rPr>
          <w:sz w:val="18"/>
          <w:szCs w:val="18"/>
        </w:rPr>
        <w:tab/>
      </w:r>
    </w:p>
    <w:p w:rsidR="0000696D" w:rsidRPr="006A4A1B" w:rsidRDefault="00290759" w:rsidP="00290759">
      <w:pPr>
        <w:ind w:left="360"/>
        <w:rPr>
          <w:sz w:val="18"/>
          <w:szCs w:val="18"/>
        </w:rPr>
      </w:pPr>
      <w:r w:rsidRPr="00AF2894">
        <w:rPr>
          <w:sz w:val="18"/>
          <w:szCs w:val="18"/>
        </w:rPr>
        <w:t xml:space="preserve">Náklady na poistné predstavovali </w:t>
      </w:r>
      <w:r w:rsidR="006A4A1B" w:rsidRPr="00AF2894">
        <w:rPr>
          <w:sz w:val="18"/>
          <w:szCs w:val="18"/>
        </w:rPr>
        <w:t xml:space="preserve">74 380 </w:t>
      </w:r>
      <w:r w:rsidRPr="00AF2894">
        <w:rPr>
          <w:sz w:val="18"/>
          <w:szCs w:val="18"/>
        </w:rPr>
        <w:t>EUR</w:t>
      </w:r>
      <w:r w:rsidR="00F76B1B" w:rsidRPr="00AF2894">
        <w:rPr>
          <w:sz w:val="18"/>
          <w:szCs w:val="18"/>
        </w:rPr>
        <w:t xml:space="preserve"> </w:t>
      </w:r>
      <w:r w:rsidR="006A4A1B" w:rsidRPr="00AF2894">
        <w:rPr>
          <w:sz w:val="18"/>
          <w:szCs w:val="18"/>
        </w:rPr>
        <w:t xml:space="preserve">(v roku </w:t>
      </w:r>
      <w:r w:rsidR="00F76B1B" w:rsidRPr="00AF2894">
        <w:rPr>
          <w:sz w:val="18"/>
          <w:szCs w:val="18"/>
        </w:rPr>
        <w:t>2013</w:t>
      </w:r>
      <w:r w:rsidR="00A37CA9" w:rsidRPr="00AF2894">
        <w:rPr>
          <w:sz w:val="18"/>
          <w:szCs w:val="18"/>
        </w:rPr>
        <w:t xml:space="preserve">: </w:t>
      </w:r>
      <w:r w:rsidR="006A4A1B" w:rsidRPr="00AF2894">
        <w:rPr>
          <w:sz w:val="18"/>
          <w:szCs w:val="18"/>
        </w:rPr>
        <w:t xml:space="preserve">22 213 </w:t>
      </w:r>
      <w:r w:rsidR="00A37CA9" w:rsidRPr="00AF2894">
        <w:rPr>
          <w:sz w:val="18"/>
          <w:szCs w:val="18"/>
        </w:rPr>
        <w:t>EUR)</w:t>
      </w:r>
      <w:r w:rsidRPr="00AF2894">
        <w:rPr>
          <w:sz w:val="18"/>
          <w:szCs w:val="18"/>
        </w:rPr>
        <w:t>.</w:t>
      </w:r>
      <w:r w:rsidRPr="006A4A1B">
        <w:rPr>
          <w:sz w:val="18"/>
          <w:szCs w:val="18"/>
        </w:rPr>
        <w:t xml:space="preserve"> </w:t>
      </w:r>
    </w:p>
    <w:p w:rsidR="00990B53" w:rsidRPr="006A4A1B" w:rsidRDefault="00990B53" w:rsidP="00290759">
      <w:pPr>
        <w:ind w:left="360"/>
        <w:rPr>
          <w:color w:val="FF0000"/>
          <w:sz w:val="18"/>
          <w:szCs w:val="18"/>
        </w:rPr>
      </w:pPr>
    </w:p>
    <w:p w:rsidR="0000696D" w:rsidRPr="006A4A1B" w:rsidRDefault="0000696D" w:rsidP="0000696D">
      <w:r w:rsidRPr="006A4A1B">
        <w:t xml:space="preserve">      </w:t>
      </w:r>
    </w:p>
    <w:p w:rsidR="0000696D" w:rsidRPr="006A4A1B" w:rsidRDefault="00290759" w:rsidP="0000696D">
      <w:pPr>
        <w:pStyle w:val="Nadpis2"/>
        <w:numPr>
          <w:ilvl w:val="0"/>
          <w:numId w:val="26"/>
        </w:numPr>
      </w:pPr>
      <w:r w:rsidRPr="006A4A1B">
        <w:t>Finančné náklady</w:t>
      </w:r>
    </w:p>
    <w:p w:rsidR="0000696D" w:rsidRPr="006A4A1B" w:rsidRDefault="0000696D" w:rsidP="006A4A1B">
      <w:pPr>
        <w:jc w:val="both"/>
      </w:pPr>
    </w:p>
    <w:p w:rsidR="00712053" w:rsidRDefault="00290759" w:rsidP="006A4A1B">
      <w:pPr>
        <w:ind w:left="360"/>
        <w:jc w:val="both"/>
        <w:rPr>
          <w:sz w:val="18"/>
          <w:szCs w:val="18"/>
        </w:rPr>
      </w:pPr>
      <w:r w:rsidRPr="00AF2894">
        <w:rPr>
          <w:sz w:val="18"/>
          <w:szCs w:val="18"/>
        </w:rPr>
        <w:t xml:space="preserve">Nákladové </w:t>
      </w:r>
      <w:r w:rsidR="0000696D" w:rsidRPr="00AF2894">
        <w:rPr>
          <w:sz w:val="18"/>
          <w:szCs w:val="18"/>
        </w:rPr>
        <w:t xml:space="preserve"> úroky </w:t>
      </w:r>
      <w:r w:rsidRPr="00AF2894">
        <w:rPr>
          <w:sz w:val="18"/>
          <w:szCs w:val="18"/>
        </w:rPr>
        <w:t xml:space="preserve"> z prijatých </w:t>
      </w:r>
      <w:r w:rsidR="0000696D" w:rsidRPr="00AF2894">
        <w:rPr>
          <w:sz w:val="18"/>
          <w:szCs w:val="18"/>
        </w:rPr>
        <w:t xml:space="preserve"> pôžičiek boli </w:t>
      </w:r>
      <w:r w:rsidR="006A4A1B" w:rsidRPr="00AF2894">
        <w:rPr>
          <w:sz w:val="18"/>
          <w:szCs w:val="18"/>
        </w:rPr>
        <w:t>155 510</w:t>
      </w:r>
      <w:r w:rsidR="0000696D" w:rsidRPr="00AF2894">
        <w:rPr>
          <w:sz w:val="18"/>
          <w:szCs w:val="18"/>
        </w:rPr>
        <w:t xml:space="preserve"> EUR</w:t>
      </w:r>
      <w:r w:rsidR="00F76B1B" w:rsidRPr="00AF2894">
        <w:rPr>
          <w:sz w:val="18"/>
          <w:szCs w:val="18"/>
        </w:rPr>
        <w:t xml:space="preserve"> (</w:t>
      </w:r>
      <w:r w:rsidR="006A4A1B" w:rsidRPr="00AF2894">
        <w:rPr>
          <w:sz w:val="18"/>
          <w:szCs w:val="18"/>
        </w:rPr>
        <w:t>v roku 2013: 155 430</w:t>
      </w:r>
      <w:r w:rsidR="00A37CA9" w:rsidRPr="00AF2894">
        <w:rPr>
          <w:sz w:val="18"/>
          <w:szCs w:val="18"/>
        </w:rPr>
        <w:t xml:space="preserve"> EUR)</w:t>
      </w:r>
      <w:r w:rsidR="006A4A1B" w:rsidRPr="00AF2894">
        <w:rPr>
          <w:sz w:val="18"/>
          <w:szCs w:val="18"/>
        </w:rPr>
        <w:t>. Ostatné náklady z finančnej činnosti boli 9 866 EUR (v roku 2013: 34 183 EUR).</w:t>
      </w: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Default="000F11B5" w:rsidP="006A4A1B">
      <w:pPr>
        <w:ind w:left="360"/>
        <w:jc w:val="both"/>
        <w:rPr>
          <w:sz w:val="18"/>
          <w:szCs w:val="18"/>
        </w:rPr>
      </w:pPr>
    </w:p>
    <w:p w:rsidR="000F11B5" w:rsidRPr="006A4A1B" w:rsidRDefault="000F11B5" w:rsidP="006A4A1B">
      <w:pPr>
        <w:ind w:left="360"/>
        <w:jc w:val="both"/>
        <w:rPr>
          <w:sz w:val="18"/>
          <w:szCs w:val="18"/>
        </w:rPr>
      </w:pPr>
    </w:p>
    <w:p w:rsidR="0000290B" w:rsidRPr="005A7F18" w:rsidRDefault="0000290B" w:rsidP="006407DE">
      <w:pPr>
        <w:pStyle w:val="Nadpis1"/>
      </w:pPr>
      <w:r w:rsidRPr="005A7F18">
        <w:lastRenderedPageBreak/>
        <w:t>Informácie o daniach z príjmov</w:t>
      </w:r>
    </w:p>
    <w:p w:rsidR="0000290B" w:rsidRPr="005A7F18" w:rsidRDefault="0000290B" w:rsidP="0000290B">
      <w:pPr>
        <w:pStyle w:val="Zkladntext"/>
      </w:pPr>
    </w:p>
    <w:p w:rsidR="008A6028" w:rsidRPr="005A7F18" w:rsidRDefault="008A6028" w:rsidP="0000290B">
      <w:pPr>
        <w:pStyle w:val="Zkladntext"/>
      </w:pPr>
    </w:p>
    <w:p w:rsidR="0000290B" w:rsidRPr="005A7F18" w:rsidRDefault="0000290B" w:rsidP="0000290B">
      <w:pPr>
        <w:pStyle w:val="Zkladntext"/>
      </w:pPr>
      <w:r w:rsidRPr="005A7F18">
        <w:t>Prevod od teoretickej dane z príjmov k vykázanej dani z príjmov je uvedený v nasledujúcom prehľade:</w:t>
      </w:r>
    </w:p>
    <w:p w:rsidR="0000290B" w:rsidRPr="005A7F18" w:rsidRDefault="0000290B" w:rsidP="0000290B">
      <w:pPr>
        <w:pStyle w:val="Zkladntext"/>
      </w:pPr>
    </w:p>
    <w:bookmarkStart w:id="37" w:name="_MON_1385830383"/>
    <w:bookmarkEnd w:id="37"/>
    <w:p w:rsidR="008A6028" w:rsidRDefault="00A957B8" w:rsidP="00AB1818">
      <w:pPr>
        <w:pStyle w:val="Zkladntext"/>
      </w:pPr>
      <w:r w:rsidRPr="005A7F18">
        <w:object w:dxaOrig="9158" w:dyaOrig="5128">
          <v:shape id="_x0000_i1040" type="#_x0000_t75" style="width:442.5pt;height:272.25pt" o:ole="" o:preferrelative="f">
            <v:imagedata r:id="rId43" o:title=""/>
            <o:lock v:ext="edit" aspectratio="f"/>
          </v:shape>
          <o:OLEObject Type="Embed" ProgID="Excel.Sheet.12" ShapeID="_x0000_i1040" DrawAspect="Content" ObjectID="_1496056177" r:id="rId44"/>
        </w:object>
      </w:r>
    </w:p>
    <w:p w:rsidR="008A6028" w:rsidRPr="005A7F18" w:rsidRDefault="008A6028" w:rsidP="008A6028">
      <w:pPr>
        <w:pStyle w:val="Zkladntext"/>
        <w:ind w:left="0"/>
      </w:pPr>
    </w:p>
    <w:p w:rsidR="00475F3E" w:rsidRPr="005A7F18" w:rsidRDefault="00475F3E" w:rsidP="008A6028">
      <w:pPr>
        <w:pStyle w:val="Zkladntext"/>
        <w:ind w:left="0"/>
      </w:pPr>
    </w:p>
    <w:p w:rsidR="00AB6311" w:rsidRDefault="0000290B" w:rsidP="0000290B">
      <w:pPr>
        <w:pStyle w:val="Zkladntext"/>
      </w:pPr>
      <w:r w:rsidRPr="005A7F18">
        <w:t>Ďalšie informácie k odloženým daniam:</w:t>
      </w:r>
    </w:p>
    <w:bookmarkStart w:id="38" w:name="_MON_1385830426"/>
    <w:bookmarkEnd w:id="38"/>
    <w:p w:rsidR="006407DE" w:rsidRDefault="00AB6311" w:rsidP="0000290B">
      <w:pPr>
        <w:pStyle w:val="Zkladntext"/>
      </w:pPr>
      <w:r w:rsidRPr="005A7F18">
        <w:object w:dxaOrig="9112" w:dyaOrig="5679">
          <v:shape id="_x0000_i1041" type="#_x0000_t75" style="width:442.5pt;height:269.25pt" o:ole="" o:preferrelative="f">
            <v:imagedata r:id="rId45" o:title=""/>
            <o:lock v:ext="edit" aspectratio="f"/>
          </v:shape>
          <o:OLEObject Type="Embed" ProgID="Excel.Sheet.12" ShapeID="_x0000_i1041" DrawAspect="Content" ObjectID="_1496056178" r:id="rId46"/>
        </w:object>
      </w:r>
    </w:p>
    <w:p w:rsidR="006A4A1B" w:rsidRPr="005A7F18" w:rsidRDefault="006A4A1B" w:rsidP="0000290B">
      <w:pPr>
        <w:pStyle w:val="Zkladntext"/>
      </w:pPr>
    </w:p>
    <w:p w:rsidR="006407DE" w:rsidRPr="005A7F18" w:rsidRDefault="006407DE" w:rsidP="0000290B">
      <w:pPr>
        <w:pStyle w:val="Zkladntext"/>
      </w:pPr>
    </w:p>
    <w:p w:rsidR="0000290B" w:rsidRPr="005A7F18" w:rsidRDefault="0000290B" w:rsidP="006407DE">
      <w:pPr>
        <w:pStyle w:val="Nadpis1"/>
      </w:pPr>
      <w:r w:rsidRPr="005A7F18">
        <w:lastRenderedPageBreak/>
        <w:t>Informácie o údajoch na podsúvahových  účtoch</w:t>
      </w:r>
    </w:p>
    <w:p w:rsidR="0000290B" w:rsidRPr="005A7F18" w:rsidRDefault="0000290B" w:rsidP="0000290B">
      <w:pPr>
        <w:pStyle w:val="Zkladntext"/>
      </w:pPr>
    </w:p>
    <w:p w:rsidR="00D2397B" w:rsidRPr="00682939" w:rsidRDefault="00682939" w:rsidP="00D2397B">
      <w:pPr>
        <w:pStyle w:val="Zkladntext"/>
        <w:rPr>
          <w:szCs w:val="18"/>
        </w:rPr>
      </w:pPr>
      <w:r w:rsidRPr="00AF2894">
        <w:rPr>
          <w:szCs w:val="18"/>
        </w:rPr>
        <w:t>Spoločnosť nemala žiadne podsúvahové položky.</w:t>
      </w:r>
    </w:p>
    <w:p w:rsidR="000B5186" w:rsidRPr="005A7F18" w:rsidRDefault="000B5186" w:rsidP="0000290B">
      <w:pPr>
        <w:pStyle w:val="Zkladntext"/>
        <w:rPr>
          <w:szCs w:val="18"/>
        </w:rPr>
      </w:pPr>
    </w:p>
    <w:p w:rsidR="0000290B" w:rsidRPr="005A7F18" w:rsidRDefault="0000290B" w:rsidP="0000290B">
      <w:pPr>
        <w:pStyle w:val="Nadpis1"/>
        <w:tabs>
          <w:tab w:val="clear" w:pos="450"/>
          <w:tab w:val="num" w:pos="360"/>
        </w:tabs>
        <w:spacing w:before="120" w:after="60"/>
        <w:ind w:left="360"/>
      </w:pPr>
      <w:r w:rsidRPr="005A7F18">
        <w:t>Informácie o iných aktívach a iných pasívach</w:t>
      </w:r>
    </w:p>
    <w:p w:rsidR="0000290B" w:rsidRPr="005A7F18" w:rsidRDefault="0000290B" w:rsidP="0000290B">
      <w:pPr>
        <w:pStyle w:val="Zkladntext"/>
        <w:ind w:left="0"/>
      </w:pPr>
    </w:p>
    <w:p w:rsidR="00682939" w:rsidRDefault="0000290B" w:rsidP="00682939">
      <w:pPr>
        <w:pStyle w:val="Nadpis2"/>
        <w:numPr>
          <w:ilvl w:val="0"/>
          <w:numId w:val="29"/>
        </w:numPr>
      </w:pPr>
      <w:bookmarkStart w:id="39" w:name="_Toc530739921"/>
      <w:r w:rsidRPr="005A7F18">
        <w:t>Podmienené záväzky</w:t>
      </w:r>
      <w:bookmarkEnd w:id="39"/>
    </w:p>
    <w:p w:rsidR="00682939" w:rsidRDefault="00682939" w:rsidP="00682939">
      <w:pPr>
        <w:pStyle w:val="Nadpis2"/>
        <w:numPr>
          <w:ilvl w:val="0"/>
          <w:numId w:val="0"/>
        </w:numPr>
        <w:ind w:left="360" w:hanging="360"/>
      </w:pPr>
    </w:p>
    <w:p w:rsidR="00682939" w:rsidRPr="001330C1" w:rsidRDefault="00682939" w:rsidP="00682939">
      <w:pPr>
        <w:ind w:left="426"/>
        <w:rPr>
          <w:sz w:val="18"/>
          <w:szCs w:val="18"/>
        </w:rPr>
      </w:pPr>
      <w:r w:rsidRPr="001330C1">
        <w:rPr>
          <w:sz w:val="18"/>
          <w:szCs w:val="18"/>
        </w:rPr>
        <w:t>Spoločnosť nemá podmienené  záväzky.</w:t>
      </w:r>
    </w:p>
    <w:p w:rsidR="00682939" w:rsidRPr="00CC18FA" w:rsidRDefault="00682939" w:rsidP="00682939">
      <w:pPr>
        <w:ind w:left="426"/>
        <w:jc w:val="both"/>
      </w:pPr>
    </w:p>
    <w:p w:rsidR="00682939" w:rsidRPr="00AF2894" w:rsidRDefault="00682939" w:rsidP="00682939">
      <w:pPr>
        <w:pStyle w:val="Zkladntext"/>
        <w:rPr>
          <w:szCs w:val="18"/>
        </w:rPr>
      </w:pPr>
      <w:r w:rsidRPr="00AF2894">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682939" w:rsidRPr="00AF2894" w:rsidRDefault="00682939" w:rsidP="00682939">
      <w:pPr>
        <w:pStyle w:val="Zkladntext"/>
        <w:rPr>
          <w:sz w:val="20"/>
        </w:rPr>
      </w:pPr>
    </w:p>
    <w:p w:rsidR="00682939" w:rsidRPr="000D0BC2" w:rsidRDefault="00682939" w:rsidP="00682939">
      <w:pPr>
        <w:pStyle w:val="Zkladntext"/>
        <w:rPr>
          <w:szCs w:val="18"/>
        </w:rPr>
      </w:pPr>
      <w:r w:rsidRPr="00AF2894">
        <w:rPr>
          <w:szCs w:val="18"/>
        </w:rPr>
        <w:t>Rezervy na odchodné - podľa súčasných slovenských predpisov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p>
    <w:p w:rsidR="0000290B" w:rsidRPr="00682939" w:rsidRDefault="0000290B" w:rsidP="00682939">
      <w:pPr>
        <w:pStyle w:val="Nadpis2"/>
        <w:numPr>
          <w:ilvl w:val="0"/>
          <w:numId w:val="0"/>
        </w:numPr>
        <w:ind w:left="426" w:hanging="360"/>
      </w:pPr>
    </w:p>
    <w:p w:rsidR="0000290B" w:rsidRPr="005A7F18" w:rsidRDefault="0000290B" w:rsidP="00235BF4">
      <w:pPr>
        <w:pStyle w:val="Nadpis2"/>
        <w:numPr>
          <w:ilvl w:val="0"/>
          <w:numId w:val="15"/>
        </w:numPr>
      </w:pPr>
      <w:r w:rsidRPr="005A7F18">
        <w:t>Podmienený majetok</w:t>
      </w:r>
    </w:p>
    <w:p w:rsidR="0000290B" w:rsidRPr="005A7F18" w:rsidRDefault="0000290B" w:rsidP="0000290B"/>
    <w:p w:rsidR="00627B6C" w:rsidRPr="005A7F18" w:rsidRDefault="00682939" w:rsidP="00682939">
      <w:pPr>
        <w:pStyle w:val="Zkladntext"/>
        <w:ind w:left="360"/>
      </w:pPr>
      <w:r w:rsidRPr="00AF2894">
        <w:t>Spoločnosť nemá podmienený majetok.</w:t>
      </w:r>
    </w:p>
    <w:p w:rsidR="000B5186" w:rsidRPr="005A7F18" w:rsidRDefault="000B5186" w:rsidP="0000290B">
      <w:pPr>
        <w:pStyle w:val="Zkladntext"/>
      </w:pPr>
    </w:p>
    <w:p w:rsidR="0000290B" w:rsidRPr="005A7F18" w:rsidRDefault="0000290B" w:rsidP="0000290B">
      <w:pPr>
        <w:pStyle w:val="Nadpis1"/>
        <w:tabs>
          <w:tab w:val="clear" w:pos="450"/>
          <w:tab w:val="num" w:pos="360"/>
        </w:tabs>
        <w:spacing w:before="120" w:after="60"/>
        <w:ind w:left="360"/>
      </w:pPr>
      <w:bookmarkStart w:id="40" w:name="_Toc530739923"/>
      <w:r w:rsidRPr="005A7F18">
        <w:t>Informácie o príjmoch a výhodách členov štatutárnych orgánov, dozorných orgánov</w:t>
      </w:r>
      <w:bookmarkEnd w:id="40"/>
      <w:r w:rsidRPr="005A7F18">
        <w:t xml:space="preserve"> a iných orgánov účtovnej jednotky</w:t>
      </w:r>
    </w:p>
    <w:p w:rsidR="0000290B" w:rsidRPr="005A7F18" w:rsidRDefault="0000290B" w:rsidP="0000290B">
      <w:pPr>
        <w:pStyle w:val="Zkladntext"/>
      </w:pPr>
    </w:p>
    <w:p w:rsidR="00682939" w:rsidRPr="00DE5D4A" w:rsidRDefault="00682939" w:rsidP="00682939">
      <w:pPr>
        <w:pStyle w:val="Zkladntext"/>
      </w:pPr>
      <w:r w:rsidRPr="00AF2894">
        <w:t>Hrubé príjmy za výkon funkcií členov štatutárnych orgánov Spoločnosti za ich činnosť pre Spoločnosť v sledovanom účtovnom období boli vo výške  0 EUR (v roku 2013: 0 EUR).</w:t>
      </w:r>
    </w:p>
    <w:p w:rsidR="00031F42" w:rsidRPr="005A7F18" w:rsidRDefault="00031F42" w:rsidP="0000290B">
      <w:pPr>
        <w:pStyle w:val="Zkladntext"/>
      </w:pPr>
    </w:p>
    <w:p w:rsidR="005518EF" w:rsidRPr="005A7F18" w:rsidRDefault="005518EF" w:rsidP="00031F42">
      <w:pPr>
        <w:pStyle w:val="Nadpis1"/>
        <w:tabs>
          <w:tab w:val="clear" w:pos="450"/>
          <w:tab w:val="num" w:pos="360"/>
        </w:tabs>
        <w:spacing w:before="120" w:after="60"/>
        <w:ind w:left="360"/>
        <w:rPr>
          <w:i/>
        </w:rPr>
      </w:pPr>
      <w:r w:rsidRPr="005A7F18">
        <w:t>Informácie o ekonomických vzťahoch účtovnej jednotk</w:t>
      </w:r>
      <w:r w:rsidR="00EE37D6" w:rsidRPr="005A7F18">
        <w:t>y a spriaznených osôb</w:t>
      </w:r>
    </w:p>
    <w:p w:rsidR="003F306B" w:rsidRDefault="003F306B" w:rsidP="00AB6311">
      <w:pPr>
        <w:pStyle w:val="Zkladntext"/>
        <w:tabs>
          <w:tab w:val="left" w:pos="426"/>
        </w:tabs>
        <w:rPr>
          <w:snapToGrid w:val="0"/>
          <w:color w:val="000000"/>
          <w:szCs w:val="18"/>
          <w:lang w:eastAsia="sk-SK"/>
        </w:rPr>
      </w:pPr>
    </w:p>
    <w:p w:rsidR="00031F42" w:rsidRPr="005A7F18" w:rsidRDefault="00AB6311" w:rsidP="00AB6311">
      <w:pPr>
        <w:pStyle w:val="Zkladntext"/>
        <w:tabs>
          <w:tab w:val="left" w:pos="426"/>
        </w:tabs>
      </w:pPr>
      <w:r w:rsidRPr="00AF2894">
        <w:rPr>
          <w:snapToGrid w:val="0"/>
          <w:color w:val="000000"/>
          <w:szCs w:val="18"/>
          <w:lang w:eastAsia="sk-SK"/>
        </w:rPr>
        <w:t>Spoločnosť nedosiahla kritériá pre veľkú účtovnú jednotku, preto tieto informácie neuvádza.</w:t>
      </w:r>
    </w:p>
    <w:p w:rsidR="00031F42" w:rsidRPr="005A7F18" w:rsidRDefault="00031F42" w:rsidP="0010076E">
      <w:pPr>
        <w:pStyle w:val="Zkladntext"/>
        <w:ind w:left="0"/>
      </w:pPr>
    </w:p>
    <w:p w:rsidR="003E0FA2" w:rsidRPr="005A7F18" w:rsidRDefault="003E0FA2" w:rsidP="003E0FA2">
      <w:pPr>
        <w:pStyle w:val="Nadpis1"/>
        <w:tabs>
          <w:tab w:val="clear" w:pos="450"/>
          <w:tab w:val="num" w:pos="360"/>
        </w:tabs>
        <w:spacing w:before="120" w:after="60"/>
        <w:ind w:left="360"/>
      </w:pPr>
      <w:bookmarkStart w:id="41" w:name="_Toc530739925"/>
      <w:r w:rsidRPr="005A7F18">
        <w:t>Informácie o skutočnostiach, ktoré nastali po dni, ku ktorému sa zostavuje účtovná závierka, do dňa zostavenia účtovnej závierky</w:t>
      </w:r>
      <w:bookmarkEnd w:id="41"/>
    </w:p>
    <w:p w:rsidR="003E0FA2" w:rsidRPr="005A7F18" w:rsidRDefault="003E0FA2" w:rsidP="003E0FA2">
      <w:pPr>
        <w:pStyle w:val="Zkladntext"/>
      </w:pPr>
    </w:p>
    <w:p w:rsidR="00682939" w:rsidRDefault="00682939" w:rsidP="00682939">
      <w:pPr>
        <w:ind w:left="426"/>
        <w:rPr>
          <w:sz w:val="18"/>
          <w:szCs w:val="18"/>
        </w:rPr>
      </w:pPr>
      <w:r w:rsidRPr="00AF2894">
        <w:rPr>
          <w:sz w:val="18"/>
          <w:szCs w:val="18"/>
        </w:rPr>
        <w:t>Po 31. decembri 2014 nenastali udalosti majúce významný vplyv na verné zobrazenie skutočností, ktoré sú predmetom účtovníctva.</w:t>
      </w:r>
    </w:p>
    <w:p w:rsidR="003F306B" w:rsidRPr="00682939" w:rsidRDefault="003F306B" w:rsidP="00682939">
      <w:pPr>
        <w:ind w:left="426"/>
        <w:rPr>
          <w:sz w:val="18"/>
          <w:szCs w:val="18"/>
        </w:rPr>
      </w:pPr>
    </w:p>
    <w:p w:rsidR="003E0FA2" w:rsidRPr="005A7F18" w:rsidRDefault="003E0FA2" w:rsidP="003E0FA2">
      <w:pPr>
        <w:pStyle w:val="Nadpis1"/>
        <w:tabs>
          <w:tab w:val="clear" w:pos="450"/>
          <w:tab w:val="num" w:pos="360"/>
        </w:tabs>
        <w:spacing w:before="120" w:after="60"/>
        <w:ind w:left="360"/>
      </w:pPr>
      <w:bookmarkStart w:id="42" w:name="_Toc530739907"/>
      <w:r w:rsidRPr="005A7F18">
        <w:t>Informácie o Vlastnom imaní</w:t>
      </w:r>
      <w:bookmarkEnd w:id="42"/>
    </w:p>
    <w:p w:rsidR="003E0FA2" w:rsidRPr="005A7F18" w:rsidRDefault="003E0FA2" w:rsidP="003E0FA2">
      <w:pPr>
        <w:pStyle w:val="Zkladntext"/>
      </w:pPr>
    </w:p>
    <w:p w:rsidR="003E0FA2" w:rsidRDefault="003E0FA2" w:rsidP="003E0FA2">
      <w:pPr>
        <w:pStyle w:val="Zkladntext"/>
      </w:pPr>
      <w:r w:rsidRPr="005A7F18">
        <w:t>Prehľad o pohybe vlastného imania v priebehu účtovného obdobia je uvedený v nasledujúcom prehľade:</w:t>
      </w:r>
    </w:p>
    <w:bookmarkStart w:id="43" w:name="_MON_1385831433"/>
    <w:bookmarkEnd w:id="43"/>
    <w:bookmarkStart w:id="44" w:name="_MON_1385831465"/>
    <w:bookmarkEnd w:id="44"/>
    <w:p w:rsidR="00262CD4" w:rsidRPr="005A7F18" w:rsidRDefault="003F306B" w:rsidP="00EC72FD">
      <w:pPr>
        <w:pStyle w:val="Zkladntext"/>
      </w:pPr>
      <w:r w:rsidRPr="005A7F18">
        <w:object w:dxaOrig="9293" w:dyaOrig="3930">
          <v:shape id="_x0000_i1042" type="#_x0000_t75" style="width:441pt;height:187.5pt" o:ole="" o:preferrelative="f">
            <v:imagedata r:id="rId47" o:title=""/>
            <o:lock v:ext="edit" aspectratio="f"/>
          </v:shape>
          <o:OLEObject Type="Embed" ProgID="Excel.Sheet.12" ShapeID="_x0000_i1042" DrawAspect="Content" ObjectID="_1496056179" r:id="rId48"/>
        </w:object>
      </w:r>
    </w:p>
    <w:p w:rsidR="003F306B" w:rsidRDefault="003F306B" w:rsidP="003E0FA2">
      <w:pPr>
        <w:pStyle w:val="Zkladntext"/>
      </w:pPr>
    </w:p>
    <w:p w:rsidR="003E0FA2" w:rsidRPr="005A7F18" w:rsidRDefault="003E0FA2" w:rsidP="003E0FA2">
      <w:pPr>
        <w:pStyle w:val="Zkladntext"/>
      </w:pPr>
      <w:r w:rsidRPr="005A7F18">
        <w:lastRenderedPageBreak/>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rsidR="003E0FA2" w:rsidRPr="005A7F18" w:rsidRDefault="003E0FA2" w:rsidP="003E0FA2">
      <w:pPr>
        <w:pStyle w:val="Zkladntext"/>
        <w:ind w:left="0"/>
      </w:pPr>
    </w:p>
    <w:p w:rsidR="007A6664" w:rsidRPr="005A7F18" w:rsidRDefault="007A6664" w:rsidP="003E0FA2">
      <w:pPr>
        <w:pStyle w:val="Zkladntext"/>
        <w:ind w:left="0"/>
      </w:pPr>
    </w:p>
    <w:p w:rsidR="007A6664" w:rsidRPr="005A7F18" w:rsidRDefault="007A6664" w:rsidP="003E0FA2">
      <w:pPr>
        <w:pStyle w:val="Zkladntext"/>
        <w:ind w:left="0"/>
      </w:pPr>
    </w:p>
    <w:bookmarkStart w:id="45" w:name="_MON_1482217817"/>
    <w:bookmarkEnd w:id="45"/>
    <w:p w:rsidR="007A6664" w:rsidRPr="005A7F18" w:rsidRDefault="00EC72FD" w:rsidP="00EC72FD">
      <w:pPr>
        <w:pStyle w:val="Zkladntext"/>
      </w:pPr>
      <w:r w:rsidRPr="005A7F18">
        <w:object w:dxaOrig="9293" w:dyaOrig="4818">
          <v:shape id="_x0000_i1043" type="#_x0000_t75" style="width:445.5pt;height:241.5pt" o:ole="">
            <v:imagedata r:id="rId49" o:title=""/>
          </v:shape>
          <o:OLEObject Type="Embed" ProgID="Excel.Sheet.12" ShapeID="_x0000_i1043" DrawAspect="Content" ObjectID="_1496056180" r:id="rId50"/>
        </w:object>
      </w:r>
    </w:p>
    <w:p w:rsidR="003E0FA2" w:rsidRPr="005A7F18" w:rsidRDefault="00EE21EE" w:rsidP="003E0FA2">
      <w:pPr>
        <w:pStyle w:val="Zkladntext"/>
      </w:pPr>
      <w:r w:rsidRPr="005A7F18">
        <w:t>Účtovný zisk za rok 2013</w:t>
      </w:r>
      <w:r w:rsidR="003E0FA2" w:rsidRPr="005A7F18">
        <w:t xml:space="preserve"> bol rozdelený takto:</w:t>
      </w:r>
    </w:p>
    <w:p w:rsidR="003E0FA2" w:rsidRPr="005A7F18" w:rsidRDefault="003E0FA2" w:rsidP="003E0FA2">
      <w:pPr>
        <w:pStyle w:val="Zkladntext"/>
      </w:pPr>
    </w:p>
    <w:bookmarkStart w:id="46" w:name="_MON_1385831622"/>
    <w:bookmarkEnd w:id="46"/>
    <w:p w:rsidR="00ED1E98" w:rsidRPr="005A7F18" w:rsidRDefault="00682939" w:rsidP="003E0FA2">
      <w:pPr>
        <w:pStyle w:val="Zkladntext"/>
      </w:pPr>
      <w:r w:rsidRPr="005A7F18">
        <w:object w:dxaOrig="8916" w:dyaOrig="740">
          <v:shape id="_x0000_i1047" type="#_x0000_t75" style="width:435.75pt;height:37.5pt" o:ole="" o:preferrelative="f">
            <v:imagedata r:id="rId51" o:title=""/>
          </v:shape>
          <o:OLEObject Type="Embed" ProgID="Excel.Sheet.12" ShapeID="_x0000_i1047" DrawAspect="Content" ObjectID="_1496056181" r:id="rId52"/>
        </w:object>
      </w:r>
    </w:p>
    <w:p w:rsidR="001A566C" w:rsidRPr="005A7F18" w:rsidRDefault="001A566C" w:rsidP="003E0FA2">
      <w:pPr>
        <w:pStyle w:val="Zkladntext"/>
      </w:pPr>
    </w:p>
    <w:bookmarkStart w:id="47" w:name="_MON_1385831614"/>
    <w:bookmarkEnd w:id="47"/>
    <w:p w:rsidR="00627B6C" w:rsidRPr="005A7F18" w:rsidRDefault="00EC72FD" w:rsidP="003E0FA2">
      <w:pPr>
        <w:pStyle w:val="Zkladntext"/>
      </w:pPr>
      <w:r w:rsidRPr="005A7F18">
        <w:object w:dxaOrig="8901" w:dyaOrig="1254">
          <v:shape id="_x0000_i1044" type="#_x0000_t75" style="width:440.25pt;height:63pt" o:ole="" o:preferrelative="f">
            <v:imagedata r:id="rId53" o:title=""/>
            <o:lock v:ext="edit" aspectratio="f"/>
          </v:shape>
          <o:OLEObject Type="Embed" ProgID="Excel.Sheet.12" ShapeID="_x0000_i1044" DrawAspect="Content" ObjectID="_1496056182" r:id="rId54"/>
        </w:object>
      </w:r>
    </w:p>
    <w:p w:rsidR="00627B6C" w:rsidRPr="005A7F18" w:rsidRDefault="00627B6C" w:rsidP="003E0FA2">
      <w:pPr>
        <w:pStyle w:val="Zkladntext"/>
      </w:pPr>
    </w:p>
    <w:p w:rsidR="003E0FA2" w:rsidRPr="00AF2894" w:rsidRDefault="003E0FA2" w:rsidP="003E0FA2">
      <w:pPr>
        <w:pStyle w:val="Zkladntext"/>
      </w:pPr>
      <w:r w:rsidRPr="00AF2894">
        <w:t>O rozdelení výsledku hosp</w:t>
      </w:r>
      <w:r w:rsidR="00E7672A" w:rsidRPr="00AF2894">
        <w:t xml:space="preserve">odárenia za účtovné </w:t>
      </w:r>
      <w:r w:rsidR="00EE21EE" w:rsidRPr="00AF2894">
        <w:t>obdobie 2014</w:t>
      </w:r>
      <w:r w:rsidRPr="00AF2894">
        <w:t xml:space="preserve"> vo výške </w:t>
      </w:r>
      <w:r w:rsidR="00682939" w:rsidRPr="00AF2894">
        <w:t xml:space="preserve">63 955 </w:t>
      </w:r>
      <w:r w:rsidRPr="00AF2894">
        <w:t>EUR rozhodne valné zhromaždenie. Návrh štatutárneho orgánu valnému zhromaždeniu je takýto:</w:t>
      </w:r>
    </w:p>
    <w:p w:rsidR="003E0FA2" w:rsidRPr="00984BBE" w:rsidRDefault="00C02637" w:rsidP="00C02637">
      <w:pPr>
        <w:pStyle w:val="Zkladntext"/>
        <w:rPr>
          <w:highlight w:val="yellow"/>
        </w:rPr>
      </w:pPr>
      <w:r>
        <w:t>- pre</w:t>
      </w:r>
      <w:r w:rsidR="003E0FA2" w:rsidRPr="00AF2894">
        <w:t xml:space="preserve">vod na nerozdelený zisk minulých rokov </w:t>
      </w:r>
      <w:r w:rsidR="00984BBE">
        <w:t xml:space="preserve">63 955 </w:t>
      </w:r>
      <w:r w:rsidR="003E0FA2" w:rsidRPr="00984BBE">
        <w:t>EUR.</w:t>
      </w:r>
    </w:p>
    <w:p w:rsidR="003E0FA2" w:rsidRPr="00984BBE" w:rsidRDefault="003E0FA2" w:rsidP="003E0FA2">
      <w:pPr>
        <w:pStyle w:val="Zkladntext"/>
      </w:pPr>
      <w:bookmarkStart w:id="48" w:name="_GoBack"/>
      <w:bookmarkEnd w:id="48"/>
    </w:p>
    <w:p w:rsidR="003E0FA2" w:rsidRPr="005A7F18" w:rsidRDefault="003E0FA2" w:rsidP="003E0FA2">
      <w:pPr>
        <w:pStyle w:val="Nadpis1"/>
        <w:tabs>
          <w:tab w:val="clear" w:pos="450"/>
          <w:tab w:val="num" w:pos="360"/>
        </w:tabs>
        <w:spacing w:before="120" w:after="60"/>
        <w:ind w:left="360"/>
      </w:pPr>
      <w:bookmarkStart w:id="49" w:name="_Toc530739926"/>
      <w:r w:rsidRPr="005A7F18">
        <w:br w:type="page"/>
      </w:r>
      <w:r w:rsidRPr="005A7F18">
        <w:lastRenderedPageBreak/>
        <w:t xml:space="preserve">Prehľad peňažných tokov k 31. decembru </w:t>
      </w:r>
      <w:bookmarkEnd w:id="49"/>
      <w:r w:rsidR="00EE21EE" w:rsidRPr="005A7F18">
        <w:t>2014</w:t>
      </w:r>
    </w:p>
    <w:bookmarkStart w:id="50" w:name="_MON_1385831773"/>
    <w:bookmarkEnd w:id="50"/>
    <w:bookmarkStart w:id="51" w:name="_MON_1385831781"/>
    <w:bookmarkEnd w:id="51"/>
    <w:p w:rsidR="00995396" w:rsidRPr="005A7F18" w:rsidRDefault="00740511" w:rsidP="003E0FA2">
      <w:pPr>
        <w:pStyle w:val="Zkladntext"/>
      </w:pPr>
      <w:r w:rsidRPr="005A7F18">
        <w:object w:dxaOrig="8841" w:dyaOrig="7948">
          <v:shape id="_x0000_i1045" type="#_x0000_t75" style="width:440.25pt;height:444.75pt" o:ole="" o:preferrelative="f">
            <v:imagedata r:id="rId55" o:title=""/>
            <o:lock v:ext="edit" aspectratio="f"/>
          </v:shape>
          <o:OLEObject Type="Embed" ProgID="Excel.Sheet.12" ShapeID="_x0000_i1045" DrawAspect="Content" ObjectID="_1496056183" r:id="rId56"/>
        </w:object>
      </w:r>
    </w:p>
    <w:p w:rsidR="00301C73" w:rsidRPr="005A7F18" w:rsidRDefault="00301C73" w:rsidP="003E0FA2">
      <w:pPr>
        <w:pStyle w:val="Zkladntext"/>
      </w:pPr>
    </w:p>
    <w:p w:rsidR="0058479C" w:rsidRPr="005A7F18" w:rsidRDefault="00301C73" w:rsidP="0058479C">
      <w:pPr>
        <w:pStyle w:val="Zkladntext"/>
      </w:pPr>
      <w:r w:rsidRPr="005A7F18">
        <w:rPr>
          <w:b/>
          <w:highlight w:val="yellow"/>
        </w:rPr>
        <w:br w:type="page"/>
      </w:r>
      <w:r w:rsidR="0058479C" w:rsidRPr="005A7F18">
        <w:rPr>
          <w:b/>
        </w:rPr>
        <w:lastRenderedPageBreak/>
        <w:t>Peňažné toky z prevádzky</w:t>
      </w:r>
    </w:p>
    <w:bookmarkStart w:id="52" w:name="_MON_1385831803"/>
    <w:bookmarkEnd w:id="52"/>
    <w:bookmarkStart w:id="53" w:name="_MON_1385831825"/>
    <w:bookmarkEnd w:id="53"/>
    <w:p w:rsidR="000A6FBA" w:rsidRPr="005A7F18" w:rsidRDefault="00740511" w:rsidP="000A6FBA">
      <w:pPr>
        <w:pStyle w:val="Zkladntext"/>
        <w:ind w:right="-1"/>
      </w:pPr>
      <w:r w:rsidRPr="005A7F18">
        <w:object w:dxaOrig="8942" w:dyaOrig="6377">
          <v:shape id="_x0000_i1046" type="#_x0000_t75" style="width:441pt;height:352.5pt" o:ole="" o:preferrelative="f">
            <v:imagedata r:id="rId57" o:title=""/>
            <o:lock v:ext="edit" aspectratio="f"/>
          </v:shape>
          <o:OLEObject Type="Embed" ProgID="Excel.Sheet.12" ShapeID="_x0000_i1046" DrawAspect="Content" ObjectID="_1496056184" r:id="rId58"/>
        </w:object>
      </w:r>
    </w:p>
    <w:p w:rsidR="00EE21EE" w:rsidRPr="005A7F18" w:rsidRDefault="00EE21EE" w:rsidP="00EE21EE">
      <w:pPr>
        <w:pStyle w:val="Zkladntext"/>
        <w:ind w:left="0"/>
        <w:rPr>
          <w:b/>
        </w:rPr>
      </w:pPr>
    </w:p>
    <w:p w:rsidR="00EE21EE" w:rsidRPr="005A7F18" w:rsidRDefault="00EE21EE" w:rsidP="00EE21EE">
      <w:pPr>
        <w:pStyle w:val="Zkladntext"/>
        <w:ind w:left="0"/>
        <w:rPr>
          <w:b/>
        </w:rPr>
      </w:pPr>
      <w:r w:rsidRPr="005A7F18">
        <w:rPr>
          <w:b/>
        </w:rPr>
        <w:t>Peňažné prostriedky</w:t>
      </w:r>
    </w:p>
    <w:p w:rsidR="00EE21EE" w:rsidRPr="005A7F18" w:rsidRDefault="00EE21EE" w:rsidP="00EE21EE">
      <w:pPr>
        <w:pStyle w:val="Zkladntext"/>
        <w:rPr>
          <w:b/>
        </w:rPr>
      </w:pPr>
    </w:p>
    <w:p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E21EE" w:rsidRPr="005A7F18" w:rsidRDefault="00EE21EE" w:rsidP="00EE21EE">
      <w:pPr>
        <w:pStyle w:val="Zkladntext"/>
      </w:pPr>
    </w:p>
    <w:p w:rsidR="00EE21EE" w:rsidRPr="005A7F18" w:rsidRDefault="00EE21EE" w:rsidP="00EE21EE">
      <w:pPr>
        <w:pStyle w:val="Zkladntext"/>
        <w:rPr>
          <w:b/>
        </w:rPr>
      </w:pPr>
      <w:r w:rsidRPr="005A7F18">
        <w:rPr>
          <w:b/>
        </w:rPr>
        <w:t>Ekvivalenty peňažných prostriedkov</w:t>
      </w:r>
    </w:p>
    <w:p w:rsidR="00EE21EE" w:rsidRPr="005A7F18" w:rsidRDefault="00EE21EE" w:rsidP="00EE21EE">
      <w:pPr>
        <w:pStyle w:val="Zkladntext"/>
      </w:pPr>
    </w:p>
    <w:p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EE21EE" w:rsidRPr="005A7F18" w:rsidRDefault="00EE21EE" w:rsidP="00EE21EE">
      <w:pPr>
        <w:pStyle w:val="Zkladntext"/>
      </w:pPr>
    </w:p>
    <w:p w:rsidR="00837F3B" w:rsidRPr="005A7F18" w:rsidRDefault="00837F3B" w:rsidP="00EC72FD">
      <w:pPr>
        <w:pStyle w:val="Zkladntext"/>
        <w:ind w:left="0"/>
        <w:rPr>
          <w:i/>
          <w:sz w:val="24"/>
          <w:szCs w:val="24"/>
        </w:rPr>
      </w:pPr>
    </w:p>
    <w:sectPr w:rsidR="00837F3B" w:rsidRPr="005A7F18" w:rsidSect="00D70EB9">
      <w:headerReference w:type="default" r:id="rId59"/>
      <w:headerReference w:type="first" r:id="rId60"/>
      <w:footerReference w:type="first" r:id="rId61"/>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7635" w:rsidRDefault="00367635" w:rsidP="00E95128">
      <w:r>
        <w:separator/>
      </w:r>
    </w:p>
  </w:endnote>
  <w:endnote w:type="continuationSeparator" w:id="0">
    <w:p w:rsidR="00367635" w:rsidRDefault="0036763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rsidR="00606128" w:rsidRPr="00B16BC0" w:rsidRDefault="00606128">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C02637">
              <w:rPr>
                <w:bCs/>
                <w:noProof/>
              </w:rPr>
              <w:t>16</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C02637">
              <w:rPr>
                <w:bCs/>
                <w:noProof/>
              </w:rPr>
              <w:t>17</w:t>
            </w:r>
            <w:r w:rsidRPr="00B16BC0">
              <w:rPr>
                <w:bCs/>
                <w:sz w:val="24"/>
                <w:szCs w:val="24"/>
              </w:rPr>
              <w:fldChar w:fldCharType="end"/>
            </w:r>
          </w:p>
        </w:sdtContent>
      </w:sdt>
    </w:sdtContent>
  </w:sdt>
  <w:p w:rsidR="00606128" w:rsidRDefault="0060612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128" w:rsidRDefault="00606128"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rsidR="00606128" w:rsidRDefault="00606128" w:rsidP="000658BA">
    <w:pPr>
      <w:jc w:val="both"/>
      <w:rPr>
        <w:sz w:val="16"/>
        <w:szCs w:val="16"/>
      </w:rPr>
    </w:pPr>
  </w:p>
  <w:p w:rsidR="00606128" w:rsidRPr="0058479C" w:rsidRDefault="00606128"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128" w:rsidRDefault="00367635" w:rsidP="00086DAC">
    <w:pPr>
      <w:pStyle w:val="Pta"/>
      <w:tabs>
        <w:tab w:val="clear" w:pos="9072"/>
        <w:tab w:val="right" w:pos="9214"/>
      </w:tabs>
      <w:jc w:val="right"/>
    </w:pPr>
    <w:sdt>
      <w:sdtPr>
        <w:id w:val="-665861012"/>
        <w:docPartObj>
          <w:docPartGallery w:val="Page Numbers (Bottom of Page)"/>
          <w:docPartUnique/>
        </w:docPartObj>
      </w:sdtPr>
      <w:sdtEndPr/>
      <w:sdtContent>
        <w:r w:rsidR="00606128" w:rsidRPr="00F70C00">
          <w:rPr>
            <w:b/>
          </w:rPr>
          <w:fldChar w:fldCharType="begin"/>
        </w:r>
        <w:r w:rsidR="00606128" w:rsidRPr="00F70C00">
          <w:rPr>
            <w:b/>
          </w:rPr>
          <w:instrText xml:space="preserve"> PAGE   \* MERGEFORMAT </w:instrText>
        </w:r>
        <w:r w:rsidR="00606128" w:rsidRPr="00F70C00">
          <w:rPr>
            <w:b/>
          </w:rPr>
          <w:fldChar w:fldCharType="separate"/>
        </w:r>
        <w:r w:rsidR="00606128">
          <w:rPr>
            <w:b/>
            <w:noProof/>
          </w:rPr>
          <w:t>17</w:t>
        </w:r>
        <w:r w:rsidR="00606128" w:rsidRPr="00F70C00">
          <w:rPr>
            <w:b/>
          </w:rPr>
          <w:fldChar w:fldCharType="end"/>
        </w:r>
      </w:sdtContent>
    </w:sdt>
  </w:p>
  <w:p w:rsidR="00606128" w:rsidRDefault="00606128" w:rsidP="00F70C00">
    <w:pPr>
      <w:pStyle w:val="Pta"/>
      <w:tabs>
        <w:tab w:val="clear" w:pos="9072"/>
        <w:tab w:val="right" w:pos="9214"/>
      </w:tabs>
      <w:rPr>
        <w:sz w:val="16"/>
        <w:szCs w:val="16"/>
      </w:rPr>
    </w:pPr>
  </w:p>
  <w:p w:rsidR="00606128" w:rsidRPr="00F70C00" w:rsidRDefault="0060612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7635" w:rsidRDefault="00367635" w:rsidP="00E95128">
      <w:r>
        <w:separator/>
      </w:r>
    </w:p>
  </w:footnote>
  <w:footnote w:type="continuationSeparator" w:id="0">
    <w:p w:rsidR="00367635" w:rsidRDefault="0036763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128" w:rsidRPr="005074BB" w:rsidRDefault="00606128" w:rsidP="00C53B47">
    <w:pPr>
      <w:pStyle w:val="Hlavika"/>
      <w:tabs>
        <w:tab w:val="center" w:pos="4606"/>
        <w:tab w:val="center" w:pos="4820"/>
        <w:tab w:val="right" w:pos="9213"/>
      </w:tabs>
      <w:rPr>
        <w:b/>
        <w:sz w:val="18"/>
      </w:rPr>
    </w:pPr>
    <w:r w:rsidRPr="005074BB">
      <w:rPr>
        <w:b/>
        <w:sz w:val="18"/>
      </w:rPr>
      <w:t xml:space="preserve">Metalimpex Slovakia, </w:t>
    </w:r>
    <w:proofErr w:type="spellStart"/>
    <w:r w:rsidRPr="005074BB">
      <w:rPr>
        <w:b/>
        <w:sz w:val="18"/>
      </w:rPr>
      <w:t>s.r.o</w:t>
    </w:r>
    <w:proofErr w:type="spellEnd"/>
    <w:r w:rsidRPr="005074BB">
      <w:rPr>
        <w:b/>
        <w:sz w:val="18"/>
      </w:rPr>
      <w:t>.</w:t>
    </w:r>
  </w:p>
  <w:p w:rsidR="00606128" w:rsidRPr="005074BB" w:rsidRDefault="00606128" w:rsidP="00C53B47">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sidRPr="005074BB">
      <w:rPr>
        <w:b/>
        <w:sz w:val="18"/>
        <w:szCs w:val="18"/>
      </w:rPr>
      <w:t>IČO: 35 89 53 73</w:t>
    </w:r>
  </w:p>
  <w:p w:rsidR="00606128" w:rsidRPr="005074BB" w:rsidRDefault="00606128" w:rsidP="00C53B47">
    <w:pPr>
      <w:pStyle w:val="Hlavika"/>
      <w:rPr>
        <w:sz w:val="24"/>
      </w:rPr>
    </w:pPr>
    <w:r w:rsidRPr="005074BB">
      <w:rPr>
        <w:sz w:val="18"/>
        <w:szCs w:val="18"/>
      </w:rPr>
      <w:t>individuálnej účtovnej závierky zostavenej k</w:t>
    </w:r>
    <w:r w:rsidRPr="005074BB">
      <w:rPr>
        <w:b/>
        <w:bCs/>
        <w:sz w:val="18"/>
        <w:szCs w:val="18"/>
      </w:rPr>
      <w:t xml:space="preserve"> </w:t>
    </w:r>
    <w:r w:rsidRPr="005074BB">
      <w:rPr>
        <w:sz w:val="18"/>
        <w:szCs w:val="18"/>
      </w:rPr>
      <w:t xml:space="preserve">31. decembru 2014                                                               </w:t>
    </w:r>
    <w:r w:rsidRPr="005074BB">
      <w:rPr>
        <w:b/>
        <w:sz w:val="18"/>
        <w:szCs w:val="18"/>
      </w:rPr>
      <w:t>DIČO: 2021863635</w:t>
    </w:r>
  </w:p>
  <w:p w:rsidR="00606128" w:rsidRPr="00564448" w:rsidRDefault="00606128" w:rsidP="00C53B47">
    <w:pPr>
      <w:pStyle w:val="Hlavika"/>
    </w:pPr>
  </w:p>
  <w:p w:rsidR="00606128" w:rsidRPr="00C53B47" w:rsidRDefault="00606128" w:rsidP="00C53B4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128" w:rsidRPr="009C5BD9" w:rsidRDefault="00606128"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rsidR="00606128" w:rsidRPr="00937591" w:rsidRDefault="00606128"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rsidR="00606128" w:rsidRDefault="00606128"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606128" w:rsidRPr="00564448" w:rsidRDefault="00606128" w:rsidP="0056444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128" w:rsidRPr="005074BB" w:rsidRDefault="00606128" w:rsidP="00EC72FD">
    <w:pPr>
      <w:pStyle w:val="Hlavika"/>
      <w:tabs>
        <w:tab w:val="center" w:pos="4606"/>
        <w:tab w:val="center" w:pos="4820"/>
        <w:tab w:val="right" w:pos="9213"/>
      </w:tabs>
      <w:rPr>
        <w:b/>
        <w:sz w:val="18"/>
      </w:rPr>
    </w:pPr>
    <w:r w:rsidRPr="005074BB">
      <w:rPr>
        <w:b/>
        <w:sz w:val="18"/>
      </w:rPr>
      <w:t xml:space="preserve">Metalimpex Slovakia, </w:t>
    </w:r>
    <w:proofErr w:type="spellStart"/>
    <w:r w:rsidRPr="005074BB">
      <w:rPr>
        <w:b/>
        <w:sz w:val="18"/>
      </w:rPr>
      <w:t>s.r.o</w:t>
    </w:r>
    <w:proofErr w:type="spellEnd"/>
    <w:r w:rsidRPr="005074BB">
      <w:rPr>
        <w:b/>
        <w:sz w:val="18"/>
      </w:rPr>
      <w:t>.</w:t>
    </w:r>
  </w:p>
  <w:p w:rsidR="00606128" w:rsidRPr="005074BB" w:rsidRDefault="00606128"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sidRPr="005074BB">
      <w:rPr>
        <w:b/>
        <w:sz w:val="18"/>
        <w:szCs w:val="18"/>
      </w:rPr>
      <w:t>IČO: 35 89 53 73</w:t>
    </w:r>
  </w:p>
  <w:p w:rsidR="00606128" w:rsidRPr="005074BB" w:rsidRDefault="00606128" w:rsidP="00EC72FD">
    <w:pPr>
      <w:pStyle w:val="Hlavika"/>
      <w:rPr>
        <w:sz w:val="24"/>
      </w:rPr>
    </w:pPr>
    <w:r w:rsidRPr="005074BB">
      <w:rPr>
        <w:sz w:val="18"/>
        <w:szCs w:val="18"/>
      </w:rPr>
      <w:t>individuálnej účtovnej závierky zostavenej k</w:t>
    </w:r>
    <w:r w:rsidRPr="005074BB">
      <w:rPr>
        <w:b/>
        <w:bCs/>
        <w:sz w:val="18"/>
        <w:szCs w:val="18"/>
      </w:rPr>
      <w:t xml:space="preserve"> </w:t>
    </w:r>
    <w:r w:rsidRPr="005074BB">
      <w:rPr>
        <w:sz w:val="18"/>
        <w:szCs w:val="18"/>
      </w:rPr>
      <w:t xml:space="preserve">31. decembru 2014                                                               </w:t>
    </w:r>
    <w:r w:rsidRPr="005074BB">
      <w:rPr>
        <w:b/>
        <w:sz w:val="18"/>
        <w:szCs w:val="18"/>
      </w:rPr>
      <w:t>DIČO: 2021863635</w:t>
    </w:r>
  </w:p>
  <w:p w:rsidR="00606128" w:rsidRPr="00564448" w:rsidRDefault="00606128" w:rsidP="006C40E0">
    <w:pPr>
      <w:pStyle w:val="Hlavika"/>
    </w:pPr>
  </w:p>
  <w:p w:rsidR="00606128" w:rsidRPr="006C40E0" w:rsidRDefault="00606128" w:rsidP="006C40E0">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128" w:rsidRDefault="00606128" w:rsidP="00E95128">
    <w:pPr>
      <w:pStyle w:val="Hlavika"/>
      <w:tabs>
        <w:tab w:val="center" w:pos="4820"/>
        <w:tab w:val="right" w:pos="9214"/>
      </w:tabs>
      <w:jc w:val="right"/>
      <w:rPr>
        <w:sz w:val="18"/>
      </w:rPr>
    </w:pPr>
  </w:p>
  <w:p w:rsidR="00606128" w:rsidRPr="005074BB" w:rsidRDefault="00606128" w:rsidP="00EC72FD">
    <w:pPr>
      <w:pStyle w:val="Hlavika"/>
      <w:tabs>
        <w:tab w:val="center" w:pos="4606"/>
        <w:tab w:val="center" w:pos="4820"/>
        <w:tab w:val="right" w:pos="9213"/>
      </w:tabs>
      <w:rPr>
        <w:b/>
        <w:sz w:val="18"/>
      </w:rPr>
    </w:pPr>
    <w:r w:rsidRPr="005074BB">
      <w:rPr>
        <w:b/>
        <w:sz w:val="18"/>
      </w:rPr>
      <w:t xml:space="preserve">Metalimpex Slovakia, </w:t>
    </w:r>
    <w:proofErr w:type="spellStart"/>
    <w:r w:rsidRPr="005074BB">
      <w:rPr>
        <w:b/>
        <w:sz w:val="18"/>
      </w:rPr>
      <w:t>s.r.o</w:t>
    </w:r>
    <w:proofErr w:type="spellEnd"/>
    <w:r w:rsidRPr="005074BB">
      <w:rPr>
        <w:b/>
        <w:sz w:val="18"/>
      </w:rPr>
      <w:t>.</w:t>
    </w:r>
  </w:p>
  <w:p w:rsidR="00606128" w:rsidRPr="005074BB" w:rsidRDefault="00606128"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sidRPr="005074BB">
      <w:rPr>
        <w:b/>
        <w:sz w:val="18"/>
        <w:szCs w:val="18"/>
      </w:rPr>
      <w:t>IČO: 35 89 53 73</w:t>
    </w:r>
  </w:p>
  <w:p w:rsidR="00606128" w:rsidRPr="005074BB" w:rsidRDefault="00606128" w:rsidP="00EC72FD">
    <w:pPr>
      <w:pStyle w:val="Hlavika"/>
      <w:rPr>
        <w:sz w:val="24"/>
      </w:rPr>
    </w:pPr>
    <w:r w:rsidRPr="005074BB">
      <w:rPr>
        <w:sz w:val="18"/>
        <w:szCs w:val="18"/>
      </w:rPr>
      <w:t>individuálnej účtovnej závierky zostavenej k</w:t>
    </w:r>
    <w:r w:rsidRPr="005074BB">
      <w:rPr>
        <w:b/>
        <w:bCs/>
        <w:sz w:val="18"/>
        <w:szCs w:val="18"/>
      </w:rPr>
      <w:t xml:space="preserve"> </w:t>
    </w:r>
    <w:r w:rsidRPr="005074BB">
      <w:rPr>
        <w:sz w:val="18"/>
        <w:szCs w:val="18"/>
      </w:rPr>
      <w:t xml:space="preserve">31. decembru 2014                                                               </w:t>
    </w:r>
    <w:r w:rsidRPr="005074BB">
      <w:rPr>
        <w:b/>
        <w:sz w:val="18"/>
        <w:szCs w:val="18"/>
      </w:rPr>
      <w:t>DIČO: 2021863635</w:t>
    </w:r>
  </w:p>
  <w:p w:rsidR="00606128" w:rsidRPr="00E95128" w:rsidRDefault="00606128"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128" w:rsidRPr="009C5BD9" w:rsidRDefault="00606128" w:rsidP="00D70EB9">
    <w:pPr>
      <w:pStyle w:val="Hlavika"/>
      <w:tabs>
        <w:tab w:val="center" w:pos="4606"/>
        <w:tab w:val="center" w:pos="4820"/>
        <w:tab w:val="right" w:pos="9213"/>
      </w:tabs>
      <w:rPr>
        <w:b/>
        <w:color w:val="FF0000"/>
        <w:sz w:val="18"/>
      </w:rPr>
    </w:pPr>
    <w:r w:rsidRPr="009C5BD9">
      <w:rPr>
        <w:b/>
        <w:color w:val="FF0000"/>
        <w:sz w:val="18"/>
      </w:rPr>
      <w:t>Názov spoločnosti</w:t>
    </w:r>
  </w:p>
  <w:p w:rsidR="00606128" w:rsidRPr="00937591" w:rsidRDefault="00606128"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rsidR="00606128" w:rsidRDefault="00606128"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606128" w:rsidRPr="000B24BD" w:rsidRDefault="00606128"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3"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3473C13"/>
    <w:multiLevelType w:val="singleLevel"/>
    <w:tmpl w:val="A0403A74"/>
    <w:lvl w:ilvl="0">
      <w:start w:val="1"/>
      <w:numFmt w:val="upperLetter"/>
      <w:pStyle w:val="Nadpis1"/>
      <w:lvlText w:val="%1."/>
      <w:lvlJc w:val="left"/>
      <w:pPr>
        <w:tabs>
          <w:tab w:val="num" w:pos="450"/>
        </w:tabs>
        <w:ind w:left="450" w:hanging="360"/>
      </w:pPr>
      <w:rPr>
        <w:rFonts w:cs="Times New Roman" w:hint="default"/>
        <w:i w:val="0"/>
      </w:rPr>
    </w:lvl>
  </w:abstractNum>
  <w:abstractNum w:abstractNumId="15"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9"/>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17"/>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3"/>
  </w:num>
  <w:num w:numId="39">
    <w:abstractNumId w:val="12"/>
  </w:num>
  <w:num w:numId="4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1F42"/>
    <w:rsid w:val="000331E6"/>
    <w:rsid w:val="000422E9"/>
    <w:rsid w:val="00045A17"/>
    <w:rsid w:val="000470EC"/>
    <w:rsid w:val="00052495"/>
    <w:rsid w:val="00062334"/>
    <w:rsid w:val="000658BA"/>
    <w:rsid w:val="00073853"/>
    <w:rsid w:val="000738DF"/>
    <w:rsid w:val="00075B41"/>
    <w:rsid w:val="00076486"/>
    <w:rsid w:val="00082DB2"/>
    <w:rsid w:val="000841AB"/>
    <w:rsid w:val="0008425B"/>
    <w:rsid w:val="00085A3A"/>
    <w:rsid w:val="00086A82"/>
    <w:rsid w:val="00086DAC"/>
    <w:rsid w:val="00092C39"/>
    <w:rsid w:val="00093CC4"/>
    <w:rsid w:val="000965D0"/>
    <w:rsid w:val="00096FCB"/>
    <w:rsid w:val="000A1BBA"/>
    <w:rsid w:val="000A6FBA"/>
    <w:rsid w:val="000A7459"/>
    <w:rsid w:val="000B24BD"/>
    <w:rsid w:val="000B4629"/>
    <w:rsid w:val="000B5186"/>
    <w:rsid w:val="000B6195"/>
    <w:rsid w:val="000C2309"/>
    <w:rsid w:val="000C2D66"/>
    <w:rsid w:val="000C68B3"/>
    <w:rsid w:val="000D22FF"/>
    <w:rsid w:val="000D3972"/>
    <w:rsid w:val="000D429B"/>
    <w:rsid w:val="000D651A"/>
    <w:rsid w:val="000D6991"/>
    <w:rsid w:val="000E0A9A"/>
    <w:rsid w:val="000E2D70"/>
    <w:rsid w:val="000E6FA7"/>
    <w:rsid w:val="000E7986"/>
    <w:rsid w:val="000F11B5"/>
    <w:rsid w:val="000F1306"/>
    <w:rsid w:val="000F27A2"/>
    <w:rsid w:val="000F40C4"/>
    <w:rsid w:val="000F500B"/>
    <w:rsid w:val="000F5666"/>
    <w:rsid w:val="0010076E"/>
    <w:rsid w:val="00102C1A"/>
    <w:rsid w:val="00103B71"/>
    <w:rsid w:val="00111909"/>
    <w:rsid w:val="00111AC6"/>
    <w:rsid w:val="00120F3A"/>
    <w:rsid w:val="0012117D"/>
    <w:rsid w:val="00127D9C"/>
    <w:rsid w:val="00130021"/>
    <w:rsid w:val="0013395C"/>
    <w:rsid w:val="00136273"/>
    <w:rsid w:val="00136A4A"/>
    <w:rsid w:val="00141691"/>
    <w:rsid w:val="00141832"/>
    <w:rsid w:val="00142DDE"/>
    <w:rsid w:val="001438AC"/>
    <w:rsid w:val="0014486E"/>
    <w:rsid w:val="00146904"/>
    <w:rsid w:val="00147FB3"/>
    <w:rsid w:val="0015039D"/>
    <w:rsid w:val="00156231"/>
    <w:rsid w:val="00156695"/>
    <w:rsid w:val="0015674B"/>
    <w:rsid w:val="0015718F"/>
    <w:rsid w:val="00160AAA"/>
    <w:rsid w:val="001620BA"/>
    <w:rsid w:val="001712A8"/>
    <w:rsid w:val="00172200"/>
    <w:rsid w:val="0017267A"/>
    <w:rsid w:val="001733C5"/>
    <w:rsid w:val="00177051"/>
    <w:rsid w:val="00177C59"/>
    <w:rsid w:val="0019031F"/>
    <w:rsid w:val="0019322A"/>
    <w:rsid w:val="001936FB"/>
    <w:rsid w:val="00193EE6"/>
    <w:rsid w:val="001A1C39"/>
    <w:rsid w:val="001A566C"/>
    <w:rsid w:val="001A7CD7"/>
    <w:rsid w:val="001B0B3B"/>
    <w:rsid w:val="001B5156"/>
    <w:rsid w:val="001B5855"/>
    <w:rsid w:val="001C0A6A"/>
    <w:rsid w:val="001C100B"/>
    <w:rsid w:val="001C2AA0"/>
    <w:rsid w:val="001C3468"/>
    <w:rsid w:val="001D06F0"/>
    <w:rsid w:val="001D181E"/>
    <w:rsid w:val="001D3DCB"/>
    <w:rsid w:val="001D4E8A"/>
    <w:rsid w:val="001D507C"/>
    <w:rsid w:val="001E03E6"/>
    <w:rsid w:val="001E3EC9"/>
    <w:rsid w:val="001E6A83"/>
    <w:rsid w:val="001E7389"/>
    <w:rsid w:val="001E7DAF"/>
    <w:rsid w:val="001F338B"/>
    <w:rsid w:val="00200A1D"/>
    <w:rsid w:val="00203408"/>
    <w:rsid w:val="002046DD"/>
    <w:rsid w:val="002130D8"/>
    <w:rsid w:val="00213EDC"/>
    <w:rsid w:val="0021533B"/>
    <w:rsid w:val="00216E9E"/>
    <w:rsid w:val="0021757D"/>
    <w:rsid w:val="00217E76"/>
    <w:rsid w:val="00225398"/>
    <w:rsid w:val="002304B6"/>
    <w:rsid w:val="00235BF4"/>
    <w:rsid w:val="002418D5"/>
    <w:rsid w:val="00251BF2"/>
    <w:rsid w:val="002529FB"/>
    <w:rsid w:val="00254418"/>
    <w:rsid w:val="0025662A"/>
    <w:rsid w:val="00260C4C"/>
    <w:rsid w:val="00262CD4"/>
    <w:rsid w:val="0027298D"/>
    <w:rsid w:val="00274F65"/>
    <w:rsid w:val="00280D5B"/>
    <w:rsid w:val="00283139"/>
    <w:rsid w:val="00286A3D"/>
    <w:rsid w:val="002873AF"/>
    <w:rsid w:val="00290759"/>
    <w:rsid w:val="00290A84"/>
    <w:rsid w:val="00294BAE"/>
    <w:rsid w:val="002977CC"/>
    <w:rsid w:val="002A264B"/>
    <w:rsid w:val="002A7563"/>
    <w:rsid w:val="002A7CDF"/>
    <w:rsid w:val="002B2E36"/>
    <w:rsid w:val="002C4A78"/>
    <w:rsid w:val="002C4FAC"/>
    <w:rsid w:val="002C722E"/>
    <w:rsid w:val="002D4AEE"/>
    <w:rsid w:val="002D69FB"/>
    <w:rsid w:val="002D74E8"/>
    <w:rsid w:val="002E0E7B"/>
    <w:rsid w:val="002E35FC"/>
    <w:rsid w:val="002F05C7"/>
    <w:rsid w:val="002F3C09"/>
    <w:rsid w:val="002F5513"/>
    <w:rsid w:val="002F626C"/>
    <w:rsid w:val="002F770F"/>
    <w:rsid w:val="00301031"/>
    <w:rsid w:val="00301C73"/>
    <w:rsid w:val="00307540"/>
    <w:rsid w:val="003147AA"/>
    <w:rsid w:val="0031677C"/>
    <w:rsid w:val="003248F5"/>
    <w:rsid w:val="00325F5B"/>
    <w:rsid w:val="003308EF"/>
    <w:rsid w:val="00331FD6"/>
    <w:rsid w:val="00335C04"/>
    <w:rsid w:val="003369CA"/>
    <w:rsid w:val="0034119B"/>
    <w:rsid w:val="00342E08"/>
    <w:rsid w:val="003434C5"/>
    <w:rsid w:val="0035298E"/>
    <w:rsid w:val="003615FA"/>
    <w:rsid w:val="0036502B"/>
    <w:rsid w:val="00367635"/>
    <w:rsid w:val="00367A6E"/>
    <w:rsid w:val="00370887"/>
    <w:rsid w:val="003738B3"/>
    <w:rsid w:val="0038426B"/>
    <w:rsid w:val="0039139C"/>
    <w:rsid w:val="00394162"/>
    <w:rsid w:val="003949BF"/>
    <w:rsid w:val="003B591C"/>
    <w:rsid w:val="003B60E9"/>
    <w:rsid w:val="003C17A9"/>
    <w:rsid w:val="003C2C6C"/>
    <w:rsid w:val="003C3FDF"/>
    <w:rsid w:val="003C6B7B"/>
    <w:rsid w:val="003C75CE"/>
    <w:rsid w:val="003D140B"/>
    <w:rsid w:val="003D1C1A"/>
    <w:rsid w:val="003D5127"/>
    <w:rsid w:val="003E0FA2"/>
    <w:rsid w:val="003E2643"/>
    <w:rsid w:val="003F28D5"/>
    <w:rsid w:val="003F306B"/>
    <w:rsid w:val="004007CA"/>
    <w:rsid w:val="00401F9E"/>
    <w:rsid w:val="004027CF"/>
    <w:rsid w:val="00405277"/>
    <w:rsid w:val="00414240"/>
    <w:rsid w:val="00420D87"/>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5542A"/>
    <w:rsid w:val="00460337"/>
    <w:rsid w:val="00460A08"/>
    <w:rsid w:val="0046138C"/>
    <w:rsid w:val="00461D2D"/>
    <w:rsid w:val="004645EC"/>
    <w:rsid w:val="00475BDB"/>
    <w:rsid w:val="00475F3E"/>
    <w:rsid w:val="00483A16"/>
    <w:rsid w:val="00484926"/>
    <w:rsid w:val="00491AF0"/>
    <w:rsid w:val="00491C69"/>
    <w:rsid w:val="00496A4E"/>
    <w:rsid w:val="004A045E"/>
    <w:rsid w:val="004A085B"/>
    <w:rsid w:val="004A4D80"/>
    <w:rsid w:val="004A6C40"/>
    <w:rsid w:val="004B2651"/>
    <w:rsid w:val="004B599A"/>
    <w:rsid w:val="004B69E1"/>
    <w:rsid w:val="004C1C27"/>
    <w:rsid w:val="004C540D"/>
    <w:rsid w:val="004D25F3"/>
    <w:rsid w:val="004D3B14"/>
    <w:rsid w:val="004D3B4A"/>
    <w:rsid w:val="004E0BAA"/>
    <w:rsid w:val="004E1E83"/>
    <w:rsid w:val="004F4D65"/>
    <w:rsid w:val="00506E0F"/>
    <w:rsid w:val="005074BB"/>
    <w:rsid w:val="00507B8B"/>
    <w:rsid w:val="005131C0"/>
    <w:rsid w:val="005138B1"/>
    <w:rsid w:val="00515879"/>
    <w:rsid w:val="00541789"/>
    <w:rsid w:val="00542006"/>
    <w:rsid w:val="0054259E"/>
    <w:rsid w:val="00543DCE"/>
    <w:rsid w:val="00545B77"/>
    <w:rsid w:val="00546BD3"/>
    <w:rsid w:val="0054786F"/>
    <w:rsid w:val="005518EF"/>
    <w:rsid w:val="00553AFB"/>
    <w:rsid w:val="00562B0A"/>
    <w:rsid w:val="00564448"/>
    <w:rsid w:val="00564B1B"/>
    <w:rsid w:val="00564B72"/>
    <w:rsid w:val="005701E2"/>
    <w:rsid w:val="00570A45"/>
    <w:rsid w:val="005710E9"/>
    <w:rsid w:val="00573E48"/>
    <w:rsid w:val="0057480F"/>
    <w:rsid w:val="0058479C"/>
    <w:rsid w:val="0059061C"/>
    <w:rsid w:val="0059100E"/>
    <w:rsid w:val="00592B74"/>
    <w:rsid w:val="0059381D"/>
    <w:rsid w:val="005A38F9"/>
    <w:rsid w:val="005A4B91"/>
    <w:rsid w:val="005A76F0"/>
    <w:rsid w:val="005A7F18"/>
    <w:rsid w:val="005A7FDD"/>
    <w:rsid w:val="005B221F"/>
    <w:rsid w:val="005B316E"/>
    <w:rsid w:val="005B4970"/>
    <w:rsid w:val="005B508D"/>
    <w:rsid w:val="005B79D0"/>
    <w:rsid w:val="005C50FC"/>
    <w:rsid w:val="005C6657"/>
    <w:rsid w:val="005D25E4"/>
    <w:rsid w:val="005D2A89"/>
    <w:rsid w:val="005D4842"/>
    <w:rsid w:val="005D614C"/>
    <w:rsid w:val="005E09B4"/>
    <w:rsid w:val="005E1EC2"/>
    <w:rsid w:val="005F142E"/>
    <w:rsid w:val="005F2BC8"/>
    <w:rsid w:val="005F5D4F"/>
    <w:rsid w:val="005F6E8B"/>
    <w:rsid w:val="005F7ED1"/>
    <w:rsid w:val="005F7FDE"/>
    <w:rsid w:val="0060236A"/>
    <w:rsid w:val="00603EFB"/>
    <w:rsid w:val="00606128"/>
    <w:rsid w:val="006069D3"/>
    <w:rsid w:val="006172DD"/>
    <w:rsid w:val="00620ACD"/>
    <w:rsid w:val="00627B6C"/>
    <w:rsid w:val="00630386"/>
    <w:rsid w:val="006339DC"/>
    <w:rsid w:val="0063468E"/>
    <w:rsid w:val="00634913"/>
    <w:rsid w:val="006407DE"/>
    <w:rsid w:val="00641554"/>
    <w:rsid w:val="0064520D"/>
    <w:rsid w:val="00645BB5"/>
    <w:rsid w:val="00646625"/>
    <w:rsid w:val="006510AA"/>
    <w:rsid w:val="00651689"/>
    <w:rsid w:val="006573D4"/>
    <w:rsid w:val="006575EA"/>
    <w:rsid w:val="00662C25"/>
    <w:rsid w:val="0066618F"/>
    <w:rsid w:val="0067034D"/>
    <w:rsid w:val="00671BB4"/>
    <w:rsid w:val="006750FE"/>
    <w:rsid w:val="00682939"/>
    <w:rsid w:val="0068537D"/>
    <w:rsid w:val="00694931"/>
    <w:rsid w:val="00695884"/>
    <w:rsid w:val="00695BAF"/>
    <w:rsid w:val="00697F7C"/>
    <w:rsid w:val="006A15E1"/>
    <w:rsid w:val="006A238E"/>
    <w:rsid w:val="006A3C75"/>
    <w:rsid w:val="006A4A1B"/>
    <w:rsid w:val="006A737C"/>
    <w:rsid w:val="006C23F5"/>
    <w:rsid w:val="006C27AA"/>
    <w:rsid w:val="006C40E0"/>
    <w:rsid w:val="006D2826"/>
    <w:rsid w:val="006D29D4"/>
    <w:rsid w:val="006D36EA"/>
    <w:rsid w:val="006D3D0B"/>
    <w:rsid w:val="006D7585"/>
    <w:rsid w:val="006E1F26"/>
    <w:rsid w:val="006E554A"/>
    <w:rsid w:val="006F28DA"/>
    <w:rsid w:val="006F5DAB"/>
    <w:rsid w:val="006F5E4B"/>
    <w:rsid w:val="0070140E"/>
    <w:rsid w:val="00701F03"/>
    <w:rsid w:val="00703344"/>
    <w:rsid w:val="00706910"/>
    <w:rsid w:val="007069BA"/>
    <w:rsid w:val="00712053"/>
    <w:rsid w:val="00714597"/>
    <w:rsid w:val="0072193A"/>
    <w:rsid w:val="0072695D"/>
    <w:rsid w:val="00726991"/>
    <w:rsid w:val="007401D6"/>
    <w:rsid w:val="00740511"/>
    <w:rsid w:val="00741092"/>
    <w:rsid w:val="007414AB"/>
    <w:rsid w:val="00742680"/>
    <w:rsid w:val="00746C9E"/>
    <w:rsid w:val="00750259"/>
    <w:rsid w:val="007508D8"/>
    <w:rsid w:val="0075139D"/>
    <w:rsid w:val="007528A6"/>
    <w:rsid w:val="0075354A"/>
    <w:rsid w:val="007658EA"/>
    <w:rsid w:val="00770A70"/>
    <w:rsid w:val="0077399F"/>
    <w:rsid w:val="00777261"/>
    <w:rsid w:val="00777324"/>
    <w:rsid w:val="0078754C"/>
    <w:rsid w:val="007902B7"/>
    <w:rsid w:val="0079191F"/>
    <w:rsid w:val="00793562"/>
    <w:rsid w:val="007A005F"/>
    <w:rsid w:val="007A1781"/>
    <w:rsid w:val="007A491D"/>
    <w:rsid w:val="007A6664"/>
    <w:rsid w:val="007B17A7"/>
    <w:rsid w:val="007B2031"/>
    <w:rsid w:val="007B2E7A"/>
    <w:rsid w:val="007B314C"/>
    <w:rsid w:val="007B3A69"/>
    <w:rsid w:val="007C3B50"/>
    <w:rsid w:val="007C599F"/>
    <w:rsid w:val="007D3E38"/>
    <w:rsid w:val="007D6502"/>
    <w:rsid w:val="007D6908"/>
    <w:rsid w:val="007E47FA"/>
    <w:rsid w:val="007E4E9F"/>
    <w:rsid w:val="007E7ECE"/>
    <w:rsid w:val="007F4606"/>
    <w:rsid w:val="0080548E"/>
    <w:rsid w:val="00805A27"/>
    <w:rsid w:val="00806EE2"/>
    <w:rsid w:val="00815894"/>
    <w:rsid w:val="00815A32"/>
    <w:rsid w:val="008230B2"/>
    <w:rsid w:val="008323FB"/>
    <w:rsid w:val="00832904"/>
    <w:rsid w:val="0083467A"/>
    <w:rsid w:val="00837237"/>
    <w:rsid w:val="00837F3B"/>
    <w:rsid w:val="008543BA"/>
    <w:rsid w:val="00857559"/>
    <w:rsid w:val="00861749"/>
    <w:rsid w:val="008648B4"/>
    <w:rsid w:val="00864CBA"/>
    <w:rsid w:val="008661C5"/>
    <w:rsid w:val="008669C1"/>
    <w:rsid w:val="00874443"/>
    <w:rsid w:val="008840B7"/>
    <w:rsid w:val="00887683"/>
    <w:rsid w:val="00887C84"/>
    <w:rsid w:val="0089652C"/>
    <w:rsid w:val="008A2D79"/>
    <w:rsid w:val="008A6028"/>
    <w:rsid w:val="008A6D28"/>
    <w:rsid w:val="008B1B50"/>
    <w:rsid w:val="008B206F"/>
    <w:rsid w:val="008B6694"/>
    <w:rsid w:val="008D0944"/>
    <w:rsid w:val="008D2F11"/>
    <w:rsid w:val="008D3C1E"/>
    <w:rsid w:val="008D7145"/>
    <w:rsid w:val="008E04AE"/>
    <w:rsid w:val="008E68A4"/>
    <w:rsid w:val="008F0030"/>
    <w:rsid w:val="008F2360"/>
    <w:rsid w:val="00900696"/>
    <w:rsid w:val="0090078A"/>
    <w:rsid w:val="0090101B"/>
    <w:rsid w:val="009226CD"/>
    <w:rsid w:val="00927B9B"/>
    <w:rsid w:val="009363F6"/>
    <w:rsid w:val="00937591"/>
    <w:rsid w:val="009408C2"/>
    <w:rsid w:val="009441EB"/>
    <w:rsid w:val="00945069"/>
    <w:rsid w:val="009458E0"/>
    <w:rsid w:val="0095003F"/>
    <w:rsid w:val="00954399"/>
    <w:rsid w:val="009738C3"/>
    <w:rsid w:val="009743BF"/>
    <w:rsid w:val="0097669A"/>
    <w:rsid w:val="0098136C"/>
    <w:rsid w:val="00984BBE"/>
    <w:rsid w:val="00984C7E"/>
    <w:rsid w:val="0098537D"/>
    <w:rsid w:val="00985D23"/>
    <w:rsid w:val="0098647C"/>
    <w:rsid w:val="00990B53"/>
    <w:rsid w:val="00991C72"/>
    <w:rsid w:val="00995396"/>
    <w:rsid w:val="009B60B7"/>
    <w:rsid w:val="009B7785"/>
    <w:rsid w:val="009C105F"/>
    <w:rsid w:val="009C4CB3"/>
    <w:rsid w:val="009C5BD9"/>
    <w:rsid w:val="009D02E9"/>
    <w:rsid w:val="009D0700"/>
    <w:rsid w:val="009D2ECF"/>
    <w:rsid w:val="009D6837"/>
    <w:rsid w:val="009E11E3"/>
    <w:rsid w:val="009E16EA"/>
    <w:rsid w:val="009E6F45"/>
    <w:rsid w:val="009F614A"/>
    <w:rsid w:val="009F666A"/>
    <w:rsid w:val="009F6927"/>
    <w:rsid w:val="00A02942"/>
    <w:rsid w:val="00A05FBA"/>
    <w:rsid w:val="00A07873"/>
    <w:rsid w:val="00A13E07"/>
    <w:rsid w:val="00A13E99"/>
    <w:rsid w:val="00A2012A"/>
    <w:rsid w:val="00A25722"/>
    <w:rsid w:val="00A26359"/>
    <w:rsid w:val="00A31DFF"/>
    <w:rsid w:val="00A32253"/>
    <w:rsid w:val="00A37CA9"/>
    <w:rsid w:val="00A43E8C"/>
    <w:rsid w:val="00A55061"/>
    <w:rsid w:val="00A5618F"/>
    <w:rsid w:val="00A639F4"/>
    <w:rsid w:val="00A70B8E"/>
    <w:rsid w:val="00A7144F"/>
    <w:rsid w:val="00A72805"/>
    <w:rsid w:val="00A73577"/>
    <w:rsid w:val="00A8108C"/>
    <w:rsid w:val="00A8417F"/>
    <w:rsid w:val="00A9048F"/>
    <w:rsid w:val="00A90FA5"/>
    <w:rsid w:val="00A947C7"/>
    <w:rsid w:val="00A95312"/>
    <w:rsid w:val="00A957B8"/>
    <w:rsid w:val="00A96E74"/>
    <w:rsid w:val="00AB1818"/>
    <w:rsid w:val="00AB3FDB"/>
    <w:rsid w:val="00AB572C"/>
    <w:rsid w:val="00AB6311"/>
    <w:rsid w:val="00AB6B04"/>
    <w:rsid w:val="00AC12B2"/>
    <w:rsid w:val="00AD4FCA"/>
    <w:rsid w:val="00AD6758"/>
    <w:rsid w:val="00AE6CDD"/>
    <w:rsid w:val="00AF2894"/>
    <w:rsid w:val="00B034AB"/>
    <w:rsid w:val="00B03577"/>
    <w:rsid w:val="00B0368E"/>
    <w:rsid w:val="00B03C06"/>
    <w:rsid w:val="00B0596B"/>
    <w:rsid w:val="00B11E93"/>
    <w:rsid w:val="00B12204"/>
    <w:rsid w:val="00B12629"/>
    <w:rsid w:val="00B146E6"/>
    <w:rsid w:val="00B16BC0"/>
    <w:rsid w:val="00B32349"/>
    <w:rsid w:val="00B345EE"/>
    <w:rsid w:val="00B5250E"/>
    <w:rsid w:val="00B54C7E"/>
    <w:rsid w:val="00B55A09"/>
    <w:rsid w:val="00B564FF"/>
    <w:rsid w:val="00B6076C"/>
    <w:rsid w:val="00B63001"/>
    <w:rsid w:val="00B67573"/>
    <w:rsid w:val="00B71C86"/>
    <w:rsid w:val="00B72C1D"/>
    <w:rsid w:val="00B765D9"/>
    <w:rsid w:val="00B77494"/>
    <w:rsid w:val="00B80383"/>
    <w:rsid w:val="00B825EB"/>
    <w:rsid w:val="00B84860"/>
    <w:rsid w:val="00B94DEC"/>
    <w:rsid w:val="00B96BFB"/>
    <w:rsid w:val="00BA11AF"/>
    <w:rsid w:val="00BA3FB7"/>
    <w:rsid w:val="00BB218F"/>
    <w:rsid w:val="00BB2336"/>
    <w:rsid w:val="00BC09C5"/>
    <w:rsid w:val="00BC4330"/>
    <w:rsid w:val="00BC631F"/>
    <w:rsid w:val="00BD1087"/>
    <w:rsid w:val="00BD48D8"/>
    <w:rsid w:val="00BE075E"/>
    <w:rsid w:val="00BE3F89"/>
    <w:rsid w:val="00BF5CA9"/>
    <w:rsid w:val="00C0257D"/>
    <w:rsid w:val="00C02637"/>
    <w:rsid w:val="00C02C96"/>
    <w:rsid w:val="00C03840"/>
    <w:rsid w:val="00C03B46"/>
    <w:rsid w:val="00C12F2A"/>
    <w:rsid w:val="00C13216"/>
    <w:rsid w:val="00C13A22"/>
    <w:rsid w:val="00C140D5"/>
    <w:rsid w:val="00C22B63"/>
    <w:rsid w:val="00C22C68"/>
    <w:rsid w:val="00C235CB"/>
    <w:rsid w:val="00C24B6B"/>
    <w:rsid w:val="00C3508A"/>
    <w:rsid w:val="00C44120"/>
    <w:rsid w:val="00C44B4D"/>
    <w:rsid w:val="00C459DC"/>
    <w:rsid w:val="00C460D7"/>
    <w:rsid w:val="00C520AC"/>
    <w:rsid w:val="00C52E1F"/>
    <w:rsid w:val="00C53B47"/>
    <w:rsid w:val="00C568EF"/>
    <w:rsid w:val="00C575CA"/>
    <w:rsid w:val="00C627AD"/>
    <w:rsid w:val="00C672BA"/>
    <w:rsid w:val="00C70321"/>
    <w:rsid w:val="00C712A3"/>
    <w:rsid w:val="00C730D3"/>
    <w:rsid w:val="00C76D6A"/>
    <w:rsid w:val="00C77A3D"/>
    <w:rsid w:val="00C83FF3"/>
    <w:rsid w:val="00C87EF0"/>
    <w:rsid w:val="00C94FB8"/>
    <w:rsid w:val="00CA0147"/>
    <w:rsid w:val="00CA1CFF"/>
    <w:rsid w:val="00CA441D"/>
    <w:rsid w:val="00CB0CD3"/>
    <w:rsid w:val="00CB3140"/>
    <w:rsid w:val="00CC153E"/>
    <w:rsid w:val="00CC331B"/>
    <w:rsid w:val="00CC3798"/>
    <w:rsid w:val="00CC3C49"/>
    <w:rsid w:val="00CD3A8A"/>
    <w:rsid w:val="00CD4F6B"/>
    <w:rsid w:val="00CE279A"/>
    <w:rsid w:val="00CE612B"/>
    <w:rsid w:val="00CF0A76"/>
    <w:rsid w:val="00CF2329"/>
    <w:rsid w:val="00CF2FC7"/>
    <w:rsid w:val="00CF65BD"/>
    <w:rsid w:val="00CF7C4C"/>
    <w:rsid w:val="00D02B99"/>
    <w:rsid w:val="00D03596"/>
    <w:rsid w:val="00D04670"/>
    <w:rsid w:val="00D04D91"/>
    <w:rsid w:val="00D1599D"/>
    <w:rsid w:val="00D17747"/>
    <w:rsid w:val="00D21626"/>
    <w:rsid w:val="00D22D6A"/>
    <w:rsid w:val="00D2397B"/>
    <w:rsid w:val="00D24870"/>
    <w:rsid w:val="00D25902"/>
    <w:rsid w:val="00D269C7"/>
    <w:rsid w:val="00D26F39"/>
    <w:rsid w:val="00D276C2"/>
    <w:rsid w:val="00D34932"/>
    <w:rsid w:val="00D36293"/>
    <w:rsid w:val="00D422DB"/>
    <w:rsid w:val="00D4302D"/>
    <w:rsid w:val="00D4583E"/>
    <w:rsid w:val="00D4614E"/>
    <w:rsid w:val="00D479F5"/>
    <w:rsid w:val="00D529F9"/>
    <w:rsid w:val="00D54563"/>
    <w:rsid w:val="00D54AB6"/>
    <w:rsid w:val="00D551EB"/>
    <w:rsid w:val="00D621CA"/>
    <w:rsid w:val="00D67E81"/>
    <w:rsid w:val="00D70EB9"/>
    <w:rsid w:val="00D72087"/>
    <w:rsid w:val="00D75116"/>
    <w:rsid w:val="00D75C9B"/>
    <w:rsid w:val="00D82257"/>
    <w:rsid w:val="00D90AF1"/>
    <w:rsid w:val="00D91BEC"/>
    <w:rsid w:val="00D933FB"/>
    <w:rsid w:val="00DA2806"/>
    <w:rsid w:val="00DA4772"/>
    <w:rsid w:val="00DA7F94"/>
    <w:rsid w:val="00DB1FDB"/>
    <w:rsid w:val="00DB4820"/>
    <w:rsid w:val="00DB4BB7"/>
    <w:rsid w:val="00DB65D6"/>
    <w:rsid w:val="00DC2A64"/>
    <w:rsid w:val="00DC5D1B"/>
    <w:rsid w:val="00DC68C3"/>
    <w:rsid w:val="00DC7F6B"/>
    <w:rsid w:val="00DD1F6D"/>
    <w:rsid w:val="00DD23C0"/>
    <w:rsid w:val="00DE16DE"/>
    <w:rsid w:val="00DE1D1A"/>
    <w:rsid w:val="00DE358C"/>
    <w:rsid w:val="00DE5898"/>
    <w:rsid w:val="00DE7F56"/>
    <w:rsid w:val="00DF7C79"/>
    <w:rsid w:val="00E05C10"/>
    <w:rsid w:val="00E122FF"/>
    <w:rsid w:val="00E1390D"/>
    <w:rsid w:val="00E1728C"/>
    <w:rsid w:val="00E231BA"/>
    <w:rsid w:val="00E2794A"/>
    <w:rsid w:val="00E34DCA"/>
    <w:rsid w:val="00E34E5E"/>
    <w:rsid w:val="00E36094"/>
    <w:rsid w:val="00E3652A"/>
    <w:rsid w:val="00E43639"/>
    <w:rsid w:val="00E47A52"/>
    <w:rsid w:val="00E56466"/>
    <w:rsid w:val="00E5726F"/>
    <w:rsid w:val="00E61916"/>
    <w:rsid w:val="00E626B1"/>
    <w:rsid w:val="00E627BF"/>
    <w:rsid w:val="00E65EF3"/>
    <w:rsid w:val="00E72C65"/>
    <w:rsid w:val="00E73A00"/>
    <w:rsid w:val="00E7672A"/>
    <w:rsid w:val="00E77BCF"/>
    <w:rsid w:val="00E80605"/>
    <w:rsid w:val="00E83FA9"/>
    <w:rsid w:val="00E95128"/>
    <w:rsid w:val="00EA3609"/>
    <w:rsid w:val="00EA7B8D"/>
    <w:rsid w:val="00EB0931"/>
    <w:rsid w:val="00EB66CD"/>
    <w:rsid w:val="00EC0820"/>
    <w:rsid w:val="00EC72FD"/>
    <w:rsid w:val="00ED18D2"/>
    <w:rsid w:val="00ED1E98"/>
    <w:rsid w:val="00ED37A1"/>
    <w:rsid w:val="00ED5F95"/>
    <w:rsid w:val="00ED67D4"/>
    <w:rsid w:val="00EE0E21"/>
    <w:rsid w:val="00EE21EE"/>
    <w:rsid w:val="00EE37D6"/>
    <w:rsid w:val="00EF0B01"/>
    <w:rsid w:val="00EF34AE"/>
    <w:rsid w:val="00EF4E72"/>
    <w:rsid w:val="00EF688C"/>
    <w:rsid w:val="00F040EA"/>
    <w:rsid w:val="00F10AED"/>
    <w:rsid w:val="00F10E0E"/>
    <w:rsid w:val="00F150F1"/>
    <w:rsid w:val="00F16F26"/>
    <w:rsid w:val="00F20205"/>
    <w:rsid w:val="00F27004"/>
    <w:rsid w:val="00F4385F"/>
    <w:rsid w:val="00F501FB"/>
    <w:rsid w:val="00F54864"/>
    <w:rsid w:val="00F55A35"/>
    <w:rsid w:val="00F62CFB"/>
    <w:rsid w:val="00F64981"/>
    <w:rsid w:val="00F67235"/>
    <w:rsid w:val="00F709E2"/>
    <w:rsid w:val="00F70C00"/>
    <w:rsid w:val="00F71552"/>
    <w:rsid w:val="00F75DF5"/>
    <w:rsid w:val="00F76B1B"/>
    <w:rsid w:val="00F802C8"/>
    <w:rsid w:val="00F838BE"/>
    <w:rsid w:val="00F83A95"/>
    <w:rsid w:val="00F865E8"/>
    <w:rsid w:val="00F87E8A"/>
    <w:rsid w:val="00F9023E"/>
    <w:rsid w:val="00F91913"/>
    <w:rsid w:val="00F9359C"/>
    <w:rsid w:val="00F9506A"/>
    <w:rsid w:val="00FA1EF8"/>
    <w:rsid w:val="00FA2A9D"/>
    <w:rsid w:val="00FA6ADD"/>
    <w:rsid w:val="00FA6C5D"/>
    <w:rsid w:val="00FA6D0F"/>
    <w:rsid w:val="00FB08BF"/>
    <w:rsid w:val="00FB1D2B"/>
    <w:rsid w:val="00FC3C84"/>
    <w:rsid w:val="00FC5F66"/>
    <w:rsid w:val="00FC6390"/>
    <w:rsid w:val="00FD0BFE"/>
    <w:rsid w:val="00FD44E7"/>
    <w:rsid w:val="00FD4736"/>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A7C2B3C-CAFF-4508-8F02-35C294533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6F5E4B"/>
  </w:style>
  <w:style w:type="character" w:customStyle="1" w:styleId="apple-converted-space">
    <w:name w:val="apple-converted-space"/>
    <w:basedOn w:val="Predvolenpsmoodseku"/>
    <w:rsid w:val="006F5E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89454401">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9.wmf"/><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header" Target="header5.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3.xml"/><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6875AE-5210-441C-B8B8-662A3A498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17</Pages>
  <Words>3392</Words>
  <Characters>19338</Characters>
  <Application>Microsoft Office Word</Application>
  <DocSecurity>0</DocSecurity>
  <Lines>161</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ANNA</cp:lastModifiedBy>
  <cp:revision>21</cp:revision>
  <cp:lastPrinted>2015-01-08T10:50:00Z</cp:lastPrinted>
  <dcterms:created xsi:type="dcterms:W3CDTF">2015-05-04T20:28:00Z</dcterms:created>
  <dcterms:modified xsi:type="dcterms:W3CDTF">2015-06-17T12:23:00Z</dcterms:modified>
</cp:coreProperties>
</file>