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6651EF">
            <w:r>
              <w:t>490478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6651EF">
            <w:r>
              <w:t>52182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6651EF">
            <w:r>
              <w:t>13243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6651EF">
            <w:r>
              <w:t>1758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6651EF">
            <w:r>
              <w:t>110996</w:t>
            </w:r>
          </w:p>
        </w:tc>
      </w:tr>
      <w:tr w:rsidR="00DE2867" w:rsidTr="00DE2867">
        <w:tc>
          <w:tcPr>
            <w:tcW w:w="4606" w:type="dxa"/>
          </w:tcPr>
          <w:p w:rsidR="00DE2867" w:rsidRDefault="006651EF">
            <w:r>
              <w:t>Iné výnosy z hospodárskej  činnosti</w:t>
            </w:r>
          </w:p>
        </w:tc>
        <w:tc>
          <w:tcPr>
            <w:tcW w:w="4606" w:type="dxa"/>
          </w:tcPr>
          <w:p w:rsidR="00DE2867" w:rsidRDefault="006651EF">
            <w:r>
              <w:t>781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  <w:t>8909€</w:t>
      </w:r>
    </w:p>
    <w:p w:rsidR="006651EF" w:rsidRPr="00A16862" w:rsidRDefault="00A16862">
      <w:r>
        <w:t xml:space="preserve">Neuhradené viac ako rok </w:t>
      </w:r>
      <w:r>
        <w:tab/>
      </w:r>
      <w:r>
        <w:tab/>
        <w:t>8909€</w:t>
      </w:r>
      <w:bookmarkStart w:id="0" w:name="_GoBack"/>
      <w:bookmarkEnd w:id="0"/>
      <w:r w:rsidR="006651EF" w:rsidRPr="00A16862">
        <w:tab/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651EF">
        <w:t>26948€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651EF">
        <w:t>3783€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 Košiciach, 17.06.2015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732565"/>
    <w:rsid w:val="0081588F"/>
    <w:rsid w:val="009A5C9A"/>
    <w:rsid w:val="00A16862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2015-06-17T16:19:00Z</dcterms:created>
  <dcterms:modified xsi:type="dcterms:W3CDTF">2015-06-17T16:55:00Z</dcterms:modified>
</cp:coreProperties>
</file>