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651EF">
        <w:rPr>
          <w:b/>
          <w:sz w:val="28"/>
          <w:szCs w:val="28"/>
        </w:rPr>
        <w:t>44827431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6651EF">
        <w:rPr>
          <w:b/>
          <w:sz w:val="28"/>
          <w:szCs w:val="28"/>
        </w:rPr>
        <w:t>2022840413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651EF">
        <w:t>REMET,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651EF">
        <w:t>Titogradská 9, 040 23  Košice</w:t>
      </w:r>
    </w:p>
    <w:p w:rsidR="006651EF" w:rsidRDefault="0044281B">
      <w:r>
        <w:t>Vznik</w:t>
      </w:r>
      <w:r>
        <w:tab/>
      </w:r>
      <w:r>
        <w:tab/>
        <w:t xml:space="preserve">: </w:t>
      </w:r>
      <w:r w:rsidR="006651EF">
        <w:t>16.06.2009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6651EF">
        <w:t>dvoch zamestnancov, z toho jedného riadiaceho.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6651EF">
            <w:r>
              <w:t>490478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6651EF">
            <w:r>
              <w:t>52182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6651EF">
            <w:r>
              <w:t>13243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6651EF">
            <w:r>
              <w:t>1758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6651EF">
            <w:r>
              <w:t>110996</w:t>
            </w:r>
          </w:p>
        </w:tc>
      </w:tr>
      <w:tr w:rsidR="00DE2867" w:rsidTr="00DE2867">
        <w:tc>
          <w:tcPr>
            <w:tcW w:w="4606" w:type="dxa"/>
          </w:tcPr>
          <w:p w:rsidR="00DE2867" w:rsidRDefault="006651EF">
            <w:r>
              <w:t>Iné výnosy z hospodárskej  činnosti</w:t>
            </w:r>
          </w:p>
        </w:tc>
        <w:tc>
          <w:tcPr>
            <w:tcW w:w="4606" w:type="dxa"/>
          </w:tcPr>
          <w:p w:rsidR="00DE2867" w:rsidRDefault="006651EF">
            <w:r>
              <w:t>781</w:t>
            </w:r>
          </w:p>
        </w:tc>
      </w:tr>
    </w:tbl>
    <w:p w:rsidR="00FF0F0D" w:rsidRDefault="00FF0F0D"/>
    <w:p w:rsidR="006651EF" w:rsidRDefault="006651EF">
      <w:pPr>
        <w:rPr>
          <w:b/>
        </w:rPr>
      </w:pPr>
      <w:r w:rsidRPr="006651EF">
        <w:rPr>
          <w:b/>
        </w:rPr>
        <w:t>Informácie o</w:t>
      </w:r>
      <w:r>
        <w:rPr>
          <w:b/>
        </w:rPr>
        <w:t> </w:t>
      </w:r>
      <w:r w:rsidRPr="006651EF">
        <w:rPr>
          <w:b/>
        </w:rPr>
        <w:t>pohľadávkach</w:t>
      </w:r>
    </w:p>
    <w:p w:rsidR="00A1686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A16862">
        <w:tab/>
        <w:t>8909€</w:t>
      </w:r>
    </w:p>
    <w:p w:rsidR="006651EF" w:rsidRPr="00A16862" w:rsidRDefault="00A16862">
      <w:r>
        <w:t xml:space="preserve">Neuhradené viac ako rok </w:t>
      </w:r>
      <w:r>
        <w:tab/>
      </w:r>
      <w:r>
        <w:tab/>
        <w:t>8909€</w:t>
      </w:r>
      <w:bookmarkStart w:id="0" w:name="_GoBack"/>
      <w:bookmarkEnd w:id="0"/>
      <w:r w:rsidR="006651EF" w:rsidRPr="00A16862">
        <w:tab/>
      </w:r>
      <w:r w:rsidR="006651EF" w:rsidRPr="00A16862">
        <w:tab/>
      </w:r>
    </w:p>
    <w:p w:rsidR="00A16862" w:rsidRPr="006651EF" w:rsidRDefault="00A1686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6651EF">
        <w:t>26948€</w:t>
      </w:r>
    </w:p>
    <w:p w:rsidR="00FF0F0D" w:rsidRDefault="00FF0F0D">
      <w:r>
        <w:t>Neuhradené viac ako 1 rok</w:t>
      </w:r>
      <w:r w:rsidR="00DE2867">
        <w:tab/>
      </w:r>
      <w:r w:rsidR="00DE2867">
        <w:tab/>
      </w:r>
      <w:r w:rsidR="006651EF">
        <w:t>3783€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651EF">
      <w:r>
        <w:t xml:space="preserve">Drahomír </w:t>
      </w:r>
      <w:proofErr w:type="spellStart"/>
      <w:r>
        <w:t>Grega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6651EF" w:rsidRDefault="006651EF">
      <w:r>
        <w:t>V Košiciach, 17.06.2015</w:t>
      </w:r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B6299"/>
    <w:rsid w:val="0033438C"/>
    <w:rsid w:val="0044281B"/>
    <w:rsid w:val="006651EF"/>
    <w:rsid w:val="00732565"/>
    <w:rsid w:val="0081588F"/>
    <w:rsid w:val="009A5C9A"/>
    <w:rsid w:val="00A16862"/>
    <w:rsid w:val="00BA657E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2015-06-17T16:19:00Z</dcterms:created>
  <dcterms:modified xsi:type="dcterms:W3CDTF">2015-06-17T16:55:00Z</dcterms:modified>
</cp:coreProperties>
</file>