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97" w:rsidRDefault="00EE7597" w:rsidP="00EE759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IMO-CRANE, s.r.o.        DIČ: 2021907679       IČO: 36498921</w:t>
      </w:r>
    </w:p>
    <w:p w:rsidR="00EE7597" w:rsidRDefault="00EE7597" w:rsidP="00EE7597">
      <w:pPr>
        <w:ind w:left="360"/>
        <w:rPr>
          <w:b/>
          <w:sz w:val="28"/>
          <w:szCs w:val="28"/>
        </w:rPr>
      </w:pPr>
    </w:p>
    <w:p w:rsidR="001A51AB" w:rsidRPr="00EE7597" w:rsidRDefault="001A51AB" w:rsidP="00EE7597">
      <w:pPr>
        <w:pStyle w:val="Odsekzoznamu"/>
        <w:numPr>
          <w:ilvl w:val="0"/>
          <w:numId w:val="13"/>
        </w:numPr>
        <w:rPr>
          <w:b/>
          <w:sz w:val="28"/>
          <w:szCs w:val="28"/>
        </w:rPr>
      </w:pPr>
      <w:r w:rsidRPr="00EE7597">
        <w:rPr>
          <w:b/>
          <w:sz w:val="28"/>
          <w:szCs w:val="28"/>
        </w:rPr>
        <w:t>Informácie o účtovnej jednotke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IMO-CRANE, s.r.o. so sídlom ul. Švermova 434/10, 067 81  Belá nad Cirochou, už takmer </w:t>
      </w:r>
      <w:r w:rsidR="00EE7597">
        <w:rPr>
          <w:sz w:val="24"/>
          <w:szCs w:val="24"/>
        </w:rPr>
        <w:t>10</w:t>
      </w:r>
      <w:r>
        <w:rPr>
          <w:sz w:val="24"/>
          <w:szCs w:val="24"/>
        </w:rPr>
        <w:t xml:space="preserve"> rokov realizuje výrobu, montáž, rekonštrukcie, opravy, odborné prehliadky a odborné skúšky žeriavov a žeriavových dráh v celej Slovenskej republike.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A51AB" w:rsidTr="0009403F">
        <w:tc>
          <w:tcPr>
            <w:tcW w:w="3924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A51AB" w:rsidRPr="001C20F4" w:rsidRDefault="001A51AB" w:rsidP="0009403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A51AB" w:rsidTr="0009403F">
        <w:tc>
          <w:tcPr>
            <w:tcW w:w="3924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A51AB" w:rsidRDefault="00EE7597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A51AB" w:rsidRDefault="00EE7597" w:rsidP="00EE759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A51AB" w:rsidTr="0009403F">
        <w:tc>
          <w:tcPr>
            <w:tcW w:w="3924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A51AB" w:rsidRDefault="00EE7597" w:rsidP="00EE759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92" w:type="dxa"/>
          </w:tcPr>
          <w:p w:rsidR="001A51AB" w:rsidRDefault="00EE7597" w:rsidP="00EE759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A51AB" w:rsidTr="0009403F">
        <w:tc>
          <w:tcPr>
            <w:tcW w:w="3924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A51AB" w:rsidRDefault="00EE7597" w:rsidP="00EE759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A51AB" w:rsidRDefault="00EE7597" w:rsidP="00EE759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E7597" w:rsidRDefault="00EE7597" w:rsidP="00EE7597">
      <w:pPr>
        <w:pStyle w:val="Odsekzoznamu"/>
        <w:rPr>
          <w:b/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1A51AB" w:rsidRDefault="001A51AB" w:rsidP="001A51AB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IMO-CRANE, s.r.o. predstavujú dvaja spoločníci, ktorí sú zároveň aj konatelia spoločnosti.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Ladislav </w:t>
      </w:r>
      <w:proofErr w:type="spellStart"/>
      <w:r>
        <w:rPr>
          <w:sz w:val="24"/>
          <w:szCs w:val="24"/>
        </w:rPr>
        <w:t>Britan</w:t>
      </w:r>
      <w:proofErr w:type="spellEnd"/>
      <w:r>
        <w:rPr>
          <w:sz w:val="24"/>
          <w:szCs w:val="24"/>
        </w:rPr>
        <w:t>, Švermova 434/10, 06781  Belá nad Cirochou,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F45FF">
        <w:rPr>
          <w:sz w:val="24"/>
          <w:szCs w:val="24"/>
        </w:rPr>
        <w:t>Jozef Juro Ing., Vihorlatská 472/44, 06781  Belá nad Cirochou. V mene spoločnosti koná každý zo spoločníkov samostatne.</w:t>
      </w:r>
    </w:p>
    <w:p w:rsidR="001A51AB" w:rsidRDefault="001A51AB" w:rsidP="001A51AB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A51AB" w:rsidTr="0009403F">
        <w:trPr>
          <w:trHeight w:val="255"/>
        </w:trPr>
        <w:tc>
          <w:tcPr>
            <w:tcW w:w="2660" w:type="dxa"/>
            <w:vMerge w:val="restart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A51AB" w:rsidTr="0009403F">
        <w:trPr>
          <w:trHeight w:val="630"/>
        </w:trPr>
        <w:tc>
          <w:tcPr>
            <w:tcW w:w="2660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Ladislav </w:t>
            </w:r>
            <w:proofErr w:type="spellStart"/>
            <w:r>
              <w:rPr>
                <w:sz w:val="24"/>
                <w:szCs w:val="24"/>
              </w:rPr>
              <w:t>Britan</w:t>
            </w:r>
            <w:proofErr w:type="spellEnd"/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3385,78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Juro Ing.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Spolu: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IMO-CRANE, s.r.o. v priebehu doterajšej svojej činnosti nemenila spoločníkov.</w:t>
      </w: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ohodnocuje materiál, ktorý je následne použitý pri realizácii výrobkov a služieb v cenách nadobúdacích. Netvorí zásoby materiálu, nenakupuje na sklad, preto sa nevykonáva inventarizácia materiálu.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nevlastní nehmotný investičný majetok ku dňu uzávierky t.j. 31.12.201</w:t>
      </w:r>
      <w:r w:rsidR="00EE7597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1A51AB" w:rsidRDefault="001A51AB" w:rsidP="001A51AB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1A51AB" w:rsidTr="0009403F">
        <w:trPr>
          <w:trHeight w:val="270"/>
        </w:trPr>
        <w:tc>
          <w:tcPr>
            <w:tcW w:w="3090" w:type="dxa"/>
            <w:vMerge w:val="restart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09403F">
        <w:trPr>
          <w:trHeight w:val="615"/>
        </w:trPr>
        <w:tc>
          <w:tcPr>
            <w:tcW w:w="3090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9.299,-</w:t>
            </w:r>
          </w:p>
        </w:tc>
        <w:tc>
          <w:tcPr>
            <w:tcW w:w="1845" w:type="dxa"/>
            <w:gridSpan w:val="2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6.885,-</w:t>
            </w:r>
          </w:p>
        </w:tc>
        <w:tc>
          <w:tcPr>
            <w:tcW w:w="2158" w:type="dxa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16.184,-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140.745,-</w:t>
            </w:r>
          </w:p>
        </w:tc>
        <w:tc>
          <w:tcPr>
            <w:tcW w:w="1845" w:type="dxa"/>
            <w:gridSpan w:val="2"/>
          </w:tcPr>
          <w:p w:rsidR="001A51AB" w:rsidRDefault="001A51AB" w:rsidP="00EE759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140.745,-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150.044,-</w:t>
            </w:r>
          </w:p>
        </w:tc>
        <w:tc>
          <w:tcPr>
            <w:tcW w:w="1845" w:type="dxa"/>
            <w:gridSpan w:val="2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6.885,-</w:t>
            </w:r>
          </w:p>
        </w:tc>
        <w:tc>
          <w:tcPr>
            <w:tcW w:w="2158" w:type="dxa"/>
          </w:tcPr>
          <w:p w:rsidR="001A51AB" w:rsidRDefault="00EE7597" w:rsidP="00EE75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156.929,-</w:t>
            </w:r>
          </w:p>
        </w:tc>
      </w:tr>
      <w:tr w:rsidR="001A51AB" w:rsidTr="0009403F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</w:p>
        </w:tc>
      </w:tr>
    </w:tbl>
    <w:p w:rsidR="001A51AB" w:rsidRDefault="001A51AB" w:rsidP="005E0E77">
      <w:pPr>
        <w:rPr>
          <w:sz w:val="24"/>
          <w:szCs w:val="24"/>
        </w:rPr>
      </w:pPr>
      <w:r>
        <w:rPr>
          <w:sz w:val="24"/>
          <w:szCs w:val="24"/>
        </w:rPr>
        <w:t xml:space="preserve">Do hmotného investičného majetku ma firma zaradené </w:t>
      </w:r>
      <w:r w:rsidR="005E0E77">
        <w:rPr>
          <w:sz w:val="24"/>
          <w:szCs w:val="24"/>
        </w:rPr>
        <w:t xml:space="preserve"> dve </w:t>
      </w:r>
      <w:r>
        <w:rPr>
          <w:sz w:val="24"/>
          <w:szCs w:val="24"/>
        </w:rPr>
        <w:t>osobné motorové vozidl</w:t>
      </w:r>
      <w:r w:rsidR="00EE7597">
        <w:rPr>
          <w:sz w:val="24"/>
          <w:szCs w:val="24"/>
        </w:rPr>
        <w:t>á celkom</w:t>
      </w:r>
      <w:r w:rsidR="005E0E77">
        <w:rPr>
          <w:sz w:val="24"/>
          <w:szCs w:val="24"/>
        </w:rPr>
        <w:t>, n</w:t>
      </w:r>
      <w:r w:rsidR="00EE7597">
        <w:rPr>
          <w:sz w:val="24"/>
          <w:szCs w:val="24"/>
        </w:rPr>
        <w:t>ákladné motorové vozidlo a</w:t>
      </w:r>
      <w:r w:rsidR="005E0E77">
        <w:rPr>
          <w:sz w:val="24"/>
          <w:szCs w:val="24"/>
        </w:rPr>
        <w:t> v roku 2014 bola zaplatená záloha za ďalšie osobné motorové vozidlo.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nenakupuje tovar, materiál ani zvieratá, preto netvorí ani zásoby.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14.725,-</w:t>
            </w:r>
          </w:p>
        </w:tc>
        <w:tc>
          <w:tcPr>
            <w:tcW w:w="226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12.155,-</w:t>
            </w:r>
          </w:p>
        </w:tc>
        <w:tc>
          <w:tcPr>
            <w:tcW w:w="2016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26.880,-</w:t>
            </w: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Pohľadávky voči </w:t>
            </w:r>
            <w:r w:rsidRPr="00BF7D67">
              <w:rPr>
                <w:b/>
                <w:sz w:val="24"/>
                <w:szCs w:val="24"/>
              </w:rPr>
              <w:lastRenderedPageBreak/>
              <w:t>spoločníkom, členom a združeniu</w:t>
            </w:r>
          </w:p>
        </w:tc>
        <w:tc>
          <w:tcPr>
            <w:tcW w:w="226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123.308,-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E0E77">
              <w:rPr>
                <w:sz w:val="24"/>
                <w:szCs w:val="24"/>
              </w:rPr>
              <w:t>3.308,-</w:t>
            </w: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Daňové pohľadávky</w:t>
            </w:r>
          </w:p>
        </w:tc>
        <w:tc>
          <w:tcPr>
            <w:tcW w:w="226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6.481,-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6.481,-</w:t>
            </w: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0E7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  <w:r w:rsidR="005E0E77">
              <w:rPr>
                <w:sz w:val="24"/>
                <w:szCs w:val="24"/>
              </w:rPr>
              <w:t>.514,-</w:t>
            </w:r>
          </w:p>
        </w:tc>
        <w:tc>
          <w:tcPr>
            <w:tcW w:w="226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12.155,-</w:t>
            </w:r>
          </w:p>
        </w:tc>
        <w:tc>
          <w:tcPr>
            <w:tcW w:w="2016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156.669,-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09403F">
        <w:tc>
          <w:tcPr>
            <w:tcW w:w="3070" w:type="dxa"/>
          </w:tcPr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</w:p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3071" w:type="dxa"/>
          </w:tcPr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Bežné účtovné o</w:t>
            </w:r>
            <w:r>
              <w:rPr>
                <w:b/>
                <w:sz w:val="24"/>
                <w:szCs w:val="24"/>
              </w:rPr>
              <w:t>bd</w:t>
            </w:r>
            <w:r w:rsidRPr="007D0D93">
              <w:rPr>
                <w:b/>
                <w:sz w:val="24"/>
                <w:szCs w:val="24"/>
              </w:rPr>
              <w:t>obie</w:t>
            </w:r>
          </w:p>
        </w:tc>
        <w:tc>
          <w:tcPr>
            <w:tcW w:w="3071" w:type="dxa"/>
          </w:tcPr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071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71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3071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0E77">
              <w:rPr>
                <w:sz w:val="24"/>
                <w:szCs w:val="24"/>
              </w:rPr>
              <w:t>2.155,-</w:t>
            </w:r>
          </w:p>
        </w:tc>
        <w:tc>
          <w:tcPr>
            <w:tcW w:w="3071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11.888,-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 spolu</w:t>
            </w:r>
          </w:p>
        </w:tc>
        <w:tc>
          <w:tcPr>
            <w:tcW w:w="3071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0E77">
              <w:rPr>
                <w:sz w:val="24"/>
                <w:szCs w:val="24"/>
              </w:rPr>
              <w:t>2.155,-</w:t>
            </w:r>
          </w:p>
        </w:tc>
        <w:tc>
          <w:tcPr>
            <w:tcW w:w="3071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11.888,-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3071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0E77">
              <w:rPr>
                <w:sz w:val="24"/>
                <w:szCs w:val="24"/>
              </w:rPr>
              <w:t>2.155,-</w:t>
            </w:r>
          </w:p>
        </w:tc>
        <w:tc>
          <w:tcPr>
            <w:tcW w:w="3071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11.888,-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 spolu</w:t>
            </w:r>
          </w:p>
        </w:tc>
        <w:tc>
          <w:tcPr>
            <w:tcW w:w="3071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E0E77">
              <w:rPr>
                <w:sz w:val="24"/>
                <w:szCs w:val="24"/>
              </w:rPr>
              <w:t>2.155,-</w:t>
            </w:r>
          </w:p>
        </w:tc>
        <w:tc>
          <w:tcPr>
            <w:tcW w:w="3071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11.888,-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A51AB" w:rsidTr="0009403F">
        <w:tc>
          <w:tcPr>
            <w:tcW w:w="4503" w:type="dxa"/>
          </w:tcPr>
          <w:p w:rsidR="001A51AB" w:rsidRPr="00C4070C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A51AB" w:rsidRPr="00C4070C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A51AB" w:rsidRPr="00C4070C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124.647,-</w:t>
            </w:r>
          </w:p>
        </w:tc>
        <w:tc>
          <w:tcPr>
            <w:tcW w:w="215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85.923,-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5E0E77">
              <w:rPr>
                <w:sz w:val="24"/>
                <w:szCs w:val="24"/>
              </w:rPr>
              <w:t>.641,-</w:t>
            </w:r>
          </w:p>
        </w:tc>
        <w:tc>
          <w:tcPr>
            <w:tcW w:w="215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83.575,-</w:t>
            </w:r>
          </w:p>
        </w:tc>
      </w:tr>
      <w:tr w:rsidR="001A51AB" w:rsidTr="0009403F">
        <w:tc>
          <w:tcPr>
            <w:tcW w:w="4503" w:type="dxa"/>
          </w:tcPr>
          <w:p w:rsidR="001A51AB" w:rsidRPr="00C4070C" w:rsidRDefault="001A51AB" w:rsidP="0009403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208.288,-</w:t>
            </w:r>
          </w:p>
        </w:tc>
        <w:tc>
          <w:tcPr>
            <w:tcW w:w="2158" w:type="dxa"/>
          </w:tcPr>
          <w:p w:rsidR="001A51AB" w:rsidRDefault="005E0E77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169.498,-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1A51AB" w:rsidRPr="008873FF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1A51AB" w:rsidTr="0009403F">
        <w:tc>
          <w:tcPr>
            <w:tcW w:w="6204" w:type="dxa"/>
          </w:tcPr>
          <w:p w:rsidR="001A51AB" w:rsidRPr="008873FF" w:rsidRDefault="001A51AB" w:rsidP="00731C30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1A51AB" w:rsidRPr="008873FF" w:rsidRDefault="001A51AB" w:rsidP="0009403F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1A51AB" w:rsidRPr="008873FF" w:rsidRDefault="005E0E77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13.809,-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1A51AB" w:rsidRPr="008873FF" w:rsidRDefault="001A51AB" w:rsidP="00BB05F1">
            <w:pPr>
              <w:jc w:val="right"/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1A51AB" w:rsidRPr="008873FF" w:rsidRDefault="005E0E77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13.809,-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BB05F1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  <w:r w:rsidR="005E0E77">
              <w:rPr>
                <w:sz w:val="24"/>
                <w:szCs w:val="24"/>
              </w:rPr>
              <w:t xml:space="preserve"> nerozd</w:t>
            </w:r>
            <w:r w:rsidR="00BB05F1">
              <w:rPr>
                <w:sz w:val="24"/>
                <w:szCs w:val="24"/>
              </w:rPr>
              <w:t>elený zisk minulých rokov</w:t>
            </w:r>
          </w:p>
        </w:tc>
        <w:tc>
          <w:tcPr>
            <w:tcW w:w="3008" w:type="dxa"/>
          </w:tcPr>
          <w:p w:rsidR="001A51AB" w:rsidRPr="008873FF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222.822,-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09403F">
        <w:tc>
          <w:tcPr>
            <w:tcW w:w="3070" w:type="dxa"/>
          </w:tcPr>
          <w:p w:rsidR="001A51AB" w:rsidRPr="00BB2AB6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BB2AB6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1A51AB" w:rsidRPr="00BB2AB6" w:rsidRDefault="001A51AB" w:rsidP="0009403F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1A51AB" w:rsidRPr="00BB2AB6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1.963,-</w:t>
            </w:r>
          </w:p>
        </w:tc>
        <w:tc>
          <w:tcPr>
            <w:tcW w:w="3071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8.914,-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1.963,-</w:t>
            </w:r>
          </w:p>
        </w:tc>
        <w:tc>
          <w:tcPr>
            <w:tcW w:w="3071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8.914,-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29"/>
        <w:gridCol w:w="1800"/>
        <w:gridCol w:w="1674"/>
        <w:gridCol w:w="1833"/>
        <w:gridCol w:w="2152"/>
      </w:tblGrid>
      <w:tr w:rsidR="00BB05F1" w:rsidTr="0009403F">
        <w:trPr>
          <w:trHeight w:val="315"/>
        </w:trPr>
        <w:tc>
          <w:tcPr>
            <w:tcW w:w="1842" w:type="dxa"/>
            <w:vMerge w:val="restart"/>
          </w:tcPr>
          <w:p w:rsidR="001A51AB" w:rsidRPr="00F45AB2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 xml:space="preserve">Typ </w:t>
            </w:r>
            <w:proofErr w:type="spellStart"/>
            <w:r w:rsidRPr="00F45AB2">
              <w:rPr>
                <w:b/>
                <w:sz w:val="24"/>
                <w:szCs w:val="24"/>
              </w:rPr>
              <w:t>výrobko</w:t>
            </w:r>
            <w:proofErr w:type="spellEnd"/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Opravy žeriavových dráh</w:t>
            </w:r>
          </w:p>
        </w:tc>
        <w:tc>
          <w:tcPr>
            <w:tcW w:w="4001" w:type="dxa"/>
            <w:gridSpan w:val="2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výrobkov, tovarov, služieb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Výroba žeriavov</w:t>
            </w:r>
          </w:p>
        </w:tc>
      </w:tr>
      <w:tr w:rsidR="00BB05F1" w:rsidTr="0009403F">
        <w:trPr>
          <w:trHeight w:val="555"/>
        </w:trPr>
        <w:tc>
          <w:tcPr>
            <w:tcW w:w="1842" w:type="dxa"/>
            <w:vMerge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09403F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1A51AB" w:rsidRPr="00F45AB2" w:rsidRDefault="001A51AB" w:rsidP="0009403F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obdobie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proofErr w:type="spellStart"/>
            <w:r w:rsidRPr="00F45AB2">
              <w:rPr>
                <w:b/>
                <w:sz w:val="24"/>
                <w:szCs w:val="24"/>
              </w:rPr>
              <w:t>predchadzajúce</w:t>
            </w:r>
            <w:proofErr w:type="spellEnd"/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účtovné obdobie</w:t>
            </w:r>
          </w:p>
        </w:tc>
      </w:tr>
      <w:tr w:rsidR="00BB05F1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160.857,-</w:t>
            </w:r>
          </w:p>
        </w:tc>
        <w:tc>
          <w:tcPr>
            <w:tcW w:w="1559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125.800,-</w:t>
            </w:r>
          </w:p>
        </w:tc>
        <w:tc>
          <w:tcPr>
            <w:tcW w:w="1843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482.573,-</w:t>
            </w:r>
          </w:p>
        </w:tc>
        <w:tc>
          <w:tcPr>
            <w:tcW w:w="2158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172.096,-</w:t>
            </w:r>
          </w:p>
        </w:tc>
      </w:tr>
      <w:tr w:rsidR="00BB05F1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BB05F1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BB05F1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05F1">
              <w:rPr>
                <w:sz w:val="24"/>
                <w:szCs w:val="24"/>
              </w:rPr>
              <w:t>60.857,-</w:t>
            </w:r>
          </w:p>
        </w:tc>
        <w:tc>
          <w:tcPr>
            <w:tcW w:w="1559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125.800,-</w:t>
            </w:r>
          </w:p>
        </w:tc>
        <w:tc>
          <w:tcPr>
            <w:tcW w:w="1843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482.573,-</w:t>
            </w:r>
          </w:p>
        </w:tc>
        <w:tc>
          <w:tcPr>
            <w:tcW w:w="2158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172.096,-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A51AB" w:rsidTr="0009403F">
        <w:tc>
          <w:tcPr>
            <w:tcW w:w="4503" w:type="dxa"/>
          </w:tcPr>
          <w:p w:rsidR="001A51AB" w:rsidRPr="00A913C9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A913C9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A913C9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A51AB" w:rsidRPr="00A913C9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268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643.430,-</w:t>
            </w:r>
          </w:p>
        </w:tc>
        <w:tc>
          <w:tcPr>
            <w:tcW w:w="2441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297.896,-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643.430,-</w:t>
            </w:r>
          </w:p>
        </w:tc>
        <w:tc>
          <w:tcPr>
            <w:tcW w:w="2441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297.896,-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1A51AB" w:rsidTr="00731C30">
        <w:trPr>
          <w:trHeight w:val="270"/>
        </w:trPr>
        <w:tc>
          <w:tcPr>
            <w:tcW w:w="2518" w:type="dxa"/>
            <w:vMerge w:val="restart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40" w:type="dxa"/>
            <w:gridSpan w:val="4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BB05F1" w:rsidTr="00731C30">
        <w:trPr>
          <w:trHeight w:val="315"/>
        </w:trPr>
        <w:tc>
          <w:tcPr>
            <w:tcW w:w="2518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60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BB05F1" w:rsidTr="00731C30">
        <w:tc>
          <w:tcPr>
            <w:tcW w:w="251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05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BB05F1" w:rsidTr="00731C30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35.871,-</w:t>
            </w:r>
          </w:p>
        </w:tc>
        <w:tc>
          <w:tcPr>
            <w:tcW w:w="1134" w:type="dxa"/>
            <w:gridSpan w:val="2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7.917,-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18.060,-</w:t>
            </w:r>
          </w:p>
        </w:tc>
        <w:tc>
          <w:tcPr>
            <w:tcW w:w="1417" w:type="dxa"/>
            <w:gridSpan w:val="2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4.251,-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B05F1" w:rsidTr="00731C30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7.917,-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Pr="0036678D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4.251,-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B05F1" w:rsidTr="00731C30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7.917,-</w:t>
            </w:r>
          </w:p>
        </w:tc>
        <w:tc>
          <w:tcPr>
            <w:tcW w:w="7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5F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4.251,-</w:t>
            </w:r>
          </w:p>
        </w:tc>
        <w:tc>
          <w:tcPr>
            <w:tcW w:w="605" w:type="dxa"/>
          </w:tcPr>
          <w:p w:rsidR="001A51AB" w:rsidRDefault="00BB05F1" w:rsidP="00BB05F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1A51AB" w:rsidTr="0009403F">
        <w:tc>
          <w:tcPr>
            <w:tcW w:w="4786" w:type="dxa"/>
          </w:tcPr>
          <w:p w:rsidR="001A51AB" w:rsidRPr="0036678D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36678D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1A51AB" w:rsidRPr="0036678D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36678D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55.530,-</w:t>
            </w:r>
          </w:p>
        </w:tc>
        <w:tc>
          <w:tcPr>
            <w:tcW w:w="2016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49.436,-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7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  <w:r w:rsidR="00731C3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55.030,-</w:t>
            </w:r>
          </w:p>
        </w:tc>
        <w:tc>
          <w:tcPr>
            <w:tcW w:w="2016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48.936,-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5.445,-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Pr="00731C30" w:rsidRDefault="00731C30" w:rsidP="00731C30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poradenstvo iné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3.834,-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1.063,-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8.810,-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12.465,-</w:t>
            </w:r>
          </w:p>
        </w:tc>
        <w:tc>
          <w:tcPr>
            <w:tcW w:w="2016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7.620,-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9.302,-</w:t>
            </w:r>
          </w:p>
        </w:tc>
        <w:tc>
          <w:tcPr>
            <w:tcW w:w="2016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4.547,-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1C30">
              <w:rPr>
                <w:sz w:val="24"/>
                <w:szCs w:val="24"/>
              </w:rPr>
              <w:t>.163,-</w:t>
            </w:r>
          </w:p>
        </w:tc>
        <w:tc>
          <w:tcPr>
            <w:tcW w:w="2016" w:type="dxa"/>
          </w:tcPr>
          <w:p w:rsidR="001A51AB" w:rsidRDefault="00731C30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3.077,-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1A51AB" w:rsidTr="0009403F">
        <w:trPr>
          <w:trHeight w:val="465"/>
        </w:trPr>
        <w:tc>
          <w:tcPr>
            <w:tcW w:w="2518" w:type="dxa"/>
            <w:vMerge w:val="restart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09403F">
        <w:trPr>
          <w:trHeight w:val="420"/>
        </w:trPr>
        <w:tc>
          <w:tcPr>
            <w:tcW w:w="2518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84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Nerozdelný</w:t>
            </w:r>
            <w:proofErr w:type="spellEnd"/>
            <w:r>
              <w:rPr>
                <w:sz w:val="24"/>
                <w:szCs w:val="24"/>
              </w:rPr>
              <w:t xml:space="preserve"> zisk minulých rokov</w:t>
            </w:r>
          </w:p>
        </w:tc>
        <w:tc>
          <w:tcPr>
            <w:tcW w:w="1560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209.012,-</w:t>
            </w:r>
          </w:p>
        </w:tc>
        <w:tc>
          <w:tcPr>
            <w:tcW w:w="184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222.822,-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13.804,-</w:t>
            </w:r>
          </w:p>
        </w:tc>
        <w:tc>
          <w:tcPr>
            <w:tcW w:w="184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27.954,-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1A51AB" w:rsidRPr="000043D1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477FC8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Označenie položky</w:t>
            </w:r>
          </w:p>
        </w:tc>
        <w:tc>
          <w:tcPr>
            <w:tcW w:w="3685" w:type="dxa"/>
          </w:tcPr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Obsah položky</w:t>
            </w:r>
          </w:p>
        </w:tc>
        <w:tc>
          <w:tcPr>
            <w:tcW w:w="1985" w:type="dxa"/>
          </w:tcPr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 xml:space="preserve">Bezprostredne predchádzajúce </w:t>
            </w:r>
            <w:r w:rsidRPr="00477FC8">
              <w:rPr>
                <w:b/>
                <w:sz w:val="24"/>
                <w:szCs w:val="24"/>
              </w:rPr>
              <w:lastRenderedPageBreak/>
              <w:t>účtovné obdobie</w:t>
            </w:r>
          </w:p>
        </w:tc>
      </w:tr>
      <w:tr w:rsidR="001A51AB" w:rsidTr="0009403F">
        <w:trPr>
          <w:trHeight w:val="630"/>
        </w:trPr>
        <w:tc>
          <w:tcPr>
            <w:tcW w:w="152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477FC8" w:rsidRDefault="001A51AB" w:rsidP="0009403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vlastných výrobkov (+)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2823">
              <w:rPr>
                <w:sz w:val="24"/>
                <w:szCs w:val="24"/>
              </w:rPr>
              <w:t>60.857,-</w:t>
            </w:r>
          </w:p>
        </w:tc>
        <w:tc>
          <w:tcPr>
            <w:tcW w:w="2016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125.800,-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A51AB" w:rsidRDefault="00C42823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482.573,-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172.096,-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446.075,-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31C30">
              <w:rPr>
                <w:sz w:val="24"/>
                <w:szCs w:val="24"/>
              </w:rPr>
              <w:t>64.161,-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55.530,-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31C30">
              <w:rPr>
                <w:sz w:val="24"/>
                <w:szCs w:val="24"/>
              </w:rPr>
              <w:t>49.346,-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76.567,-</w:t>
            </w:r>
          </w:p>
        </w:tc>
        <w:tc>
          <w:tcPr>
            <w:tcW w:w="2016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 w:rsidR="00731C30">
              <w:rPr>
                <w:sz w:val="24"/>
                <w:szCs w:val="24"/>
              </w:rPr>
              <w:t>1.037,-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1.087,-</w:t>
            </w:r>
          </w:p>
        </w:tc>
        <w:tc>
          <w:tcPr>
            <w:tcW w:w="2016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  <w:r w:rsidR="00731C30">
              <w:rPr>
                <w:sz w:val="24"/>
                <w:szCs w:val="24"/>
              </w:rPr>
              <w:t>25,-</w:t>
            </w:r>
          </w:p>
        </w:tc>
      </w:tr>
      <w:tr w:rsidR="001A51AB" w:rsidTr="0009403F">
        <w:tc>
          <w:tcPr>
            <w:tcW w:w="1526" w:type="dxa"/>
          </w:tcPr>
          <w:p w:rsidR="001A51AB" w:rsidRPr="003900F4" w:rsidRDefault="001A51AB" w:rsidP="001A51AB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A51AB" w:rsidRDefault="00C42823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3.089,-</w:t>
            </w:r>
          </w:p>
        </w:tc>
        <w:tc>
          <w:tcPr>
            <w:tcW w:w="2016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2.739,-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1A51AB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 , s výnimkou tých ktoré sa uvádzajú osobitne v iných častiach prehľadu peňažných tokov (-)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1.565,-</w:t>
            </w:r>
          </w:p>
        </w:tc>
        <w:tc>
          <w:tcPr>
            <w:tcW w:w="2016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31C30">
              <w:rPr>
                <w:sz w:val="24"/>
                <w:szCs w:val="24"/>
              </w:rPr>
              <w:t>4.257,-</w:t>
            </w:r>
          </w:p>
        </w:tc>
      </w:tr>
      <w:tr w:rsidR="001A51AB" w:rsidTr="0009403F">
        <w:tc>
          <w:tcPr>
            <w:tcW w:w="1526" w:type="dxa"/>
          </w:tcPr>
          <w:p w:rsidR="001A51AB" w:rsidRDefault="001A51AB" w:rsidP="0009403F">
            <w:pPr>
              <w:pStyle w:val="Odsekzoznamu"/>
              <w:rPr>
                <w:sz w:val="24"/>
                <w:szCs w:val="24"/>
              </w:rPr>
            </w:pPr>
          </w:p>
          <w:p w:rsidR="001A51AB" w:rsidRPr="00477FC8" w:rsidRDefault="001A51AB" w:rsidP="0009403F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1A51AB" w:rsidRDefault="00C42823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65.695,-</w:t>
            </w:r>
          </w:p>
        </w:tc>
        <w:tc>
          <w:tcPr>
            <w:tcW w:w="2016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31.109,-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1A51AB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2823">
              <w:rPr>
                <w:sz w:val="24"/>
                <w:szCs w:val="24"/>
              </w:rPr>
              <w:t>12.465</w:t>
            </w:r>
          </w:p>
        </w:tc>
        <w:tc>
          <w:tcPr>
            <w:tcW w:w="2016" w:type="dxa"/>
          </w:tcPr>
          <w:p w:rsidR="001A51AB" w:rsidRDefault="001A51AB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31C30">
              <w:rPr>
                <w:sz w:val="24"/>
                <w:szCs w:val="24"/>
              </w:rPr>
              <w:t>4.547,-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1A51AB" w:rsidRDefault="00C42823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53.230,-</w:t>
            </w:r>
          </w:p>
        </w:tc>
        <w:tc>
          <w:tcPr>
            <w:tcW w:w="2016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26.562,-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A51AB" w:rsidRDefault="00C42823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53.230,-</w:t>
            </w:r>
          </w:p>
        </w:tc>
        <w:tc>
          <w:tcPr>
            <w:tcW w:w="2016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26.562,-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1A51AB" w:rsidRDefault="00C42823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53.230,-</w:t>
            </w:r>
          </w:p>
        </w:tc>
        <w:tc>
          <w:tcPr>
            <w:tcW w:w="2016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26.562,-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1A51AB" w:rsidRDefault="00C42823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124.648,-</w:t>
            </w:r>
          </w:p>
        </w:tc>
        <w:tc>
          <w:tcPr>
            <w:tcW w:w="2016" w:type="dxa"/>
          </w:tcPr>
          <w:p w:rsidR="001A51AB" w:rsidRDefault="00731C30" w:rsidP="00C428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85.923,-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1A51AB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622B0C" w:rsidRDefault="00C42823">
      <w:r>
        <w:rPr>
          <w:sz w:val="24"/>
          <w:szCs w:val="24"/>
        </w:rPr>
        <w:t>Belá nad Cirochou, 18.06.2015</w:t>
      </w:r>
    </w:p>
    <w:sectPr w:rsidR="00622B0C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7AB2"/>
    <w:multiLevelType w:val="hybridMultilevel"/>
    <w:tmpl w:val="4FDE6780"/>
    <w:lvl w:ilvl="0" w:tplc="B98A79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654EB"/>
    <w:multiLevelType w:val="hybridMultilevel"/>
    <w:tmpl w:val="053C17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0"/>
  </w:num>
  <w:num w:numId="10">
    <w:abstractNumId w:val="6"/>
  </w:num>
  <w:num w:numId="11">
    <w:abstractNumId w:val="1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51AB"/>
    <w:rsid w:val="001A51AB"/>
    <w:rsid w:val="005E0E77"/>
    <w:rsid w:val="00622B0C"/>
    <w:rsid w:val="00731C30"/>
    <w:rsid w:val="008E1910"/>
    <w:rsid w:val="00BB05F1"/>
    <w:rsid w:val="00C42823"/>
    <w:rsid w:val="00EE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51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51AB"/>
    <w:pPr>
      <w:ind w:left="720"/>
      <w:contextualSpacing/>
    </w:pPr>
  </w:style>
  <w:style w:type="table" w:styleId="Mriekatabuky">
    <w:name w:val="Table Grid"/>
    <w:basedOn w:val="Normlnatabuka"/>
    <w:uiPriority w:val="59"/>
    <w:rsid w:val="001A5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9187B-A10D-4DBF-96E6-91B387DB9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2015-06-18T17:21:00Z</cp:lastPrinted>
  <dcterms:created xsi:type="dcterms:W3CDTF">2015-06-18T17:22:00Z</dcterms:created>
  <dcterms:modified xsi:type="dcterms:W3CDTF">2015-06-18T17:22:00Z</dcterms:modified>
</cp:coreProperties>
</file>