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A3" w:rsidRDefault="005E5196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</w:t>
      </w:r>
      <w:r w:rsidRPr="00592F4F">
        <w:rPr>
          <w:rFonts w:ascii="Calibri" w:hAnsi="Calibri" w:cs="FuturaTEEDem"/>
          <w:b/>
          <w:noProof w:val="0"/>
        </w:rPr>
        <w:t xml:space="preserve">.  </w:t>
      </w:r>
      <w:r w:rsidRPr="00592F4F">
        <w:rPr>
          <w:rFonts w:ascii="Calibri" w:hAnsi="Calibri" w:cs="FuturaTEEDem"/>
          <w:b/>
          <w:noProof w:val="0"/>
          <w:szCs w:val="28"/>
        </w:rPr>
        <w:t>INFORMÁCIE  O ÚČTOVNEJ  JEDNOTKE</w:t>
      </w:r>
      <w:r w:rsidRPr="00592F4F">
        <w:rPr>
          <w:rFonts w:ascii="Calibri" w:hAnsi="Calibri" w:cs="FuturaTEEDem"/>
          <w:b/>
          <w:noProof w:val="0"/>
          <w:sz w:val="22"/>
        </w:rPr>
        <w:t xml:space="preserve"> </w:t>
      </w:r>
    </w:p>
    <w:p w:rsidR="002A78A3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 w:rsidR="002A78A3">
        <w:rPr>
          <w:rFonts w:ascii="Calibri" w:hAnsi="Calibri" w:cs="FuturaTEEDem"/>
          <w:b/>
          <w:noProof w:val="0"/>
        </w:rPr>
        <w:t xml:space="preserve"> Obchodné meno a</w:t>
      </w:r>
      <w:r>
        <w:rPr>
          <w:rFonts w:ascii="Calibri" w:hAnsi="Calibri" w:cs="FuturaTEEDem"/>
          <w:b/>
          <w:noProof w:val="0"/>
        </w:rPr>
        <w:t> </w:t>
      </w:r>
      <w:r w:rsidR="002A78A3">
        <w:rPr>
          <w:rFonts w:ascii="Calibri" w:hAnsi="Calibri" w:cs="FuturaTEEDem"/>
          <w:b/>
          <w:noProof w:val="0"/>
        </w:rPr>
        <w:t>sídlo</w:t>
      </w:r>
      <w:r>
        <w:rPr>
          <w:rFonts w:ascii="Calibri" w:hAnsi="Calibri" w:cs="FuturaTEEDem"/>
          <w:b/>
          <w:noProof w:val="0"/>
        </w:rPr>
        <w:t xml:space="preserve"> spoločnosti</w:t>
      </w:r>
      <w:r w:rsidR="002A78A3">
        <w:rPr>
          <w:rFonts w:ascii="Calibri" w:hAnsi="Calibri" w:cs="FuturaTEEDem"/>
          <w:b/>
          <w:noProof w:val="0"/>
        </w:rPr>
        <w:t xml:space="preserve">: </w:t>
      </w:r>
      <w:r w:rsidR="002A78A3">
        <w:rPr>
          <w:rFonts w:ascii="Calibri" w:hAnsi="Calibri" w:cs="FuturaTEEDem"/>
          <w:noProof w:val="0"/>
        </w:rPr>
        <w:t xml:space="preserve">LN </w:t>
      </w:r>
      <w:proofErr w:type="spellStart"/>
      <w:r w:rsidR="002A78A3">
        <w:rPr>
          <w:rFonts w:ascii="Calibri" w:hAnsi="Calibri" w:cs="FuturaTEEDem"/>
          <w:noProof w:val="0"/>
        </w:rPr>
        <w:t>Trade</w:t>
      </w:r>
      <w:proofErr w:type="spellEnd"/>
      <w:r w:rsidR="002A78A3">
        <w:rPr>
          <w:rFonts w:ascii="Calibri" w:hAnsi="Calibri" w:cs="FuturaTEEDem"/>
          <w:noProof w:val="0"/>
        </w:rPr>
        <w:t>, s.r.o.</w:t>
      </w:r>
      <w:r w:rsidR="00B071EB">
        <w:rPr>
          <w:rFonts w:ascii="Calibri" w:hAnsi="Calibri" w:cs="FuturaTEEDem"/>
          <w:noProof w:val="0"/>
        </w:rPr>
        <w:t xml:space="preserve">, </w:t>
      </w:r>
      <w:r w:rsidR="002A78A3">
        <w:rPr>
          <w:rFonts w:ascii="Calibri" w:hAnsi="Calibri" w:cs="FuturaTEEDem"/>
          <w:noProof w:val="0"/>
        </w:rPr>
        <w:t xml:space="preserve"> A. Kmeťa 2,</w:t>
      </w:r>
    </w:p>
    <w:p w:rsidR="00356DCA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                                                                  969 01 Banská Štiavnica</w:t>
      </w:r>
    </w:p>
    <w:p w:rsidR="002A78A3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Spoločnosť LN </w:t>
      </w:r>
      <w:proofErr w:type="spellStart"/>
      <w:r>
        <w:rPr>
          <w:rFonts w:ascii="Calibri" w:hAnsi="Calibri" w:cs="FuturaTEEDem"/>
          <w:noProof w:val="0"/>
        </w:rPr>
        <w:t>Trade,s.r.o</w:t>
      </w:r>
      <w:proofErr w:type="spellEnd"/>
      <w:r>
        <w:rPr>
          <w:rFonts w:ascii="Calibri" w:hAnsi="Calibri" w:cs="FuturaTEEDem"/>
          <w:noProof w:val="0"/>
        </w:rPr>
        <w:t xml:space="preserve">., Banská Štiavnica bola </w:t>
      </w:r>
      <w:r w:rsidR="002A78A3">
        <w:rPr>
          <w:rFonts w:ascii="Calibri" w:hAnsi="Calibri" w:cs="FuturaTEEDem"/>
          <w:noProof w:val="0"/>
        </w:rPr>
        <w:t>založen</w:t>
      </w:r>
      <w:r>
        <w:rPr>
          <w:rFonts w:ascii="Calibri" w:hAnsi="Calibri" w:cs="FuturaTEEDem"/>
          <w:noProof w:val="0"/>
        </w:rPr>
        <w:t xml:space="preserve">á </w:t>
      </w:r>
      <w:r w:rsidR="002A78A3">
        <w:rPr>
          <w:rFonts w:ascii="Calibri" w:hAnsi="Calibri" w:cs="FuturaTEEDem"/>
          <w:noProof w:val="0"/>
        </w:rPr>
        <w:t xml:space="preserve"> 06.12.2004</w:t>
      </w:r>
      <w:r>
        <w:rPr>
          <w:rFonts w:ascii="Calibri" w:hAnsi="Calibri" w:cs="FuturaTEEDem"/>
          <w:noProof w:val="0"/>
        </w:rPr>
        <w:t xml:space="preserve"> a do obchodného</w:t>
      </w:r>
    </w:p>
    <w:p w:rsidR="002A78A3" w:rsidRDefault="002A78A3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registra bola zapísaná 12.11.2004,OS B. Bystrica</w:t>
      </w:r>
      <w:r w:rsidR="00356DCA">
        <w:rPr>
          <w:rFonts w:ascii="Calibri" w:hAnsi="Calibri" w:cs="FuturaTEEDem"/>
          <w:noProof w:val="0"/>
        </w:rPr>
        <w:t>,</w:t>
      </w:r>
      <w:r>
        <w:rPr>
          <w:rFonts w:ascii="Calibri" w:hAnsi="Calibri" w:cs="FuturaTEEDem"/>
          <w:noProof w:val="0"/>
        </w:rPr>
        <w:t xml:space="preserve"> oddiel </w:t>
      </w:r>
      <w:proofErr w:type="spellStart"/>
      <w:r>
        <w:rPr>
          <w:rFonts w:ascii="Calibri" w:hAnsi="Calibri" w:cs="FuturaTEEDem"/>
          <w:noProof w:val="0"/>
        </w:rPr>
        <w:t>Sro</w:t>
      </w:r>
      <w:proofErr w:type="spellEnd"/>
      <w:r>
        <w:rPr>
          <w:rFonts w:ascii="Calibri" w:hAnsi="Calibri" w:cs="FuturaTEEDem"/>
          <w:noProof w:val="0"/>
        </w:rPr>
        <w:t>, vložka číslo 9816/S</w:t>
      </w:r>
    </w:p>
    <w:p w:rsidR="002A78A3" w:rsidRDefault="002A78A3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356DCA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2. Hlavné činnosti spoločnosti zapísané v obchodnom registri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-Kúpa tovaru na účely jeho predaja konečnému spotrebiteľovi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Kúpa tovaru na účely jeho predaja iným prevádzkovateľom živnosti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Sprostredkovateľská činnosť v rozsahu voľnej živnosti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Usporadúvanie, kurzov, seminárov, školení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Organizovanie voľného času detí a dospelých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Kancelárske a sekretárske služby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Spracovanie údajov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Predaj na priamu kontumáciu nápojov a jedál, ubytovacie služby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Pohostinská činnosť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Správa bytového a nebytového fondu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Prenájom nehnuteľností spojený s poskytovaním iných základných služieb spojených s </w:t>
      </w:r>
      <w:proofErr w:type="spellStart"/>
      <w:r>
        <w:rPr>
          <w:rFonts w:ascii="Calibri" w:hAnsi="Calibri" w:cs="FuturaTEEDem"/>
          <w:noProof w:val="0"/>
        </w:rPr>
        <w:t>pren</w:t>
      </w:r>
      <w:proofErr w:type="spellEnd"/>
      <w:r>
        <w:rPr>
          <w:rFonts w:ascii="Calibri" w:hAnsi="Calibri" w:cs="FuturaTEEDem"/>
          <w:noProof w:val="0"/>
        </w:rPr>
        <w:t>.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Prenájom hnuteľných vecí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Prevádzkovanie zariadené slúžiacich na regeneráciu a rekondíciu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- Nepravidelná osobná cestná doprava vykonávaná cestnými osobnými vozidlami </w:t>
      </w:r>
    </w:p>
    <w:p w:rsidR="002A78A3" w:rsidRDefault="00176312" w:rsidP="00063E98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noProof w:val="0"/>
        </w:rPr>
        <w:t xml:space="preserve">- Uskutočňovanie stavieb a ich zmien </w:t>
      </w:r>
      <w:r>
        <w:rPr>
          <w:rFonts w:ascii="Calibri" w:hAnsi="Calibri" w:cs="FuturaTEEDem"/>
          <w:b/>
          <w:noProof w:val="0"/>
        </w:rPr>
        <w:br/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356DC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3. </w:t>
            </w:r>
            <w:r w:rsidR="00063E98">
              <w:rPr>
                <w:rFonts w:ascii="Calibri" w:hAnsi="Calibri"/>
                <w:b/>
                <w:noProof w:val="0"/>
              </w:rPr>
              <w:t>P</w:t>
            </w:r>
            <w:r>
              <w:rPr>
                <w:rFonts w:ascii="Calibri" w:hAnsi="Calibri"/>
                <w:b/>
                <w:noProof w:val="0"/>
              </w:rPr>
              <w:t>riemerný počet zamestnancov počas účtovného obdobia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63E98" w:rsidRDefault="00FF7853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4. Údaje o neobmedzenom ručení</w:t>
      </w:r>
    </w:p>
    <w:p w:rsidR="00FF7853" w:rsidRPr="00FF7853" w:rsidRDefault="00FF7853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</w:t>
      </w:r>
      <w:r>
        <w:rPr>
          <w:rFonts w:ascii="Calibri" w:hAnsi="Calibri"/>
          <w:noProof w:val="0"/>
        </w:rPr>
        <w:t>Účtovná jednotka nie je neobmedzene ručiacim spoločníkom v inej účtovnej jednotke.</w:t>
      </w:r>
    </w:p>
    <w:p w:rsidR="00063E98" w:rsidRDefault="00FF7853" w:rsidP="00FA1134">
      <w:pPr>
        <w:pStyle w:val="Odsad"/>
        <w:tabs>
          <w:tab w:val="clear" w:pos="340"/>
          <w:tab w:val="left" w:pos="7051"/>
          <w:tab w:val="left" w:pos="7200"/>
          <w:tab w:val="left" w:pos="8273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5.</w:t>
      </w:r>
      <w:r w:rsidR="00EF31EC">
        <w:rPr>
          <w:rFonts w:ascii="Calibri" w:hAnsi="Calibri"/>
          <w:b/>
          <w:noProof w:val="0"/>
        </w:rPr>
        <w:t xml:space="preserve"> </w:t>
      </w:r>
      <w:r w:rsidR="00063E98">
        <w:rPr>
          <w:rFonts w:ascii="Calibri" w:hAnsi="Calibri"/>
          <w:b/>
          <w:noProof w:val="0"/>
        </w:rPr>
        <w:t>Právny dôvod na zostavenie účtovnej závierky:</w:t>
      </w:r>
    </w:p>
    <w:p w:rsidR="00DA5241" w:rsidRDefault="00063E98" w:rsidP="00FA1134">
      <w:pPr>
        <w:pStyle w:val="Odsad"/>
        <w:tabs>
          <w:tab w:val="clear" w:pos="340"/>
          <w:tab w:val="left" w:pos="1331"/>
          <w:tab w:val="center" w:pos="4703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  </w:t>
      </w:r>
      <w:r w:rsidR="00B071EB">
        <w:rPr>
          <w:rFonts w:ascii="Calibri" w:hAnsi="Calibri"/>
          <w:b/>
          <w:noProof w:val="0"/>
        </w:rPr>
        <w:t xml:space="preserve">        </w:t>
      </w:r>
      <w:r>
        <w:rPr>
          <w:rFonts w:ascii="Calibri" w:hAnsi="Calibri"/>
          <w:b/>
          <w:noProof w:val="0"/>
        </w:rPr>
        <w:tab/>
      </w:r>
      <w:r>
        <w:rPr>
          <w:rFonts w:ascii="Calibri" w:hAnsi="Calibri"/>
          <w:noProof w:val="0"/>
        </w:rPr>
        <w:tab/>
      </w:r>
    </w:p>
    <w:p w:rsidR="00DA5241" w:rsidRPr="00063E98" w:rsidRDefault="00DA5241" w:rsidP="00FA1134">
      <w:pPr>
        <w:pStyle w:val="Odsad"/>
        <w:tabs>
          <w:tab w:val="clear" w:pos="340"/>
          <w:tab w:val="left" w:pos="1331"/>
          <w:tab w:val="center" w:pos="4703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závierka </w:t>
      </w:r>
      <w:r w:rsidR="00FF7853">
        <w:rPr>
          <w:rFonts w:ascii="Calibri" w:hAnsi="Calibri"/>
          <w:noProof w:val="0"/>
        </w:rPr>
        <w:t xml:space="preserve"> spoločnosti LN </w:t>
      </w:r>
      <w:proofErr w:type="spellStart"/>
      <w:r w:rsidR="00E343BC">
        <w:rPr>
          <w:rFonts w:ascii="Calibri" w:hAnsi="Calibri"/>
          <w:noProof w:val="0"/>
        </w:rPr>
        <w:t>T</w:t>
      </w:r>
      <w:r w:rsidR="00FF7853">
        <w:rPr>
          <w:rFonts w:ascii="Calibri" w:hAnsi="Calibri"/>
          <w:noProof w:val="0"/>
        </w:rPr>
        <w:t>rade</w:t>
      </w:r>
      <w:proofErr w:type="spellEnd"/>
      <w:r w:rsidR="00FF7853">
        <w:rPr>
          <w:rFonts w:ascii="Calibri" w:hAnsi="Calibri"/>
          <w:noProof w:val="0"/>
        </w:rPr>
        <w:t xml:space="preserve">, s.r.o., Banská Štiavnica </w:t>
      </w:r>
      <w:r>
        <w:rPr>
          <w:rFonts w:ascii="Calibri" w:hAnsi="Calibri"/>
          <w:noProof w:val="0"/>
        </w:rPr>
        <w:t xml:space="preserve">je zostavená ako riadna účtovná závierka podľa § 17 ods. 6 zákona </w:t>
      </w:r>
      <w:r w:rsidR="00FF7853">
        <w:rPr>
          <w:rFonts w:ascii="Calibri" w:hAnsi="Calibri"/>
          <w:noProof w:val="0"/>
        </w:rPr>
        <w:t xml:space="preserve"> 431/2002 </w:t>
      </w:r>
      <w:proofErr w:type="spellStart"/>
      <w:r w:rsidR="00FF7853">
        <w:rPr>
          <w:rFonts w:ascii="Calibri" w:hAnsi="Calibri"/>
          <w:noProof w:val="0"/>
        </w:rPr>
        <w:t>Z.z</w:t>
      </w:r>
      <w:proofErr w:type="spellEnd"/>
      <w:r w:rsidR="00FF7853">
        <w:rPr>
          <w:rFonts w:ascii="Calibri" w:hAnsi="Calibri"/>
          <w:noProof w:val="0"/>
        </w:rPr>
        <w:t xml:space="preserve">. o účtovníctve za účtovné obdobie </w:t>
      </w:r>
      <w:r>
        <w:rPr>
          <w:rFonts w:ascii="Calibri" w:hAnsi="Calibri"/>
          <w:noProof w:val="0"/>
        </w:rPr>
        <w:t xml:space="preserve">                                                  </w:t>
      </w:r>
      <w:r w:rsidR="00FF7853">
        <w:rPr>
          <w:rFonts w:ascii="Calibri" w:hAnsi="Calibri"/>
          <w:noProof w:val="0"/>
        </w:rPr>
        <w:t xml:space="preserve">                              </w:t>
      </w:r>
      <w:r>
        <w:rPr>
          <w:rFonts w:ascii="Calibri" w:hAnsi="Calibri"/>
          <w:noProof w:val="0"/>
        </w:rPr>
        <w:t xml:space="preserve"> od 1.1. 201</w:t>
      </w:r>
      <w:r w:rsidR="00FF7853">
        <w:rPr>
          <w:rFonts w:ascii="Calibri" w:hAnsi="Calibri"/>
          <w:noProof w:val="0"/>
        </w:rPr>
        <w:t>4</w:t>
      </w:r>
      <w:r>
        <w:rPr>
          <w:rFonts w:ascii="Calibri" w:hAnsi="Calibri"/>
          <w:noProof w:val="0"/>
        </w:rPr>
        <w:t xml:space="preserve"> do 31.12.201</w:t>
      </w:r>
      <w:r w:rsidR="00FF7853">
        <w:rPr>
          <w:rFonts w:ascii="Calibri" w:hAnsi="Calibri"/>
          <w:noProof w:val="0"/>
        </w:rPr>
        <w:t>4</w:t>
      </w:r>
      <w:r w:rsidR="00EF31EC">
        <w:rPr>
          <w:rFonts w:ascii="Calibri" w:hAnsi="Calibri"/>
          <w:noProof w:val="0"/>
        </w:rPr>
        <w:t xml:space="preserve">. </w:t>
      </w:r>
    </w:p>
    <w:p w:rsidR="00DA5241" w:rsidRDefault="00EF31EC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6. </w:t>
      </w:r>
      <w:r w:rsidR="00DA5241">
        <w:rPr>
          <w:rFonts w:ascii="Calibri" w:hAnsi="Calibri" w:cs="FuturaTEEDem"/>
          <w:b/>
          <w:noProof w:val="0"/>
        </w:rPr>
        <w:t>Dátum schválenia účtovnej závierky za predchádzajúce</w:t>
      </w:r>
      <w:r>
        <w:rPr>
          <w:rFonts w:ascii="Calibri" w:hAnsi="Calibri" w:cs="FuturaTEEDem"/>
          <w:b/>
          <w:noProof w:val="0"/>
        </w:rPr>
        <w:t xml:space="preserve"> účtovné</w:t>
      </w:r>
      <w:r w:rsidR="00DA5241">
        <w:rPr>
          <w:rFonts w:ascii="Calibri" w:hAnsi="Calibri" w:cs="FuturaTEEDem"/>
          <w:b/>
          <w:noProof w:val="0"/>
        </w:rPr>
        <w:t xml:space="preserve"> obdobie:  </w:t>
      </w:r>
      <w:r w:rsidR="006508A2">
        <w:rPr>
          <w:rFonts w:ascii="Calibri" w:hAnsi="Calibri" w:cs="FuturaTEEDem"/>
          <w:noProof w:val="0"/>
        </w:rPr>
        <w:br/>
        <w:t xml:space="preserve">Účtovná závierka </w:t>
      </w:r>
      <w:r>
        <w:rPr>
          <w:rFonts w:ascii="Calibri" w:hAnsi="Calibri" w:cs="FuturaTEEDem"/>
          <w:noProof w:val="0"/>
        </w:rPr>
        <w:t xml:space="preserve"> spoločnosti k 31.12. 2013, bola schválená valným zhromaždením spoločnosti</w:t>
      </w:r>
    </w:p>
    <w:p w:rsidR="00EF31EC" w:rsidRDefault="005E5196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d</w:t>
      </w:r>
      <w:r w:rsidR="00EF31EC">
        <w:rPr>
          <w:rFonts w:ascii="Calibri" w:hAnsi="Calibri" w:cs="FuturaTEEDem"/>
          <w:noProof w:val="0"/>
        </w:rPr>
        <w:t>ňa</w:t>
      </w:r>
      <w:r>
        <w:rPr>
          <w:rFonts w:ascii="Calibri" w:hAnsi="Calibri" w:cs="FuturaTEEDem"/>
          <w:noProof w:val="0"/>
        </w:rPr>
        <w:t xml:space="preserve">  21.03.2014. </w:t>
      </w:r>
      <w:r w:rsidR="00EF31EC">
        <w:rPr>
          <w:rFonts w:ascii="Calibri" w:hAnsi="Calibri" w:cs="FuturaTEEDem"/>
          <w:noProof w:val="0"/>
        </w:rPr>
        <w:t xml:space="preserve">                 </w:t>
      </w:r>
    </w:p>
    <w:p w:rsidR="00C33964" w:rsidRDefault="00C3396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31EC" w:rsidRDefault="00EF31EC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7. Zverejnenie účtovnej závierky za predchádzajúce účtovné obdobie</w:t>
      </w:r>
    </w:p>
    <w:p w:rsidR="00EF31EC" w:rsidRDefault="00EF31EC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závierka spoločnosti k 31.12.2013</w:t>
      </w:r>
      <w:r w:rsidR="007942BA">
        <w:rPr>
          <w:rFonts w:ascii="Calibri" w:hAnsi="Calibri" w:cs="FuturaTEEDem"/>
          <w:noProof w:val="0"/>
        </w:rPr>
        <w:t xml:space="preserve"> bola uložená do RÚZ v marci 2014.</w:t>
      </w:r>
    </w:p>
    <w:p w:rsidR="007942BA" w:rsidRDefault="007942B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8. Schválenie audítora</w:t>
      </w:r>
    </w:p>
    <w:p w:rsidR="007942BA" w:rsidRDefault="007942BA" w:rsidP="00FA1134">
      <w:pPr>
        <w:pStyle w:val="Odsad"/>
        <w:tabs>
          <w:tab w:val="clear" w:pos="340"/>
        </w:tabs>
        <w:spacing w:beforeLines="40" w:after="0" w:line="12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závierka spoločnosti k 31.12.2013 v súlade s § 19 zákona o účtovníctve nebola</w:t>
      </w:r>
    </w:p>
    <w:p w:rsidR="007942BA" w:rsidRDefault="007942BA" w:rsidP="00FA1134">
      <w:pPr>
        <w:pStyle w:val="Odsad"/>
        <w:tabs>
          <w:tab w:val="clear" w:pos="340"/>
        </w:tabs>
        <w:spacing w:beforeLines="40" w:after="0" w:line="12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overená audítorom.</w:t>
      </w:r>
    </w:p>
    <w:p w:rsidR="007942BA" w:rsidRPr="000104DC" w:rsidRDefault="007942B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DA5241" w:rsidRDefault="00282FA0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B.</w:t>
      </w:r>
      <w:r w:rsidR="002B4D4C">
        <w:rPr>
          <w:rFonts w:ascii="Calibri" w:hAnsi="Calibri" w:cs="FuturaTEEDem"/>
          <w:b/>
          <w:noProof w:val="0"/>
        </w:rPr>
        <w:t>I</w:t>
      </w:r>
      <w:r w:rsidR="007942BA">
        <w:rPr>
          <w:rFonts w:ascii="Calibri" w:hAnsi="Calibri" w:cs="FuturaTEEDem"/>
          <w:b/>
          <w:noProof w:val="0"/>
        </w:rPr>
        <w:t xml:space="preserve">NFORMÁCIE O ORGÁNOCH ÚČTOVNEJ JEDNOTKY </w:t>
      </w:r>
    </w:p>
    <w:p w:rsidR="002B4D4C" w:rsidRPr="007942BA" w:rsidRDefault="007942BA" w:rsidP="00FA1134">
      <w:pPr>
        <w:pStyle w:val="Odsad"/>
        <w:tabs>
          <w:tab w:val="clear" w:pos="340"/>
        </w:tabs>
        <w:spacing w:beforeLines="40" w:after="0" w:line="240" w:lineRule="auto"/>
        <w:ind w:left="360" w:firstLine="0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Neuvádzajú sa.</w:t>
      </w:r>
    </w:p>
    <w:p w:rsidR="002B4D4C" w:rsidRDefault="00282FA0" w:rsidP="00FA1134">
      <w:pPr>
        <w:pStyle w:val="Odsad"/>
        <w:tabs>
          <w:tab w:val="clear" w:pos="34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C.</w:t>
      </w:r>
      <w:r w:rsidR="000B183E">
        <w:rPr>
          <w:rFonts w:ascii="Calibri" w:hAnsi="Calibri" w:cs="FuturaTEEDem"/>
          <w:b/>
          <w:noProof w:val="0"/>
        </w:rPr>
        <w:t>INFORMÁCIE O SPOLOČNÍKOCH ÚČTOVNEJ JEDNOTKY</w:t>
      </w:r>
    </w:p>
    <w:p w:rsidR="000B183E" w:rsidRPr="000B183E" w:rsidRDefault="000B183E" w:rsidP="00FA1134">
      <w:pPr>
        <w:pStyle w:val="Odsad"/>
        <w:tabs>
          <w:tab w:val="clear" w:pos="340"/>
        </w:tabs>
        <w:spacing w:beforeLines="40" w:after="0" w:line="240" w:lineRule="auto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Štruktúra spoločníkov k 31.12.2014 je takáto:</w:t>
      </w:r>
    </w:p>
    <w:tbl>
      <w:tblPr>
        <w:tblStyle w:val="Mkatabulky"/>
        <w:tblW w:w="0" w:type="auto"/>
        <w:tblInd w:w="360" w:type="dxa"/>
        <w:tblLook w:val="04A0"/>
      </w:tblPr>
      <w:tblGrid>
        <w:gridCol w:w="3859"/>
        <w:gridCol w:w="2338"/>
        <w:gridCol w:w="3065"/>
      </w:tblGrid>
      <w:tr w:rsidR="002B4D4C" w:rsidTr="002B4D4C">
        <w:tc>
          <w:tcPr>
            <w:tcW w:w="3859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proofErr w:type="spellStart"/>
            <w:r>
              <w:rPr>
                <w:rFonts w:ascii="Calibri" w:hAnsi="Calibri" w:cs="FuturaTEEDem"/>
                <w:b/>
                <w:noProof w:val="0"/>
              </w:rPr>
              <w:t>Meno,priezvisko</w:t>
            </w:r>
            <w:proofErr w:type="spellEnd"/>
            <w:r>
              <w:rPr>
                <w:rFonts w:ascii="Calibri" w:hAnsi="Calibri" w:cs="FuturaTEEDem"/>
                <w:b/>
                <w:noProof w:val="0"/>
              </w:rPr>
              <w:t>,(obch. meno) člena</w:t>
            </w:r>
          </w:p>
        </w:tc>
        <w:tc>
          <w:tcPr>
            <w:tcW w:w="2338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Názov orgánu</w:t>
            </w:r>
          </w:p>
        </w:tc>
        <w:tc>
          <w:tcPr>
            <w:tcW w:w="3065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Poznámka</w:t>
            </w:r>
          </w:p>
        </w:tc>
      </w:tr>
      <w:tr w:rsidR="002B4D4C" w:rsidTr="002B4D4C">
        <w:tc>
          <w:tcPr>
            <w:tcW w:w="3859" w:type="dxa"/>
          </w:tcPr>
          <w:p w:rsidR="002B4D4C" w:rsidRPr="0049528A" w:rsidRDefault="0049528A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Novotný  Ľubomír</w:t>
            </w:r>
          </w:p>
        </w:tc>
        <w:tc>
          <w:tcPr>
            <w:tcW w:w="2338" w:type="dxa"/>
          </w:tcPr>
          <w:p w:rsidR="002B4D4C" w:rsidRPr="005E5196" w:rsidRDefault="005E5196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spoločník</w:t>
            </w:r>
          </w:p>
        </w:tc>
        <w:tc>
          <w:tcPr>
            <w:tcW w:w="3065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2B4D4C" w:rsidTr="002B4D4C">
        <w:tc>
          <w:tcPr>
            <w:tcW w:w="3859" w:type="dxa"/>
          </w:tcPr>
          <w:p w:rsidR="002B4D4C" w:rsidRPr="0049528A" w:rsidRDefault="0049528A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Novotná Ľubica</w:t>
            </w:r>
          </w:p>
        </w:tc>
        <w:tc>
          <w:tcPr>
            <w:tcW w:w="2338" w:type="dxa"/>
          </w:tcPr>
          <w:p w:rsidR="002B4D4C" w:rsidRPr="005E5196" w:rsidRDefault="005E5196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spoločník</w:t>
            </w:r>
          </w:p>
        </w:tc>
        <w:tc>
          <w:tcPr>
            <w:tcW w:w="3065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2B4D4C" w:rsidTr="002B4D4C">
        <w:tc>
          <w:tcPr>
            <w:tcW w:w="3859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338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065" w:type="dxa"/>
          </w:tcPr>
          <w:p w:rsidR="002B4D4C" w:rsidRDefault="002B4D4C" w:rsidP="00FA113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</w:tbl>
    <w:p w:rsidR="002B4D4C" w:rsidRDefault="002B4D4C" w:rsidP="00FA1134">
      <w:pPr>
        <w:pStyle w:val="Odsad"/>
        <w:tabs>
          <w:tab w:val="clear" w:pos="340"/>
        </w:tabs>
        <w:spacing w:beforeLines="40" w:after="0" w:line="240" w:lineRule="auto"/>
        <w:ind w:left="360" w:firstLine="0"/>
        <w:rPr>
          <w:rFonts w:ascii="Calibri" w:hAnsi="Calibri" w:cs="FuturaTEEDem"/>
          <w:b/>
          <w:noProof w:val="0"/>
        </w:rPr>
      </w:pPr>
    </w:p>
    <w:p w:rsidR="00115BE4" w:rsidRDefault="000B183E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 w:rsidRPr="00E343BC">
        <w:rPr>
          <w:rFonts w:ascii="Calibri" w:hAnsi="Calibri"/>
          <w:b/>
          <w:noProof w:val="0"/>
        </w:rPr>
        <w:t>D.INFORMÁCIE O KONSOLIDOVANOM</w:t>
      </w:r>
      <w:r>
        <w:rPr>
          <w:rFonts w:ascii="Calibri" w:hAnsi="Calibri"/>
          <w:b/>
          <w:noProof w:val="0"/>
        </w:rPr>
        <w:t xml:space="preserve"> CELKU</w:t>
      </w:r>
    </w:p>
    <w:p w:rsidR="000B183E" w:rsidRDefault="000B183E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Konsolidované účtovné závierky podnikov, pre ktoré je spoločnosť dcérskym</w:t>
      </w:r>
    </w:p>
    <w:p w:rsidR="000B183E" w:rsidRDefault="000B183E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    podnikom</w:t>
      </w:r>
    </w:p>
    <w:p w:rsidR="002B4D4C" w:rsidRDefault="000B183E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nie je dcérskym podnikom žiadnej spoločnosti.</w:t>
      </w:r>
      <w:r w:rsidR="0051003C">
        <w:rPr>
          <w:rFonts w:ascii="Calibri" w:hAnsi="Calibri"/>
          <w:noProof w:val="0"/>
        </w:rPr>
        <w:t xml:space="preserve"> </w:t>
      </w:r>
    </w:p>
    <w:p w:rsidR="0051003C" w:rsidRDefault="0051003C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51003C" w:rsidRDefault="0051003C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E.</w:t>
      </w:r>
      <w:r w:rsidR="00282FA0">
        <w:rPr>
          <w:rFonts w:ascii="Calibri" w:hAnsi="Calibri"/>
          <w:b/>
          <w:noProof w:val="0"/>
        </w:rPr>
        <w:t>INFORMÁCIE O ÚČTOVNÝCH ZÁSADÁCH A ÚČTOVNÝCH METÓDACH</w:t>
      </w:r>
    </w:p>
    <w:p w:rsidR="002663BE" w:rsidRDefault="002663BE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Východiská pre zostavenie účtovnej závierky</w:t>
      </w:r>
    </w:p>
    <w:p w:rsidR="002663BE" w:rsidRDefault="00282FA0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závierka bola vypracovaná v súlade so zákonom o účtovníctve č. 431/2002 </w:t>
      </w:r>
      <w:proofErr w:type="spellStart"/>
      <w:r>
        <w:rPr>
          <w:rFonts w:ascii="Calibri" w:hAnsi="Calibri"/>
          <w:noProof w:val="0"/>
        </w:rPr>
        <w:t>Z.z</w:t>
      </w:r>
      <w:proofErr w:type="spellEnd"/>
      <w:r>
        <w:rPr>
          <w:rFonts w:ascii="Calibri" w:hAnsi="Calibri"/>
          <w:noProof w:val="0"/>
        </w:rPr>
        <w:t>.</w:t>
      </w:r>
    </w:p>
    <w:p w:rsidR="002663BE" w:rsidRDefault="002663BE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a opatrením MF SR č. 23054/2002-92 v znení neskorších zmien, ktorým sa ustanovujú</w:t>
      </w:r>
    </w:p>
    <w:p w:rsidR="002663BE" w:rsidRDefault="002663BE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podrobnosti o postupoch účtovania a rámcovej účtovnej osnove pre podnikateľov. </w:t>
      </w:r>
    </w:p>
    <w:p w:rsidR="00282FA0" w:rsidRDefault="00282FA0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závierka bola zostavená za predpokladu že spoločnosť bude nepretržite pokračovať</w:t>
      </w:r>
    </w:p>
    <w:p w:rsidR="00282FA0" w:rsidRDefault="00282FA0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vo svojej činnosti.</w:t>
      </w:r>
    </w:p>
    <w:p w:rsidR="00282FA0" w:rsidRDefault="00282FA0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V účtovnom období spoločnosť nevykonala žiadne opravy chýb minulých období.</w:t>
      </w:r>
    </w:p>
    <w:p w:rsidR="00282FA0" w:rsidRPr="00282FA0" w:rsidRDefault="00282FA0" w:rsidP="00FA113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971E8" w:rsidRDefault="0051003C" w:rsidP="00FA113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  <w:t xml:space="preserve">   </w:t>
      </w:r>
      <w:r>
        <w:rPr>
          <w:rFonts w:ascii="Calibri" w:hAnsi="Calibri"/>
          <w:noProof w:val="0"/>
        </w:rPr>
        <w:tab/>
      </w:r>
      <w:r>
        <w:rPr>
          <w:rFonts w:ascii="Calibri" w:hAnsi="Calibri"/>
          <w:noProof w:val="0"/>
        </w:rPr>
        <w:tab/>
        <w:t xml:space="preserve">                            </w:t>
      </w:r>
    </w:p>
    <w:p w:rsidR="00B971E8" w:rsidRDefault="002663BE" w:rsidP="00FA113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2. </w:t>
      </w:r>
      <w:r w:rsidR="00B971E8" w:rsidRPr="00B971E8">
        <w:rPr>
          <w:rFonts w:ascii="Calibri" w:hAnsi="Calibri"/>
          <w:b/>
          <w:noProof w:val="0"/>
        </w:rPr>
        <w:t xml:space="preserve"> Zmeny účtovných metód</w:t>
      </w:r>
      <w:r>
        <w:rPr>
          <w:rFonts w:ascii="Calibri" w:hAnsi="Calibri"/>
          <w:b/>
          <w:noProof w:val="0"/>
        </w:rPr>
        <w:t xml:space="preserve"> a účtovných zásad</w:t>
      </w:r>
    </w:p>
    <w:p w:rsidR="002663BE" w:rsidRDefault="002663BE" w:rsidP="00FA113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Účtovníctvo je vedené na aktuálnom princípe t.j. o nákladoch a výnosoch sa účtuje v </w:t>
      </w:r>
      <w:proofErr w:type="spellStart"/>
      <w:r>
        <w:rPr>
          <w:rFonts w:ascii="Calibri" w:hAnsi="Calibri"/>
          <w:noProof w:val="0"/>
        </w:rPr>
        <w:t>momen</w:t>
      </w:r>
      <w:proofErr w:type="spellEnd"/>
      <w:r>
        <w:rPr>
          <w:rFonts w:ascii="Calibri" w:hAnsi="Calibri"/>
          <w:noProof w:val="0"/>
        </w:rPr>
        <w:t>-</w:t>
      </w:r>
    </w:p>
    <w:p w:rsidR="002663BE" w:rsidRDefault="002663BE" w:rsidP="00FA113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proofErr w:type="spellStart"/>
      <w:r>
        <w:rPr>
          <w:rFonts w:ascii="Calibri" w:hAnsi="Calibri"/>
          <w:noProof w:val="0"/>
        </w:rPr>
        <w:t>te</w:t>
      </w:r>
      <w:proofErr w:type="spellEnd"/>
      <w:r>
        <w:rPr>
          <w:rFonts w:ascii="Calibri" w:hAnsi="Calibri"/>
          <w:noProof w:val="0"/>
        </w:rPr>
        <w:t xml:space="preserve">, keď sú plnené, bez ohľadu na dátum ich úhrady, inkasa alebo deň vyrovnania iným </w:t>
      </w:r>
      <w:proofErr w:type="spellStart"/>
      <w:r>
        <w:rPr>
          <w:rFonts w:ascii="Calibri" w:hAnsi="Calibri"/>
          <w:noProof w:val="0"/>
        </w:rPr>
        <w:t>spôso</w:t>
      </w:r>
      <w:proofErr w:type="spellEnd"/>
      <w:r>
        <w:rPr>
          <w:rFonts w:ascii="Calibri" w:hAnsi="Calibri"/>
          <w:noProof w:val="0"/>
        </w:rPr>
        <w:t>-</w:t>
      </w:r>
    </w:p>
    <w:p w:rsidR="002663BE" w:rsidRDefault="002663BE" w:rsidP="00FA113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bom. Dodržuje sa zásada časovej a vecnej súvislosti nákladov a výnosov.</w:t>
      </w:r>
    </w:p>
    <w:p w:rsidR="0051003C" w:rsidRDefault="002663BE" w:rsidP="00FA1134">
      <w:pPr>
        <w:pStyle w:val="Odsad"/>
        <w:tabs>
          <w:tab w:val="clear" w:pos="340"/>
          <w:tab w:val="left" w:pos="112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Hlavné</w:t>
      </w:r>
      <w:r w:rsidR="0051003C">
        <w:rPr>
          <w:rFonts w:ascii="Calibri" w:hAnsi="Calibri"/>
          <w:noProof w:val="0"/>
        </w:rPr>
        <w:t xml:space="preserve"> účtovné metódy pri zostavovaný individuálnej účtovnej závierky sa uplatňujú počas všetkých účtovných období, ak nie je uvedené inak. </w:t>
      </w:r>
    </w:p>
    <w:p w:rsidR="0051003C" w:rsidRDefault="0051003C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82902" w:rsidRDefault="00A82902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2B4D4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3. </w:t>
      </w:r>
      <w:r w:rsidR="00B971E8">
        <w:rPr>
          <w:rFonts w:ascii="Calibri" w:hAnsi="Calibri"/>
          <w:b/>
          <w:noProof w:val="0"/>
        </w:rPr>
        <w:t>Spôsob oceňovania jednotlivých zložiek majetku a záväzkov:</w:t>
      </w: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a)Dlhodobý nehmotný a dlhodobý hmotný majetok</w:t>
      </w:r>
    </w:p>
    <w:p w:rsidR="000104DC" w:rsidRDefault="000104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Ocenenie pri obstaraní</w:t>
      </w:r>
    </w:p>
    <w:p w:rsidR="000104DC" w:rsidRDefault="000104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a hmotný majetok sa vykazuje v obstarávacích cenách mínus oprávky.</w:t>
      </w: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Obstarávacia cena  zahrňuje cenu obstarania a náklady súvisiace s obstaraním (preprava,</w:t>
      </w:r>
    </w:p>
    <w:p w:rsidR="000A3BDC" w:rsidRDefault="000A3BDC" w:rsidP="00FA113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noProof w:val="0"/>
        </w:rPr>
        <w:t xml:space="preserve">montáž a pod.) </w:t>
      </w:r>
      <w:r>
        <w:rPr>
          <w:rFonts w:ascii="Calibri" w:hAnsi="Calibri"/>
          <w:b/>
          <w:noProof w:val="0"/>
        </w:rPr>
        <w:t xml:space="preserve"> </w:t>
      </w:r>
    </w:p>
    <w:p w:rsidR="00427FAD" w:rsidRPr="000104DC" w:rsidRDefault="009415C8" w:rsidP="00FA1134">
      <w:pPr>
        <w:pStyle w:val="Odsad"/>
        <w:tabs>
          <w:tab w:val="clear" w:pos="3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right" w:pos="9406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</w:t>
      </w:r>
      <w:r w:rsidR="00427FAD">
        <w:rPr>
          <w:rFonts w:ascii="Calibri" w:hAnsi="Calibri"/>
          <w:b/>
          <w:noProof w:val="0"/>
        </w:rPr>
        <w:t>b) Zásoby</w:t>
      </w:r>
    </w:p>
    <w:p w:rsidR="000104DC" w:rsidRPr="000104DC" w:rsidRDefault="000104DC" w:rsidP="009415C8">
      <w:pPr>
        <w:rPr>
          <w:rFonts w:asciiTheme="minorHAnsi" w:hAnsiTheme="minorHAnsi"/>
          <w:sz w:val="20"/>
        </w:rPr>
      </w:pPr>
    </w:p>
    <w:p w:rsidR="000A3BDC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Obstarávacia cena  zahŕňa cenu zásob a náklady súvisiace s obstaraním. Nakupované zásoby</w:t>
      </w:r>
    </w:p>
    <w:p w:rsidR="00A331C3" w:rsidRDefault="00A331C3" w:rsidP="009415C8">
      <w:r w:rsidRPr="000104DC">
        <w:rPr>
          <w:rFonts w:asciiTheme="minorHAnsi" w:hAnsiTheme="minorHAnsi"/>
        </w:rPr>
        <w:t>sa oceňujú  váženým aritmetickým priemerom z obstarávacích cien</w:t>
      </w:r>
      <w:r>
        <w:t>.</w:t>
      </w:r>
    </w:p>
    <w:p w:rsidR="00A331C3" w:rsidRDefault="00A331C3" w:rsidP="009415C8">
      <w:pPr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c) Pohľadávky</w:t>
      </w:r>
    </w:p>
    <w:p w:rsidR="000104DC" w:rsidRPr="000104DC" w:rsidRDefault="000104DC" w:rsidP="009415C8">
      <w:pPr>
        <w:rPr>
          <w:rFonts w:asciiTheme="minorHAnsi" w:hAnsiTheme="minorHAnsi"/>
          <w:b/>
          <w:sz w:val="20"/>
        </w:rPr>
      </w:pP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Pohľadávky  sa pri ich vzniku oceňujú ich menovitou hodnotou: postúpené pohľadávky</w:t>
      </w: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a pohľadávky nadobudnuté vkladom do základného imania sa oceňujú obstarávacou cenou </w:t>
      </w: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vrátane nákladov súvisiacich s obstaraním. Toto ocenenie sa znižuje o pochybné  a </w:t>
      </w:r>
      <w:proofErr w:type="spellStart"/>
      <w:r w:rsidRPr="000104DC">
        <w:rPr>
          <w:rFonts w:asciiTheme="minorHAnsi" w:hAnsiTheme="minorHAnsi"/>
        </w:rPr>
        <w:t>nevymo</w:t>
      </w:r>
      <w:proofErr w:type="spellEnd"/>
      <w:r w:rsidRPr="000104DC">
        <w:rPr>
          <w:rFonts w:asciiTheme="minorHAnsi" w:hAnsiTheme="minorHAnsi"/>
        </w:rPr>
        <w:t>-</w:t>
      </w:r>
    </w:p>
    <w:p w:rsidR="00A331C3" w:rsidRPr="000104DC" w:rsidRDefault="00A331C3" w:rsidP="009415C8">
      <w:pPr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žiteľné</w:t>
      </w:r>
      <w:proofErr w:type="spellEnd"/>
      <w:r w:rsidRPr="000104DC">
        <w:rPr>
          <w:rFonts w:asciiTheme="minorHAnsi" w:hAnsiTheme="minorHAnsi"/>
        </w:rPr>
        <w:t xml:space="preserve"> pohľadávky. </w:t>
      </w:r>
    </w:p>
    <w:p w:rsidR="00A331C3" w:rsidRDefault="00A331C3" w:rsidP="009415C8">
      <w:pPr>
        <w:rPr>
          <w:b/>
        </w:rPr>
      </w:pPr>
    </w:p>
    <w:p w:rsidR="009415C8" w:rsidRPr="000104DC" w:rsidRDefault="00A331C3" w:rsidP="009415C8">
      <w:pPr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d) Peňažné prostriedky a ceniny</w:t>
      </w:r>
    </w:p>
    <w:p w:rsidR="00427FAD" w:rsidRPr="000104DC" w:rsidRDefault="00427FAD" w:rsidP="009415C8">
      <w:pPr>
        <w:rPr>
          <w:rFonts w:asciiTheme="minorHAnsi" w:hAnsiTheme="minorHAnsi"/>
          <w:sz w:val="20"/>
        </w:rPr>
      </w:pPr>
    </w:p>
    <w:p w:rsidR="009415C8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P</w:t>
      </w:r>
      <w:r w:rsidR="009415C8" w:rsidRPr="000104DC">
        <w:rPr>
          <w:rFonts w:asciiTheme="minorHAnsi" w:hAnsiTheme="minorHAnsi"/>
        </w:rPr>
        <w:t>eňažné prostriedky a</w:t>
      </w:r>
      <w:r w:rsidR="0037723A" w:rsidRPr="000104DC">
        <w:rPr>
          <w:rFonts w:asciiTheme="minorHAnsi" w:hAnsiTheme="minorHAnsi"/>
        </w:rPr>
        <w:t> </w:t>
      </w:r>
      <w:r w:rsidR="009415C8" w:rsidRPr="000104DC">
        <w:rPr>
          <w:rFonts w:asciiTheme="minorHAnsi" w:hAnsiTheme="minorHAnsi"/>
        </w:rPr>
        <w:t>ceniny</w:t>
      </w:r>
      <w:r w:rsidR="0037723A" w:rsidRPr="000104DC">
        <w:rPr>
          <w:rFonts w:asciiTheme="minorHAnsi" w:hAnsiTheme="minorHAnsi"/>
        </w:rPr>
        <w:t xml:space="preserve"> sa oceňujú ich menovitou hodnotou. Zníženie ich hodnoty</w:t>
      </w:r>
    </w:p>
    <w:p w:rsidR="0037723A" w:rsidRPr="000104DC" w:rsidRDefault="0037723A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sa vyjadruje opravnou položkou. </w:t>
      </w:r>
    </w:p>
    <w:p w:rsidR="001A3F83" w:rsidRPr="000104DC" w:rsidRDefault="001A3F83" w:rsidP="009750B7">
      <w:pPr>
        <w:tabs>
          <w:tab w:val="left" w:pos="6480"/>
          <w:tab w:val="left" w:pos="8382"/>
        </w:tabs>
        <w:rPr>
          <w:b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e) Náklady budúcich období a príjmy budúcich období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Náklady budúcich období a príjmy budúcich období sa vykazujú vo výške, ktorá je </w:t>
      </w:r>
      <w:proofErr w:type="spellStart"/>
      <w:r w:rsidRPr="000104DC">
        <w:rPr>
          <w:rFonts w:asciiTheme="minorHAnsi" w:hAnsiTheme="minorHAnsi"/>
        </w:rPr>
        <w:t>potreb</w:t>
      </w:r>
      <w:proofErr w:type="spellEnd"/>
      <w:r w:rsidRPr="000104DC">
        <w:rPr>
          <w:rFonts w:asciiTheme="minorHAnsi" w:hAnsiTheme="minorHAnsi"/>
        </w:rPr>
        <w:t>-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ná</w:t>
      </w:r>
      <w:proofErr w:type="spellEnd"/>
      <w:r w:rsidRPr="000104DC">
        <w:rPr>
          <w:rFonts w:asciiTheme="minorHAnsi" w:hAnsiTheme="minorHAnsi"/>
        </w:rPr>
        <w:t xml:space="preserve"> na dodržanie zásady vecnej a časovej súvislosti s účtovným obdobím. 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f) Rezervy</w:t>
      </w:r>
    </w:p>
    <w:p w:rsidR="00427FAD" w:rsidRPr="000104DC" w:rsidRDefault="00427FAD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Účtovná jednotka tvorí rezervy na nevyfakturované dodávky a na nevyčerpané dovolenky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vrátane sociálneho poistenia.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g) Záväzky</w:t>
      </w: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Záväzky sa pri ich vzniku oceňujú menovitou hodnotou. Záväzky pri ich prevzatí sa </w:t>
      </w:r>
      <w:proofErr w:type="spellStart"/>
      <w:r w:rsidRPr="000104DC">
        <w:rPr>
          <w:rFonts w:asciiTheme="minorHAnsi" w:hAnsiTheme="minorHAnsi"/>
        </w:rPr>
        <w:t>oceňu</w:t>
      </w:r>
      <w:proofErr w:type="spellEnd"/>
      <w:r w:rsidRPr="000104DC">
        <w:rPr>
          <w:rFonts w:asciiTheme="minorHAnsi" w:hAnsiTheme="minorHAnsi"/>
        </w:rPr>
        <w:t>-</w:t>
      </w: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jú</w:t>
      </w:r>
      <w:proofErr w:type="spellEnd"/>
      <w:r w:rsidRPr="000104DC">
        <w:rPr>
          <w:rFonts w:asciiTheme="minorHAnsi" w:hAnsiTheme="minorHAnsi"/>
        </w:rPr>
        <w:t xml:space="preserve"> obstarávacou cenou.</w:t>
      </w:r>
      <w:r w:rsidR="00236026" w:rsidRPr="000104DC">
        <w:rPr>
          <w:rFonts w:asciiTheme="minorHAnsi" w:hAnsiTheme="minorHAnsi"/>
        </w:rPr>
        <w:t xml:space="preserve"> 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h) Výdavky budúcich období a výnosy budúcich období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Výdavky budúcich období a výnosy budúcich období sa vykazujú vo výške, ktorá je </w:t>
      </w:r>
      <w:proofErr w:type="spellStart"/>
      <w:r w:rsidRPr="000104DC">
        <w:rPr>
          <w:rFonts w:asciiTheme="minorHAnsi" w:hAnsiTheme="minorHAnsi"/>
        </w:rPr>
        <w:t>potreb</w:t>
      </w:r>
      <w:proofErr w:type="spellEnd"/>
      <w:r w:rsidRPr="000104DC">
        <w:rPr>
          <w:rFonts w:asciiTheme="minorHAnsi" w:hAnsiTheme="minorHAnsi"/>
        </w:rPr>
        <w:t>-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ná</w:t>
      </w:r>
      <w:proofErr w:type="spellEnd"/>
      <w:r w:rsidRPr="000104DC">
        <w:rPr>
          <w:rFonts w:asciiTheme="minorHAnsi" w:hAnsiTheme="minorHAnsi"/>
        </w:rPr>
        <w:t xml:space="preserve"> na dodržanie zásady vecnej a časovej súvislosti s účtovným obdobím.</w:t>
      </w:r>
    </w:p>
    <w:p w:rsidR="00236026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</w:p>
    <w:p w:rsidR="000104DC" w:rsidRPr="000104DC" w:rsidRDefault="000104DC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lastRenderedPageBreak/>
        <w:t>i)</w:t>
      </w:r>
      <w:r w:rsidR="000104DC" w:rsidRPr="000104DC">
        <w:rPr>
          <w:rFonts w:asciiTheme="minorHAnsi" w:hAnsiTheme="minorHAnsi"/>
          <w:b/>
        </w:rPr>
        <w:t xml:space="preserve"> </w:t>
      </w:r>
      <w:r w:rsidRPr="000104DC">
        <w:rPr>
          <w:rFonts w:asciiTheme="minorHAnsi" w:hAnsiTheme="minorHAnsi"/>
          <w:b/>
        </w:rPr>
        <w:t>Daň z príjmov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Daň z príjmov sa skladá zo splatnej dane. Za rok 2014 sa splatná daň  z príjmov počíta  vo výške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22 % daňového základu, ktorý sa vypočítal úpravou  účtovného výsledku hospodárenia pre</w:t>
      </w:r>
      <w:r w:rsidR="00192E88" w:rsidRPr="000104DC">
        <w:rPr>
          <w:rFonts w:asciiTheme="minorHAnsi" w:hAnsiTheme="minorHAnsi"/>
        </w:rPr>
        <w:t>d</w:t>
      </w:r>
      <w:r w:rsidRPr="000104DC">
        <w:rPr>
          <w:rFonts w:asciiTheme="minorHAnsi" w:hAnsiTheme="minorHAnsi"/>
        </w:rPr>
        <w:t xml:space="preserve"> daňou</w:t>
      </w:r>
      <w:r w:rsidR="00192E88" w:rsidRPr="000104DC">
        <w:rPr>
          <w:rFonts w:asciiTheme="minorHAnsi" w:hAnsiTheme="minorHAnsi"/>
        </w:rPr>
        <w:t xml:space="preserve"> </w:t>
      </w:r>
      <w:r w:rsidRPr="000104DC">
        <w:rPr>
          <w:rFonts w:asciiTheme="minorHAnsi" w:hAnsiTheme="minorHAnsi"/>
        </w:rPr>
        <w:t>o pripočítateľné a odpočítateľné položky.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j) Výnosy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Tržby za vlastné výkony a tovar neobsahujú daň z pridanej hodnoty. Spoločnosť v roku 2014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neposkytovala zľavy z ceny.  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9750B7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 xml:space="preserve">4. </w:t>
      </w:r>
      <w:r w:rsidR="001A3F83" w:rsidRPr="000104DC">
        <w:rPr>
          <w:rFonts w:asciiTheme="minorHAnsi" w:hAnsiTheme="minorHAnsi"/>
          <w:b/>
        </w:rPr>
        <w:t xml:space="preserve"> Spôsob zostavenia odpisového plánu </w:t>
      </w:r>
      <w:r w:rsidRPr="000104DC">
        <w:rPr>
          <w:rFonts w:asciiTheme="minorHAnsi" w:hAnsiTheme="minorHAnsi"/>
          <w:b/>
        </w:rPr>
        <w:t xml:space="preserve"> pre </w:t>
      </w:r>
      <w:r w:rsidR="001A3F83" w:rsidRPr="000104DC">
        <w:rPr>
          <w:rFonts w:asciiTheme="minorHAnsi" w:hAnsiTheme="minorHAnsi"/>
          <w:b/>
        </w:rPr>
        <w:t>dlhodob</w:t>
      </w:r>
      <w:r w:rsidRPr="000104DC">
        <w:rPr>
          <w:rFonts w:asciiTheme="minorHAnsi" w:hAnsiTheme="minorHAnsi"/>
          <w:b/>
        </w:rPr>
        <w:t xml:space="preserve">ý </w:t>
      </w:r>
      <w:r w:rsidR="001A3F83" w:rsidRPr="000104DC">
        <w:rPr>
          <w:rFonts w:asciiTheme="minorHAnsi" w:hAnsiTheme="minorHAnsi"/>
          <w:b/>
        </w:rPr>
        <w:t xml:space="preserve"> majet</w:t>
      </w:r>
      <w:r w:rsidRPr="000104DC">
        <w:rPr>
          <w:rFonts w:asciiTheme="minorHAnsi" w:hAnsiTheme="minorHAnsi"/>
          <w:b/>
        </w:rPr>
        <w:t>o</w:t>
      </w:r>
      <w:r w:rsidR="001A3F83" w:rsidRPr="000104DC">
        <w:rPr>
          <w:rFonts w:asciiTheme="minorHAnsi" w:hAnsiTheme="minorHAnsi"/>
          <w:b/>
        </w:rPr>
        <w:t xml:space="preserve">k </w:t>
      </w:r>
    </w:p>
    <w:p w:rsidR="00CE1C23" w:rsidRPr="000104DC" w:rsidRDefault="00CE1C23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CE1C23" w:rsidRPr="000104DC" w:rsidRDefault="00CE1C23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Dlhodobý nehmotný majetok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Spoločnosť o dlhodobom nehmotnom  majetku  v roku 2014 neúčtovala.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Dlhodobý hmotný majetok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Odpisy dlhodobého hmotného majetku sú stanovené vychádzajúc z predpokladanej doby jeho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používania a predpokladaného priebehu jeho opotrebovania. Opisovať sa začína počnúc </w:t>
      </w:r>
      <w:proofErr w:type="spellStart"/>
      <w:r w:rsidRPr="000104DC">
        <w:rPr>
          <w:rFonts w:asciiTheme="minorHAnsi" w:hAnsiTheme="minorHAnsi"/>
        </w:rPr>
        <w:t>mesia</w:t>
      </w:r>
      <w:proofErr w:type="spellEnd"/>
      <w:r w:rsidRPr="000104DC">
        <w:rPr>
          <w:rFonts w:asciiTheme="minorHAnsi" w:hAnsiTheme="minorHAnsi"/>
        </w:rPr>
        <w:t>-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com</w:t>
      </w:r>
      <w:proofErr w:type="spellEnd"/>
      <w:r w:rsidRPr="000104DC">
        <w:rPr>
          <w:rFonts w:asciiTheme="minorHAnsi" w:hAnsiTheme="minorHAnsi"/>
        </w:rPr>
        <w:t xml:space="preserve"> zaradenia dlhodobého majetku do používania. Pozemky sa neodpisujú.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Ročná výška odpisov predstavuje 12-násobok mesačného odpisu vypočítaného rovnomerným spôsobom zo vstupnej ceny majetku, ktorá pripadá na zostatok doby odpisovania. U nových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položiek ročný odpis predstavuje 12-násobok mesačného odpisu pripadajúceho na jeden mesiac</w:t>
      </w:r>
    </w:p>
    <w:p w:rsidR="001A3F83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stanovenej do</w:t>
      </w:r>
      <w:r w:rsidR="00192E88" w:rsidRPr="000104DC">
        <w:rPr>
          <w:rFonts w:asciiTheme="minorHAnsi" w:hAnsiTheme="minorHAnsi"/>
        </w:rPr>
        <w:t>b</w:t>
      </w:r>
      <w:r w:rsidRPr="000104DC">
        <w:rPr>
          <w:rFonts w:asciiTheme="minorHAnsi" w:hAnsiTheme="minorHAnsi"/>
        </w:rPr>
        <w:t xml:space="preserve">y odpisovania. </w:t>
      </w:r>
      <w:r w:rsidR="001A3F83" w:rsidRPr="000104DC">
        <w:rPr>
          <w:rFonts w:asciiTheme="minorHAnsi" w:hAnsiTheme="minorHAnsi"/>
        </w:rPr>
        <w:t xml:space="preserve"> </w:t>
      </w:r>
    </w:p>
    <w:p w:rsidR="00A0438A" w:rsidRPr="000104DC" w:rsidRDefault="001A3F83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Pre</w:t>
      </w:r>
      <w:r w:rsidR="000F5159" w:rsidRPr="000104DC">
        <w:rPr>
          <w:rFonts w:asciiTheme="minorHAnsi" w:hAnsiTheme="minorHAnsi"/>
        </w:rPr>
        <w:t>dpokladaná doba používania</w:t>
      </w:r>
      <w:r w:rsidR="00A0438A" w:rsidRPr="000104DC">
        <w:rPr>
          <w:rFonts w:asciiTheme="minorHAnsi" w:hAnsiTheme="minorHAnsi"/>
        </w:rPr>
        <w:t>, metóda odpisovania a odpisová sadzba sú uvedené</w:t>
      </w:r>
    </w:p>
    <w:p w:rsidR="001A3F83" w:rsidRPr="000104DC" w:rsidRDefault="00A0438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v nasledujúcej tabuľke:</w:t>
      </w:r>
      <w:r w:rsidR="000F5159" w:rsidRPr="000104DC">
        <w:rPr>
          <w:rFonts w:asciiTheme="minorHAnsi" w:hAnsiTheme="minorHAnsi"/>
        </w:rPr>
        <w:t xml:space="preserve"> </w:t>
      </w:r>
      <w:r w:rsidR="001A3F83" w:rsidRPr="000104DC">
        <w:rPr>
          <w:rFonts w:asciiTheme="minorHAnsi" w:hAnsiTheme="minorHAnsi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2660"/>
        <w:gridCol w:w="2112"/>
        <w:gridCol w:w="2387"/>
      </w:tblGrid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Druhy majetku</w:t>
            </w:r>
          </w:p>
        </w:tc>
        <w:tc>
          <w:tcPr>
            <w:tcW w:w="2112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Doba odpisovania</w:t>
            </w:r>
          </w:p>
        </w:tc>
        <w:tc>
          <w:tcPr>
            <w:tcW w:w="2387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Odpisová metóda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Stavby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20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4-6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Samostatné hnuteľné veci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6-12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DHM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Jednorazový odpis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</w:p>
        </w:tc>
      </w:tr>
    </w:tbl>
    <w:p w:rsidR="001A3F83" w:rsidRDefault="00A0438A" w:rsidP="009750B7">
      <w:pPr>
        <w:tabs>
          <w:tab w:val="left" w:pos="6480"/>
          <w:tab w:val="left" w:pos="8382"/>
        </w:tabs>
      </w:pPr>
      <w:r w:rsidRPr="000104DC">
        <w:rPr>
          <w:rFonts w:asciiTheme="minorHAnsi" w:hAnsiTheme="minorHAnsi"/>
        </w:rPr>
        <w:t>Spoločnosť neúčtuje o opravných položkách k dlhodobému hmotnému majetku</w:t>
      </w:r>
      <w:r>
        <w:t xml:space="preserve">. </w:t>
      </w:r>
    </w:p>
    <w:p w:rsidR="006508A2" w:rsidRPr="000104DC" w:rsidRDefault="001A0D29" w:rsidP="008217F8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  <w:r>
        <w:t xml:space="preserve"> </w:t>
      </w:r>
    </w:p>
    <w:p w:rsidR="001A0D29" w:rsidRDefault="001A0D29" w:rsidP="00A0438A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1A0D29">
        <w:rPr>
          <w:rFonts w:asciiTheme="minorHAnsi" w:hAnsiTheme="minorHAnsi"/>
          <w:b/>
        </w:rPr>
        <w:t xml:space="preserve">F. </w:t>
      </w:r>
      <w:r w:rsidR="00A0438A">
        <w:rPr>
          <w:rFonts w:asciiTheme="minorHAnsi" w:hAnsiTheme="minorHAnsi"/>
          <w:b/>
        </w:rPr>
        <w:t>INFORMÁCIE O ÚDAJOCH NA STRANE AKTÍV SÚVAHY</w:t>
      </w:r>
    </w:p>
    <w:p w:rsidR="001A0D29" w:rsidRPr="000104DC" w:rsidRDefault="001A0D29" w:rsidP="001A0D29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</w:p>
    <w:p w:rsidR="006508A2" w:rsidRDefault="006442C8" w:rsidP="000104DC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1.Dlhodobý nehmotný majetok,  dlhodobý  hmotný majetok</w:t>
      </w:r>
      <w:r w:rsidR="001A0D29">
        <w:rPr>
          <w:rFonts w:asciiTheme="minorHAnsi" w:hAnsiTheme="minorHAnsi"/>
          <w:b/>
        </w:rPr>
        <w:tab/>
        <w:t xml:space="preserve">    </w:t>
      </w:r>
    </w:p>
    <w:p w:rsidR="001A0D29" w:rsidRDefault="006442C8" w:rsidP="001A0D29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a)</w:t>
      </w:r>
      <w:r w:rsidR="000104DC">
        <w:rPr>
          <w:rFonts w:asciiTheme="minorHAnsi" w:hAnsiTheme="minorHAnsi"/>
          <w:b/>
        </w:rPr>
        <w:t xml:space="preserve"> </w:t>
      </w:r>
      <w:r w:rsidR="001A0D29">
        <w:rPr>
          <w:rFonts w:asciiTheme="minorHAnsi" w:hAnsiTheme="minorHAnsi"/>
          <w:b/>
        </w:rPr>
        <w:t>Spôsob a výška poistenia dlhodobého majetku</w:t>
      </w:r>
    </w:p>
    <w:p w:rsidR="000708D3" w:rsidRPr="000104DC" w:rsidRDefault="000708D3" w:rsidP="001A0D29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</w:p>
    <w:p w:rsidR="00192E8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Spoločnosť má poistené vozidlá formou povinného zmluvného poistenia v poisťovni:</w:t>
      </w:r>
    </w:p>
    <w:p w:rsidR="00EC1A6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Komunálna poisťovňa vozidlo BS 432 ročné poistné 135.- €</w:t>
      </w:r>
      <w:r w:rsidR="00EC1A68">
        <w:rPr>
          <w:rFonts w:asciiTheme="minorHAnsi" w:hAnsiTheme="minorHAnsi"/>
        </w:rPr>
        <w:t xml:space="preserve">, </w:t>
      </w:r>
    </w:p>
    <w:p w:rsidR="00EC1A68" w:rsidRDefault="00EC1A6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 xml:space="preserve">vozidlo BS 156 povinné zmluvné poistenie </w:t>
      </w:r>
      <w:proofErr w:type="spellStart"/>
      <w:r>
        <w:rPr>
          <w:rFonts w:asciiTheme="minorHAnsi" w:hAnsiTheme="minorHAnsi"/>
        </w:rPr>
        <w:t>Generali</w:t>
      </w:r>
      <w:proofErr w:type="spellEnd"/>
      <w:r>
        <w:rPr>
          <w:rFonts w:asciiTheme="minorHAnsi" w:hAnsiTheme="minorHAnsi"/>
        </w:rPr>
        <w:t xml:space="preserve"> Slovensko, ročné poistné 221,64 €,</w:t>
      </w:r>
    </w:p>
    <w:p w:rsidR="00EC1A68" w:rsidRDefault="00354DBA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voz</w:t>
      </w:r>
      <w:r w:rsidR="00AA4F31">
        <w:rPr>
          <w:rFonts w:asciiTheme="minorHAnsi" w:hAnsiTheme="minorHAnsi"/>
        </w:rPr>
        <w:t>i</w:t>
      </w:r>
      <w:r>
        <w:rPr>
          <w:rFonts w:asciiTheme="minorHAnsi" w:hAnsiTheme="minorHAnsi"/>
        </w:rPr>
        <w:t xml:space="preserve">dlo  BS 936 </w:t>
      </w:r>
      <w:proofErr w:type="spellStart"/>
      <w:r>
        <w:rPr>
          <w:rFonts w:asciiTheme="minorHAnsi" w:hAnsiTheme="minorHAnsi"/>
        </w:rPr>
        <w:t>Uniqa</w:t>
      </w:r>
      <w:proofErr w:type="spellEnd"/>
      <w:r>
        <w:rPr>
          <w:rFonts w:asciiTheme="minorHAnsi" w:hAnsiTheme="minorHAnsi"/>
        </w:rPr>
        <w:t>, ročné poistné 90,42</w:t>
      </w:r>
      <w:r w:rsidR="00EC1A68">
        <w:rPr>
          <w:rFonts w:asciiTheme="minorHAnsi" w:hAnsiTheme="minorHAnsi"/>
        </w:rPr>
        <w:t xml:space="preserve"> </w:t>
      </w:r>
    </w:p>
    <w:p w:rsidR="00192E8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 xml:space="preserve"> V komunálnej poisťovni má spoločnosť poistenú budovu</w:t>
      </w:r>
      <w:r w:rsidR="00EC1A68">
        <w:rPr>
          <w:rFonts w:asciiTheme="minorHAnsi" w:hAnsiTheme="minorHAnsi"/>
        </w:rPr>
        <w:t>:</w:t>
      </w:r>
    </w:p>
    <w:p w:rsidR="001A3246" w:rsidRPr="001A3246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>
        <w:rPr>
          <w:rFonts w:asciiTheme="minorHAnsi" w:hAnsiTheme="minorHAnsi"/>
        </w:rPr>
        <w:t>Penzion</w:t>
      </w:r>
      <w:proofErr w:type="spellEnd"/>
      <w:r>
        <w:rPr>
          <w:rFonts w:asciiTheme="minorHAnsi" w:hAnsiTheme="minorHAnsi"/>
        </w:rPr>
        <w:t xml:space="preserve"> pod Sitnom – </w:t>
      </w:r>
      <w:proofErr w:type="spellStart"/>
      <w:r>
        <w:rPr>
          <w:rFonts w:asciiTheme="minorHAnsi" w:hAnsiTheme="minorHAnsi"/>
        </w:rPr>
        <w:t>Poč</w:t>
      </w:r>
      <w:proofErr w:type="spellEnd"/>
      <w:r>
        <w:rPr>
          <w:rFonts w:asciiTheme="minorHAnsi" w:hAnsiTheme="minorHAnsi"/>
        </w:rPr>
        <w:t xml:space="preserve">. Jazero, ročné poistné 365,62 €.  </w:t>
      </w:r>
      <w:r w:rsidR="001A3246">
        <w:rPr>
          <w:rFonts w:asciiTheme="minorHAnsi" w:hAnsiTheme="minorHAnsi"/>
        </w:rPr>
        <w:t xml:space="preserve"> </w:t>
      </w:r>
    </w:p>
    <w:p w:rsidR="00115BE4" w:rsidRPr="007256C6" w:rsidRDefault="006442C8" w:rsidP="00FA1134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D</w:t>
      </w:r>
      <w:r w:rsidR="00115BE4" w:rsidRPr="007256C6">
        <w:rPr>
          <w:rFonts w:ascii="Calibri" w:hAnsi="Calibri" w:cs="FuturaTEEDem"/>
          <w:b/>
          <w:color w:val="000000"/>
        </w:rPr>
        <w:t>lhodob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nehmotn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majet</w:t>
      </w:r>
      <w:r>
        <w:rPr>
          <w:rFonts w:ascii="Calibri" w:hAnsi="Calibri" w:cs="FuturaTEEDem"/>
          <w:b/>
          <w:color w:val="000000"/>
        </w:rPr>
        <w:t>o</w:t>
      </w:r>
      <w:r w:rsidR="00115BE4" w:rsidRPr="007256C6">
        <w:rPr>
          <w:rFonts w:ascii="Calibri" w:hAnsi="Calibri" w:cs="FuturaTEEDem"/>
          <w:b/>
          <w:color w:val="000000"/>
        </w:rPr>
        <w:t>k</w:t>
      </w:r>
    </w:p>
    <w:p w:rsidR="00115BE4" w:rsidRPr="007256C6" w:rsidRDefault="00115BE4" w:rsidP="00FA11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B30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B30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6294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6294F">
        <w:trPr>
          <w:trHeight w:val="722"/>
        </w:trPr>
        <w:tc>
          <w:tcPr>
            <w:tcW w:w="1827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497F" w:rsidRPr="0096294F" w:rsidTr="0096294F">
        <w:trPr>
          <w:trHeight w:val="722"/>
        </w:trPr>
        <w:tc>
          <w:tcPr>
            <w:tcW w:w="93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7497F" w:rsidRPr="0096294F" w:rsidRDefault="0096294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  <w:sz w:val="24"/>
                <w:szCs w:val="24"/>
              </w:rPr>
              <w:br w:type="page"/>
            </w:r>
          </w:p>
          <w:p w:rsidR="0007497F" w:rsidRPr="0096294F" w:rsidRDefault="0007497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07497F" w:rsidRDefault="0007497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Default="0096294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Default="0096294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Pr="0096294F" w:rsidRDefault="0096294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07497F" w:rsidRPr="0096294F" w:rsidRDefault="0007497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6294F" w:rsidRPr="0096294F" w:rsidTr="0096294F">
        <w:trPr>
          <w:trHeight w:val="722"/>
        </w:trPr>
        <w:tc>
          <w:tcPr>
            <w:tcW w:w="93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6294F" w:rsidRPr="0096294F" w:rsidRDefault="0096294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176BB3" w:rsidRPr="007256C6" w:rsidTr="0096294F">
        <w:tc>
          <w:tcPr>
            <w:tcW w:w="1827" w:type="dxa"/>
            <w:vMerge w:val="restart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07497F">
        <w:tc>
          <w:tcPr>
            <w:tcW w:w="1827" w:type="dxa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6442C8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6442C8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6442C8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6442C8" w:rsidP="00FA1134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D</w:t>
      </w:r>
      <w:r w:rsidR="00115BE4" w:rsidRPr="007256C6">
        <w:rPr>
          <w:rFonts w:ascii="Calibri" w:hAnsi="Calibri" w:cs="FuturaTEEDem"/>
          <w:b/>
          <w:color w:val="000000"/>
        </w:rPr>
        <w:t>lhodob</w:t>
      </w:r>
      <w:r>
        <w:rPr>
          <w:rFonts w:ascii="Calibri" w:hAnsi="Calibri" w:cs="FuturaTEEDem"/>
          <w:b/>
          <w:color w:val="000000"/>
        </w:rPr>
        <w:t xml:space="preserve">ý </w:t>
      </w:r>
      <w:r w:rsidR="00115BE4" w:rsidRPr="007256C6">
        <w:rPr>
          <w:rFonts w:ascii="Calibri" w:hAnsi="Calibri" w:cs="FuturaTEEDem"/>
          <w:b/>
          <w:color w:val="000000"/>
        </w:rPr>
        <w:t>hmotn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majet</w:t>
      </w:r>
      <w:r>
        <w:rPr>
          <w:rFonts w:ascii="Calibri" w:hAnsi="Calibri" w:cs="FuturaTEEDem"/>
          <w:b/>
          <w:color w:val="000000"/>
        </w:rPr>
        <w:t>o</w:t>
      </w:r>
      <w:r w:rsidR="00115BE4" w:rsidRPr="007256C6">
        <w:rPr>
          <w:rFonts w:ascii="Calibri" w:hAnsi="Calibri" w:cs="FuturaTEEDem"/>
          <w:b/>
          <w:color w:val="000000"/>
        </w:rPr>
        <w:t>k</w:t>
      </w:r>
    </w:p>
    <w:p w:rsidR="00115BE4" w:rsidRPr="007256C6" w:rsidRDefault="00115BE4" w:rsidP="00FA113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0708D3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41C2">
              <w:rPr>
                <w:rFonts w:ascii="Calibri" w:hAnsi="Calibri"/>
                <w:noProof w:val="0"/>
              </w:rPr>
              <w:t>2</w:t>
            </w:r>
            <w:r w:rsidR="00AF087A">
              <w:rPr>
                <w:rFonts w:ascii="Calibri" w:hAnsi="Calibri"/>
                <w:noProof w:val="0"/>
              </w:rPr>
              <w:t>82716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0708D3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AF087A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356215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E41C2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101677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101677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384393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681B82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F087A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F087A">
              <w:rPr>
                <w:rFonts w:ascii="Calibri" w:hAnsi="Calibri"/>
                <w:b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457892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55742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22735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78477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21937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1B82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12382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34319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77679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35117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112796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282716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0708D3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50764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277738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306714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38382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345096</w:t>
            </w:r>
          </w:p>
        </w:tc>
      </w:tr>
    </w:tbl>
    <w:p w:rsidR="00115BE4" w:rsidRPr="007256C6" w:rsidRDefault="00115BE4" w:rsidP="00FA1134">
      <w:pPr>
        <w:pStyle w:val="NaZacatek"/>
        <w:pageBreakBefore/>
        <w:spacing w:beforeLines="40"/>
        <w:rPr>
          <w:rFonts w:ascii="Calibri" w:hAnsi="Calibri"/>
          <w:color w:val="00000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245022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AF087A">
              <w:rPr>
                <w:rFonts w:ascii="Calibri" w:hAnsi="Calibri"/>
                <w:noProof w:val="0"/>
              </w:rPr>
              <w:t>43260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288282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 xml:space="preserve"> 37694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 xml:space="preserve">  43516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75499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81210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13277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13277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75499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282716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754995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75499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356215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39176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29319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68495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16566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6693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23259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13277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13277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55742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22735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55661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AF087A">
              <w:rPr>
                <w:rFonts w:ascii="Calibri" w:hAnsi="Calibri"/>
                <w:noProof w:val="0"/>
              </w:rPr>
              <w:t>78477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205846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 </w:t>
            </w:r>
            <w:r w:rsidR="00AF087A">
              <w:rPr>
                <w:rFonts w:ascii="Calibri" w:hAnsi="Calibri"/>
                <w:noProof w:val="0"/>
              </w:rPr>
              <w:t>13941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AF087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219787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226974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75499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>50764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AF087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277738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6294F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  <w:r w:rsidR="004B2D02">
        <w:rPr>
          <w:rFonts w:ascii="Calibri" w:hAnsi="Calibri"/>
          <w:noProof w:val="0"/>
        </w:rPr>
        <w:t>Na dlhodobý hmotný majetok nebolo zriadené záložné právo</w:t>
      </w:r>
    </w:p>
    <w:p w:rsidR="00115BE4" w:rsidRPr="007256C6" w:rsidRDefault="001B30A1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D</w:t>
      </w:r>
      <w:r w:rsidR="00115BE4" w:rsidRPr="007256C6">
        <w:rPr>
          <w:rFonts w:ascii="Calibri" w:hAnsi="Calibri" w:cs="FuturaTEEDem"/>
          <w:b/>
          <w:noProof w:val="0"/>
        </w:rPr>
        <w:t>lhodob</w:t>
      </w:r>
      <w:r>
        <w:rPr>
          <w:rFonts w:ascii="Calibri" w:hAnsi="Calibri" w:cs="FuturaTEEDem"/>
          <w:b/>
          <w:noProof w:val="0"/>
        </w:rPr>
        <w:t xml:space="preserve">ý </w:t>
      </w:r>
      <w:r w:rsidR="00115BE4" w:rsidRPr="007256C6">
        <w:rPr>
          <w:rFonts w:ascii="Calibri" w:hAnsi="Calibri" w:cs="FuturaTEEDem"/>
          <w:b/>
          <w:noProof w:val="0"/>
        </w:rPr>
        <w:t xml:space="preserve">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</w:t>
      </w:r>
      <w:r>
        <w:rPr>
          <w:rFonts w:ascii="Calibri" w:hAnsi="Calibri" w:cs="FuturaTEEDem"/>
          <w:b/>
          <w:noProof w:val="0"/>
        </w:rPr>
        <w:t xml:space="preserve">ý </w:t>
      </w:r>
      <w:r w:rsidR="00115BE4" w:rsidRPr="007256C6">
        <w:rPr>
          <w:rFonts w:ascii="Calibri" w:hAnsi="Calibri" w:cs="FuturaTEEDem"/>
          <w:b/>
          <w:noProof w:val="0"/>
        </w:rPr>
        <w:t xml:space="preserve"> majet</w:t>
      </w:r>
      <w:r>
        <w:rPr>
          <w:rFonts w:ascii="Calibri" w:hAnsi="Calibri" w:cs="FuturaTEEDem"/>
          <w:b/>
          <w:noProof w:val="0"/>
        </w:rPr>
        <w:t>o</w:t>
      </w:r>
      <w:r w:rsidR="00115BE4" w:rsidRPr="007256C6">
        <w:rPr>
          <w:rFonts w:ascii="Calibri" w:hAnsi="Calibri" w:cs="FuturaTEEDem"/>
          <w:b/>
          <w:noProof w:val="0"/>
        </w:rPr>
        <w:t>k</w:t>
      </w:r>
    </w:p>
    <w:p w:rsidR="00115BE4" w:rsidRPr="001B30A1" w:rsidRDefault="001B30A1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 Prehľad o pohybe dlhodobého finančného majetku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7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B50B3" w:rsidRPr="007256C6" w:rsidTr="0007497F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3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07497F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07497F">
        <w:tc>
          <w:tcPr>
            <w:tcW w:w="8499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rPr>
          <w:trHeight w:val="763"/>
        </w:trPr>
        <w:tc>
          <w:tcPr>
            <w:tcW w:w="1563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6294F" w:rsidRPr="0096294F" w:rsidRDefault="0096294F">
      <w:r>
        <w:br w:type="page"/>
      </w:r>
      <w:r w:rsidRPr="0096294F">
        <w:lastRenderedPageBreak/>
        <w:t xml:space="preserve">                              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7"/>
        <w:gridCol w:w="867"/>
        <w:gridCol w:w="867"/>
        <w:gridCol w:w="519"/>
        <w:gridCol w:w="348"/>
        <w:gridCol w:w="867"/>
        <w:gridCol w:w="867"/>
        <w:gridCol w:w="867"/>
        <w:gridCol w:w="867"/>
        <w:gridCol w:w="867"/>
      </w:tblGrid>
      <w:tr w:rsidR="0007497F" w:rsidRPr="007256C6" w:rsidTr="0096294F">
        <w:tc>
          <w:tcPr>
            <w:tcW w:w="468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7497F" w:rsidRPr="007256C6" w:rsidRDefault="0007497F" w:rsidP="00FA1134">
            <w:pPr>
              <w:pStyle w:val="TextHlava9b"/>
              <w:spacing w:beforeLines="40" w:after="0" w:line="240" w:lineRule="auto"/>
              <w:jc w:val="lef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468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7497F" w:rsidRPr="007256C6" w:rsidRDefault="0007497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587B20" w:rsidRPr="007256C6" w:rsidTr="0096294F">
        <w:tc>
          <w:tcPr>
            <w:tcW w:w="1563" w:type="dxa"/>
            <w:vMerge w:val="restart"/>
            <w:tcBorders>
              <w:top w:val="single" w:sz="4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3" w:type="dxa"/>
            <w:gridSpan w:val="10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07497F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07497F">
        <w:tc>
          <w:tcPr>
            <w:tcW w:w="5898" w:type="dxa"/>
            <w:gridSpan w:val="7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="004B2D02">
        <w:rPr>
          <w:rFonts w:ascii="Calibri" w:hAnsi="Calibri"/>
          <w:noProof w:val="0"/>
        </w:rPr>
        <w:t>Účtovná jednotka neeviduje dlhodobý finančný majetok.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3. Zásoby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a) Opravné položky k zásobám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neúčtuje o opravných položkách k zásobám.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b) Poistenie zásob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zásoby nemá poistené.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c) Obmedzené práva pri nakladaní so zásobami</w:t>
      </w:r>
    </w:p>
    <w:p w:rsidR="001B30A1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jednotka vo vykazovanom období nemala zriadené záložné právo na zásoby a ani</w:t>
      </w:r>
    </w:p>
    <w:p w:rsidR="00115BE4" w:rsidRPr="007256C6" w:rsidRDefault="001B30A1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žiadne iné obmedzenia pri nakladaní s uvedeným majetkom.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4. Pohľadávky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 Opravné položky k pohľadávkam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nevytvárala opravné položky k pohľadávkam voči dlžníkom.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b) Veková štruktúra pohľadávok</w:t>
      </w:r>
    </w:p>
    <w:p w:rsidR="00FE49F7" w:rsidRP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Všetky pohľadávky boli  v lehote splatnosti. </w:t>
      </w:r>
    </w:p>
    <w:p w:rsidR="00115BE4" w:rsidRPr="007256C6" w:rsidRDefault="00FE49F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</w:t>
      </w:r>
      <w:r w:rsidR="00115BE4" w:rsidRPr="007256C6">
        <w:rPr>
          <w:rFonts w:ascii="Calibri" w:hAnsi="Calibri" w:cs="FuturaTEEDem"/>
          <w:b/>
          <w:noProof w:val="0"/>
        </w:rPr>
        <w:t>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adávk</w:t>
      </w:r>
      <w:r>
        <w:rPr>
          <w:rFonts w:ascii="Calibri" w:hAnsi="Calibri" w:cs="FuturaTEEDem"/>
          <w:b/>
          <w:noProof w:val="0"/>
        </w:rPr>
        <w:t>y podľa zostatkovej doby splatnosti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694"/>
        <w:gridCol w:w="39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813118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813118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0839C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2212</w:t>
            </w:r>
          </w:p>
        </w:tc>
      </w:tr>
      <w:tr w:rsidR="00115BE4" w:rsidRPr="007256C6" w:rsidTr="009A13DA">
        <w:trPr>
          <w:trHeight w:val="479"/>
        </w:trPr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0839C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</w:t>
            </w:r>
          </w:p>
        </w:tc>
      </w:tr>
      <w:tr w:rsidR="00115BE4" w:rsidRPr="007256C6" w:rsidTr="009A13DA">
        <w:trPr>
          <w:trHeight w:val="401"/>
        </w:trPr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0839C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1950</w:t>
            </w: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0839C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4474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Pr="007256C6" w:rsidRDefault="009A13DA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:rsidTr="009A13D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7206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4474</w:t>
            </w:r>
          </w:p>
        </w:tc>
      </w:tr>
      <w:tr w:rsidR="00115BE4" w:rsidRPr="007256C6" w:rsidTr="009A13D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c)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P</w:t>
      </w:r>
      <w:r w:rsidR="00115BE4" w:rsidRPr="007256C6">
        <w:rPr>
          <w:rFonts w:ascii="Calibri" w:hAnsi="Calibri" w:cs="FuturaTEEDem"/>
          <w:b/>
          <w:noProof w:val="0"/>
        </w:rPr>
        <w:t>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adávk</w:t>
      </w:r>
      <w:r>
        <w:rPr>
          <w:rFonts w:ascii="Calibri" w:hAnsi="Calibri" w:cs="FuturaTEEDem"/>
          <w:b/>
          <w:noProof w:val="0"/>
        </w:rPr>
        <w:t>y</w:t>
      </w:r>
      <w:r w:rsidR="00115BE4" w:rsidRPr="007256C6">
        <w:rPr>
          <w:rFonts w:ascii="Calibri" w:hAnsi="Calibri" w:cs="FuturaTEEDem"/>
          <w:b/>
          <w:noProof w:val="0"/>
        </w:rPr>
        <w:t xml:space="preserve"> zabezpe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en</w:t>
      </w:r>
      <w:r>
        <w:rPr>
          <w:rFonts w:ascii="Calibri" w:hAnsi="Calibri" w:cs="FuturaTEEDem"/>
          <w:b/>
          <w:noProof w:val="0"/>
        </w:rPr>
        <w:t>é</w:t>
      </w:r>
      <w:r w:rsidR="00115BE4" w:rsidRPr="007256C6">
        <w:rPr>
          <w:rFonts w:ascii="Calibri" w:hAnsi="Calibri" w:cs="FuturaTEEDem"/>
          <w:b/>
          <w:noProof w:val="0"/>
        </w:rPr>
        <w:t xml:space="preserve"> záložným právom alebo inou formou zabezpe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enia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vo vykazovanom období neeviduje pohľadávky zabezpečené záložným právom alebo inou formou za</w:t>
      </w:r>
      <w:r w:rsidR="00AA4F31">
        <w:rPr>
          <w:rFonts w:ascii="Calibri" w:hAnsi="Calibri" w:cs="FuturaTEEDem"/>
          <w:noProof w:val="0"/>
        </w:rPr>
        <w:t>b</w:t>
      </w:r>
      <w:r>
        <w:rPr>
          <w:rFonts w:ascii="Calibri" w:hAnsi="Calibri" w:cs="FuturaTEEDem"/>
          <w:noProof w:val="0"/>
        </w:rPr>
        <w:t>ezpečenia.</w:t>
      </w:r>
    </w:p>
    <w:p w:rsidR="00FE49F7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d) Odložená daňová pohľadávka</w:t>
      </w:r>
    </w:p>
    <w:p w:rsidR="00115BE4" w:rsidRPr="007256C6" w:rsidRDefault="00FE49F7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Spoločnosť o odloženej dani neúčtuje.</w:t>
      </w:r>
      <w:r w:rsidR="00115BE4" w:rsidRPr="007256C6">
        <w:rPr>
          <w:rFonts w:ascii="Calibri" w:hAnsi="Calibri" w:cs="FuturaTEEDem"/>
          <w:b/>
          <w:noProof w:val="0"/>
        </w:rPr>
        <w:t>  </w:t>
      </w:r>
    </w:p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3438" w:rsidRDefault="00AB3438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5. F</w:t>
      </w:r>
      <w:r w:rsidR="00115BE4" w:rsidRPr="007256C6">
        <w:rPr>
          <w:rFonts w:ascii="Calibri" w:hAnsi="Calibri" w:cs="FuturaTEEDem"/>
          <w:b/>
          <w:noProof w:val="0"/>
        </w:rPr>
        <w:t>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</w:t>
      </w:r>
      <w:r>
        <w:rPr>
          <w:rFonts w:ascii="Calibri" w:hAnsi="Calibri" w:cs="FuturaTEEDem"/>
          <w:b/>
          <w:noProof w:val="0"/>
        </w:rPr>
        <w:t>é účty</w:t>
      </w:r>
    </w:p>
    <w:p w:rsidR="00115BE4" w:rsidRPr="007256C6" w:rsidRDefault="00AB3438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a) Peniaze a bankové účty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Default="00AB3438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Ako finančné účty sú vykázané peniaze v pokladnici a účty v bankách. Účtami v bankách môže </w:t>
      </w:r>
    </w:p>
    <w:p w:rsidR="00AB3438" w:rsidRDefault="00AB3438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voľne disponovať.</w:t>
      </w:r>
    </w:p>
    <w:p w:rsidR="00AB3438" w:rsidRPr="007256C6" w:rsidRDefault="00AB3438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10024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082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14664</w:t>
            </w:r>
          </w:p>
        </w:tc>
      </w:tr>
    </w:tbl>
    <w:p w:rsidR="00115BE4" w:rsidRPr="007256C6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AB3438" w:rsidRDefault="00AB3438" w:rsidP="00FA1134">
      <w:pPr>
        <w:pStyle w:val="Odsadxx"/>
        <w:pageBreakBefore/>
        <w:spacing w:beforeLines="40"/>
        <w:ind w:left="0" w:firstLine="0"/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lastRenderedPageBreak/>
        <w:t>6. Časové rozlíšenie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8B5" w:rsidRDefault="009778B5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AB3438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7. Majetok prenajatý formou finančného prenájmu (prenajímateľ)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br/>
      </w:r>
    </w:p>
    <w:p w:rsidR="00115BE4" w:rsidRPr="00592F4F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</w:rPr>
      </w:pPr>
      <w:r w:rsidRPr="007256C6">
        <w:rPr>
          <w:rFonts w:ascii="Calibri" w:hAnsi="Calibri"/>
          <w:noProof w:val="0"/>
        </w:rPr>
        <w:t> </w:t>
      </w:r>
      <w:r w:rsidR="00804B87" w:rsidRPr="00592F4F">
        <w:rPr>
          <w:rFonts w:ascii="Calibri" w:hAnsi="Calibri"/>
          <w:noProof w:val="0"/>
          <w:sz w:val="24"/>
        </w:rPr>
        <w:t>Účtovná  jednotka neprenajíma majetok formou finančného  prenájmu.</w:t>
      </w:r>
    </w:p>
    <w:p w:rsidR="00804B87" w:rsidRDefault="00804B87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217F8" w:rsidRDefault="00804B87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noProof w:val="0"/>
          <w:sz w:val="24"/>
          <w:szCs w:val="24"/>
        </w:rPr>
        <w:t>G. INFORMÁCIE  O ÚDAJOCH  NA  STRANE  PASÍV  SÚVAHY</w:t>
      </w:r>
    </w:p>
    <w:p w:rsidR="008217F8" w:rsidRDefault="009D09D1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  <w:r w:rsidRPr="00592F4F">
        <w:rPr>
          <w:rFonts w:ascii="Calibri" w:hAnsi="Calibri"/>
          <w:b/>
          <w:color w:val="000000"/>
          <w:sz w:val="24"/>
        </w:rPr>
        <w:t>a) Základné imanie</w:t>
      </w:r>
      <w:r w:rsidR="00427DC1" w:rsidRPr="00592F4F">
        <w:rPr>
          <w:rFonts w:ascii="Calibri" w:hAnsi="Calibri"/>
          <w:b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>Základné imanie sa oproti rovnakému odbobiu minulého roka nezmenilo, jeho výška činí</w:t>
      </w:r>
      <w:r w:rsidR="00427DC1" w:rsidRPr="00592F4F">
        <w:rPr>
          <w:rFonts w:ascii="Calibri" w:hAnsi="Calibri"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>66400 €. K 31.12.2014 je základné imanie splatené v celom rozsahu.</w:t>
      </w:r>
      <w:r w:rsidR="00427DC1" w:rsidRPr="00592F4F">
        <w:rPr>
          <w:rFonts w:ascii="Calibri" w:hAnsi="Calibri"/>
          <w:color w:val="000000"/>
          <w:sz w:val="24"/>
        </w:rPr>
        <w:br/>
      </w:r>
      <w:r w:rsidR="00427DC1" w:rsidRPr="00592F4F">
        <w:rPr>
          <w:rFonts w:ascii="Calibri" w:hAnsi="Calibri"/>
          <w:color w:val="000000"/>
          <w:sz w:val="24"/>
        </w:rPr>
        <w:br/>
      </w:r>
      <w:r w:rsidR="00F6592B" w:rsidRPr="00592F4F">
        <w:rPr>
          <w:rFonts w:ascii="Calibri" w:hAnsi="Calibri"/>
          <w:b/>
          <w:color w:val="000000"/>
          <w:sz w:val="24"/>
        </w:rPr>
        <w:t>b) Prehľad o pohybe vlastného imania</w:t>
      </w:r>
      <w:r w:rsidR="00427DC1" w:rsidRPr="00592F4F">
        <w:rPr>
          <w:rFonts w:ascii="Calibri" w:hAnsi="Calibri"/>
          <w:b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 xml:space="preserve">Prehľad o pohybe vlastného imania je uvedený v časti </w:t>
      </w:r>
      <w:r w:rsidR="00432489" w:rsidRPr="00592F4F">
        <w:rPr>
          <w:rFonts w:ascii="Calibri" w:hAnsi="Calibri"/>
          <w:color w:val="000000"/>
          <w:sz w:val="24"/>
        </w:rPr>
        <w:t>P.</w:t>
      </w:r>
      <w:r w:rsidR="00427DC1" w:rsidRPr="00592F4F">
        <w:rPr>
          <w:rFonts w:ascii="Calibri" w:hAnsi="Calibri"/>
          <w:color w:val="000000"/>
          <w:sz w:val="24"/>
        </w:rPr>
        <w:br/>
      </w:r>
      <w:r w:rsidR="00427DC1">
        <w:rPr>
          <w:rFonts w:ascii="Calibri" w:hAnsi="Calibri"/>
          <w:color w:val="000000"/>
        </w:rPr>
        <w:br/>
      </w: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F6592B" w:rsidRPr="00592F4F" w:rsidRDefault="00432489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  <w:sz w:val="24"/>
        </w:rPr>
      </w:pPr>
      <w:r w:rsidRPr="00592F4F">
        <w:rPr>
          <w:rFonts w:ascii="Calibri" w:hAnsi="Calibri"/>
          <w:b/>
          <w:color w:val="000000"/>
          <w:sz w:val="24"/>
        </w:rPr>
        <w:lastRenderedPageBreak/>
        <w:t>c) Účtovný zisk a účtovná strata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432489" w:rsidP="00FA1134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2.</w:t>
      </w:r>
      <w:r w:rsidR="00115BE4" w:rsidRPr="007256C6">
        <w:rPr>
          <w:rFonts w:ascii="Calibri" w:hAnsi="Calibri" w:cs="FuturaTEEDem"/>
          <w:b/>
          <w:color w:val="000000"/>
        </w:rPr>
        <w:t> </w:t>
      </w:r>
      <w:r>
        <w:rPr>
          <w:rFonts w:ascii="Calibri" w:hAnsi="Calibri" w:cs="FuturaTEEDem"/>
          <w:b/>
          <w:color w:val="000000"/>
        </w:rPr>
        <w:t>R</w:t>
      </w:r>
      <w:r w:rsidR="00115BE4" w:rsidRPr="007256C6">
        <w:rPr>
          <w:rFonts w:ascii="Calibri" w:hAnsi="Calibri" w:cs="FuturaTEEDem"/>
          <w:b/>
          <w:color w:val="000000"/>
        </w:rPr>
        <w:t>ezerv</w:t>
      </w:r>
      <w:r>
        <w:rPr>
          <w:rFonts w:ascii="Calibri" w:hAnsi="Calibri" w:cs="FuturaTEEDem"/>
          <w:b/>
          <w:color w:val="000000"/>
        </w:rPr>
        <w:t>y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3B72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</w:t>
            </w:r>
            <w:r w:rsidR="00E81B1B">
              <w:rPr>
                <w:rFonts w:ascii="Calibri" w:hAnsi="Calibri"/>
                <w:noProof w:val="0"/>
              </w:rPr>
              <w:t xml:space="preserve">a </w:t>
            </w:r>
            <w:r>
              <w:rPr>
                <w:rFonts w:ascii="Calibri" w:hAnsi="Calibri"/>
                <w:noProof w:val="0"/>
              </w:rPr>
              <w:t xml:space="preserve">nevyčerpanú </w:t>
            </w:r>
            <w:r w:rsidR="00E81B1B">
              <w:rPr>
                <w:rFonts w:ascii="Calibri" w:hAnsi="Calibri"/>
                <w:noProof w:val="0"/>
              </w:rPr>
              <w:t xml:space="preserve"> dovolenku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399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3B72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nevyfakturovanú</w:t>
            </w:r>
            <w:r w:rsidR="00E81B1B">
              <w:rPr>
                <w:rFonts w:ascii="Calibri" w:hAnsi="Calibri"/>
                <w:noProof w:val="0"/>
              </w:rPr>
              <w:t xml:space="preserve">. </w:t>
            </w:r>
            <w:r w:rsidR="00A33997">
              <w:rPr>
                <w:rFonts w:ascii="Calibri" w:hAnsi="Calibri"/>
                <w:noProof w:val="0"/>
              </w:rPr>
              <w:t>d</w:t>
            </w:r>
            <w:r w:rsidR="00E81B1B">
              <w:rPr>
                <w:rFonts w:ascii="Calibri" w:hAnsi="Calibri"/>
                <w:noProof w:val="0"/>
              </w:rPr>
              <w:t>odávk</w:t>
            </w:r>
            <w:r>
              <w:rPr>
                <w:rFonts w:ascii="Calibri" w:hAnsi="Calibri"/>
                <w:noProof w:val="0"/>
              </w:rPr>
              <w:t>u</w:t>
            </w:r>
            <w:r w:rsidR="00A33997">
              <w:rPr>
                <w:rFonts w:ascii="Calibri" w:hAnsi="Calibri"/>
                <w:noProof w:val="0"/>
              </w:rPr>
              <w:t xml:space="preserve"> 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399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113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40C5">
              <w:rPr>
                <w:rFonts w:ascii="Calibri" w:hAnsi="Calibri"/>
                <w:noProof w:val="0"/>
              </w:rPr>
              <w:t>Na nevyčerpanú dovolenku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40C5">
              <w:rPr>
                <w:rFonts w:ascii="Calibri" w:hAnsi="Calibri"/>
                <w:noProof w:val="0"/>
              </w:rPr>
              <w:t>Na nevyfakturovanú vodu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</w:t>
      </w:r>
      <w:r w:rsidR="00432489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432489">
        <w:rPr>
          <w:rFonts w:ascii="Calibri" w:hAnsi="Calibri" w:cs="FuturaTEEDem"/>
          <w:b/>
          <w:noProof w:val="0"/>
        </w:rPr>
        <w:t>Z</w:t>
      </w:r>
      <w:r w:rsidRPr="007256C6">
        <w:rPr>
          <w:rFonts w:ascii="Calibri" w:hAnsi="Calibri" w:cs="FuturaTEEDem"/>
          <w:b/>
          <w:noProof w:val="0"/>
        </w:rPr>
        <w:t>áväzk</w:t>
      </w:r>
      <w:r w:rsidR="00432489">
        <w:rPr>
          <w:rFonts w:ascii="Calibri" w:hAnsi="Calibri" w:cs="FuturaTEEDem"/>
          <w:b/>
          <w:noProof w:val="0"/>
        </w:rPr>
        <w:t>y</w:t>
      </w:r>
    </w:p>
    <w:p w:rsidR="00CA2719" w:rsidRDefault="00432489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a) Veková štruktúra záväzkov</w:t>
      </w:r>
    </w:p>
    <w:p w:rsidR="00432489" w:rsidRPr="007256C6" w:rsidRDefault="00432489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b) Záväzky podľa zostatkovej doby splatnosti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193"/>
        <w:gridCol w:w="2927"/>
        <w:gridCol w:w="96"/>
        <w:gridCol w:w="3024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207396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173478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207396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173478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4413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8133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F286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4413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0D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8133</w:t>
            </w:r>
          </w:p>
        </w:tc>
      </w:tr>
      <w:tr w:rsidR="00CA2719" w:rsidRPr="007256C6" w:rsidTr="00CA2719">
        <w:tc>
          <w:tcPr>
            <w:tcW w:w="9360" w:type="dxa"/>
            <w:gridSpan w:val="5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A2719" w:rsidRPr="00CA2719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  <w:sz w:val="24"/>
                <w:szCs w:val="24"/>
              </w:rPr>
            </w:pPr>
            <w:r w:rsidRPr="00CA2719">
              <w:rPr>
                <w:rFonts w:ascii="Calibri" w:hAnsi="Calibri" w:cs="FuturaTEEDem"/>
                <w:b/>
                <w:color w:val="000000"/>
                <w:sz w:val="24"/>
                <w:szCs w:val="24"/>
              </w:rPr>
              <w:t>c) Záväzky zabezpečné záložným právom</w:t>
            </w:r>
            <w:r w:rsidRPr="00CA2719">
              <w:rPr>
                <w:rFonts w:ascii="Calibri" w:hAnsi="Calibri" w:cs="FuturaTEEDem"/>
                <w:b/>
                <w:color w:val="000000"/>
                <w:sz w:val="24"/>
                <w:szCs w:val="24"/>
              </w:rPr>
              <w:br/>
            </w:r>
            <w:r w:rsidRPr="00CA2719">
              <w:rPr>
                <w:rFonts w:ascii="Calibri" w:hAnsi="Calibri"/>
                <w:color w:val="000000"/>
                <w:sz w:val="24"/>
                <w:szCs w:val="24"/>
              </w:rPr>
              <w:t>Spoločnosť neevidovala záväzky kryté záložným právom.</w:t>
            </w:r>
          </w:p>
          <w:p w:rsidR="00CA2719" w:rsidRDefault="00CA2719" w:rsidP="00FA1134">
            <w:pPr>
              <w:pStyle w:val="Odsadxx"/>
              <w:pageBreakBefore/>
              <w:spacing w:beforeLines="40"/>
              <w:ind w:left="0" w:firstLine="0"/>
              <w:rPr>
                <w:rFonts w:ascii="Calibri" w:hAnsi="Calibri"/>
                <w:b/>
                <w:color w:val="000000"/>
              </w:rPr>
            </w:pPr>
          </w:p>
          <w:p w:rsidR="00CA2719" w:rsidRPr="00CA2719" w:rsidRDefault="00CA2719" w:rsidP="00FA1134">
            <w:pPr>
              <w:pStyle w:val="Odsadxx"/>
              <w:pageBreakBefore/>
              <w:spacing w:beforeLines="40"/>
              <w:ind w:left="0" w:firstLine="0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4. Sociálny fond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804B87" w:rsidRDefault="00804B8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5. Vydané dlhopisy - </w:t>
      </w:r>
      <w:r>
        <w:rPr>
          <w:rFonts w:ascii="Calibri" w:hAnsi="Calibri"/>
          <w:noProof w:val="0"/>
        </w:rPr>
        <w:t xml:space="preserve"> spoločnosť nevydala žiadne dlhopisy.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A2719" w:rsidRDefault="00CA2719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CA2719" w:rsidRDefault="00CA2719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Pr="00492B1D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6. Bankové úvery</w:t>
      </w:r>
    </w:p>
    <w:p w:rsidR="00115BE4" w:rsidRPr="007256C6" w:rsidRDefault="00873311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eviduje nasledovné úvery.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CA2719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CA271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E7E3F">
              <w:rPr>
                <w:rFonts w:ascii="Calibri" w:hAnsi="Calibri"/>
                <w:noProof w:val="0"/>
              </w:rPr>
              <w:t>Kontokorentný bankový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E7E3F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E7E3F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77977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46139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A2719" w:rsidRDefault="00CA2719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057CCF" w:rsidRDefault="00CA2719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>7. Pôžičky krátkodobé finančné výpomoci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A2719" w:rsidRPr="007256C6" w:rsidRDefault="00CA2719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A2719" w:rsidRPr="007256C6" w:rsidRDefault="00CA2719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 od spoločníkov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31.12.2015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184446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130000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 xml:space="preserve">8.Časové </w:t>
      </w:r>
      <w:r w:rsidR="00115BE4" w:rsidRPr="007256C6">
        <w:rPr>
          <w:rFonts w:ascii="Calibri" w:hAnsi="Calibri" w:cs="FuturaTEEDem"/>
          <w:b/>
          <w:noProof w:val="0"/>
        </w:rPr>
        <w:t>rozlíšeni</w:t>
      </w:r>
      <w:r>
        <w:rPr>
          <w:rFonts w:ascii="Calibri" w:hAnsi="Calibri" w:cs="FuturaTEEDem"/>
          <w:b/>
          <w:noProof w:val="0"/>
        </w:rPr>
        <w:t xml:space="preserve">e </w:t>
      </w:r>
      <w:r w:rsidR="00115BE4" w:rsidRPr="007256C6">
        <w:rPr>
          <w:rFonts w:ascii="Calibri" w:hAnsi="Calibri" w:cs="FuturaTEEDem"/>
          <w:b/>
          <w:noProof w:val="0"/>
        </w:rPr>
        <w:t xml:space="preserve"> pasív</w:t>
      </w:r>
    </w:p>
    <w:p w:rsidR="00492B1D" w:rsidRPr="00492B1D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Účtovná jednotka nevykazuje časové rozlíšenie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E4D75" w:rsidRDefault="006E4D75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9. 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M</w:t>
      </w:r>
      <w:r w:rsidR="00115BE4" w:rsidRPr="007256C6">
        <w:rPr>
          <w:rFonts w:ascii="Calibri" w:hAnsi="Calibri" w:cs="FuturaTEEDem"/>
          <w:b/>
          <w:noProof w:val="0"/>
        </w:rPr>
        <w:t>aj</w:t>
      </w:r>
      <w:r>
        <w:rPr>
          <w:rFonts w:ascii="Calibri" w:hAnsi="Calibri" w:cs="FuturaTEEDem"/>
          <w:b/>
          <w:noProof w:val="0"/>
        </w:rPr>
        <w:t>e</w:t>
      </w:r>
      <w:r w:rsidR="00115BE4" w:rsidRPr="007256C6">
        <w:rPr>
          <w:rFonts w:ascii="Calibri" w:hAnsi="Calibri" w:cs="FuturaTEEDem"/>
          <w:b/>
          <w:noProof w:val="0"/>
        </w:rPr>
        <w:t>t</w:t>
      </w:r>
      <w:r>
        <w:rPr>
          <w:rFonts w:ascii="Calibri" w:hAnsi="Calibri" w:cs="FuturaTEEDem"/>
          <w:b/>
          <w:noProof w:val="0"/>
        </w:rPr>
        <w:t>o</w:t>
      </w:r>
      <w:r w:rsidR="00115BE4" w:rsidRPr="007256C6">
        <w:rPr>
          <w:rFonts w:ascii="Calibri" w:hAnsi="Calibri" w:cs="FuturaTEEDem"/>
          <w:b/>
          <w:noProof w:val="0"/>
        </w:rPr>
        <w:t>k prenajat</w:t>
      </w:r>
      <w:r>
        <w:rPr>
          <w:rFonts w:ascii="Calibri" w:hAnsi="Calibri" w:cs="FuturaTEEDem"/>
          <w:b/>
          <w:noProof w:val="0"/>
        </w:rPr>
        <w:t>ý</w:t>
      </w:r>
      <w:r w:rsidR="00115BE4" w:rsidRPr="007256C6">
        <w:rPr>
          <w:rFonts w:ascii="Calibri" w:hAnsi="Calibri" w:cs="FuturaTEEDem"/>
          <w:b/>
          <w:noProof w:val="0"/>
        </w:rPr>
        <w:t xml:space="preserve"> formou</w:t>
      </w:r>
      <w:r>
        <w:rPr>
          <w:rFonts w:ascii="Calibri" w:hAnsi="Calibri" w:cs="FuturaTEEDem"/>
          <w:b/>
          <w:noProof w:val="0"/>
        </w:rPr>
        <w:t xml:space="preserve"> finančného prenájmu (nájomca)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br/>
      </w:r>
      <w:r>
        <w:rPr>
          <w:rFonts w:ascii="Calibri" w:hAnsi="Calibri"/>
          <w:noProof w:val="0"/>
        </w:rPr>
        <w:t>Účtovná jednotka účtuje o finančnom prenájme leasing vozidla.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3388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18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5947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18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4413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18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7717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H. INFORMÁCIE O VÝNOSOCH</w:t>
      </w:r>
    </w:p>
    <w:p w:rsidR="00492B1D" w:rsidRDefault="00492B1D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Tržby za vlastné výkony a tovar</w:t>
      </w:r>
    </w:p>
    <w:p w:rsidR="000104DC" w:rsidRPr="00492B1D" w:rsidRDefault="000104DC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6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452914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6363B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6363B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</w:t>
            </w:r>
            <w:r w:rsidR="000C6508" w:rsidRPr="007256C6">
              <w:rPr>
                <w:rFonts w:ascii="Calibri" w:hAnsi="Calibri"/>
                <w:b/>
                <w:noProof w:val="0"/>
              </w:rPr>
              <w:t>luž</w:t>
            </w:r>
            <w:r>
              <w:rPr>
                <w:rFonts w:ascii="Calibri" w:hAnsi="Calibri"/>
                <w:b/>
                <w:noProof w:val="0"/>
              </w:rPr>
              <w:t>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6363B0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C6508" w:rsidRPr="007256C6" w:rsidTr="00452914">
        <w:trPr>
          <w:cantSplit/>
        </w:trPr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A111A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6363B0"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878293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70949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911693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7FA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949 573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341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878293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70949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911693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7FA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949 573</w:t>
            </w:r>
          </w:p>
        </w:tc>
      </w:tr>
      <w:tr w:rsidR="0060017B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017B" w:rsidRPr="007256C6" w:rsidRDefault="0060017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2914" w:rsidRPr="007256C6" w:rsidTr="00452914">
        <w:trPr>
          <w:cantSplit/>
        </w:trPr>
        <w:tc>
          <w:tcPr>
            <w:tcW w:w="9360" w:type="dxa"/>
            <w:gridSpan w:val="7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0104DC" w:rsidRDefault="000104DC" w:rsidP="00FA1134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sz w:val="24"/>
              </w:rPr>
            </w:pPr>
          </w:p>
          <w:p w:rsidR="00452914" w:rsidRDefault="00452914" w:rsidP="00FA1134">
            <w:pPr>
              <w:pStyle w:val="TableText-maly9"/>
              <w:spacing w:beforeLines="40" w:line="240" w:lineRule="auto"/>
              <w:rPr>
                <w:rFonts w:ascii="Calibri" w:hAnsi="Calibri" w:cs="FuturaTEEDem"/>
                <w:sz w:val="24"/>
              </w:rPr>
            </w:pPr>
            <w:r w:rsidRPr="00452914">
              <w:rPr>
                <w:rFonts w:ascii="Calibri" w:hAnsi="Calibri" w:cs="FuturaTEEDem"/>
                <w:b/>
                <w:sz w:val="24"/>
              </w:rPr>
              <w:t>2. Zmena stavu  zásob vlastnej výroby</w:t>
            </w:r>
            <w:r w:rsidRPr="00452914">
              <w:rPr>
                <w:rFonts w:ascii="Calibri" w:hAnsi="Calibri" w:cs="FuturaTEEDem"/>
                <w:b/>
                <w:sz w:val="24"/>
              </w:rPr>
              <w:br/>
            </w:r>
            <w:r w:rsidRPr="00452914">
              <w:rPr>
                <w:rFonts w:ascii="Calibri" w:hAnsi="Calibri" w:cs="FuturaTEEDem"/>
                <w:sz w:val="24"/>
              </w:rPr>
              <w:t>Účtovná jednotka nevykonávala výrobnú činnosť.</w:t>
            </w:r>
          </w:p>
          <w:p w:rsidR="000104DC" w:rsidRDefault="000104DC" w:rsidP="00FA1134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sz w:val="24"/>
              </w:rPr>
            </w:pPr>
          </w:p>
          <w:p w:rsidR="00452914" w:rsidRPr="00452914" w:rsidRDefault="00452914" w:rsidP="00FA1134">
            <w:pPr>
              <w:pStyle w:val="TableText-maly9"/>
              <w:spacing w:beforeLines="40" w:line="240" w:lineRule="auto"/>
              <w:rPr>
                <w:rFonts w:ascii="Calibri" w:hAnsi="Calibri" w:cs="FuturaTEEDem"/>
                <w:sz w:val="24"/>
              </w:rPr>
            </w:pPr>
            <w:r w:rsidRPr="00452914">
              <w:rPr>
                <w:rFonts w:ascii="Calibri" w:hAnsi="Calibri" w:cs="FuturaTEEDem"/>
                <w:b/>
                <w:sz w:val="24"/>
              </w:rPr>
              <w:t xml:space="preserve">3. Aktivácia, ostané  výnosy z hospodárskej činnosti, finančné výnosy </w:t>
            </w:r>
            <w:r w:rsidRPr="00452914">
              <w:rPr>
                <w:rFonts w:ascii="Calibri" w:hAnsi="Calibri" w:cs="FuturaTEEDem"/>
                <w:b/>
                <w:sz w:val="24"/>
              </w:rPr>
              <w:br/>
            </w:r>
            <w:r w:rsidRPr="00452914">
              <w:rPr>
                <w:rFonts w:ascii="Calibri" w:hAnsi="Calibri" w:cs="FuturaTEEDem"/>
                <w:sz w:val="24"/>
              </w:rPr>
              <w:t>Účtovná jednotka daný typ výnosov nevykazuje.</w:t>
            </w:r>
          </w:p>
        </w:tc>
      </w:tr>
    </w:tbl>
    <w:p w:rsidR="00115BE4" w:rsidRDefault="00452914" w:rsidP="00FA113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</w:t>
      </w:r>
      <w:r w:rsidR="006363B0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> </w:t>
      </w:r>
      <w:r w:rsidR="006363B0">
        <w:rPr>
          <w:rFonts w:ascii="Calibri" w:hAnsi="Calibri" w:cs="FuturaTEEDem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ist</w:t>
      </w:r>
      <w:r w:rsidR="006363B0">
        <w:rPr>
          <w:rFonts w:ascii="Calibri" w:hAnsi="Calibri" w:cs="FuturaTEEDem"/>
          <w:b/>
          <w:noProof w:val="0"/>
        </w:rPr>
        <w:t xml:space="preserve">ý  </w:t>
      </w:r>
      <w:r w:rsidR="00115BE4" w:rsidRPr="007256C6">
        <w:rPr>
          <w:rFonts w:ascii="Calibri" w:hAnsi="Calibri" w:cs="FuturaTEEDem"/>
          <w:b/>
          <w:noProof w:val="0"/>
        </w:rPr>
        <w:t xml:space="preserve"> obrat</w:t>
      </w:r>
    </w:p>
    <w:p w:rsidR="000104DC" w:rsidRPr="007256C6" w:rsidRDefault="000104DC" w:rsidP="00FA113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3CC7" w:rsidRPr="007256C6" w:rsidTr="00C843C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E63CC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63CC7" w:rsidRPr="007256C6" w:rsidRDefault="00E63CC7" w:rsidP="00FA1134">
            <w:pPr>
              <w:pStyle w:val="TableText-maly9"/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CC7" w:rsidRPr="007256C6" w:rsidRDefault="00E63CC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71280</w:t>
            </w:r>
          </w:p>
        </w:tc>
      </w:tr>
      <w:tr w:rsidR="00E63CC7" w:rsidRPr="007256C6" w:rsidTr="00C843C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E63CC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C843CE" w:rsidP="00FA1134">
            <w:pPr>
              <w:pStyle w:val="TableText-maly9"/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CC7" w:rsidRPr="007256C6" w:rsidRDefault="00E63CC7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878293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63C35">
              <w:rPr>
                <w:rFonts w:ascii="Calibri" w:hAnsi="Calibri"/>
                <w:noProof w:val="0"/>
              </w:rPr>
              <w:t>00</w:t>
            </w:r>
          </w:p>
        </w:tc>
      </w:tr>
      <w:tr w:rsidR="00115BE4" w:rsidRPr="007256C6" w:rsidTr="00E63CC7">
        <w:trPr>
          <w:cantSplit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911693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63C35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FA059D">
              <w:rPr>
                <w:rFonts w:ascii="Calibri" w:hAnsi="Calibri"/>
                <w:noProof w:val="0"/>
              </w:rPr>
              <w:t>49673</w:t>
            </w:r>
          </w:p>
        </w:tc>
      </w:tr>
    </w:tbl>
    <w:p w:rsidR="00115BE4" w:rsidRPr="007256C6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115BE4" w:rsidRDefault="006363B0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lastRenderedPageBreak/>
        <w:t>I.INFORMÁCIE O NÁKLADOCH</w:t>
      </w:r>
      <w:r>
        <w:rPr>
          <w:rFonts w:ascii="Calibri" w:hAnsi="Calibri"/>
          <w:noProof w:val="0"/>
        </w:rPr>
        <w:t xml:space="preserve"> </w:t>
      </w:r>
    </w:p>
    <w:p w:rsidR="00452914" w:rsidRPr="007256C6" w:rsidRDefault="00452914" w:rsidP="00FA113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43405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243D2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A059D">
              <w:rPr>
                <w:rFonts w:ascii="Calibri" w:hAnsi="Calibri"/>
                <w:noProof w:val="0"/>
              </w:rPr>
              <w:t>5234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43405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25234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43D2"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11C3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11C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243D2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  <w:r w:rsidR="00FA059D">
              <w:rPr>
                <w:rFonts w:ascii="Calibri" w:hAnsi="Calibri"/>
                <w:noProof w:val="0"/>
              </w:rPr>
              <w:t>636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E2581"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84651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90173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48066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Dane,</w:t>
            </w:r>
            <w:r w:rsidR="007243D2">
              <w:rPr>
                <w:rFonts w:ascii="Calibri" w:hAnsi="Calibri"/>
                <w:noProof w:val="0"/>
              </w:rPr>
              <w:t xml:space="preserve"> p</w:t>
            </w:r>
            <w:r w:rsidR="004E2581">
              <w:rPr>
                <w:rFonts w:ascii="Calibri" w:hAnsi="Calibri"/>
                <w:noProof w:val="0"/>
              </w:rPr>
              <w:t>oplatky</w:t>
            </w:r>
            <w:r w:rsidR="007243D2">
              <w:rPr>
                <w:rFonts w:ascii="Calibri" w:hAnsi="Calibri"/>
                <w:noProof w:val="0"/>
              </w:rPr>
              <w:t xml:space="preserve"> a</w:t>
            </w:r>
            <w:r w:rsidR="004E2581">
              <w:rPr>
                <w:rFonts w:ascii="Calibri" w:hAnsi="Calibri"/>
                <w:noProof w:val="0"/>
              </w:rPr>
              <w:t xml:space="preserve"> 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23259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5491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5686"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5686">
              <w:rPr>
                <w:rFonts w:ascii="Calibri" w:hAnsi="Calibri"/>
                <w:noProof w:val="0"/>
              </w:rPr>
              <w:t>Úroky nákladové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3F9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60704" w:rsidRDefault="00F6070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Default="006363B0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J.INFORMÁCIE O DANIACH Z PRÍJMOV</w:t>
      </w:r>
    </w:p>
    <w:p w:rsidR="006363B0" w:rsidRPr="006363B0" w:rsidRDefault="006363B0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jednotka o odloženej dani </w:t>
      </w:r>
      <w:r w:rsidR="00FA059D">
        <w:rPr>
          <w:rFonts w:ascii="Calibri" w:hAnsi="Calibri"/>
          <w:noProof w:val="0"/>
        </w:rPr>
        <w:t>n</w:t>
      </w:r>
      <w:r w:rsidR="00535827">
        <w:rPr>
          <w:rFonts w:ascii="Calibri" w:hAnsi="Calibri"/>
          <w:noProof w:val="0"/>
        </w:rPr>
        <w:t>eúčtuje.</w:t>
      </w:r>
    </w:p>
    <w:p w:rsidR="00115BE4" w:rsidRPr="007256C6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="00C93EE3"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5733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63C9C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59D">
              <w:rPr>
                <w:rFonts w:ascii="Calibri" w:hAnsi="Calibri"/>
                <w:color w:val="000000"/>
              </w:rPr>
              <w:t>22%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059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5733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4957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</w:t>
            </w:r>
            <w:r w:rsidR="00FA059D">
              <w:rPr>
                <w:rFonts w:ascii="Calibri" w:hAnsi="Calibri"/>
                <w:color w:val="000000"/>
              </w:rPr>
              <w:t>1319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59D">
              <w:rPr>
                <w:rFonts w:ascii="Calibri" w:hAnsi="Calibri"/>
                <w:color w:val="000000"/>
              </w:rPr>
              <w:t>23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59D">
              <w:rPr>
                <w:rFonts w:ascii="Calibri" w:hAnsi="Calibri"/>
                <w:color w:val="000000"/>
              </w:rPr>
              <w:t>1319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2883</w:t>
            </w:r>
            <w:r w:rsidR="00353345">
              <w:rPr>
                <w:rFonts w:ascii="Calibri" w:hAnsi="Calibri"/>
                <w:color w:val="000000"/>
              </w:rPr>
              <w:t xml:space="preserve"> </w:t>
            </w:r>
            <w:r w:rsidR="00DA4957">
              <w:rPr>
                <w:rFonts w:ascii="Calibri" w:hAnsi="Calibri"/>
                <w:color w:val="000000"/>
              </w:rPr>
              <w:t xml:space="preserve"> 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4957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  <w:r w:rsidR="00FA059D">
              <w:rPr>
                <w:rFonts w:ascii="Calibri" w:hAnsi="Calibri"/>
                <w:color w:val="000000"/>
              </w:rPr>
              <w:t>1319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2F41FC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535827" w:rsidRDefault="00535827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t>K. INFORMÁCIE O ÚDAJOCH NA PO</w:t>
      </w:r>
      <w:r w:rsidR="00FA059D">
        <w:rPr>
          <w:rFonts w:ascii="Calibri" w:hAnsi="Calibri"/>
          <w:b/>
          <w:color w:val="000000"/>
        </w:rPr>
        <w:t>D</w:t>
      </w:r>
      <w:r>
        <w:rPr>
          <w:rFonts w:ascii="Calibri" w:hAnsi="Calibri"/>
          <w:b/>
          <w:color w:val="000000"/>
        </w:rPr>
        <w:t>SÚVAHOVÝCH ÚČTOCH</w:t>
      </w:r>
    </w:p>
    <w:p w:rsidR="00115BE4" w:rsidRPr="007256C6" w:rsidRDefault="00873311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neúčtuje na podsúvahových účtoch.</w:t>
      </w:r>
    </w:p>
    <w:p w:rsidR="00535827" w:rsidRDefault="0053582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L. INFORMÁCIE O INÝCH AKTÍVACH A PASÍVACH</w:t>
      </w:r>
    </w:p>
    <w:p w:rsidR="002F41FC" w:rsidRPr="009B4186" w:rsidRDefault="00535827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1. Informácie o podmienených záväzkoch </w:t>
      </w:r>
      <w:r w:rsidR="002F41FC">
        <w:rPr>
          <w:rFonts w:ascii="Calibri" w:hAnsi="Calibri"/>
          <w:b/>
          <w:noProof w:val="0"/>
        </w:rPr>
        <w:br/>
      </w:r>
      <w:r w:rsidR="009B4186">
        <w:rPr>
          <w:rFonts w:ascii="Calibri" w:hAnsi="Calibri"/>
          <w:noProof w:val="0"/>
        </w:rPr>
        <w:t>Účtovná jednotka neeviduje žiadne iné aktíva a záväzky, okrem uvedených v súvahe.</w:t>
      </w:r>
    </w:p>
    <w:p w:rsidR="00115BE4" w:rsidRPr="007256C6" w:rsidRDefault="00115BE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</w:p>
    <w:p w:rsidR="00115BE4" w:rsidRPr="00592F4F" w:rsidRDefault="00535827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592F4F">
        <w:rPr>
          <w:rFonts w:ascii="Calibri" w:hAnsi="Calibri"/>
          <w:b/>
          <w:noProof w:val="0"/>
          <w:sz w:val="24"/>
          <w:szCs w:val="24"/>
        </w:rPr>
        <w:t>2. Ostatné finančné povinnosti</w:t>
      </w:r>
    </w:p>
    <w:p w:rsidR="00535827" w:rsidRPr="00592F4F" w:rsidRDefault="00535827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592F4F">
        <w:rPr>
          <w:rFonts w:ascii="Calibri" w:hAnsi="Calibri"/>
          <w:noProof w:val="0"/>
          <w:sz w:val="24"/>
          <w:szCs w:val="24"/>
        </w:rPr>
        <w:t>Spoločnosť neeviduje žiadne iné finančné povinnosti, okrem vykázaných v účtovníctve.</w:t>
      </w:r>
    </w:p>
    <w:p w:rsidR="00115BE4" w:rsidRPr="00592F4F" w:rsidRDefault="00115BE4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 w:cs="FuturaTEEDem"/>
          <w:b/>
          <w:noProof w:val="0"/>
        </w:rPr>
        <w:t xml:space="preserve">M. </w:t>
      </w:r>
      <w:r w:rsidR="00535827" w:rsidRPr="00592F4F">
        <w:rPr>
          <w:rFonts w:ascii="Calibri" w:hAnsi="Calibri" w:cs="FuturaTEEDem"/>
          <w:b/>
          <w:noProof w:val="0"/>
        </w:rPr>
        <w:t>INFORMÁCIE O PRÍJMOCH A VÝHODÁCH ČLENOV ŠTATUTÁRNYCH ORGÁNOV</w:t>
      </w:r>
      <w:r w:rsidRPr="00592F4F">
        <w:rPr>
          <w:rFonts w:ascii="Calibri" w:hAnsi="Calibri" w:cs="FuturaTEEDem"/>
          <w:b/>
          <w:noProof w:val="0"/>
        </w:rPr>
        <w:t xml:space="preserve"> </w:t>
      </w:r>
      <w:r w:rsidRPr="00592F4F">
        <w:rPr>
          <w:rFonts w:ascii="Calibri" w:hAnsi="Calibri" w:cs="FuturaTEEDem"/>
          <w:b/>
          <w:noProof w:val="0"/>
        </w:rPr>
        <w:br/>
      </w:r>
      <w:r w:rsidR="00535827" w:rsidRPr="00592F4F">
        <w:rPr>
          <w:rFonts w:ascii="Calibri" w:hAnsi="Calibri"/>
          <w:noProof w:val="0"/>
        </w:rPr>
        <w:t>Členom štatutárnych orgánov neboli vyplatené žiadne príjmy.</w:t>
      </w:r>
    </w:p>
    <w:p w:rsidR="00115BE4" w:rsidRPr="00592F4F" w:rsidRDefault="00115BE4" w:rsidP="00FA113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592F4F">
        <w:rPr>
          <w:rFonts w:ascii="Calibri" w:hAnsi="Calibri"/>
          <w:noProof w:val="0"/>
          <w:sz w:val="24"/>
          <w:szCs w:val="24"/>
        </w:rPr>
        <w:t> </w:t>
      </w:r>
      <w:r w:rsidRPr="00592F4F">
        <w:rPr>
          <w:rFonts w:ascii="Calibri" w:hAnsi="Calibri" w:cs="FuturaTEEDem"/>
          <w:b/>
          <w:noProof w:val="0"/>
          <w:sz w:val="24"/>
          <w:szCs w:val="24"/>
        </w:rPr>
        <w:t>N.</w:t>
      </w:r>
      <w:r w:rsidR="00F116F0" w:rsidRPr="00592F4F">
        <w:rPr>
          <w:rFonts w:ascii="Calibri" w:hAnsi="Calibri" w:cs="FuturaTEEDem"/>
          <w:b/>
          <w:noProof w:val="0"/>
          <w:sz w:val="24"/>
          <w:szCs w:val="24"/>
        </w:rPr>
        <w:t xml:space="preserve"> INFORMÁCIE O EKON</w:t>
      </w:r>
      <w:r w:rsidR="00FA059D" w:rsidRPr="00592F4F">
        <w:rPr>
          <w:rFonts w:ascii="Calibri" w:hAnsi="Calibri" w:cs="FuturaTEEDem"/>
          <w:b/>
          <w:noProof w:val="0"/>
          <w:sz w:val="24"/>
          <w:szCs w:val="24"/>
        </w:rPr>
        <w:t>O</w:t>
      </w:r>
      <w:r w:rsidR="00F116F0" w:rsidRPr="00592F4F">
        <w:rPr>
          <w:rFonts w:ascii="Calibri" w:hAnsi="Calibri" w:cs="FuturaTEEDem"/>
          <w:b/>
          <w:noProof w:val="0"/>
          <w:sz w:val="24"/>
          <w:szCs w:val="24"/>
        </w:rPr>
        <w:t>MICKÝCH VZŤAHOCH ÚČTOVNEJ JEDNOTKY</w:t>
      </w:r>
    </w:p>
    <w:p w:rsidR="00115BE4" w:rsidRPr="00592F4F" w:rsidRDefault="00F116F0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592F4F">
        <w:rPr>
          <w:rFonts w:ascii="Calibri" w:hAnsi="Calibri"/>
          <w:noProof w:val="0"/>
        </w:rPr>
        <w:t xml:space="preserve">     </w:t>
      </w:r>
      <w:r w:rsidRPr="00592F4F">
        <w:rPr>
          <w:rFonts w:ascii="Calibri" w:hAnsi="Calibri"/>
          <w:b/>
          <w:noProof w:val="0"/>
        </w:rPr>
        <w:t>A SPRIAZNENÝCH OSOB</w:t>
      </w:r>
    </w:p>
    <w:p w:rsidR="002F41FC" w:rsidRPr="00592F4F" w:rsidRDefault="00F116F0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>Spoločnosť v priebehu účtovného obdobia neuskutočňovala transakcie so spriaznenými osobami.</w:t>
      </w:r>
    </w:p>
    <w:p w:rsidR="00115BE4" w:rsidRPr="00592F4F" w:rsidRDefault="00F116F0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b/>
          <w:noProof w:val="0"/>
        </w:rPr>
        <w:t>O. INFORMÁCIE O SKUTOČNOSTIACH, KTORÉ NASTALI PO DNI, KU KTORÉMU SA ZOSTAVUJE</w:t>
      </w:r>
      <w:r w:rsidR="00115BE4" w:rsidRPr="00592F4F">
        <w:rPr>
          <w:rFonts w:ascii="Calibri" w:hAnsi="Calibri"/>
          <w:noProof w:val="0"/>
        </w:rPr>
        <w:t> </w:t>
      </w:r>
    </w:p>
    <w:p w:rsidR="00115BE4" w:rsidRPr="00592F4F" w:rsidRDefault="00F116F0" w:rsidP="00FA11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b/>
          <w:noProof w:val="0"/>
        </w:rPr>
      </w:pPr>
      <w:r w:rsidRPr="00592F4F">
        <w:rPr>
          <w:rFonts w:ascii="Calibri" w:hAnsi="Calibri"/>
          <w:noProof w:val="0"/>
        </w:rPr>
        <w:t xml:space="preserve">     </w:t>
      </w:r>
      <w:r w:rsidRPr="00592F4F">
        <w:rPr>
          <w:rFonts w:ascii="Calibri" w:hAnsi="Calibri"/>
          <w:b/>
          <w:noProof w:val="0"/>
        </w:rPr>
        <w:t>ÚČTOVNÁ ZÁVIERKA, DO DŇA ZOSTAVENIA ÚČTOVNEJ ZÁVIERKY</w:t>
      </w:r>
    </w:p>
    <w:p w:rsidR="00F116F0" w:rsidRPr="00592F4F" w:rsidRDefault="00F116F0" w:rsidP="00FA11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120" w:lineRule="auto"/>
        <w:ind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>Po 31.12.2014 do dňa zostavenia účtovnej závierky nenastali žiadne významné skutočnosti,</w:t>
      </w:r>
    </w:p>
    <w:p w:rsidR="00F116F0" w:rsidRPr="00592F4F" w:rsidRDefault="00F116F0" w:rsidP="00FA11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120" w:lineRule="auto"/>
        <w:ind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 xml:space="preserve">ktoré by ovplyvnili výsledok hospodárenia spoločnosti za rok 2014. </w:t>
      </w:r>
    </w:p>
    <w:p w:rsidR="00F116F0" w:rsidRDefault="00F116F0" w:rsidP="00FA113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</w:t>
      </w:r>
    </w:p>
    <w:p w:rsidR="00115BE4" w:rsidRPr="007256C6" w:rsidRDefault="00F116F0" w:rsidP="00FA113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P. PREHĽAD ZMIEN VLASTNÉHO IMANIA</w:t>
      </w:r>
    </w:p>
    <w:p w:rsidR="00115BE4" w:rsidRPr="007256C6" w:rsidRDefault="00115BE4" w:rsidP="00FA113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45FB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3FA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24286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3FA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C32ED">
              <w:rPr>
                <w:rFonts w:ascii="Calibri" w:hAnsi="Calibri"/>
                <w:noProof w:val="0"/>
              </w:rPr>
              <w:t>4193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1134">
      <w:pPr>
        <w:pStyle w:val="Odsad"/>
        <w:pageBreakBefore/>
        <w:spacing w:beforeLines="40"/>
        <w:rPr>
          <w:rFonts w:ascii="Calibri" w:hAnsi="Calibri"/>
          <w:color w:val="00000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FA113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E0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3FA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E0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96C68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20092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-1918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26AB6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11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D73C1" w:rsidRDefault="004D73C1" w:rsidP="00FA113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</w:p>
    <w:p w:rsidR="00F20634" w:rsidRDefault="00F20634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Výška základného imania sa v priebehu účtovného obdobia roku 2014 nezmenila.</w:t>
      </w:r>
    </w:p>
    <w:p w:rsidR="00F20634" w:rsidRDefault="00F20634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Účtovný výsledok hospodárenia za rok 2013 </w:t>
      </w:r>
      <w:r w:rsidR="009B4186">
        <w:rPr>
          <w:rFonts w:ascii="Calibri" w:hAnsi="Calibri"/>
          <w:color w:val="000000"/>
        </w:rPr>
        <w:t xml:space="preserve"> vo výške 4414.-€,</w:t>
      </w:r>
      <w:r>
        <w:rPr>
          <w:rFonts w:ascii="Calibri" w:hAnsi="Calibri"/>
          <w:color w:val="000000"/>
        </w:rPr>
        <w:t xml:space="preserve">bol prevedný do nerozdeleného  </w:t>
      </w:r>
    </w:p>
    <w:p w:rsidR="00F20634" w:rsidRDefault="00354DBA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0" w:firstLine="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z</w:t>
      </w:r>
      <w:r w:rsidR="009B4186">
        <w:rPr>
          <w:rFonts w:ascii="Calibri" w:hAnsi="Calibri"/>
          <w:color w:val="000000"/>
        </w:rPr>
        <w:t xml:space="preserve">isku minulých </w:t>
      </w:r>
      <w:r w:rsidR="00F20634">
        <w:rPr>
          <w:rFonts w:ascii="Calibri" w:hAnsi="Calibri"/>
          <w:color w:val="000000"/>
        </w:rPr>
        <w:t>rokov a</w:t>
      </w:r>
      <w:r w:rsidR="009B4186">
        <w:rPr>
          <w:rFonts w:ascii="Calibri" w:hAnsi="Calibri"/>
          <w:color w:val="000000"/>
        </w:rPr>
        <w:t> </w:t>
      </w:r>
      <w:r w:rsidR="00F20634">
        <w:rPr>
          <w:rFonts w:ascii="Calibri" w:hAnsi="Calibri"/>
          <w:color w:val="000000"/>
        </w:rPr>
        <w:t>do</w:t>
      </w:r>
      <w:r w:rsidR="009B4186">
        <w:rPr>
          <w:rFonts w:ascii="Calibri" w:hAnsi="Calibri"/>
          <w:color w:val="000000"/>
        </w:rPr>
        <w:t xml:space="preserve"> zákonného</w:t>
      </w:r>
      <w:r w:rsidR="00F20634">
        <w:rPr>
          <w:rFonts w:ascii="Calibri" w:hAnsi="Calibri"/>
          <w:color w:val="000000"/>
        </w:rPr>
        <w:t xml:space="preserve"> rezervného fondu.</w:t>
      </w:r>
    </w:p>
    <w:p w:rsidR="00F20634" w:rsidRDefault="00F20634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 rozdelení výsledku hospodárenia za rok 2014 rozhodne valné zhromaždenie. Návrh štatu-</w:t>
      </w:r>
    </w:p>
    <w:p w:rsidR="00F20634" w:rsidRDefault="00F20634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tárneho orgánu je:  - prevod </w:t>
      </w:r>
      <w:r w:rsidR="009B4186">
        <w:rPr>
          <w:rFonts w:ascii="Calibri" w:hAnsi="Calibri"/>
          <w:color w:val="000000"/>
        </w:rPr>
        <w:t>na</w:t>
      </w:r>
      <w:r>
        <w:rPr>
          <w:rFonts w:ascii="Calibri" w:hAnsi="Calibri"/>
          <w:color w:val="000000"/>
        </w:rPr>
        <w:t xml:space="preserve"> nerozdelený zisk min</w:t>
      </w:r>
      <w:r w:rsidR="009B4186">
        <w:rPr>
          <w:rFonts w:ascii="Calibri" w:hAnsi="Calibri"/>
          <w:color w:val="000000"/>
        </w:rPr>
        <w:t xml:space="preserve">ulých </w:t>
      </w:r>
      <w:r>
        <w:rPr>
          <w:rFonts w:ascii="Calibri" w:hAnsi="Calibri"/>
          <w:color w:val="000000"/>
        </w:rPr>
        <w:t xml:space="preserve"> rokov</w:t>
      </w:r>
      <w:r w:rsidR="00354DBA">
        <w:rPr>
          <w:rFonts w:ascii="Calibri" w:hAnsi="Calibri"/>
          <w:color w:val="000000"/>
        </w:rPr>
        <w:t xml:space="preserve">    9711.-€</w:t>
      </w:r>
    </w:p>
    <w:p w:rsidR="004D73C1" w:rsidRDefault="00BF177B" w:rsidP="00FA113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                             </w:t>
      </w:r>
      <w:r w:rsidR="00F20634">
        <w:rPr>
          <w:rFonts w:ascii="Calibri" w:hAnsi="Calibri"/>
          <w:color w:val="000000"/>
        </w:rPr>
        <w:t xml:space="preserve">   - prídel do </w:t>
      </w:r>
      <w:r w:rsidR="009B4186">
        <w:rPr>
          <w:rFonts w:ascii="Calibri" w:hAnsi="Calibri"/>
          <w:color w:val="000000"/>
        </w:rPr>
        <w:t xml:space="preserve"> zákonného </w:t>
      </w:r>
      <w:r w:rsidR="00F20634">
        <w:rPr>
          <w:rFonts w:ascii="Calibri" w:hAnsi="Calibri"/>
          <w:color w:val="000000"/>
        </w:rPr>
        <w:t xml:space="preserve">rezervného fondu </w:t>
      </w:r>
      <w:r w:rsidR="00354DBA">
        <w:rPr>
          <w:rFonts w:ascii="Calibri" w:hAnsi="Calibri"/>
          <w:color w:val="000000"/>
        </w:rPr>
        <w:t xml:space="preserve">             511.-€ </w:t>
      </w:r>
    </w:p>
    <w:p w:rsidR="0096050F" w:rsidRDefault="0096050F" w:rsidP="00FA1134">
      <w:pPr>
        <w:pStyle w:val="Odsad"/>
        <w:tabs>
          <w:tab w:val="clear" w:pos="340"/>
          <w:tab w:val="left" w:pos="397"/>
        </w:tabs>
        <w:spacing w:beforeLines="40" w:line="120" w:lineRule="auto"/>
        <w:ind w:left="397" w:hanging="397"/>
        <w:rPr>
          <w:rFonts w:ascii="Calibri" w:hAnsi="Calibri"/>
          <w:color w:val="000000"/>
        </w:rPr>
      </w:pPr>
    </w:p>
    <w:sectPr w:rsidR="0096050F" w:rsidSect="005339DD">
      <w:headerReference w:type="default" r:id="rId8"/>
      <w:footerReference w:type="default" r:id="rId9"/>
      <w:pgSz w:w="12240" w:h="15840"/>
      <w:pgMar w:top="1417" w:right="1417" w:bottom="1276" w:left="1417" w:header="567" w:footer="708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8DD" w:rsidRDefault="00F638DD" w:rsidP="0096050F">
      <w:r>
        <w:separator/>
      </w:r>
    </w:p>
  </w:endnote>
  <w:endnote w:type="continuationSeparator" w:id="0">
    <w:p w:rsidR="00F638DD" w:rsidRDefault="00F638DD" w:rsidP="009605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78397"/>
      <w:docPartObj>
        <w:docPartGallery w:val="Page Numbers (Bottom of Page)"/>
        <w:docPartUnique/>
      </w:docPartObj>
    </w:sdtPr>
    <w:sdtContent>
      <w:p w:rsidR="00AA4F31" w:rsidRDefault="00FA1134">
        <w:pPr>
          <w:pStyle w:val="Zpat"/>
          <w:jc w:val="center"/>
        </w:pPr>
        <w:fldSimple w:instr=" PAGE   \* MERGEFORMAT ">
          <w:r w:rsidR="00DB52C6">
            <w:rPr>
              <w:noProof/>
            </w:rPr>
            <w:t>23</w:t>
          </w:r>
        </w:fldSimple>
      </w:p>
    </w:sdtContent>
  </w:sdt>
  <w:p w:rsidR="00AA4F31" w:rsidRDefault="00AA4F3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8DD" w:rsidRDefault="00F638DD" w:rsidP="0096050F">
      <w:r>
        <w:separator/>
      </w:r>
    </w:p>
  </w:footnote>
  <w:footnote w:type="continuationSeparator" w:id="0">
    <w:p w:rsidR="00F638DD" w:rsidRDefault="00F638DD" w:rsidP="009605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F31" w:rsidRDefault="00AA4F31">
    <w:pPr>
      <w:pStyle w:val="Zhlav"/>
    </w:pPr>
  </w:p>
  <w:tbl>
    <w:tblPr>
      <w:tblW w:w="10039" w:type="dxa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127"/>
      <w:gridCol w:w="709"/>
      <w:gridCol w:w="287"/>
      <w:gridCol w:w="367"/>
      <w:gridCol w:w="367"/>
      <w:gridCol w:w="367"/>
      <w:gridCol w:w="367"/>
      <w:gridCol w:w="367"/>
      <w:gridCol w:w="367"/>
      <w:gridCol w:w="367"/>
      <w:gridCol w:w="673"/>
      <w:gridCol w:w="367"/>
      <w:gridCol w:w="367"/>
      <w:gridCol w:w="367"/>
      <w:gridCol w:w="367"/>
      <w:gridCol w:w="367"/>
      <w:gridCol w:w="367"/>
      <w:gridCol w:w="368"/>
      <w:gridCol w:w="368"/>
      <w:gridCol w:w="368"/>
      <w:gridCol w:w="368"/>
    </w:tblGrid>
    <w:tr w:rsidR="00AA4F31" w:rsidRPr="003D3886" w:rsidTr="009A13DA">
      <w:trPr>
        <w:trHeight w:val="281"/>
      </w:trPr>
      <w:tc>
        <w:tcPr>
          <w:tcW w:w="212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 xml:space="preserve">Poznámky </w:t>
          </w:r>
          <w:proofErr w:type="spellStart"/>
          <w:r w:rsidRPr="005339DD">
            <w:rPr>
              <w:rFonts w:ascii="Arial" w:hAnsi="Arial" w:cs="Arial"/>
              <w:sz w:val="16"/>
              <w:szCs w:val="16"/>
            </w:rPr>
            <w:t>Úč</w:t>
          </w:r>
          <w:proofErr w:type="spellEnd"/>
          <w:r w:rsidRPr="005339DD">
            <w:rPr>
              <w:rFonts w:ascii="Arial" w:hAnsi="Arial" w:cs="Arial"/>
              <w:sz w:val="16"/>
              <w:szCs w:val="16"/>
            </w:rPr>
            <w:t xml:space="preserve"> POD 3-01</w:t>
          </w:r>
        </w:p>
      </w:tc>
      <w:tc>
        <w:tcPr>
          <w:tcW w:w="709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5339DD">
            <w:rPr>
              <w:rFonts w:ascii="Arial" w:hAnsi="Arial" w:cs="Arial"/>
              <w:b/>
              <w:sz w:val="16"/>
              <w:szCs w:val="16"/>
            </w:rPr>
            <w:t>I</w:t>
          </w:r>
          <w:r>
            <w:rPr>
              <w:rFonts w:ascii="Arial" w:hAnsi="Arial" w:cs="Arial"/>
              <w:b/>
              <w:sz w:val="16"/>
              <w:szCs w:val="16"/>
            </w:rPr>
            <w:t>Č</w:t>
          </w:r>
          <w:r w:rsidRPr="005339DD">
            <w:rPr>
              <w:rFonts w:ascii="Arial" w:hAnsi="Arial" w:cs="Arial"/>
              <w:b/>
              <w:sz w:val="16"/>
              <w:szCs w:val="16"/>
            </w:rPr>
            <w:t>O</w:t>
          </w:r>
        </w:p>
      </w:tc>
      <w:tc>
        <w:tcPr>
          <w:tcW w:w="28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1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5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5</w:t>
          </w:r>
        </w:p>
      </w:tc>
      <w:tc>
        <w:tcPr>
          <w:tcW w:w="673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5339DD">
            <w:rPr>
              <w:rFonts w:ascii="Arial" w:hAnsi="Arial" w:cs="Arial"/>
              <w:b/>
              <w:sz w:val="16"/>
              <w:szCs w:val="16"/>
            </w:rPr>
            <w:t>DIČ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1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9</w:t>
          </w:r>
        </w:p>
      </w:tc>
      <w:tc>
        <w:tcPr>
          <w:tcW w:w="367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  <w:tc>
        <w:tcPr>
          <w:tcW w:w="368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8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8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8" w:type="dxa"/>
          <w:vAlign w:val="center"/>
        </w:tcPr>
        <w:p w:rsidR="00AA4F31" w:rsidRPr="005339DD" w:rsidRDefault="00AA4F31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</w:tr>
  </w:tbl>
  <w:p w:rsidR="00AA4F31" w:rsidRDefault="00AA4F31">
    <w:pPr>
      <w:pStyle w:val="Zhlav"/>
    </w:pPr>
  </w:p>
  <w:p w:rsidR="00AA4F31" w:rsidRDefault="00AA4F3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4080D"/>
    <w:multiLevelType w:val="hybridMultilevel"/>
    <w:tmpl w:val="525AC8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268595D"/>
    <w:multiLevelType w:val="hybridMultilevel"/>
    <w:tmpl w:val="6E6222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FE81674"/>
    <w:multiLevelType w:val="hybridMultilevel"/>
    <w:tmpl w:val="C22A3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4514B6E"/>
    <w:multiLevelType w:val="hybridMultilevel"/>
    <w:tmpl w:val="7884CBBE"/>
    <w:lvl w:ilvl="0" w:tplc="3EEC5976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9F7500"/>
    <w:multiLevelType w:val="hybridMultilevel"/>
    <w:tmpl w:val="EC18D6C0"/>
    <w:lvl w:ilvl="0" w:tplc="5672DB56">
      <w:start w:val="16"/>
      <w:numFmt w:val="bullet"/>
      <w:lvlText w:val="-"/>
      <w:lvlJc w:val="left"/>
      <w:pPr>
        <w:ind w:left="246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5">
    <w:nsid w:val="67225205"/>
    <w:multiLevelType w:val="hybridMultilevel"/>
    <w:tmpl w:val="4BA4619A"/>
    <w:lvl w:ilvl="0" w:tplc="EB06FE76">
      <w:start w:val="1"/>
      <w:numFmt w:val="lowerRoman"/>
      <w:lvlText w:val="%1)"/>
      <w:lvlJc w:val="left"/>
      <w:pPr>
        <w:ind w:left="1080" w:hanging="72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A0104AF"/>
    <w:multiLevelType w:val="hybridMultilevel"/>
    <w:tmpl w:val="5BA079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C4676DB"/>
    <w:multiLevelType w:val="hybridMultilevel"/>
    <w:tmpl w:val="A9A00D92"/>
    <w:lvl w:ilvl="0" w:tplc="1C1805E0">
      <w:start w:val="1"/>
      <w:numFmt w:val="upperRoman"/>
      <w:lvlText w:val="%1."/>
      <w:lvlJc w:val="left"/>
      <w:pPr>
        <w:ind w:left="1080" w:hanging="720"/>
      </w:pPr>
      <w:rPr>
        <w:rFonts w:cs="FuturaTEEDem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C8415B2"/>
    <w:multiLevelType w:val="hybridMultilevel"/>
    <w:tmpl w:val="72FA630E"/>
    <w:lvl w:ilvl="0" w:tplc="9786998E">
      <w:start w:val="1"/>
      <w:numFmt w:val="upperLetter"/>
      <w:lvlText w:val="%1."/>
      <w:lvlJc w:val="left"/>
      <w:pPr>
        <w:ind w:left="810" w:hanging="45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0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04DC"/>
    <w:rsid w:val="00026D45"/>
    <w:rsid w:val="000521C8"/>
    <w:rsid w:val="00056C0A"/>
    <w:rsid w:val="00057CCF"/>
    <w:rsid w:val="00063E98"/>
    <w:rsid w:val="000708D3"/>
    <w:rsid w:val="0007497F"/>
    <w:rsid w:val="00080488"/>
    <w:rsid w:val="000839C9"/>
    <w:rsid w:val="000A0D9B"/>
    <w:rsid w:val="000A3BDC"/>
    <w:rsid w:val="000A7578"/>
    <w:rsid w:val="000B183E"/>
    <w:rsid w:val="000B5812"/>
    <w:rsid w:val="000C6508"/>
    <w:rsid w:val="000E0D31"/>
    <w:rsid w:val="000F0E48"/>
    <w:rsid w:val="000F45FB"/>
    <w:rsid w:val="000F5159"/>
    <w:rsid w:val="000F77A5"/>
    <w:rsid w:val="00115BE4"/>
    <w:rsid w:val="00127E68"/>
    <w:rsid w:val="00146C88"/>
    <w:rsid w:val="0016582D"/>
    <w:rsid w:val="00167423"/>
    <w:rsid w:val="00173CB3"/>
    <w:rsid w:val="00176312"/>
    <w:rsid w:val="00176BB3"/>
    <w:rsid w:val="00192E88"/>
    <w:rsid w:val="001A0D29"/>
    <w:rsid w:val="001A3246"/>
    <w:rsid w:val="001A3F83"/>
    <w:rsid w:val="001A7432"/>
    <w:rsid w:val="001B30A1"/>
    <w:rsid w:val="001D28AD"/>
    <w:rsid w:val="001D2B12"/>
    <w:rsid w:val="001D4AE8"/>
    <w:rsid w:val="001E223D"/>
    <w:rsid w:val="001E54BB"/>
    <w:rsid w:val="00222A06"/>
    <w:rsid w:val="00236026"/>
    <w:rsid w:val="002663BE"/>
    <w:rsid w:val="00282C41"/>
    <w:rsid w:val="00282FA0"/>
    <w:rsid w:val="00283B1E"/>
    <w:rsid w:val="002A2499"/>
    <w:rsid w:val="002A78A3"/>
    <w:rsid w:val="002B4D4C"/>
    <w:rsid w:val="002C2CD3"/>
    <w:rsid w:val="002C32ED"/>
    <w:rsid w:val="002D4B30"/>
    <w:rsid w:val="002F41FC"/>
    <w:rsid w:val="00317BDA"/>
    <w:rsid w:val="003253E1"/>
    <w:rsid w:val="00347405"/>
    <w:rsid w:val="00351E0C"/>
    <w:rsid w:val="00353345"/>
    <w:rsid w:val="00354DBA"/>
    <w:rsid w:val="00356DCA"/>
    <w:rsid w:val="00363734"/>
    <w:rsid w:val="0037281B"/>
    <w:rsid w:val="00375F33"/>
    <w:rsid w:val="0037723A"/>
    <w:rsid w:val="003841C9"/>
    <w:rsid w:val="00387A9F"/>
    <w:rsid w:val="00391B21"/>
    <w:rsid w:val="003A111A"/>
    <w:rsid w:val="003D3886"/>
    <w:rsid w:val="003E3936"/>
    <w:rsid w:val="003E4444"/>
    <w:rsid w:val="00410444"/>
    <w:rsid w:val="00427DC1"/>
    <w:rsid w:val="00427FAD"/>
    <w:rsid w:val="00432489"/>
    <w:rsid w:val="004403ED"/>
    <w:rsid w:val="00452914"/>
    <w:rsid w:val="00492B1D"/>
    <w:rsid w:val="00493581"/>
    <w:rsid w:val="0049528A"/>
    <w:rsid w:val="004B2D02"/>
    <w:rsid w:val="004D0CC0"/>
    <w:rsid w:val="004D73C1"/>
    <w:rsid w:val="004E2581"/>
    <w:rsid w:val="004E2649"/>
    <w:rsid w:val="0051003C"/>
    <w:rsid w:val="00520ACC"/>
    <w:rsid w:val="005339DD"/>
    <w:rsid w:val="00535827"/>
    <w:rsid w:val="00556615"/>
    <w:rsid w:val="00570088"/>
    <w:rsid w:val="005756D7"/>
    <w:rsid w:val="00587B20"/>
    <w:rsid w:val="00592F4F"/>
    <w:rsid w:val="005B0244"/>
    <w:rsid w:val="005B50B3"/>
    <w:rsid w:val="005E41C2"/>
    <w:rsid w:val="005E5196"/>
    <w:rsid w:val="005F286E"/>
    <w:rsid w:val="0060017B"/>
    <w:rsid w:val="00612154"/>
    <w:rsid w:val="006258E5"/>
    <w:rsid w:val="00632D95"/>
    <w:rsid w:val="006363B0"/>
    <w:rsid w:val="006442C8"/>
    <w:rsid w:val="006508A2"/>
    <w:rsid w:val="006511C3"/>
    <w:rsid w:val="00654936"/>
    <w:rsid w:val="00681B82"/>
    <w:rsid w:val="006B6F76"/>
    <w:rsid w:val="006B75DF"/>
    <w:rsid w:val="006C40C5"/>
    <w:rsid w:val="006C636E"/>
    <w:rsid w:val="006D1715"/>
    <w:rsid w:val="006E0AD7"/>
    <w:rsid w:val="006E4D75"/>
    <w:rsid w:val="00711E06"/>
    <w:rsid w:val="007243D2"/>
    <w:rsid w:val="007256C6"/>
    <w:rsid w:val="007263F6"/>
    <w:rsid w:val="0073260B"/>
    <w:rsid w:val="00754995"/>
    <w:rsid w:val="00755DEA"/>
    <w:rsid w:val="007644A7"/>
    <w:rsid w:val="0077538D"/>
    <w:rsid w:val="00792537"/>
    <w:rsid w:val="007942BA"/>
    <w:rsid w:val="007C0484"/>
    <w:rsid w:val="007E6C4C"/>
    <w:rsid w:val="007F2851"/>
    <w:rsid w:val="00804B87"/>
    <w:rsid w:val="00813118"/>
    <w:rsid w:val="008177B1"/>
    <w:rsid w:val="008217F8"/>
    <w:rsid w:val="00835598"/>
    <w:rsid w:val="00836C01"/>
    <w:rsid w:val="008525AE"/>
    <w:rsid w:val="00873311"/>
    <w:rsid w:val="00877B60"/>
    <w:rsid w:val="00886C91"/>
    <w:rsid w:val="008950D1"/>
    <w:rsid w:val="00896C68"/>
    <w:rsid w:val="00906955"/>
    <w:rsid w:val="00933C02"/>
    <w:rsid w:val="00933F96"/>
    <w:rsid w:val="00937D86"/>
    <w:rsid w:val="009415C8"/>
    <w:rsid w:val="00941F2E"/>
    <w:rsid w:val="0096050F"/>
    <w:rsid w:val="0096294F"/>
    <w:rsid w:val="009750B7"/>
    <w:rsid w:val="009778B5"/>
    <w:rsid w:val="00981543"/>
    <w:rsid w:val="00983B72"/>
    <w:rsid w:val="00997431"/>
    <w:rsid w:val="009A13DA"/>
    <w:rsid w:val="009A1608"/>
    <w:rsid w:val="009A76F2"/>
    <w:rsid w:val="009B4186"/>
    <w:rsid w:val="009D09D1"/>
    <w:rsid w:val="009D65D3"/>
    <w:rsid w:val="009F5EFC"/>
    <w:rsid w:val="00A026E9"/>
    <w:rsid w:val="00A0438A"/>
    <w:rsid w:val="00A331C3"/>
    <w:rsid w:val="00A33997"/>
    <w:rsid w:val="00A441FE"/>
    <w:rsid w:val="00A73FA8"/>
    <w:rsid w:val="00A777C9"/>
    <w:rsid w:val="00A82902"/>
    <w:rsid w:val="00AA179B"/>
    <w:rsid w:val="00AA4F31"/>
    <w:rsid w:val="00AB3438"/>
    <w:rsid w:val="00AD1E99"/>
    <w:rsid w:val="00AD55FB"/>
    <w:rsid w:val="00AF087A"/>
    <w:rsid w:val="00AF1B07"/>
    <w:rsid w:val="00B02133"/>
    <w:rsid w:val="00B027B9"/>
    <w:rsid w:val="00B071EB"/>
    <w:rsid w:val="00B36C58"/>
    <w:rsid w:val="00B63C35"/>
    <w:rsid w:val="00B90B3C"/>
    <w:rsid w:val="00B971E8"/>
    <w:rsid w:val="00BA7E90"/>
    <w:rsid w:val="00BB6FD5"/>
    <w:rsid w:val="00BD0825"/>
    <w:rsid w:val="00BF177B"/>
    <w:rsid w:val="00BF2B26"/>
    <w:rsid w:val="00BF4E55"/>
    <w:rsid w:val="00C22766"/>
    <w:rsid w:val="00C33964"/>
    <w:rsid w:val="00C477BA"/>
    <w:rsid w:val="00C47D37"/>
    <w:rsid w:val="00C6308E"/>
    <w:rsid w:val="00C843CE"/>
    <w:rsid w:val="00C93EE3"/>
    <w:rsid w:val="00C95686"/>
    <w:rsid w:val="00CA2719"/>
    <w:rsid w:val="00CA52F6"/>
    <w:rsid w:val="00CB4156"/>
    <w:rsid w:val="00CB53E0"/>
    <w:rsid w:val="00CD0269"/>
    <w:rsid w:val="00CE1C23"/>
    <w:rsid w:val="00CE6EF1"/>
    <w:rsid w:val="00D26AB6"/>
    <w:rsid w:val="00D33410"/>
    <w:rsid w:val="00D53DED"/>
    <w:rsid w:val="00D63C9C"/>
    <w:rsid w:val="00D71B10"/>
    <w:rsid w:val="00D80FA6"/>
    <w:rsid w:val="00D8483E"/>
    <w:rsid w:val="00DA259A"/>
    <w:rsid w:val="00DA4957"/>
    <w:rsid w:val="00DA5241"/>
    <w:rsid w:val="00DA767B"/>
    <w:rsid w:val="00DB19AF"/>
    <w:rsid w:val="00DB52C6"/>
    <w:rsid w:val="00DD584E"/>
    <w:rsid w:val="00DF6FA3"/>
    <w:rsid w:val="00E177C2"/>
    <w:rsid w:val="00E343BC"/>
    <w:rsid w:val="00E36488"/>
    <w:rsid w:val="00E5238E"/>
    <w:rsid w:val="00E5332F"/>
    <w:rsid w:val="00E63CC7"/>
    <w:rsid w:val="00E72904"/>
    <w:rsid w:val="00E76A6B"/>
    <w:rsid w:val="00E8075D"/>
    <w:rsid w:val="00E81B1B"/>
    <w:rsid w:val="00EA229E"/>
    <w:rsid w:val="00EA654A"/>
    <w:rsid w:val="00EB1370"/>
    <w:rsid w:val="00EB7D5C"/>
    <w:rsid w:val="00EC1A68"/>
    <w:rsid w:val="00EC7D31"/>
    <w:rsid w:val="00ED1BC2"/>
    <w:rsid w:val="00EE1D7E"/>
    <w:rsid w:val="00EE6053"/>
    <w:rsid w:val="00EE7E3F"/>
    <w:rsid w:val="00EF31EC"/>
    <w:rsid w:val="00F116F0"/>
    <w:rsid w:val="00F20634"/>
    <w:rsid w:val="00F4661A"/>
    <w:rsid w:val="00F52652"/>
    <w:rsid w:val="00F5340A"/>
    <w:rsid w:val="00F553E8"/>
    <w:rsid w:val="00F60704"/>
    <w:rsid w:val="00F638DD"/>
    <w:rsid w:val="00F6592B"/>
    <w:rsid w:val="00FA059D"/>
    <w:rsid w:val="00FA0B28"/>
    <w:rsid w:val="00FA1134"/>
    <w:rsid w:val="00FC0C3A"/>
    <w:rsid w:val="00FE49F7"/>
    <w:rsid w:val="00FF5BA8"/>
    <w:rsid w:val="00FF7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81543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98154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98154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981543"/>
    <w:rPr>
      <w:rFonts w:cs="Times New Roman"/>
      <w:sz w:val="24"/>
      <w:szCs w:val="24"/>
    </w:rPr>
  </w:style>
  <w:style w:type="paragraph" w:customStyle="1" w:styleId="Odsadxx">
    <w:name w:val="Odsad   xx."/>
    <w:uiPriority w:val="99"/>
    <w:rsid w:val="0098154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98154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TableText-maly9">
    <w:name w:val="Table Text - maly 9"/>
    <w:uiPriority w:val="99"/>
    <w:rsid w:val="0098154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extHlava9b">
    <w:name w:val="Text Hlava_9b"/>
    <w:uiPriority w:val="99"/>
    <w:rsid w:val="0098154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Odsad">
    <w:name w:val="Odsad"/>
    <w:uiPriority w:val="99"/>
    <w:rsid w:val="0098154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98154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table" w:styleId="Mkatabulky">
    <w:name w:val="Table Grid"/>
    <w:basedOn w:val="Normlntabulka"/>
    <w:uiPriority w:val="59"/>
    <w:rsid w:val="002B4D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tabulka"/>
    <w:next w:val="Mkatabulky"/>
    <w:uiPriority w:val="39"/>
    <w:rsid w:val="003D3886"/>
    <w:pPr>
      <w:spacing w:after="0" w:line="240" w:lineRule="auto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96050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96050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96050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Standardnpsmoodstavce"/>
    <w:link w:val="Zpat"/>
    <w:uiPriority w:val="99"/>
    <w:rsid w:val="00981543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98154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91A7F2-1624-4DFD-99C9-6DD897EA8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4073</Words>
  <Characters>23221</Characters>
  <Application>Microsoft Office Word</Application>
  <DocSecurity>0</DocSecurity>
  <Lines>193</Lines>
  <Paragraphs>54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27240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2015-05-27T06:57:00Z</cp:lastPrinted>
  <dcterms:created xsi:type="dcterms:W3CDTF">2015-06-19T06:35:00Z</dcterms:created>
  <dcterms:modified xsi:type="dcterms:W3CDTF">2015-06-19T06:35:00Z</dcterms:modified>
</cp:coreProperties>
</file>