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 k 31.12.20</w:t>
      </w:r>
      <w:r>
        <w:rPr>
          <w:rFonts w:ascii="Book Antiqua" w:hAnsi="Book Antiqua" w:cs="Arial"/>
          <w:b/>
          <w:bCs/>
          <w:sz w:val="24"/>
          <w:szCs w:val="24"/>
        </w:rPr>
        <w:t>1</w:t>
      </w:r>
      <w:r w:rsidR="00654CB7">
        <w:rPr>
          <w:rFonts w:ascii="Book Antiqua" w:hAnsi="Book Antiqua" w:cs="Arial"/>
          <w:b/>
          <w:bCs/>
          <w:sz w:val="24"/>
          <w:szCs w:val="24"/>
        </w:rPr>
        <w:t>4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 konsolidovanej účtovnej závierky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3D417C" w:rsidRPr="002A3DB7" w:rsidRDefault="003D417C" w:rsidP="003D417C">
      <w:pPr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2A3DB7">
        <w:rPr>
          <w:rFonts w:ascii="Book Antiqua" w:hAnsi="Book Antiqua" w:cs="Arial"/>
          <w:b/>
          <w:sz w:val="24"/>
          <w:szCs w:val="24"/>
        </w:rPr>
        <w:t xml:space="preserve">                                                           </w:t>
      </w:r>
      <w:r>
        <w:rPr>
          <w:rFonts w:ascii="Book Antiqua" w:hAnsi="Book Antiqua" w:cs="Arial"/>
          <w:b/>
          <w:sz w:val="24"/>
          <w:szCs w:val="24"/>
        </w:rPr>
        <w:t xml:space="preserve">      </w:t>
      </w:r>
      <w:r w:rsidRPr="002A3DB7">
        <w:rPr>
          <w:rFonts w:ascii="Book Antiqua" w:hAnsi="Book Antiqua" w:cs="Arial"/>
          <w:b/>
          <w:sz w:val="24"/>
          <w:szCs w:val="24"/>
        </w:rPr>
        <w:t>obce</w:t>
      </w:r>
      <w:r>
        <w:rPr>
          <w:rFonts w:ascii="Book Antiqua" w:hAnsi="Book Antiqua" w:cs="Arial"/>
          <w:b/>
          <w:sz w:val="24"/>
          <w:szCs w:val="24"/>
        </w:rPr>
        <w:t xml:space="preserve"> </w:t>
      </w:r>
      <w:r w:rsidR="00B90B47">
        <w:rPr>
          <w:rFonts w:ascii="Book Antiqua" w:hAnsi="Book Antiqua" w:cs="Arial"/>
          <w:b/>
          <w:sz w:val="24"/>
          <w:szCs w:val="24"/>
        </w:rPr>
        <w:t>Horné Saliby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    Textová časť</w:t>
      </w: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  konsolidujúcej účtovnej jednotke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B90B4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Horné Saliby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B90B4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925 0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Horné Saliby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č.</w:t>
            </w:r>
            <w:r w:rsidR="00B90B47">
              <w:rPr>
                <w:rFonts w:ascii="Book Antiqua" w:hAnsi="Book Antiqua" w:cs="Arial"/>
                <w:i/>
                <w:sz w:val="24"/>
                <w:szCs w:val="24"/>
              </w:rPr>
              <w:t>297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B90B47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MŠ s VJM </w:t>
            </w:r>
            <w:proofErr w:type="spellStart"/>
            <w:r>
              <w:rPr>
                <w:sz w:val="24"/>
                <w:szCs w:val="24"/>
              </w:rPr>
              <w:t>Istvána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Széchenyiho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B90B47" w:rsidRDefault="00B90B47" w:rsidP="00B90B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MŠ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3D417C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B90B47" w:rsidRDefault="00B90B47" w:rsidP="00B90B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HOSAL spol. s r. o.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3D417C" w:rsidRPr="00402A07" w:rsidRDefault="00B90B47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sz w:val="24"/>
                <w:szCs w:val="24"/>
              </w:rPr>
              <w:t>925 03 Horné Saliby 297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5479" w:type="dxa"/>
          </w:tcPr>
          <w:p w:rsidR="003D417C" w:rsidRPr="00402A07" w:rsidRDefault="00716656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3.12.1999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(obchodnej spoločnosti)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716656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O + </w:t>
            </w:r>
            <w:r w:rsidR="00716656">
              <w:rPr>
                <w:rFonts w:ascii="Book Antiqua" w:hAnsi="Book Antiqua" w:cs="Arial"/>
                <w:i/>
                <w:sz w:val="24"/>
                <w:szCs w:val="24"/>
              </w:rPr>
              <w:t>61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716656">
              <w:rPr>
                <w:rFonts w:ascii="Book Antiqua" w:hAnsi="Book Antiqua" w:cs="Arial"/>
                <w:i/>
                <w:sz w:val="24"/>
                <w:szCs w:val="24"/>
              </w:rPr>
              <w:t xml:space="preserve">+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 xml:space="preserve">15 </w:t>
            </w:r>
            <w:r w:rsidR="00716656">
              <w:rPr>
                <w:rFonts w:ascii="Book Antiqua" w:hAnsi="Book Antiqua" w:cs="Arial"/>
                <w:i/>
                <w:sz w:val="24"/>
                <w:szCs w:val="24"/>
              </w:rPr>
              <w:t>OS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88</w:t>
            </w:r>
          </w:p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 O + 2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+ 1 OS</w:t>
            </w: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</w:t>
      </w:r>
      <w:r>
        <w:rPr>
          <w:rFonts w:ascii="Book Antiqua" w:hAnsi="Book Antiqua" w:cs="Arial"/>
          <w:b/>
          <w:i/>
          <w:sz w:val="24"/>
          <w:szCs w:val="24"/>
        </w:rPr>
        <w:t>očnosti, ak je iný ako 31.12.201</w:t>
      </w:r>
      <w:r w:rsidR="00654CB7">
        <w:rPr>
          <w:rFonts w:ascii="Book Antiqua" w:hAnsi="Book Antiqua" w:cs="Arial"/>
          <w:b/>
          <w:i/>
          <w:sz w:val="24"/>
          <w:szCs w:val="24"/>
        </w:rPr>
        <w:t>4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654CB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 31.12.20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654CB7"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3D417C" w:rsidRPr="00402A07" w:rsidTr="008F56C1">
        <w:tc>
          <w:tcPr>
            <w:tcW w:w="4781" w:type="dxa"/>
            <w:vAlign w:val="center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3D417C" w:rsidRPr="00402A07" w:rsidRDefault="003D417C" w:rsidP="008F56C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>
        <w:rPr>
          <w:rFonts w:ascii="Book Antiqua" w:hAnsi="Book Antiqua" w:cs="Arial"/>
          <w:b/>
          <w:sz w:val="24"/>
          <w:szCs w:val="24"/>
        </w:rPr>
        <w:t>obce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darovaním sa oceňuje reprodukčnou obstarávacou cenou, teda cenou, za ktorú by sa majetok obstaral v čase, keď sa o ňom účtuje.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Deriváty sa pri nadobudnutí oceňujú cenou obstarania a ku dňu, ku ktorému sa zostavuje účtovná závierka,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Zásoby vytvorené vlastnou činnosťou sa oceňujú vlastnými nákladmi </w:t>
      </w:r>
      <w:proofErr w:type="spellStart"/>
      <w:r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oceňujú v menovitej hodnote.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Pohľadávky sa pri ich vzniku oceňujú menovitou hodnotou.</w:t>
      </w:r>
    </w:p>
    <w:p w:rsidR="003D417C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vzniku oceňujú menovitou hodnotou.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 sa pri ich prevzatí oceňujú obstarávacou cenou.</w:t>
      </w:r>
    </w:p>
    <w:p w:rsidR="003D417C" w:rsidRPr="00402A07" w:rsidRDefault="003D417C" w:rsidP="003D417C">
      <w:pPr>
        <w:numPr>
          <w:ilvl w:val="0"/>
          <w:numId w:val="1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>
        <w:rPr>
          <w:rFonts w:ascii="Book Antiqua" w:hAnsi="Book Antiqua" w:cs="Arial"/>
          <w:b/>
          <w:sz w:val="24"/>
          <w:szCs w:val="24"/>
        </w:rPr>
        <w:t xml:space="preserve">obce </w:t>
      </w:r>
      <w:r w:rsidR="00B90B47">
        <w:rPr>
          <w:rFonts w:ascii="Book Antiqua" w:hAnsi="Book Antiqua" w:cs="Arial"/>
          <w:b/>
          <w:sz w:val="24"/>
          <w:szCs w:val="24"/>
        </w:rPr>
        <w:t>Horné Saliby</w:t>
      </w:r>
      <w:r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B90B47">
        <w:rPr>
          <w:rFonts w:ascii="Book Antiqua" w:hAnsi="Book Antiqua" w:cs="Arial"/>
          <w:b/>
          <w:sz w:val="24"/>
          <w:szCs w:val="24"/>
        </w:rPr>
        <w:t>2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B90B47">
        <w:rPr>
          <w:rFonts w:ascii="Book Antiqua" w:hAnsi="Book Antiqua" w:cs="Arial"/>
          <w:b/>
          <w:sz w:val="24"/>
          <w:szCs w:val="24"/>
        </w:rPr>
        <w:t xml:space="preserve">é </w:t>
      </w:r>
      <w:r>
        <w:rPr>
          <w:rFonts w:ascii="Book Antiqua" w:hAnsi="Book Antiqua" w:cs="Arial"/>
          <w:b/>
          <w:sz w:val="24"/>
          <w:szCs w:val="24"/>
        </w:rPr>
        <w:t>organizáci</w:t>
      </w:r>
      <w:r w:rsidR="00B90B47">
        <w:rPr>
          <w:rFonts w:ascii="Book Antiqua" w:hAnsi="Book Antiqua" w:cs="Arial"/>
          <w:b/>
          <w:sz w:val="24"/>
          <w:szCs w:val="24"/>
        </w:rPr>
        <w:t>e</w:t>
      </w:r>
      <w:r w:rsidRPr="00402A07">
        <w:rPr>
          <w:rFonts w:ascii="Book Antiqua" w:hAnsi="Book Antiqua" w:cs="Arial"/>
          <w:b/>
          <w:sz w:val="24"/>
          <w:szCs w:val="24"/>
        </w:rPr>
        <w:t xml:space="preserve">, 0 príspevkových organizácií, </w:t>
      </w:r>
      <w:r w:rsidR="00B90B4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obchodnú spoločnosť;  ich identifikačné údaje sa nachádzajú v úvode.</w:t>
      </w:r>
    </w:p>
    <w:p w:rsidR="003D417C" w:rsidRDefault="003D417C" w:rsidP="003D417C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3D417C" w:rsidRPr="00402A07" w:rsidRDefault="003D417C" w:rsidP="003D417C">
      <w:pPr>
        <w:spacing w:line="360" w:lineRule="auto"/>
        <w:ind w:left="1416" w:firstLine="708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>
        <w:rPr>
          <w:rFonts w:ascii="Book Antiqua" w:hAnsi="Book Antiqua" w:cs="Arial"/>
          <w:sz w:val="24"/>
          <w:szCs w:val="24"/>
        </w:rPr>
        <w:t xml:space="preserve">obce </w:t>
      </w:r>
      <w:r w:rsidR="00C71830">
        <w:rPr>
          <w:rFonts w:ascii="Book Antiqua" w:hAnsi="Book Antiqua" w:cs="Arial"/>
          <w:sz w:val="24"/>
          <w:szCs w:val="24"/>
        </w:rPr>
        <w:t>Horné Saliby</w:t>
      </w:r>
      <w:r>
        <w:rPr>
          <w:rFonts w:ascii="Book Antiqua" w:hAnsi="Book Antiqua" w:cs="Arial"/>
          <w:sz w:val="24"/>
          <w:szCs w:val="24"/>
        </w:rPr>
        <w:t xml:space="preserve"> </w:t>
      </w:r>
      <w:r w:rsidRPr="00402A07">
        <w:rPr>
          <w:rFonts w:ascii="Book Antiqua" w:hAnsi="Book Antiqua" w:cs="Arial"/>
          <w:sz w:val="24"/>
          <w:szCs w:val="24"/>
        </w:rPr>
        <w:t xml:space="preserve">bola zostavená v súlade so zákonom č. 431/2002 Z. z. o účtovníctve v znení neskorších predpisov v súlade s Opatrením Ministerstva financií Slovenskej republiky  zo dňa </w:t>
      </w:r>
      <w:smartTag w:uri="urn:schemas-microsoft-com:office:smarttags" w:element="date">
        <w:smartTagPr>
          <w:attr w:name="ls" w:val="trans"/>
          <w:attr w:name="Month" w:val="12"/>
          <w:attr w:name="Day" w:val="17"/>
          <w:attr w:name="Year" w:val="2008"/>
        </w:smartTagPr>
        <w:r w:rsidRPr="00402A07">
          <w:rPr>
            <w:rFonts w:ascii="Book Antiqua" w:hAnsi="Book Antiqua" w:cs="Arial"/>
            <w:sz w:val="24"/>
            <w:szCs w:val="24"/>
          </w:rPr>
          <w:t>17. decembra 2008</w:t>
        </w:r>
      </w:smartTag>
      <w:r w:rsidRPr="00402A07">
        <w:rPr>
          <w:rFonts w:ascii="Book Antiqua" w:hAnsi="Book Antiqua" w:cs="Arial"/>
          <w:sz w:val="24"/>
          <w:szCs w:val="24"/>
        </w:rPr>
        <w:t xml:space="preserve">                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0"/>
        <w:gridCol w:w="1508"/>
        <w:gridCol w:w="1526"/>
        <w:gridCol w:w="1530"/>
      </w:tblGrid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3D417C" w:rsidRPr="00402A07" w:rsidRDefault="003D417C" w:rsidP="008F56C1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Konsolidovaná účtovná jednotka ZŠ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 xml:space="preserve"> s MŠ</w:t>
            </w:r>
          </w:p>
        </w:tc>
        <w:tc>
          <w:tcPr>
            <w:tcW w:w="1537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nsolidovaná účtovná jednotka ZŠ s MŠ VJM</w:t>
            </w:r>
          </w:p>
        </w:tc>
        <w:tc>
          <w:tcPr>
            <w:tcW w:w="1537" w:type="dxa"/>
          </w:tcPr>
          <w:p w:rsidR="003D417C" w:rsidRPr="00402A07" w:rsidRDefault="00C71830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D417C" w:rsidRPr="00402A07" w:rsidTr="008F56C1">
        <w:tc>
          <w:tcPr>
            <w:tcW w:w="5100" w:type="dxa"/>
          </w:tcPr>
          <w:p w:rsidR="003D417C" w:rsidRPr="00402A07" w:rsidRDefault="003D417C" w:rsidP="00C71830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r w:rsidR="00C71830">
              <w:rPr>
                <w:rFonts w:ascii="Book Antiqua" w:hAnsi="Book Antiqua" w:cs="Arial"/>
                <w:i/>
                <w:sz w:val="24"/>
                <w:szCs w:val="24"/>
              </w:rPr>
              <w:t>s. r. o</w:t>
            </w:r>
          </w:p>
        </w:tc>
        <w:tc>
          <w:tcPr>
            <w:tcW w:w="1537" w:type="dxa"/>
          </w:tcPr>
          <w:p w:rsidR="003D417C" w:rsidRPr="00402A07" w:rsidRDefault="00C71830" w:rsidP="008F56C1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3D417C" w:rsidRPr="00402A07" w:rsidRDefault="003D417C" w:rsidP="008F56C1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úplnej konsolidácie bola použitá pri dcérskych účtovných jednotkách.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 by bola použitá pri spoločných účtovných jednotkách.</w:t>
      </w:r>
    </w:p>
    <w:p w:rsidR="003D417C" w:rsidRPr="003D417C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 by bola použitá pri pridružených účtovných jednotkách.</w:t>
      </w:r>
    </w:p>
    <w:p w:rsidR="003D417C" w:rsidRPr="00402A07" w:rsidRDefault="003D417C" w:rsidP="003D417C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3D417C" w:rsidRPr="00402A07" w:rsidRDefault="003D417C" w:rsidP="003D417C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Pri obchodných spoločnostiach je to deň obstarania podielov.</w:t>
      </w:r>
    </w:p>
    <w:p w:rsidR="003D417C" w:rsidRPr="00402A07" w:rsidRDefault="003D417C" w:rsidP="003D417C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3D417C" w:rsidRPr="00402A07" w:rsidRDefault="003D417C" w:rsidP="003D417C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údajoch aktív a pasív</w:t>
      </w:r>
    </w:p>
    <w:p w:rsidR="003D417C" w:rsidRPr="00402A07" w:rsidRDefault="003D417C" w:rsidP="003D417C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prehľade pohybov dlhodobého nehmotného a dlhodobého hmotného majetku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predchádzajúce účtovné obdobie sa chápe k 31.12.20</w:t>
      </w:r>
      <w:r>
        <w:rPr>
          <w:rFonts w:ascii="Book Antiqua" w:hAnsi="Book Antiqua" w:cs="Arial"/>
          <w:sz w:val="24"/>
          <w:szCs w:val="24"/>
        </w:rPr>
        <w:t>1</w:t>
      </w:r>
      <w:r w:rsidR="00654CB7">
        <w:rPr>
          <w:rFonts w:ascii="Book Antiqua" w:hAnsi="Book Antiqua" w:cs="Arial"/>
          <w:sz w:val="24"/>
          <w:szCs w:val="24"/>
        </w:rPr>
        <w:t>3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Bežné účtovné obdobie sa vykazuje k 31.12.20</w:t>
      </w:r>
      <w:r w:rsidR="00654CB7">
        <w:rPr>
          <w:rFonts w:ascii="Book Antiqua" w:hAnsi="Book Antiqua" w:cs="Arial"/>
          <w:sz w:val="24"/>
          <w:szCs w:val="24"/>
        </w:rPr>
        <w:t>14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3D417C" w:rsidRPr="00402A07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3D417C" w:rsidRPr="003D417C" w:rsidRDefault="003D417C" w:rsidP="003D417C">
      <w:pPr>
        <w:numPr>
          <w:ilvl w:val="0"/>
          <w:numId w:val="2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Presun je vykázanie zmeny hodnoty niektorej položky bez zmeny celkovej hodnoty aktív</w:t>
      </w:r>
    </w:p>
    <w:p w:rsidR="00027F09" w:rsidRPr="00C71830" w:rsidRDefault="003D417C" w:rsidP="00C7183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  <w:bookmarkStart w:id="0" w:name="_GoBack"/>
      <w:bookmarkEnd w:id="0"/>
    </w:p>
    <w:sectPr w:rsidR="00027F09" w:rsidRPr="00C71830" w:rsidSect="00027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417C"/>
    <w:rsid w:val="00027F09"/>
    <w:rsid w:val="000C2694"/>
    <w:rsid w:val="00170C19"/>
    <w:rsid w:val="00391442"/>
    <w:rsid w:val="003D417C"/>
    <w:rsid w:val="00455318"/>
    <w:rsid w:val="00627A4E"/>
    <w:rsid w:val="00654CB7"/>
    <w:rsid w:val="00716656"/>
    <w:rsid w:val="007A576D"/>
    <w:rsid w:val="00857456"/>
    <w:rsid w:val="00A407A4"/>
    <w:rsid w:val="00B90B47"/>
    <w:rsid w:val="00C71830"/>
    <w:rsid w:val="00CC696E"/>
    <w:rsid w:val="00D307BD"/>
    <w:rsid w:val="00DF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  <w15:docId w15:val="{A568B62A-8334-40A8-902C-121311884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D417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1065</Words>
  <Characters>6076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reka</dc:creator>
  <cp:lastModifiedBy>DOBOSYOVA Danka</cp:lastModifiedBy>
  <cp:revision>2</cp:revision>
  <dcterms:created xsi:type="dcterms:W3CDTF">2015-06-24T11:29:00Z</dcterms:created>
  <dcterms:modified xsi:type="dcterms:W3CDTF">2015-06-24T11:29:00Z</dcterms:modified>
</cp:coreProperties>
</file>