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F256D3">
        <w:rPr>
          <w:sz w:val="20"/>
          <w:szCs w:val="20"/>
        </w:rPr>
        <w:t>46211357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F256D3">
        <w:rPr>
          <w:sz w:val="20"/>
          <w:szCs w:val="20"/>
        </w:rPr>
        <w:t>2023288322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31.12.2014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F256D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E.R.S.T.A </w:t>
      </w:r>
      <w:proofErr w:type="spellStart"/>
      <w:r>
        <w:rPr>
          <w:b/>
          <w:sz w:val="24"/>
          <w:szCs w:val="24"/>
        </w:rPr>
        <w:t>Partners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sk</w:t>
      </w:r>
      <w:proofErr w:type="spellEnd"/>
      <w:r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F256D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Kúpeľná 11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F256D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46211357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2023288322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F256D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A562F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F256D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A562F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A562F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256D3">
        <w:rPr>
          <w:sz w:val="20"/>
          <w:szCs w:val="20"/>
        </w:rPr>
        <w:t>46211357</w:t>
      </w:r>
      <w:r w:rsidR="00A562FE">
        <w:rPr>
          <w:sz w:val="20"/>
          <w:szCs w:val="20"/>
        </w:rPr>
        <w:t xml:space="preserve"> 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F256D3">
        <w:rPr>
          <w:sz w:val="20"/>
          <w:szCs w:val="20"/>
        </w:rPr>
        <w:t>2023288322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F256D3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Oceňované obstarávacou cenou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F256D3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Sa oceňovali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A562FE">
        <w:rPr>
          <w:sz w:val="24"/>
          <w:szCs w:val="24"/>
        </w:rPr>
        <w:t xml:space="preserve">časť zásob odpísaná ako nedaňový náklad – po záruke 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rovnomerný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8238A5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256D3">
        <w:rPr>
          <w:sz w:val="20"/>
          <w:szCs w:val="20"/>
        </w:rPr>
        <w:t>46211357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F256D3">
        <w:rPr>
          <w:sz w:val="20"/>
          <w:szCs w:val="20"/>
        </w:rPr>
        <w:t>2023288322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22A37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00221E-E1A8-49D4-940D-C67AF14A2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585</Words>
  <Characters>3340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2015-06-19T16:09:00Z</dcterms:created>
  <dcterms:modified xsi:type="dcterms:W3CDTF">2015-06-19T16:09:00Z</dcterms:modified>
</cp:coreProperties>
</file>