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F580B" w:rsidP="00136C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 Slovakia</w:t>
            </w:r>
            <w:r w:rsidR="00136C87">
              <w:rPr>
                <w:rFonts w:ascii="Arial" w:hAnsi="Arial" w:cs="Arial"/>
              </w:rPr>
              <w:t>,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6C87" w:rsidP="001F58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F580B">
              <w:rPr>
                <w:rFonts w:ascii="Arial" w:hAnsi="Arial" w:cs="Arial"/>
              </w:rPr>
              <w:t>5711569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F580B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Adámiho 6, 841 04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1F580B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1F580B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1F580B">
        <w:rPr>
          <w:rFonts w:ascii="Arial" w:hAnsi="Arial" w:cs="Arial"/>
          <w:i/>
          <w:sz w:val="22"/>
          <w:szCs w:val="22"/>
        </w:rPr>
        <w:t>WINTER Slovakia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2015.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136C87">
        <w:rPr>
          <w:rFonts w:ascii="Arial" w:hAnsi="Arial" w:cs="Arial"/>
          <w:i/>
          <w:sz w:val="22"/>
          <w:szCs w:val="22"/>
        </w:rPr>
        <w:t>neeviduje odpisovaný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833F92" w:rsidRPr="00833F92" w:rsidRDefault="00833F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833F92">
        <w:rPr>
          <w:rFonts w:ascii="Arial" w:hAnsi="Arial" w:cs="Arial"/>
          <w:i/>
          <w:spacing w:val="-2"/>
          <w:sz w:val="22"/>
          <w:szCs w:val="22"/>
        </w:rPr>
        <w:t xml:space="preserve">Poskytnuté pôžičky spoločníkom su k 31.12.2014 v hodnote </w:t>
      </w:r>
      <w:r w:rsidR="001F580B">
        <w:rPr>
          <w:rFonts w:ascii="Arial" w:hAnsi="Arial" w:cs="Arial"/>
          <w:i/>
          <w:spacing w:val="-2"/>
          <w:sz w:val="22"/>
          <w:szCs w:val="22"/>
        </w:rPr>
        <w:t>0</w:t>
      </w:r>
      <w:r w:rsidRPr="00833F92">
        <w:rPr>
          <w:rFonts w:ascii="Arial" w:hAnsi="Arial" w:cs="Arial"/>
          <w:i/>
          <w:spacing w:val="-2"/>
          <w:sz w:val="22"/>
          <w:szCs w:val="22"/>
        </w:rPr>
        <w:t xml:space="preserve"> EUR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1733A6">
        <w:rPr>
          <w:rFonts w:ascii="Arial" w:hAnsi="Arial" w:cs="Arial"/>
          <w:sz w:val="22"/>
          <w:szCs w:val="22"/>
        </w:rPr>
        <w:t>WINTER Slovakia</w:t>
      </w:r>
      <w:r w:rsidR="00970519">
        <w:rPr>
          <w:rFonts w:ascii="Arial" w:hAnsi="Arial" w:cs="Arial"/>
          <w:sz w:val="22"/>
          <w:szCs w:val="22"/>
        </w:rPr>
        <w:t xml:space="preserve">, 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1733A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Štefan Zima</w:t>
      </w:r>
      <w:r w:rsidR="00833F92">
        <w:rPr>
          <w:rFonts w:ascii="Arial" w:hAnsi="Arial" w:cs="Arial"/>
          <w:i/>
          <w:sz w:val="22"/>
          <w:szCs w:val="22"/>
        </w:rPr>
        <w:t xml:space="preserve"> – konateľ/spoločník</w:t>
      </w:r>
    </w:p>
    <w:p w:rsid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1733A6">
        <w:rPr>
          <w:rFonts w:ascii="Arial" w:hAnsi="Arial" w:cs="Arial"/>
          <w:i/>
          <w:sz w:val="22"/>
          <w:szCs w:val="22"/>
        </w:rPr>
        <w:t>2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1733A6">
        <w:rPr>
          <w:rFonts w:ascii="Arial" w:hAnsi="Arial" w:cs="Arial"/>
          <w:i/>
          <w:sz w:val="22"/>
          <w:szCs w:val="22"/>
        </w:rPr>
        <w:t>5</w:t>
      </w:r>
      <w:r w:rsidR="00833F92">
        <w:rPr>
          <w:rFonts w:ascii="Arial" w:hAnsi="Arial" w:cs="Arial"/>
          <w:i/>
          <w:sz w:val="22"/>
          <w:szCs w:val="22"/>
        </w:rPr>
        <w:t>00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1733A6">
        <w:rPr>
          <w:rFonts w:ascii="Arial" w:hAnsi="Arial" w:cs="Arial"/>
          <w:i/>
          <w:sz w:val="22"/>
          <w:szCs w:val="22"/>
        </w:rPr>
        <w:t>5</w:t>
      </w:r>
      <w:r w:rsidR="00833F92">
        <w:rPr>
          <w:rFonts w:ascii="Arial" w:hAnsi="Arial" w:cs="Arial"/>
          <w:i/>
          <w:sz w:val="22"/>
          <w:szCs w:val="22"/>
        </w:rPr>
        <w:t xml:space="preserve">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1733A6" w:rsidRDefault="001733A6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1733A6" w:rsidRDefault="001733A6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Petra Margušová konateľka / spoločníčka (spoločníčka iba do 3.10.2014)</w:t>
      </w:r>
    </w:p>
    <w:p w:rsidR="001733A6" w:rsidRDefault="001733A6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Podiel na základnom imaní 2.500 EUR (50%)</w:t>
      </w:r>
    </w:p>
    <w:p w:rsidR="001733A6" w:rsidRDefault="001733A6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Na základe exekučného príkazu Ex 1626/12-26 zo dna 18.8.2014 vydaného súdnym exekútorom Mgr. Pavlom Mikom, Exekútorský úrad Zvolen, so sídlom Krupinská cesta 5, 960 01  Zvolen, zanikla dňa 3.10.2014 ako spoločníčka a obchodný podiel vymazaného spoločníka sa stal voľným obchodným podielom.</w:t>
      </w:r>
    </w:p>
    <w:p w:rsidR="001733A6" w:rsidRDefault="001733A6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1733A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FC0" w:rsidRDefault="00D85FC0">
      <w:r>
        <w:separator/>
      </w:r>
    </w:p>
  </w:endnote>
  <w:endnote w:type="continuationSeparator" w:id="0">
    <w:p w:rsidR="00D85FC0" w:rsidRDefault="00D85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3568D">
    <w:pPr>
      <w:spacing w:line="200" w:lineRule="exact"/>
      <w:rPr>
        <w:sz w:val="20"/>
        <w:szCs w:val="20"/>
      </w:rPr>
    </w:pPr>
    <w:r w:rsidRPr="0083568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733A6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FC0" w:rsidRDefault="00D85FC0">
      <w:r>
        <w:separator/>
      </w:r>
    </w:p>
  </w:footnote>
  <w:footnote w:type="continuationSeparator" w:id="0">
    <w:p w:rsidR="00D85FC0" w:rsidRDefault="00D85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580B">
      <w:rPr>
        <w:rFonts w:ascii="Arial" w:hAnsi="Arial" w:cs="Arial"/>
        <w:sz w:val="22"/>
        <w:szCs w:val="22"/>
        <w:bdr w:val="single" w:sz="4" w:space="0" w:color="auto"/>
      </w:rPr>
      <w:t>45711569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46BE">
      <w:rPr>
        <w:rFonts w:ascii="Arial" w:hAnsi="Arial" w:cs="Arial"/>
        <w:sz w:val="22"/>
        <w:szCs w:val="22"/>
        <w:bdr w:val="single" w:sz="4" w:space="0" w:color="auto"/>
      </w:rPr>
      <w:t>20</w:t>
    </w:r>
    <w:r w:rsidR="001F580B">
      <w:rPr>
        <w:rFonts w:ascii="Arial" w:hAnsi="Arial" w:cs="Arial"/>
        <w:sz w:val="22"/>
        <w:szCs w:val="22"/>
        <w:bdr w:val="single" w:sz="4" w:space="0" w:color="auto"/>
      </w:rPr>
      <w:t>23110870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2623"/>
    <w:rsid w:val="00136C87"/>
    <w:rsid w:val="001406AD"/>
    <w:rsid w:val="001733A6"/>
    <w:rsid w:val="001F580B"/>
    <w:rsid w:val="002401F1"/>
    <w:rsid w:val="002B27AF"/>
    <w:rsid w:val="002C12B4"/>
    <w:rsid w:val="002D7E6D"/>
    <w:rsid w:val="003336B0"/>
    <w:rsid w:val="003657F5"/>
    <w:rsid w:val="00373635"/>
    <w:rsid w:val="003D056F"/>
    <w:rsid w:val="00401155"/>
    <w:rsid w:val="004A2BF3"/>
    <w:rsid w:val="00506694"/>
    <w:rsid w:val="0055784D"/>
    <w:rsid w:val="00592F19"/>
    <w:rsid w:val="00623868"/>
    <w:rsid w:val="00637F73"/>
    <w:rsid w:val="00676DB4"/>
    <w:rsid w:val="006D4F48"/>
    <w:rsid w:val="007158A2"/>
    <w:rsid w:val="007A584C"/>
    <w:rsid w:val="007A7B59"/>
    <w:rsid w:val="007D64F9"/>
    <w:rsid w:val="007E6A6F"/>
    <w:rsid w:val="00833F92"/>
    <w:rsid w:val="0083568D"/>
    <w:rsid w:val="008771A6"/>
    <w:rsid w:val="00913435"/>
    <w:rsid w:val="00916772"/>
    <w:rsid w:val="00941470"/>
    <w:rsid w:val="009671D3"/>
    <w:rsid w:val="00970519"/>
    <w:rsid w:val="00997BF0"/>
    <w:rsid w:val="009A27D0"/>
    <w:rsid w:val="009A3506"/>
    <w:rsid w:val="009D56E2"/>
    <w:rsid w:val="009D5C84"/>
    <w:rsid w:val="00A342F8"/>
    <w:rsid w:val="00A4288F"/>
    <w:rsid w:val="00A55E63"/>
    <w:rsid w:val="00A956DC"/>
    <w:rsid w:val="00AA210B"/>
    <w:rsid w:val="00AB5C69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546BE"/>
    <w:rsid w:val="00CC3205"/>
    <w:rsid w:val="00CD545D"/>
    <w:rsid w:val="00CF7661"/>
    <w:rsid w:val="00D0700C"/>
    <w:rsid w:val="00D07F5B"/>
    <w:rsid w:val="00D85FC0"/>
    <w:rsid w:val="00E22E2F"/>
    <w:rsid w:val="00E8379F"/>
    <w:rsid w:val="00EB4798"/>
    <w:rsid w:val="00EB55FA"/>
    <w:rsid w:val="00EE5474"/>
    <w:rsid w:val="00F404E8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2015-06-19T18:51:00Z</cp:lastPrinted>
  <dcterms:created xsi:type="dcterms:W3CDTF">2015-06-23T13:56:00Z</dcterms:created>
  <dcterms:modified xsi:type="dcterms:W3CDTF">2015-06-23T17:02:00Z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