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043" w:rsidRPr="004B2CA9" w:rsidRDefault="00A73043" w:rsidP="00A73043">
      <w:pPr>
        <w:ind w:left="709" w:hanging="709"/>
        <w:rPr>
          <w:b/>
          <w:sz w:val="28"/>
          <w:szCs w:val="28"/>
          <w:u w:val="single"/>
        </w:rPr>
      </w:pPr>
      <w:bookmarkStart w:id="0" w:name="_GoBack"/>
      <w:bookmarkEnd w:id="0"/>
      <w:r w:rsidRPr="00FF0583">
        <w:rPr>
          <w:b/>
          <w:sz w:val="28"/>
          <w:szCs w:val="28"/>
          <w:bdr w:val="single" w:sz="4" w:space="0" w:color="auto"/>
        </w:rPr>
        <w:t xml:space="preserve">Poznámky </w:t>
      </w:r>
      <w:proofErr w:type="spellStart"/>
      <w:r w:rsidRPr="00FF0583">
        <w:rPr>
          <w:b/>
          <w:sz w:val="28"/>
          <w:szCs w:val="28"/>
          <w:bdr w:val="single" w:sz="4" w:space="0" w:color="auto"/>
        </w:rPr>
        <w:t>Úč</w:t>
      </w:r>
      <w:proofErr w:type="spellEnd"/>
      <w:r w:rsidRPr="00FF0583">
        <w:rPr>
          <w:b/>
          <w:sz w:val="28"/>
          <w:szCs w:val="28"/>
          <w:bdr w:val="single" w:sz="4" w:space="0" w:color="auto"/>
        </w:rPr>
        <w:t xml:space="preserve"> MÚJ 3 – 01</w:t>
      </w:r>
      <w:r w:rsidRPr="004B2CA9">
        <w:rPr>
          <w:b/>
          <w:sz w:val="28"/>
          <w:szCs w:val="28"/>
        </w:rPr>
        <w:t xml:space="preserve">      </w:t>
      </w:r>
      <w:r w:rsidRPr="00FF0583">
        <w:rPr>
          <w:b/>
          <w:sz w:val="28"/>
          <w:szCs w:val="28"/>
          <w:bdr w:val="single" w:sz="4" w:space="0" w:color="auto"/>
        </w:rPr>
        <w:t xml:space="preserve">IČO  </w:t>
      </w:r>
      <w:r>
        <w:rPr>
          <w:b/>
          <w:sz w:val="28"/>
          <w:szCs w:val="28"/>
          <w:bdr w:val="single" w:sz="4" w:space="0" w:color="auto"/>
        </w:rPr>
        <w:t xml:space="preserve">3 6 </w:t>
      </w:r>
      <w:proofErr w:type="spellStart"/>
      <w:r>
        <w:rPr>
          <w:b/>
          <w:sz w:val="28"/>
          <w:szCs w:val="28"/>
          <w:bdr w:val="single" w:sz="4" w:space="0" w:color="auto"/>
        </w:rPr>
        <w:t>6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0 9 0 1 3</w:t>
      </w:r>
      <w:r>
        <w:rPr>
          <w:b/>
          <w:sz w:val="28"/>
          <w:szCs w:val="28"/>
        </w:rPr>
        <w:t xml:space="preserve">    </w:t>
      </w:r>
      <w:r w:rsidRPr="004B2CA9">
        <w:rPr>
          <w:b/>
          <w:sz w:val="28"/>
          <w:szCs w:val="28"/>
        </w:rPr>
        <w:t xml:space="preserve"> </w:t>
      </w:r>
      <w:r w:rsidRPr="00FF0583">
        <w:rPr>
          <w:b/>
          <w:sz w:val="28"/>
          <w:szCs w:val="28"/>
          <w:bdr w:val="single" w:sz="4" w:space="0" w:color="auto"/>
        </w:rPr>
        <w:t>DIČ   2 0 2</w:t>
      </w:r>
      <w:r>
        <w:rPr>
          <w:b/>
          <w:sz w:val="28"/>
          <w:szCs w:val="28"/>
          <w:bdr w:val="single" w:sz="4" w:space="0" w:color="auto"/>
        </w:rPr>
        <w:t xml:space="preserve"> </w:t>
      </w:r>
      <w:proofErr w:type="spellStart"/>
      <w:r>
        <w:rPr>
          <w:b/>
          <w:sz w:val="28"/>
          <w:szCs w:val="28"/>
          <w:bdr w:val="single" w:sz="4" w:space="0" w:color="auto"/>
        </w:rPr>
        <w:t>2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1 9 8 </w:t>
      </w:r>
      <w:proofErr w:type="spellStart"/>
      <w:r>
        <w:rPr>
          <w:b/>
          <w:sz w:val="28"/>
          <w:szCs w:val="28"/>
          <w:bdr w:val="single" w:sz="4" w:space="0" w:color="auto"/>
        </w:rPr>
        <w:t>8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2 7</w:t>
      </w:r>
    </w:p>
    <w:p w:rsidR="000844CF" w:rsidRDefault="000844CF" w:rsidP="000844CF">
      <w:pPr>
        <w:rPr>
          <w:b/>
          <w:sz w:val="28"/>
          <w:szCs w:val="28"/>
        </w:rPr>
      </w:pPr>
    </w:p>
    <w:p w:rsidR="000844CF" w:rsidRDefault="000844CF" w:rsidP="000844CF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 obchodnej spoločnosti</w:t>
      </w:r>
    </w:p>
    <w:p w:rsidR="000844CF" w:rsidRDefault="000844CF" w:rsidP="000844CF">
      <w:pPr>
        <w:ind w:left="360"/>
        <w:rPr>
          <w:b/>
          <w:sz w:val="28"/>
          <w:szCs w:val="28"/>
        </w:rPr>
      </w:pPr>
    </w:p>
    <w:p w:rsidR="000844CF" w:rsidRPr="00BA5A70" w:rsidRDefault="000844CF" w:rsidP="000844CF">
      <w:pPr>
        <w:rPr>
          <w:b/>
        </w:rPr>
      </w:pPr>
      <w:r>
        <w:rPr>
          <w:b/>
        </w:rPr>
        <w:t>1. Založenie obchodnej spoločnosti</w:t>
      </w:r>
    </w:p>
    <w:p w:rsidR="000844CF" w:rsidRDefault="000844CF" w:rsidP="000844CF">
      <w:r>
        <w:t xml:space="preserve">Obchodná spoločnosť PMJ SK, s.r.o. bola do obchodného registra Okresného súdu Trenčín v Trenčíne, oddiel </w:t>
      </w:r>
      <w:proofErr w:type="spellStart"/>
      <w:r>
        <w:t>Sro</w:t>
      </w:r>
      <w:proofErr w:type="spellEnd"/>
      <w:r>
        <w:t>, vložka 1686/R  zapísaná dňa 13.6.2006.</w:t>
      </w:r>
    </w:p>
    <w:p w:rsidR="000844CF" w:rsidRPr="00BA5A70" w:rsidRDefault="000844CF" w:rsidP="000844CF"/>
    <w:p w:rsidR="000844CF" w:rsidRDefault="000844CF" w:rsidP="000844CF">
      <w:pPr>
        <w:rPr>
          <w:b/>
        </w:rPr>
      </w:pPr>
      <w:r>
        <w:rPr>
          <w:b/>
        </w:rPr>
        <w:t>2. Hlavné činnosti obchodnej spoločnosti</w:t>
      </w:r>
    </w:p>
    <w:p w:rsidR="000844CF" w:rsidRDefault="000844CF" w:rsidP="000844CF">
      <w:r>
        <w:t>Medzi hlavné činnosti obchodnej spoločnosti patria:</w:t>
      </w:r>
    </w:p>
    <w:p w:rsidR="000844CF" w:rsidRDefault="000844CF" w:rsidP="000844CF">
      <w:r>
        <w:t>- nákladná cestná doprava vykonávaná cestnými vozidlami, ktorých celková hmotnosť nepresahuje 3,5 t.</w:t>
      </w:r>
    </w:p>
    <w:p w:rsidR="000844CF" w:rsidRDefault="000844CF" w:rsidP="000844CF">
      <w:r>
        <w:t>- maloobchod, veľkoobchod v rozsahu voľných živností</w:t>
      </w:r>
    </w:p>
    <w:p w:rsidR="000844CF" w:rsidRDefault="000844CF" w:rsidP="000844CF"/>
    <w:p w:rsidR="000844CF" w:rsidRPr="00861DFC" w:rsidRDefault="000844CF" w:rsidP="000844CF">
      <w:pPr>
        <w:rPr>
          <w:b/>
        </w:rPr>
      </w:pPr>
      <w:r>
        <w:rPr>
          <w:b/>
        </w:rPr>
        <w:t>3. Počet zamestnancov</w:t>
      </w:r>
    </w:p>
    <w:p w:rsidR="000844CF" w:rsidRDefault="000844CF" w:rsidP="000844CF">
      <w:r>
        <w:t>Účtovná jednotka nezamestnávala v priebehu roku 201</w:t>
      </w:r>
      <w:r w:rsidR="00A73043">
        <w:t>4</w:t>
      </w:r>
      <w:r>
        <w:t xml:space="preserve"> žiadnych pracovníkov ani predchádzajúcom účtovnom období.</w:t>
      </w:r>
    </w:p>
    <w:p w:rsidR="000844CF" w:rsidRDefault="000844CF" w:rsidP="000844CF"/>
    <w:p w:rsidR="000844CF" w:rsidRDefault="000844CF" w:rsidP="000844CF">
      <w:pPr>
        <w:rPr>
          <w:b/>
        </w:rPr>
      </w:pPr>
      <w:r>
        <w:rPr>
          <w:b/>
        </w:rPr>
        <w:t>4. Neobmedzené  ručenie v inej účtovnej jednotke</w:t>
      </w:r>
    </w:p>
    <w:p w:rsidR="000844CF" w:rsidRDefault="000844CF" w:rsidP="000844CF">
      <w:r>
        <w:t xml:space="preserve"> Účtovná jednotka nemá podiel na základnom imaní v iných spoločnostiach.</w:t>
      </w:r>
    </w:p>
    <w:p w:rsidR="00BE0331" w:rsidRDefault="00BE0331" w:rsidP="000844CF"/>
    <w:p w:rsidR="00BE0331" w:rsidRPr="0023799D" w:rsidRDefault="00BE0331" w:rsidP="00BE0331">
      <w:pPr>
        <w:jc w:val="both"/>
      </w:pPr>
      <w:r w:rsidRPr="00BE0331">
        <w:rPr>
          <w:b/>
        </w:rPr>
        <w:t>5.</w:t>
      </w:r>
      <w:r w:rsidRPr="0023799D">
        <w:t>Účtovná závierka obchodnej spoločnosti zostavená k 31.1</w:t>
      </w:r>
      <w:r>
        <w:t>2</w:t>
      </w:r>
      <w:r w:rsidRPr="0023799D">
        <w:t>.201</w:t>
      </w:r>
      <w:r w:rsidR="00A73043">
        <w:t>4</w:t>
      </w:r>
      <w:r w:rsidRPr="0023799D">
        <w:t xml:space="preserve"> je zostavená ako riadna účtovná závierka podľa § 17 ods. 6 zákona č. 431/2012 </w:t>
      </w:r>
      <w:proofErr w:type="spellStart"/>
      <w:r w:rsidRPr="0023799D">
        <w:t>Z.z</w:t>
      </w:r>
      <w:proofErr w:type="spellEnd"/>
      <w:r w:rsidRPr="0023799D">
        <w:t>. o účtovníctve v znení neskorších predpisov.</w:t>
      </w:r>
    </w:p>
    <w:p w:rsidR="00BE0331" w:rsidRDefault="00BE0331" w:rsidP="000844CF"/>
    <w:p w:rsidR="000844CF" w:rsidRDefault="000844CF" w:rsidP="000844CF"/>
    <w:p w:rsidR="000844CF" w:rsidRDefault="000844CF" w:rsidP="000844CF">
      <w:pPr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Informácie o členoch štatutárnych a iných orgánov obchodnej spoločnosti</w:t>
      </w:r>
    </w:p>
    <w:p w:rsidR="000844CF" w:rsidRDefault="000844CF" w:rsidP="000844CF">
      <w:pPr>
        <w:ind w:left="360"/>
        <w:rPr>
          <w:b/>
          <w:sz w:val="28"/>
          <w:szCs w:val="28"/>
        </w:rPr>
      </w:pPr>
    </w:p>
    <w:p w:rsidR="000844CF" w:rsidRDefault="000844CF" w:rsidP="000844CF">
      <w:r>
        <w:t xml:space="preserve">Konatelia: </w:t>
      </w:r>
      <w:r>
        <w:tab/>
        <w:t xml:space="preserve">Edita </w:t>
      </w:r>
      <w:proofErr w:type="spellStart"/>
      <w:r>
        <w:t>Hroncová</w:t>
      </w:r>
      <w:proofErr w:type="spellEnd"/>
    </w:p>
    <w:p w:rsidR="000844CF" w:rsidRDefault="000844CF" w:rsidP="000844CF">
      <w:r>
        <w:t xml:space="preserve">Spoločníci: </w:t>
      </w:r>
      <w:r>
        <w:tab/>
        <w:t xml:space="preserve">Edita </w:t>
      </w:r>
      <w:proofErr w:type="spellStart"/>
      <w:r>
        <w:t>Hroncová</w:t>
      </w:r>
      <w:proofErr w:type="spellEnd"/>
    </w:p>
    <w:p w:rsidR="000844CF" w:rsidRPr="00861DFC" w:rsidRDefault="000844CF" w:rsidP="000844CF">
      <w:r>
        <w:t>V priebehu účtovného obdobia sa nemenilo zloženie orgánov.</w:t>
      </w:r>
    </w:p>
    <w:p w:rsidR="000844CF" w:rsidRDefault="000844CF" w:rsidP="000844CF"/>
    <w:p w:rsidR="000844CF" w:rsidRDefault="000844CF" w:rsidP="000844CF">
      <w:pPr>
        <w:numPr>
          <w:ilvl w:val="0"/>
          <w:numId w:val="1"/>
        </w:numPr>
        <w:rPr>
          <w:b/>
          <w:sz w:val="28"/>
          <w:szCs w:val="28"/>
        </w:rPr>
      </w:pPr>
      <w:r w:rsidRPr="00106DBE">
        <w:rPr>
          <w:b/>
          <w:sz w:val="28"/>
          <w:szCs w:val="28"/>
        </w:rPr>
        <w:t xml:space="preserve">Výška podielu na základnom imaní </w:t>
      </w:r>
    </w:p>
    <w:p w:rsidR="000844CF" w:rsidRDefault="000844CF" w:rsidP="000844CF">
      <w:r>
        <w:t xml:space="preserve">Spoločník : Edita </w:t>
      </w:r>
      <w:proofErr w:type="spellStart"/>
      <w:r>
        <w:t>Hroncová</w:t>
      </w:r>
      <w:proofErr w:type="spellEnd"/>
      <w:r>
        <w:t xml:space="preserve">   -    výška vkladu 6.638,78 € </w:t>
      </w:r>
    </w:p>
    <w:p w:rsidR="00BE0331" w:rsidRDefault="000844CF" w:rsidP="00BE0331">
      <w:pPr>
        <w:numPr>
          <w:ilvl w:val="0"/>
          <w:numId w:val="2"/>
        </w:numPr>
      </w:pPr>
      <w:r>
        <w:t>výška podielu  na základnom imaní je 100</w:t>
      </w:r>
      <w:r w:rsidR="00BE0331">
        <w:t>%</w:t>
      </w:r>
    </w:p>
    <w:p w:rsidR="00BE0331" w:rsidRDefault="00BE0331" w:rsidP="00BE0331"/>
    <w:p w:rsidR="00BE0331" w:rsidRDefault="00BE0331" w:rsidP="00BE033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E</w:t>
      </w:r>
      <w:r w:rsidRPr="00E55368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 xml:space="preserve"> </w:t>
      </w:r>
      <w:r w:rsidRPr="00E55368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použitých účtovných zásadách a účtovných metódach</w:t>
      </w:r>
    </w:p>
    <w:p w:rsidR="00BE0331" w:rsidRDefault="00BE0331" w:rsidP="00BE0331">
      <w:pPr>
        <w:rPr>
          <w:b/>
          <w:sz w:val="28"/>
          <w:szCs w:val="28"/>
        </w:rPr>
      </w:pPr>
    </w:p>
    <w:p w:rsidR="00BE0331" w:rsidRDefault="00BE0331" w:rsidP="00BE0331">
      <w:pPr>
        <w:jc w:val="both"/>
      </w:pPr>
      <w:r>
        <w:t>Účtovná závierka bola zostavená za predpokladu nepretržitého trvania spoločnosti.</w:t>
      </w:r>
    </w:p>
    <w:p w:rsidR="00BE0331" w:rsidRDefault="00BE0331" w:rsidP="00BE0331">
      <w:pPr>
        <w:jc w:val="both"/>
      </w:pPr>
      <w:r>
        <w:t xml:space="preserve">Základné účtovné metódy použité pri zostavovaní tejto individuálnej účtovnej závierky sú opísané nižšie. </w:t>
      </w:r>
    </w:p>
    <w:p w:rsidR="00BE0331" w:rsidRDefault="00BE0331" w:rsidP="00BE0331">
      <w:pPr>
        <w:jc w:val="both"/>
      </w:pPr>
      <w:r>
        <w:t>Tieto metódy sa uplatňujú konzistentne počas všetkých účtovných období, ak nie je uvedené inak.</w:t>
      </w:r>
    </w:p>
    <w:p w:rsidR="00BE0331" w:rsidRPr="0023799D" w:rsidRDefault="00BE0331" w:rsidP="00BE0331">
      <w:pPr>
        <w:jc w:val="both"/>
      </w:pPr>
      <w:r>
        <w:t>Právne predpisy upravujúce účtovníctvo, ktoré je potrebné aplikovať pri zostavení účtovnej závierky za rok 201</w:t>
      </w:r>
      <w:r w:rsidR="0064331D">
        <w:t>4</w:t>
      </w:r>
      <w:r>
        <w:t xml:space="preserve">. (Zákon č. 431/2002 </w:t>
      </w:r>
      <w:proofErr w:type="spellStart"/>
      <w:r>
        <w:t>Z.z</w:t>
      </w:r>
      <w:proofErr w:type="spellEnd"/>
      <w:r>
        <w:t>. o účtovníctve v znení neskorších predpisov, a opatrenia Ministerstva financií Slovenskej republiky – týmito opatreniami sa stanovujú podrobnosti o postupoch účtovania  a rámcovej účtovnej osnove)</w:t>
      </w:r>
    </w:p>
    <w:p w:rsidR="000844CF" w:rsidRDefault="000844CF"/>
    <w:p w:rsidR="000844CF" w:rsidRDefault="000844CF"/>
    <w:p w:rsidR="000844CF" w:rsidRDefault="000844CF"/>
    <w:p w:rsidR="000844CF" w:rsidRPr="00BE0331" w:rsidRDefault="00A73043" w:rsidP="00A73043">
      <w:pPr>
        <w:ind w:left="709" w:hanging="709"/>
        <w:jc w:val="right"/>
        <w:rPr>
          <w:b/>
          <w:sz w:val="28"/>
          <w:szCs w:val="28"/>
          <w:u w:val="single"/>
        </w:rPr>
      </w:pPr>
      <w:r w:rsidRPr="00FF0583">
        <w:rPr>
          <w:b/>
          <w:sz w:val="28"/>
          <w:szCs w:val="28"/>
          <w:bdr w:val="single" w:sz="4" w:space="0" w:color="auto"/>
        </w:rPr>
        <w:lastRenderedPageBreak/>
        <w:t>DIČ   2 0 2</w:t>
      </w:r>
      <w:r>
        <w:rPr>
          <w:b/>
          <w:sz w:val="28"/>
          <w:szCs w:val="28"/>
          <w:bdr w:val="single" w:sz="4" w:space="0" w:color="auto"/>
        </w:rPr>
        <w:t xml:space="preserve"> </w:t>
      </w:r>
      <w:proofErr w:type="spellStart"/>
      <w:r>
        <w:rPr>
          <w:b/>
          <w:sz w:val="28"/>
          <w:szCs w:val="28"/>
          <w:bdr w:val="single" w:sz="4" w:space="0" w:color="auto"/>
        </w:rPr>
        <w:t>2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1 9 8 </w:t>
      </w:r>
      <w:proofErr w:type="spellStart"/>
      <w:r>
        <w:rPr>
          <w:b/>
          <w:sz w:val="28"/>
          <w:szCs w:val="28"/>
          <w:bdr w:val="single" w:sz="4" w:space="0" w:color="auto"/>
        </w:rPr>
        <w:t>8</w:t>
      </w:r>
      <w:proofErr w:type="spellEnd"/>
      <w:r>
        <w:rPr>
          <w:b/>
          <w:sz w:val="28"/>
          <w:szCs w:val="28"/>
          <w:bdr w:val="single" w:sz="4" w:space="0" w:color="auto"/>
        </w:rPr>
        <w:t xml:space="preserve"> 2 7</w:t>
      </w:r>
    </w:p>
    <w:tbl>
      <w:tblPr>
        <w:tblW w:w="868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53"/>
        <w:gridCol w:w="2383"/>
        <w:gridCol w:w="2752"/>
      </w:tblGrid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1. Informácie k časti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A.písm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. c) prílohy č. 3 o počte zamestnancov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Názov položky 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počet zamestnancov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účtovnej závierky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2. Informácie k časti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B.písm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. b) prílohy č. 3 o štruktúre spoločníkov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Výška podielu na ZI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Výška podielu na ZI v %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Edita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Hroncová</w:t>
            </w:r>
            <w:proofErr w:type="spellEnd"/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6 638,78 €</w:t>
            </w:r>
          </w:p>
        </w:tc>
        <w:tc>
          <w:tcPr>
            <w:tcW w:w="2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6 638,78 €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3. Informácia prílohy č. 3 o dlhodobom nehmotnom majetku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takýto majetok neeviduje ani v minulosti neevidovala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4. Informácia prílohy č. 3 o dlhodobom hmotnom majetku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Sam.hnuteľné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veci a 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hnuteľ.vecí</w:t>
            </w:r>
            <w:proofErr w:type="spellEnd"/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Satv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konci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Sam.hnuteľné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veci a 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hnuteľ.vecí</w:t>
            </w:r>
            <w:proofErr w:type="spellEnd"/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Satv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konci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Zostatková cena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Sam.hnuteľné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veci a </w:t>
            </w:r>
            <w:r>
              <w:rPr>
                <w:rFonts w:ascii="Arial" w:hAnsi="Arial" w:cs="Arial"/>
                <w:sz w:val="16"/>
                <w:szCs w:val="16"/>
              </w:rPr>
              <w:br/>
              <w:t xml:space="preserve">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hnuteľ.vecí</w:t>
            </w:r>
            <w:proofErr w:type="spellEnd"/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Satv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konci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takýto majetok neeviduje ani v minulosti neevidovala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5. Informácia prílohy č. 3 o dlhodobom finančnom majetku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takýto majetok neeviduje ani v minulosti neevidovala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6. Informácia prílohy č. 3 o poskytnutých dlhodobých pôžičkách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75F89" w:rsidTr="0026366B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75F89" w:rsidRDefault="00C75F89" w:rsidP="0026366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v bežnom účtovnom období nemá poskytnutý žiaden úver</w:t>
            </w: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BE0331" w:rsidRDefault="00BE0331" w:rsidP="00A73043">
            <w:pPr>
              <w:rPr>
                <w:rFonts w:ascii="Arial" w:hAnsi="Arial" w:cs="Arial"/>
                <w:sz w:val="20"/>
                <w:szCs w:val="20"/>
              </w:rPr>
            </w:pPr>
          </w:p>
          <w:p w:rsidR="00A73043" w:rsidRDefault="00A73043" w:rsidP="00A7304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0583">
              <w:rPr>
                <w:b/>
                <w:sz w:val="28"/>
                <w:szCs w:val="28"/>
                <w:bdr w:val="single" w:sz="4" w:space="0" w:color="auto"/>
              </w:rPr>
              <w:t>DIČ   2 0 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1 9 8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8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2 7</w:t>
            </w:r>
          </w:p>
        </w:tc>
      </w:tr>
      <w:tr w:rsidR="00BE0331" w:rsidTr="00A22820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E0331" w:rsidRDefault="00BE0331" w:rsidP="00A64D20"/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E0331" w:rsidRDefault="00BE0331" w:rsidP="00BE0331">
            <w:pPr>
              <w:jc w:val="right"/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E0331" w:rsidRDefault="00BE0331" w:rsidP="00BE0331">
            <w:pPr>
              <w:jc w:val="right"/>
            </w:pPr>
          </w:p>
        </w:tc>
      </w:tr>
      <w:tr w:rsidR="00BE0331" w:rsidTr="00A22820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E0331" w:rsidRDefault="00BE0331" w:rsidP="00BE0331"/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E0331" w:rsidRDefault="00BE0331" w:rsidP="00BE0331">
            <w:pPr>
              <w:jc w:val="right"/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BE0331" w:rsidRDefault="00BE0331" w:rsidP="00BE0331">
            <w:pPr>
              <w:jc w:val="right"/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7. Informácia prílohy č. 3 o zásobách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342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br/>
              <w:t>Zásoby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1 764,44 €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Satv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na konci účtovného obdobia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1 764,44 €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opravné položky k zásobám sa netvorili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na zásoby nie je zriadené záložné právo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8. Informácia prílohy č. 3 o vekovej štruktúre pohľadávok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lehote splatnosti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pohľadávky 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z obchodného styku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25,00 €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pohľadávky spolu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25,00 €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na pohľadávky nie je zriadené záložné právo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9. Informácia prílohy č. 3 o krátkodobom finančnom majetku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Názov položky 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A73043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73043" w:rsidRDefault="00A730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4 190,00 €</w:t>
            </w:r>
          </w:p>
        </w:tc>
        <w:tc>
          <w:tcPr>
            <w:tcW w:w="275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33,05 €</w:t>
            </w:r>
          </w:p>
        </w:tc>
      </w:tr>
      <w:tr w:rsidR="00A73043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 bankové účty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73043" w:rsidRDefault="00A730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349,10 €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2 848,95 €</w:t>
            </w:r>
          </w:p>
        </w:tc>
      </w:tr>
      <w:tr w:rsidR="00A73043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Peniaze na ceste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73043" w:rsidRDefault="00A730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-600,00 €</w:t>
            </w:r>
          </w:p>
        </w:tc>
      </w:tr>
      <w:tr w:rsidR="00A73043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A73043" w:rsidRDefault="00A730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4 539,10 €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73043" w:rsidRDefault="00A73043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2 282,00 €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 Informácia prílohy č. 3 o položkách časového rozlíšenia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Opis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poistné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A73043" w:rsidP="00A730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="00E01788">
              <w:rPr>
                <w:rFonts w:ascii="Arial" w:hAnsi="Arial" w:cs="Arial"/>
                <w:sz w:val="20"/>
                <w:szCs w:val="20"/>
              </w:rPr>
              <w:t>,0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E01788">
              <w:rPr>
                <w:rFonts w:ascii="Arial" w:hAnsi="Arial" w:cs="Arial"/>
                <w:sz w:val="20"/>
                <w:szCs w:val="20"/>
              </w:rPr>
              <w:t xml:space="preserve">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A73043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13,04</w:t>
            </w:r>
            <w:r w:rsidR="00E01788">
              <w:rPr>
                <w:rFonts w:ascii="Arial" w:hAnsi="Arial" w:cs="Arial"/>
                <w:sz w:val="20"/>
                <w:szCs w:val="20"/>
              </w:rPr>
              <w:t xml:space="preserve">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64D2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73043" w:rsidRDefault="00A73043" w:rsidP="00A64D2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73043" w:rsidRDefault="00A73043" w:rsidP="00A64D2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D20" w:rsidRDefault="00A64D20" w:rsidP="00A64D2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73043" w:rsidTr="00F47EAC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73043" w:rsidRDefault="00A73043" w:rsidP="00F47EAC">
            <w:pPr>
              <w:rPr>
                <w:rFonts w:ascii="Arial" w:hAnsi="Arial" w:cs="Arial"/>
                <w:sz w:val="20"/>
                <w:szCs w:val="20"/>
              </w:rPr>
            </w:pPr>
          </w:p>
          <w:p w:rsidR="00A73043" w:rsidRDefault="00A73043" w:rsidP="00F47E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0583">
              <w:rPr>
                <w:b/>
                <w:sz w:val="28"/>
                <w:szCs w:val="28"/>
                <w:bdr w:val="single" w:sz="4" w:space="0" w:color="auto"/>
              </w:rPr>
              <w:t>DIČ   2 0 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1 9 8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8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2 7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A73043" w:rsidRDefault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A7304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11. Informácia  prílohy č. 3 o majetku prenajatou formou finančný leasing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Opis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takýto majetok neeviduje ani v minulosti neevidovala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12. Informácia prílohy č. 3 o rozdelení účtovného zisku prípadne straty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dosiahnutý zisk - strata bude preúčtovaná v bežnom účtovnom období na </w:t>
            </w: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účet neuhradená strata minulých rokov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13. Informácia  prílohy č. 3 o rezervách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v účtovnom období  neevidujeme a neboli tvorené rez</w:t>
            </w:r>
            <w:r w:rsidR="005E6A30">
              <w:rPr>
                <w:rFonts w:ascii="Arial" w:hAnsi="Arial" w:cs="Arial"/>
                <w:sz w:val="20"/>
                <w:szCs w:val="20"/>
              </w:rPr>
              <w:t>e</w:t>
            </w:r>
            <w:r>
              <w:rPr>
                <w:rFonts w:ascii="Arial" w:hAnsi="Arial" w:cs="Arial"/>
                <w:sz w:val="20"/>
                <w:szCs w:val="20"/>
              </w:rPr>
              <w:t>rvy, ani v predchádzajúcom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14. Informácia prílohy č. 3 o záväzkoch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 lehote splatnosti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obchodného styku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záväzky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spoločníkom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záväzky 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 obchodného styku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5E6A30" w:rsidP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="00E01788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E01788">
              <w:rPr>
                <w:rFonts w:ascii="Arial" w:hAnsi="Arial" w:cs="Arial"/>
                <w:sz w:val="20"/>
                <w:szCs w:val="20"/>
              </w:rPr>
              <w:t>4 €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voči spoločníkom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960,00</w:t>
            </w:r>
            <w:r w:rsidR="00E01788">
              <w:rPr>
                <w:rFonts w:ascii="Arial" w:hAnsi="Arial" w:cs="Arial"/>
                <w:sz w:val="20"/>
                <w:szCs w:val="20"/>
              </w:rPr>
              <w:t xml:space="preserve"> €</w:t>
            </w:r>
          </w:p>
        </w:tc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Krátkodobé záväzky 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974,24 €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5E6A30">
              <w:rPr>
                <w:rFonts w:ascii="Arial" w:hAnsi="Arial" w:cs="Arial"/>
                <w:b/>
                <w:bCs/>
                <w:sz w:val="20"/>
                <w:szCs w:val="20"/>
              </w:rPr>
              <w:t>5. Informácia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prílohy č. 3 o záväzkoch zo sociáln</w:t>
            </w:r>
            <w:r w:rsidR="005E6A30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ho fondu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v bežnom účtovnom období netvorila sociálny fo</w:t>
            </w:r>
            <w:r w:rsidR="005E6A30">
              <w:rPr>
                <w:rFonts w:ascii="Arial" w:hAnsi="Arial" w:cs="Arial"/>
                <w:sz w:val="20"/>
                <w:szCs w:val="20"/>
              </w:rPr>
              <w:t xml:space="preserve">nd </w:t>
            </w:r>
            <w:r>
              <w:rPr>
                <w:rFonts w:ascii="Arial" w:hAnsi="Arial" w:cs="Arial"/>
                <w:sz w:val="20"/>
                <w:szCs w:val="20"/>
              </w:rPr>
              <w:t>ani v predchádzajúcom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5E6A30">
              <w:rPr>
                <w:rFonts w:ascii="Arial" w:hAnsi="Arial" w:cs="Arial"/>
                <w:b/>
                <w:bCs/>
                <w:sz w:val="20"/>
                <w:szCs w:val="20"/>
              </w:rPr>
              <w:t>6. Informácia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prílohy č. 3 o bankových úveroch , pôžičkách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- účtovná jednotka v bežnom účtovnom období nemá poskytnutý žiaden úver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D20" w:rsidRDefault="00A64D2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E6A30" w:rsidTr="00F47EAC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rPr>
                <w:rFonts w:ascii="Arial" w:hAnsi="Arial" w:cs="Arial"/>
                <w:sz w:val="20"/>
                <w:szCs w:val="20"/>
              </w:rPr>
            </w:pPr>
          </w:p>
          <w:p w:rsidR="005E6A30" w:rsidRDefault="005E6A30" w:rsidP="00F47EA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0583">
              <w:rPr>
                <w:b/>
                <w:sz w:val="28"/>
                <w:szCs w:val="28"/>
                <w:bdr w:val="single" w:sz="4" w:space="0" w:color="auto"/>
              </w:rPr>
              <w:lastRenderedPageBreak/>
              <w:t>DIČ   2 0 2</w:t>
            </w:r>
            <w:r>
              <w:rPr>
                <w:b/>
                <w:sz w:val="28"/>
                <w:szCs w:val="28"/>
                <w:bdr w:val="single" w:sz="4" w:space="0" w:color="auto"/>
              </w:rPr>
              <w:t xml:space="preserve">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2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1 9 8 </w:t>
            </w:r>
            <w:proofErr w:type="spellStart"/>
            <w:r>
              <w:rPr>
                <w:b/>
                <w:sz w:val="28"/>
                <w:szCs w:val="28"/>
                <w:bdr w:val="single" w:sz="4" w:space="0" w:color="auto"/>
              </w:rPr>
              <w:t>8</w:t>
            </w:r>
            <w:proofErr w:type="spellEnd"/>
            <w:r>
              <w:rPr>
                <w:b/>
                <w:sz w:val="28"/>
                <w:szCs w:val="28"/>
                <w:bdr w:val="single" w:sz="4" w:space="0" w:color="auto"/>
              </w:rPr>
              <w:t xml:space="preserve"> 2 7</w:t>
            </w: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0D96" w:rsidRDefault="00D20D96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:rsidR="00E01788" w:rsidRDefault="00E01788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17. Informácia prílohy č. 3 o výnosoch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Opis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 predaja služieb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1 580,00 €</w:t>
            </w:r>
          </w:p>
        </w:tc>
        <w:tc>
          <w:tcPr>
            <w:tcW w:w="275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4 975,00 €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tržby za tovar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výnosy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 w:rsidP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0,13 €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0,19 €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 w:rsidP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1 580,13 €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4 975,19 €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18. Informácia k časti I. prílohy č. 3 o nákladoch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Opis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bežná spotreba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183,73</w:t>
            </w:r>
          </w:p>
        </w:tc>
        <w:tc>
          <w:tcPr>
            <w:tcW w:w="275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160,45 €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energie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nákup tovaru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575,53 €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4 014,76 €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náklady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81,17 €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138,05 €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840,43 €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4 313,26 €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86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19. Informácia k časti P. prílohy č. 3 o zmenách vlastného imania</w:t>
            </w: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Opis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6 638,78 €</w:t>
            </w:r>
          </w:p>
        </w:tc>
        <w:tc>
          <w:tcPr>
            <w:tcW w:w="275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6 638,78 €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Nerozdelený zisk minulých rokov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366,62 €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Neuhradená strata minulých rokov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1 050,96 €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2 040,01 €</w:t>
            </w:r>
          </w:p>
        </w:tc>
      </w:tr>
      <w:tr w:rsidR="005E6A30" w:rsidTr="005E6A30">
        <w:trPr>
          <w:trHeight w:val="510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bežného </w:t>
            </w:r>
            <w:r>
              <w:rPr>
                <w:rFonts w:ascii="Arial" w:hAnsi="Arial" w:cs="Arial"/>
                <w:sz w:val="20"/>
                <w:szCs w:val="20"/>
              </w:rPr>
              <w:br/>
              <w:t xml:space="preserve">účtovného obdobia 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739,70 €</w:t>
            </w:r>
          </w:p>
        </w:tc>
        <w:tc>
          <w:tcPr>
            <w:tcW w:w="2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622,43 €</w:t>
            </w:r>
          </w:p>
        </w:tc>
      </w:tr>
      <w:tr w:rsidR="00E01788" w:rsidTr="005E6A30">
        <w:trPr>
          <w:trHeight w:val="255"/>
        </w:trPr>
        <w:tc>
          <w:tcPr>
            <w:tcW w:w="3553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752" w:type="dxa"/>
            <w:tcBorders>
              <w:top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59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20. Informácia o výsledku hospodárenia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70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465"/>
        </w:trPr>
        <w:tc>
          <w:tcPr>
            <w:tcW w:w="35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Opis položky</w:t>
            </w:r>
          </w:p>
        </w:tc>
        <w:tc>
          <w:tcPr>
            <w:tcW w:w="23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75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01788" w:rsidRDefault="00E0178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Bezprostredne predchádzajúce</w:t>
            </w:r>
            <w:r>
              <w:rPr>
                <w:rFonts w:ascii="Arial" w:hAnsi="Arial" w:cs="Arial"/>
                <w:sz w:val="16"/>
                <w:szCs w:val="16"/>
              </w:rPr>
              <w:br/>
              <w:t>účtovné obdobie</w:t>
            </w:r>
          </w:p>
        </w:tc>
      </w:tr>
      <w:tr w:rsidR="005E6A30" w:rsidTr="00E01788">
        <w:trPr>
          <w:trHeight w:val="510"/>
        </w:trPr>
        <w:tc>
          <w:tcPr>
            <w:tcW w:w="3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Výsledok hospodárenia bežného </w:t>
            </w:r>
            <w:r>
              <w:rPr>
                <w:rFonts w:ascii="Arial" w:hAnsi="Arial" w:cs="Arial"/>
                <w:sz w:val="20"/>
                <w:szCs w:val="20"/>
              </w:rPr>
              <w:br/>
              <w:t>účtovného obdobia pred zdanením,</w:t>
            </w:r>
          </w:p>
        </w:tc>
        <w:tc>
          <w:tcPr>
            <w:tcW w:w="2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739,70 €</w:t>
            </w:r>
          </w:p>
        </w:tc>
        <w:tc>
          <w:tcPr>
            <w:tcW w:w="2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661,93 €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Pripočítateľná položka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60,00 €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Zdaniteľný základ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 w:rsidP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739,70 €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721,93 €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D20D9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</w:t>
            </w:r>
            <w:r w:rsidR="00D20D96">
              <w:rPr>
                <w:rFonts w:ascii="Arial" w:hAnsi="Arial" w:cs="Arial"/>
                <w:sz w:val="16"/>
                <w:szCs w:val="16"/>
              </w:rPr>
              <w:t xml:space="preserve">ítaná strata minulých rokov 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 w:rsidP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550,15 €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5E6A3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Základ dane 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739,70 €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171,78 €</w:t>
            </w:r>
          </w:p>
        </w:tc>
      </w:tr>
      <w:tr w:rsidR="005E6A30" w:rsidTr="00E01788">
        <w:trPr>
          <w:trHeight w:val="255"/>
        </w:trPr>
        <w:tc>
          <w:tcPr>
            <w:tcW w:w="35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5E6A30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Daň </w:t>
            </w:r>
          </w:p>
        </w:tc>
        <w:tc>
          <w:tcPr>
            <w:tcW w:w="2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E6A30" w:rsidRDefault="005E6A3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162,73 €</w:t>
            </w:r>
          </w:p>
        </w:tc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E6A30" w:rsidRDefault="005E6A30" w:rsidP="00F47EAC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39,50 €</w:t>
            </w: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RPr="00D20D96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Pr="00D20D96" w:rsidRDefault="00D20D9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20D96">
              <w:rPr>
                <w:rFonts w:ascii="Arial" w:hAnsi="Arial" w:cs="Arial"/>
                <w:b/>
                <w:sz w:val="20"/>
                <w:szCs w:val="20"/>
              </w:rPr>
              <w:t xml:space="preserve">K úhrade daňová licencia 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0D96" w:rsidRPr="00D20D96" w:rsidRDefault="00D20D9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20D96">
              <w:rPr>
                <w:rFonts w:ascii="Arial" w:hAnsi="Arial" w:cs="Arial"/>
                <w:b/>
                <w:sz w:val="20"/>
                <w:szCs w:val="20"/>
              </w:rPr>
              <w:t>960,00 €</w:t>
            </w: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Pr="00D20D96" w:rsidRDefault="00E01788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20D96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0D96" w:rsidRDefault="00D20D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0D96" w:rsidRDefault="00D20D9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20D96" w:rsidRDefault="00D20D9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Default="00E01788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1788" w:rsidRPr="00A64D20" w:rsidTr="00E01788">
        <w:trPr>
          <w:trHeight w:val="255"/>
        </w:trPr>
        <w:tc>
          <w:tcPr>
            <w:tcW w:w="3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64D20" w:rsidRPr="00A64D20" w:rsidRDefault="00A22820" w:rsidP="00D20D96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 Novákoch </w:t>
            </w:r>
            <w:r w:rsidR="00D20D96">
              <w:rPr>
                <w:b/>
                <w:bCs/>
              </w:rPr>
              <w:t>20.03.2015</w:t>
            </w:r>
          </w:p>
        </w:tc>
        <w:tc>
          <w:tcPr>
            <w:tcW w:w="2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Pr="00A64D20" w:rsidRDefault="00E01788"/>
        </w:tc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1788" w:rsidRPr="00A64D20" w:rsidRDefault="00E01788"/>
        </w:tc>
      </w:tr>
    </w:tbl>
    <w:p w:rsidR="00E01788" w:rsidRDefault="00E01788" w:rsidP="00A64D20"/>
    <w:sectPr w:rsidR="00E01788" w:rsidSect="00E01788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521FBB"/>
    <w:multiLevelType w:val="hybridMultilevel"/>
    <w:tmpl w:val="8A9ACBB6"/>
    <w:lvl w:ilvl="0" w:tplc="041B0015">
      <w:start w:val="1"/>
      <w:numFmt w:val="upperLetter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5A72013F"/>
    <w:multiLevelType w:val="hybridMultilevel"/>
    <w:tmpl w:val="D026E4F8"/>
    <w:lvl w:ilvl="0" w:tplc="32E4E59A">
      <w:start w:val="3"/>
      <w:numFmt w:val="bullet"/>
      <w:lvlText w:val="-"/>
      <w:lvlJc w:val="left"/>
      <w:pPr>
        <w:tabs>
          <w:tab w:val="num" w:pos="3192"/>
        </w:tabs>
        <w:ind w:left="319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912"/>
        </w:tabs>
        <w:ind w:left="391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632"/>
        </w:tabs>
        <w:ind w:left="463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352"/>
        </w:tabs>
        <w:ind w:left="535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072"/>
        </w:tabs>
        <w:ind w:left="607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6792"/>
        </w:tabs>
        <w:ind w:left="679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512"/>
        </w:tabs>
        <w:ind w:left="751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232"/>
        </w:tabs>
        <w:ind w:left="823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8952"/>
        </w:tabs>
        <w:ind w:left="8952" w:hanging="360"/>
      </w:pPr>
      <w:rPr>
        <w:rFonts w:ascii="Wingdings" w:hAnsi="Wingdings" w:hint="default"/>
      </w:rPr>
    </w:lvl>
  </w:abstractNum>
  <w:abstractNum w:abstractNumId="2">
    <w:nsid w:val="5F90518F"/>
    <w:multiLevelType w:val="hybridMultilevel"/>
    <w:tmpl w:val="C11AAA90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1788"/>
    <w:rsid w:val="000844CF"/>
    <w:rsid w:val="003F5C63"/>
    <w:rsid w:val="005E6A30"/>
    <w:rsid w:val="0064331D"/>
    <w:rsid w:val="00A22820"/>
    <w:rsid w:val="00A64D20"/>
    <w:rsid w:val="00A73043"/>
    <w:rsid w:val="00BE0331"/>
    <w:rsid w:val="00C75F89"/>
    <w:rsid w:val="00D20D96"/>
    <w:rsid w:val="00E01788"/>
    <w:rsid w:val="00F26D6E"/>
    <w:rsid w:val="00FD1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F5C6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03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F5C6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03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7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1167</Words>
  <Characters>6654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PROFIN</dc:creator>
  <cp:lastModifiedBy>MarekxD</cp:lastModifiedBy>
  <cp:revision>2</cp:revision>
  <cp:lastPrinted>2015-03-20T08:28:00Z</cp:lastPrinted>
  <dcterms:created xsi:type="dcterms:W3CDTF">2015-06-24T05:53:00Z</dcterms:created>
  <dcterms:modified xsi:type="dcterms:W3CDTF">2015-06-24T05:53:00Z</dcterms:modified>
</cp:coreProperties>
</file>