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závierke zostavenej k 31.12.2014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01.01.2014 - 31.12.2014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JOB COMPANY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Stred 71, Turzovka  023 54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46769790          DIČ:  2023572573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25.7.2012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25.7.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2012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účtovnej jednotky:  </w:t>
        <w:tab/>
        <w:tab/>
        <w:tab/>
        <w:tab/>
        <w:tab/>
        <w:t xml:space="preserve">              Kúpa tovaru na účelom jeho predaja konečnému spotrebiteľovi / maloobchod /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písm. c) o počte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čiaca v iných spoločnostiach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 obdobie príslušným orgánom účtovnej jednotky:  6.3.2015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orgánov spoločnosti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písm. b) prílohy č. 3 o štruktúre spoločníkov, akcionárov ku dňu,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 závierka a o štruktúre spoločníkov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Mgr. Dávid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Čulman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15.1.2014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čtovná jednotka súčasťou konsolidovaného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čtovná jednotka nie je súčasťou konsolidovaného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čtovných zásadách a účtovných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ktoré nastali medzi dňom, ku ktorému sa zostavuje účtovná závierka a dňom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čtovných zásadách a účtovných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čtovná závierka bola zostavená za predpokladu nepretržitého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čtovná jednotka nezmenila účtovné zásady a metódy počas účtovného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členení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ľadávky, záväzky, pôžičky a úvery, rezervy 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Časové rozlíšenie na strane aktív a pasív súvahy: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príjmov a odložená daň z príjmov: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menovitou hodnotou pri ich vzniku</w:t>
      </w: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uvádza doba odpisovania, sadzby odpisov a odpisové metódy pre účtovné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odpisuje majetok účtovne v súlade s daňovými odpismi</w:t>
      </w:r>
    </w:p>
    <w:p>
      <w:pPr>
        <w:numPr>
          <w:ilvl w:val="0"/>
          <w:numId w:val="80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 nepoužíva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kategóriu drobného dlhodobého nehmotného majetku - položky pod 2 400 eur jednotkovej ceny (§ 13/2 PU).</w:t>
      </w:r>
    </w:p>
    <w:p>
      <w:pPr>
        <w:numPr>
          <w:ilvl w:val="0"/>
          <w:numId w:val="80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0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 nepoužíva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ľné účtovanie podlimitného technického zhodnotenia do odpisovaného dlhodobého majetku (§ 21/3 PU).</w:t>
      </w:r>
    </w:p>
    <w:p>
      <w:pPr>
        <w:numPr>
          <w:ilvl w:val="0"/>
          <w:numId w:val="80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 nepoužíva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období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nebolo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účtované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m) o dlhodobom finančnom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písm. i) o štruktúre dlhodobého finančného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6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 dlhových CP držaných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 poskytnutých dlhodobých pôžičkách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0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3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p) o zásobách, na ktoré je zriadené záložné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r) o vývoji opravnej položky k pohľadávkam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 z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s) o vekovej štruktúre pohľadávok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154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154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1157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1157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1177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1177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t) a u) o pohľadávkach zabezpečených záložným právom alebo inou formou zabezpečenia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29758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-1124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28634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písm. x) o vývoji opravnej položky ku krátkodobému finančnému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y) o krátkodobom finančnom majetku, na ktorý bolo zriadené záložné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 za) o ocenení krátkodobého finančného  majetku, ku dňu ku ktorému sa zostavuje účtovná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zc) o majetku prenajatom formou finančného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2091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1448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633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2091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čníkmi, členmi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Dovolenka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69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69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Poistné</w:t>
            </w: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24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24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25973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1558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25973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1558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v) a časti G. písm. f) o odloženej daňovej pohľadávke alebo o odloženom daňovom záväzku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l) o položkách zabezpečených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m) o majetku prenajatom formou finančného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b) o zmene stavu vnútroorganizačných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g) o 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39258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76130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115388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nákladoch voči audítorovi, audítorskej spoločnosti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písm. a) až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5499,83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2283,15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2235,26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7735,09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2283,15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1701,71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192,16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1448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1448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2091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3798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2091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3798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1448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1448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2091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2091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0">
    <w:abstractNumId w:val="216"/>
  </w:num>
  <w:num w:numId="86">
    <w:abstractNumId w:val="210"/>
  </w:num>
  <w:num w:numId="243">
    <w:abstractNumId w:val="204"/>
  </w:num>
  <w:num w:numId="250">
    <w:abstractNumId w:val="198"/>
  </w:num>
  <w:num w:numId="406">
    <w:abstractNumId w:val="192"/>
  </w:num>
  <w:num w:numId="415">
    <w:abstractNumId w:val="186"/>
  </w:num>
  <w:num w:numId="523">
    <w:abstractNumId w:val="180"/>
  </w:num>
  <w:num w:numId="531">
    <w:abstractNumId w:val="174"/>
  </w:num>
  <w:num w:numId="586">
    <w:abstractNumId w:val="168"/>
  </w:num>
  <w:num w:numId="609">
    <w:abstractNumId w:val="162"/>
  </w:num>
  <w:num w:numId="630">
    <w:abstractNumId w:val="156"/>
  </w:num>
  <w:num w:numId="673">
    <w:abstractNumId w:val="150"/>
  </w:num>
  <w:num w:numId="681">
    <w:abstractNumId w:val="144"/>
  </w:num>
  <w:num w:numId="753">
    <w:abstractNumId w:val="138"/>
  </w:num>
  <w:num w:numId="783">
    <w:abstractNumId w:val="132"/>
  </w:num>
  <w:num w:numId="847">
    <w:abstractNumId w:val="126"/>
  </w:num>
  <w:num w:numId="865">
    <w:abstractNumId w:val="120"/>
  </w:num>
  <w:num w:numId="921">
    <w:abstractNumId w:val="114"/>
  </w:num>
  <w:num w:numId="938">
    <w:abstractNumId w:val="108"/>
  </w:num>
  <w:num w:numId="947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