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31.12.201</w:t>
      </w:r>
      <w:r w:rsidR="009B4FB9">
        <w:rPr>
          <w:sz w:val="32"/>
          <w:szCs w:val="32"/>
        </w:rPr>
        <w:t>4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ROANI  SQUASH, spol.s.r.o.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>Jašíkova 4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>
        <w:rPr>
          <w:sz w:val="32"/>
          <w:szCs w:val="32"/>
        </w:rPr>
        <w:t>821 03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>Dátum zápisu do OR:    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>Identifikačné číslo:         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Marek Kristl – konateľ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3.Spoločníci: Marek Kristl             50%   3320,-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50%   3320,-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- 679,02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9B4FB9">
        <w:rPr>
          <w:sz w:val="32"/>
          <w:szCs w:val="32"/>
        </w:rPr>
        <w:t xml:space="preserve">           0     </w:t>
      </w:r>
      <w:r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Základ dane                          </w:t>
      </w:r>
      <w:r w:rsidR="009B4FB9">
        <w:rPr>
          <w:sz w:val="32"/>
          <w:szCs w:val="32"/>
        </w:rPr>
        <w:t xml:space="preserve">     -</w:t>
      </w:r>
      <w:r>
        <w:rPr>
          <w:sz w:val="32"/>
          <w:szCs w:val="32"/>
        </w:rPr>
        <w:t xml:space="preserve"> </w:t>
      </w:r>
      <w:r w:rsidR="009B4FB9">
        <w:rPr>
          <w:sz w:val="32"/>
          <w:szCs w:val="32"/>
        </w:rPr>
        <w:t xml:space="preserve">679,02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V Bratislave dňa 30.06.201</w:t>
      </w:r>
      <w:r w:rsidR="009B4FB9">
        <w:rPr>
          <w:sz w:val="32"/>
          <w:szCs w:val="32"/>
        </w:rPr>
        <w:t>5</w:t>
      </w:r>
      <w:r>
        <w:rPr>
          <w:sz w:val="32"/>
          <w:szCs w:val="32"/>
        </w:rPr>
        <w:t xml:space="preserve">              Ing.Kollárová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  <w:bookmarkStart w:id="0" w:name="_GoBack"/>
      <w:bookmarkEnd w:id="0"/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4912DE"/>
    <w:rsid w:val="00812CD1"/>
    <w:rsid w:val="009877C0"/>
    <w:rsid w:val="009B4FB9"/>
    <w:rsid w:val="00A51C2A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91F41-AB40-45BD-B9ED-64F26DD8B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3</cp:revision>
  <dcterms:created xsi:type="dcterms:W3CDTF">2014-06-30T15:19:00Z</dcterms:created>
  <dcterms:modified xsi:type="dcterms:W3CDTF">2015-06-30T09:02:00Z</dcterms:modified>
</cp:coreProperties>
</file>