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2"/>
        <w:gridCol w:w="4317"/>
        <w:gridCol w:w="280"/>
        <w:gridCol w:w="279"/>
        <w:gridCol w:w="283"/>
        <w:gridCol w:w="282"/>
        <w:gridCol w:w="283"/>
        <w:gridCol w:w="282"/>
        <w:gridCol w:w="283"/>
        <w:gridCol w:w="282"/>
        <w:gridCol w:w="283"/>
        <w:gridCol w:w="282"/>
      </w:tblGrid>
      <w:tr w:rsidR="00D26082" w:rsidRPr="00B21C77" w:rsidTr="00B120BC">
        <w:trPr>
          <w:trHeight w:val="126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ind w:firstLine="2"/>
              <w:rPr>
                <w:rFonts w:asciiTheme="minorHAnsi" w:hAnsiTheme="minorHAnsi"/>
                <w:sz w:val="18"/>
                <w:szCs w:val="18"/>
              </w:rPr>
            </w:pPr>
            <w:bookmarkStart w:id="0" w:name="_GoBack"/>
            <w:bookmarkEnd w:id="0"/>
            <w:r w:rsidRPr="00B21C77">
              <w:rPr>
                <w:rFonts w:asciiTheme="minorHAnsi" w:hAnsiTheme="minorHAnsi"/>
                <w:sz w:val="18"/>
                <w:szCs w:val="18"/>
              </w:rPr>
              <w:t xml:space="preserve">Poznámky </w:t>
            </w:r>
            <w:proofErr w:type="spellStart"/>
            <w:r w:rsidRPr="00B21C77">
              <w:rPr>
                <w:rFonts w:asciiTheme="minorHAnsi" w:hAnsiTheme="minorHAnsi"/>
                <w:sz w:val="18"/>
                <w:szCs w:val="18"/>
              </w:rPr>
              <w:t>Úč</w:t>
            </w:r>
            <w:proofErr w:type="spellEnd"/>
            <w:r w:rsidRPr="00B21C77">
              <w:rPr>
                <w:rFonts w:asciiTheme="minorHAnsi" w:hAnsiTheme="minorHAnsi"/>
                <w:sz w:val="18"/>
                <w:szCs w:val="18"/>
              </w:rPr>
              <w:t xml:space="preserve"> POD 3-01</w:t>
            </w: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21C77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                            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</w:tr>
    </w:tbl>
    <w:p w:rsidR="00D26082" w:rsidRPr="00B21C77" w:rsidRDefault="00D26082" w:rsidP="00D26082">
      <w:pPr>
        <w:tabs>
          <w:tab w:val="center" w:pos="4536"/>
          <w:tab w:val="center" w:pos="4962"/>
          <w:tab w:val="right" w:pos="9072"/>
          <w:tab w:val="right" w:pos="9213"/>
        </w:tabs>
        <w:ind w:right="-1"/>
        <w:rPr>
          <w:rFonts w:asciiTheme="minorHAnsi" w:hAnsiTheme="minorHAnsi"/>
          <w:sz w:val="18"/>
          <w:szCs w:val="18"/>
          <w:lang w:val="en-GB"/>
        </w:rPr>
      </w:pPr>
      <w:r w:rsidRPr="00B21C77">
        <w:rPr>
          <w:rFonts w:asciiTheme="minorHAnsi" w:hAnsiTheme="minorHAnsi"/>
          <w:sz w:val="18"/>
          <w:szCs w:val="18"/>
        </w:rPr>
        <w:t>Účtovná závierka k 31. decembru 2014</w:t>
      </w:r>
    </w:p>
    <w:tbl>
      <w:tblPr>
        <w:tblW w:w="8970" w:type="dxa"/>
        <w:tblInd w:w="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2"/>
        <w:gridCol w:w="4162"/>
        <w:gridCol w:w="279"/>
        <w:gridCol w:w="280"/>
        <w:gridCol w:w="279"/>
        <w:gridCol w:w="287"/>
        <w:gridCol w:w="279"/>
        <w:gridCol w:w="278"/>
        <w:gridCol w:w="279"/>
        <w:gridCol w:w="278"/>
        <w:gridCol w:w="279"/>
        <w:gridCol w:w="278"/>
      </w:tblGrid>
      <w:tr w:rsidR="00D26082" w:rsidRPr="00B21C77" w:rsidTr="00B120BC">
        <w:trPr>
          <w:trHeight w:val="127"/>
        </w:trPr>
        <w:tc>
          <w:tcPr>
            <w:tcW w:w="2012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41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21C77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                       DIČ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D26082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3E41AE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082" w:rsidRPr="00B21C77" w:rsidRDefault="003E41AE" w:rsidP="00B120BC">
            <w:pPr>
              <w:tabs>
                <w:tab w:val="center" w:pos="4253"/>
                <w:tab w:val="center" w:pos="4536"/>
                <w:tab w:val="right" w:pos="9072"/>
                <w:tab w:val="right" w:pos="9213"/>
              </w:tabs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</w:tr>
    </w:tbl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1" w:name="_Toc530739894"/>
      <w:r w:rsidRPr="00316A38">
        <w:rPr>
          <w:rFonts w:asciiTheme="minorHAnsi" w:hAnsiTheme="minorHAnsi" w:cstheme="minorHAnsi"/>
          <w:i/>
          <w:sz w:val="24"/>
        </w:rPr>
        <w:t>Informácie o účtovnej jednotke</w:t>
      </w:r>
      <w:bookmarkEnd w:id="1"/>
    </w:p>
    <w:p w:rsidR="0059172E" w:rsidRPr="00316A38" w:rsidRDefault="0059172E">
      <w:pPr>
        <w:pStyle w:val="Zkladntext"/>
        <w:rPr>
          <w:rFonts w:asciiTheme="minorHAnsi" w:hAnsiTheme="minorHAnsi" w:cstheme="minorHAnsi"/>
          <w:sz w:val="24"/>
        </w:rPr>
      </w:pPr>
    </w:p>
    <w:p w:rsidR="0059172E" w:rsidRPr="00316A38" w:rsidRDefault="00312FBA" w:rsidP="00312FBA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bookmarkStart w:id="2" w:name="_Toc530739895"/>
      <w:r w:rsidRPr="00316A38">
        <w:rPr>
          <w:rFonts w:asciiTheme="minorHAnsi" w:hAnsiTheme="minorHAnsi" w:cstheme="minorHAnsi"/>
        </w:rPr>
        <w:t xml:space="preserve">Založenie spoločnosti: </w:t>
      </w:r>
      <w:bookmarkEnd w:id="2"/>
    </w:p>
    <w:p w:rsidR="00312FBA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  <w:szCs w:val="18"/>
        </w:rPr>
        <w:t>Spoločnos</w:t>
      </w:r>
      <w:r w:rsidR="005E5835">
        <w:rPr>
          <w:rFonts w:asciiTheme="minorHAnsi" w:hAnsiTheme="minorHAnsi" w:cstheme="minorHAnsi"/>
          <w:szCs w:val="18"/>
        </w:rPr>
        <w:t xml:space="preserve">ť </w:t>
      </w:r>
      <w:r w:rsidR="005E5835" w:rsidRPr="00C02741">
        <w:rPr>
          <w:rFonts w:asciiTheme="minorHAnsi" w:hAnsiTheme="minorHAnsi" w:cstheme="minorHAnsi"/>
          <w:b/>
          <w:szCs w:val="18"/>
        </w:rPr>
        <w:t>A</w:t>
      </w:r>
      <w:r w:rsidR="005E5835">
        <w:rPr>
          <w:rFonts w:asciiTheme="minorHAnsi" w:hAnsiTheme="minorHAnsi" w:cstheme="minorHAnsi"/>
          <w:b/>
          <w:szCs w:val="18"/>
        </w:rPr>
        <w:t>CHILES SLOVAKIA</w:t>
      </w:r>
      <w:r w:rsidRPr="00316A38">
        <w:rPr>
          <w:rFonts w:asciiTheme="minorHAnsi" w:hAnsiTheme="minorHAnsi" w:cstheme="minorHAnsi"/>
          <w:b/>
          <w:szCs w:val="18"/>
        </w:rPr>
        <w:t xml:space="preserve"> s.r.o</w:t>
      </w:r>
      <w:r w:rsidRPr="00316A38">
        <w:rPr>
          <w:rFonts w:asciiTheme="minorHAnsi" w:hAnsiTheme="minorHAnsi" w:cstheme="minorHAnsi"/>
          <w:szCs w:val="18"/>
        </w:rPr>
        <w:t>.</w:t>
      </w:r>
      <w:r w:rsidRPr="00316A38">
        <w:rPr>
          <w:rFonts w:asciiTheme="minorHAnsi" w:hAnsiTheme="minorHAnsi" w:cstheme="minorHAnsi"/>
        </w:rPr>
        <w:t xml:space="preserve"> (ďalej len </w:t>
      </w:r>
      <w:r w:rsidR="00312FBA" w:rsidRPr="00316A38">
        <w:rPr>
          <w:rFonts w:asciiTheme="minorHAnsi" w:hAnsiTheme="minorHAnsi" w:cstheme="minorHAnsi"/>
        </w:rPr>
        <w:t>S</w:t>
      </w:r>
      <w:r w:rsidRPr="00316A38">
        <w:rPr>
          <w:rFonts w:asciiTheme="minorHAnsi" w:hAnsiTheme="minorHAnsi" w:cstheme="minorHAnsi"/>
        </w:rPr>
        <w:t xml:space="preserve">poločnosť) bola založená </w:t>
      </w:r>
      <w:r w:rsidR="005E5835">
        <w:rPr>
          <w:rFonts w:asciiTheme="minorHAnsi" w:hAnsiTheme="minorHAnsi" w:cstheme="minorHAnsi"/>
        </w:rPr>
        <w:t>1.1.2005</w:t>
      </w:r>
      <w:r w:rsidR="00312FBA" w:rsidRPr="00316A38">
        <w:rPr>
          <w:rFonts w:asciiTheme="minorHAnsi" w:hAnsiTheme="minorHAnsi" w:cstheme="minorHAnsi"/>
        </w:rPr>
        <w:t xml:space="preserve"> a </w:t>
      </w:r>
    </w:p>
    <w:p w:rsidR="0059172E" w:rsidRPr="00316A38" w:rsidRDefault="00312FBA" w:rsidP="00312FBA">
      <w:pPr>
        <w:pStyle w:val="Zkladntext"/>
        <w:rPr>
          <w:rFonts w:asciiTheme="minorHAnsi" w:hAnsiTheme="minorHAnsi" w:cstheme="minorHAnsi"/>
          <w:b/>
        </w:rPr>
      </w:pPr>
      <w:r w:rsidRPr="00316A38">
        <w:rPr>
          <w:rFonts w:asciiTheme="minorHAnsi" w:hAnsiTheme="minorHAnsi" w:cstheme="minorHAnsi"/>
        </w:rPr>
        <w:t>d</w:t>
      </w:r>
      <w:r w:rsidR="00556D7C" w:rsidRPr="00316A38">
        <w:rPr>
          <w:rFonts w:asciiTheme="minorHAnsi" w:hAnsiTheme="minorHAnsi" w:cstheme="minorHAnsi"/>
        </w:rPr>
        <w:t>o obchodného registra bola zapísaná</w:t>
      </w:r>
      <w:r w:rsidR="0000507F" w:rsidRPr="00316A38">
        <w:rPr>
          <w:rFonts w:asciiTheme="minorHAnsi" w:hAnsiTheme="minorHAnsi" w:cstheme="minorHAnsi"/>
        </w:rPr>
        <w:t xml:space="preserve"> </w:t>
      </w:r>
      <w:r w:rsidR="005E5835">
        <w:rPr>
          <w:rFonts w:asciiTheme="minorHAnsi" w:hAnsiTheme="minorHAnsi" w:cstheme="minorHAnsi"/>
        </w:rPr>
        <w:t>1.1.2005</w:t>
      </w:r>
      <w:r w:rsidRPr="00316A38">
        <w:rPr>
          <w:rFonts w:asciiTheme="minorHAnsi" w:hAnsiTheme="minorHAnsi" w:cstheme="minorHAnsi"/>
        </w:rPr>
        <w:t xml:space="preserve"> </w:t>
      </w:r>
      <w:r w:rsidR="00556D7C" w:rsidRPr="00316A38">
        <w:rPr>
          <w:rFonts w:asciiTheme="minorHAnsi" w:hAnsiTheme="minorHAnsi" w:cstheme="minorHAnsi"/>
        </w:rPr>
        <w:t xml:space="preserve">(Obchodný register Okresného súdu Bratislava I v Bratislave, oddiel </w:t>
      </w:r>
      <w:proofErr w:type="spellStart"/>
      <w:r w:rsidR="005E5835">
        <w:rPr>
          <w:rFonts w:asciiTheme="minorHAnsi" w:hAnsiTheme="minorHAnsi" w:cstheme="minorHAnsi"/>
        </w:rPr>
        <w:t>Sro</w:t>
      </w:r>
      <w:proofErr w:type="spellEnd"/>
      <w:r w:rsidR="00556D7C" w:rsidRPr="00316A38">
        <w:rPr>
          <w:rFonts w:asciiTheme="minorHAnsi" w:hAnsiTheme="minorHAnsi" w:cstheme="minorHAnsi"/>
        </w:rPr>
        <w:t xml:space="preserve"> vložka</w:t>
      </w:r>
      <w:r w:rsidR="005E5835">
        <w:rPr>
          <w:rFonts w:asciiTheme="minorHAnsi" w:hAnsiTheme="minorHAnsi" w:cstheme="minorHAnsi"/>
        </w:rPr>
        <w:t xml:space="preserve"> číslo 66360/B</w:t>
      </w:r>
      <w:r w:rsidR="00556D7C" w:rsidRPr="00316A38">
        <w:rPr>
          <w:rFonts w:asciiTheme="minorHAnsi" w:hAnsiTheme="minorHAnsi" w:cstheme="minorHAnsi"/>
        </w:rPr>
        <w:t xml:space="preserve">). </w:t>
      </w:r>
    </w:p>
    <w:p w:rsidR="0059172E" w:rsidRPr="00316A38" w:rsidRDefault="0059172E">
      <w:pPr>
        <w:rPr>
          <w:rFonts w:asciiTheme="minorHAnsi" w:hAnsiTheme="minorHAnsi" w:cstheme="minorHAnsi"/>
        </w:rPr>
      </w:pPr>
    </w:p>
    <w:p w:rsidR="0059172E" w:rsidRDefault="00556D7C" w:rsidP="00312FBA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bookmarkStart w:id="3" w:name="_Toc530739896"/>
      <w:r w:rsidRPr="00316A38">
        <w:rPr>
          <w:rFonts w:asciiTheme="minorHAnsi" w:hAnsiTheme="minorHAnsi" w:cstheme="minorHAnsi"/>
        </w:rPr>
        <w:t>Hlavnými činnosťami Spoločnosti sú:</w:t>
      </w:r>
      <w:bookmarkEnd w:id="3"/>
    </w:p>
    <w:p w:rsidR="00395298" w:rsidRPr="00395298" w:rsidRDefault="00395298" w:rsidP="00395298">
      <w:pPr>
        <w:rPr>
          <w:lang w:eastAsia="en-US"/>
        </w:rPr>
      </w:pPr>
    </w:p>
    <w:p w:rsidR="00395298" w:rsidRPr="008F6226" w:rsidRDefault="00395298" w:rsidP="00395298">
      <w:pPr>
        <w:rPr>
          <w:rFonts w:ascii="Bookman Old Style" w:hAnsi="Bookman Old Style"/>
          <w:vanish/>
          <w:color w:val="000000"/>
          <w:sz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95298" w:rsidRPr="008F6226" w:rsidTr="00D26082">
        <w:trPr>
          <w:tblCellSpacing w:w="15" w:type="dxa"/>
        </w:trPr>
        <w:tc>
          <w:tcPr>
            <w:tcW w:w="3317" w:type="pct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poradenská a konzultačná činnosť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marketing a manažment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kancelárske a sekretárske služby (vrátane kopírovacích a rozmnožovacích služieb)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organizovanie kurzov, školení, výstav, kultúrno-spoločenských a športových podujatí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sprostredkovanie obchodu, výroby a dopravy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kúpa tovaru na účely jeho predaja konečnému spotrebiteľovi (maloobchod)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kúpa tovaru na účely jeho predaja iným prevádzkovateľom živností (veľkoobchod)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upratovací servis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nákladná cestná doprava vykonávaná cestnými nákladnými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demolácie, búracie práce a prípravné práce pre stavbu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maliarske, natieračské a sklenárske práce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približovanie dreva, piliarske práce a impregnovanie dreva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montáž sadrokartónu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proofErr w:type="spellStart"/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omietkárske</w:t>
                  </w:r>
                  <w:proofErr w:type="spellEnd"/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 práce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obkladanie stien a kladenie dlážkových krytín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dodávka, montáž a demontáž plastových okien, dverí, zárubní a žalúzií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prenájom nehnuteľností, bytových a nebytových priestorov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prevádzkovanie a prenájom garáží a odstavných plôch pre motorové vozidlá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predaj na priamu konzumáciu nealkoholických a priemyselne vyrábaných mliečnych nápojov, koktailov, piva, vína a destilátov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predaj na priamu konzumáciu jedál, nápojov a polotovarov ubytovaným hosťom v ubytovacích zariadeniach s kapacitou do 10 lôžok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výskum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komisionálny nákup a predaj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lastRenderedPageBreak/>
                    <w:t xml:space="preserve">prenájom dopravných prostriedkov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prevádzkovanie neverejného skladu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Default="00395298" w:rsidP="00395298">
            <w:pPr>
              <w:rPr>
                <w:rFonts w:ascii="Bookman Old Style" w:hAnsi="Bookman Old Style"/>
                <w:color w:val="000000"/>
                <w:sz w:val="18"/>
              </w:rPr>
            </w:pPr>
          </w:p>
          <w:p w:rsidR="00395298" w:rsidRPr="008F6226" w:rsidRDefault="00395298" w:rsidP="00395298">
            <w:pPr>
              <w:rPr>
                <w:rFonts w:ascii="Bookman Old Style" w:hAnsi="Bookman Old Style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proofErr w:type="spellStart"/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faktoring</w:t>
                  </w:r>
                  <w:proofErr w:type="spellEnd"/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 a </w:t>
                  </w:r>
                  <w:proofErr w:type="spellStart"/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forfaiting</w:t>
                  </w:r>
                  <w:proofErr w:type="spellEnd"/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01.01.2005)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prevádzkovanie verejných WC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12.07.2005)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6"/>
              <w:gridCol w:w="2011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nákup, predaj a prenájom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>  (od: 12.07.2005)</w:t>
                  </w:r>
                </w:p>
              </w:tc>
            </w:tr>
          </w:tbl>
          <w:p w:rsidR="00395298" w:rsidRPr="00395298" w:rsidRDefault="00395298" w:rsidP="00395298">
            <w:pPr>
              <w:rPr>
                <w:rFonts w:asciiTheme="minorHAnsi" w:hAnsiTheme="minorHAnsi" w:cstheme="minorHAnsi"/>
                <w:vanish/>
                <w:color w:val="000000"/>
                <w:sz w:val="18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47"/>
            </w:tblGrid>
            <w:tr w:rsidR="00395298" w:rsidRPr="00395298" w:rsidTr="0039529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95298" w:rsidRPr="00395298" w:rsidRDefault="00395298" w:rsidP="00395298">
                  <w:pPr>
                    <w:rPr>
                      <w:rFonts w:asciiTheme="minorHAnsi" w:hAnsiTheme="minorHAnsi" w:cstheme="minorHAnsi"/>
                      <w:color w:val="000000"/>
                      <w:sz w:val="18"/>
                    </w:rPr>
                  </w:pPr>
                  <w:r w:rsidRPr="00395298">
                    <w:rPr>
                      <w:rFonts w:asciiTheme="minorHAnsi" w:hAnsiTheme="minorHAnsi" w:cstheme="minorHAnsi"/>
                      <w:color w:val="000000"/>
                      <w:sz w:val="18"/>
                    </w:rPr>
                    <w:t xml:space="preserve">pohostinská činnosť </w:t>
                  </w:r>
                </w:p>
              </w:tc>
            </w:tr>
          </w:tbl>
          <w:p w:rsidR="00395298" w:rsidRDefault="00395298" w:rsidP="00395298">
            <w:pPr>
              <w:rPr>
                <w:rFonts w:ascii="Bookman Old Style" w:hAnsi="Bookman Old Style"/>
                <w:color w:val="000000"/>
                <w:sz w:val="18"/>
              </w:rPr>
            </w:pPr>
          </w:p>
          <w:p w:rsidR="00395298" w:rsidRPr="008F6226" w:rsidRDefault="00395298" w:rsidP="00395298">
            <w:pPr>
              <w:rPr>
                <w:rFonts w:ascii="Bookman Old Style" w:hAnsi="Bookman Old Style"/>
                <w:color w:val="000000"/>
                <w:sz w:val="18"/>
              </w:rPr>
            </w:pPr>
          </w:p>
        </w:tc>
        <w:tc>
          <w:tcPr>
            <w:tcW w:w="1634" w:type="pct"/>
            <w:hideMark/>
          </w:tcPr>
          <w:p w:rsidR="00395298" w:rsidRPr="008F6226" w:rsidRDefault="00395298" w:rsidP="00395298">
            <w:pPr>
              <w:rPr>
                <w:rFonts w:ascii="Bookman Old Style" w:hAnsi="Bookman Old Style"/>
                <w:color w:val="000000"/>
                <w:sz w:val="18"/>
              </w:rPr>
            </w:pPr>
          </w:p>
        </w:tc>
      </w:tr>
    </w:tbl>
    <w:p w:rsidR="00395298" w:rsidRPr="008F6226" w:rsidRDefault="00395298" w:rsidP="00395298">
      <w:pPr>
        <w:rPr>
          <w:rFonts w:ascii="Bookman Old Style" w:hAnsi="Bookman Old Style"/>
          <w:vanish/>
          <w:color w:val="000000"/>
          <w:sz w:val="18"/>
        </w:rPr>
      </w:pPr>
    </w:p>
    <w:p w:rsidR="00395298" w:rsidRPr="008F6226" w:rsidRDefault="00395298" w:rsidP="00395298">
      <w:pPr>
        <w:rPr>
          <w:rFonts w:ascii="Bookman Old Style" w:hAnsi="Bookman Old Style"/>
          <w:vanish/>
          <w:color w:val="000000"/>
          <w:sz w:val="18"/>
        </w:rPr>
      </w:pPr>
    </w:p>
    <w:p w:rsidR="00395298" w:rsidRPr="008F6226" w:rsidRDefault="00395298" w:rsidP="00395298">
      <w:pPr>
        <w:rPr>
          <w:rFonts w:ascii="Bookman Old Style" w:hAnsi="Bookman Old Style"/>
          <w:vanish/>
          <w:color w:val="000000"/>
          <w:sz w:val="18"/>
        </w:rPr>
      </w:pPr>
    </w:p>
    <w:p w:rsidR="00C35D4D" w:rsidRPr="00316A38" w:rsidRDefault="00C35D4D" w:rsidP="00C35D4D">
      <w:pPr>
        <w:pStyle w:val="Zkladntext"/>
        <w:rPr>
          <w:rFonts w:asciiTheme="minorHAnsi" w:hAnsiTheme="minorHAnsi" w:cstheme="minorHAnsi"/>
          <w:i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312FBA" w:rsidRPr="00316A38" w:rsidRDefault="00312FBA" w:rsidP="00312FBA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Počet zamestnancov </w:t>
      </w:r>
    </w:p>
    <w:p w:rsidR="00312FBA" w:rsidRPr="00316A38" w:rsidRDefault="00312FBA" w:rsidP="00312FBA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Údaje o počte zamestnancov za bežné účtovné obdobie a bezprostredne predchádzajúce účtovné obdobie sú uvedené v nasledujúcom prehľade:</w:t>
      </w:r>
    </w:p>
    <w:p w:rsidR="00312FBA" w:rsidRPr="00316A38" w:rsidRDefault="00312FBA" w:rsidP="00312FBA">
      <w:pPr>
        <w:pStyle w:val="Zkladntext"/>
        <w:rPr>
          <w:rFonts w:asciiTheme="minorHAnsi" w:hAnsiTheme="minorHAnsi" w:cstheme="minorHAnsi"/>
        </w:rPr>
      </w:pPr>
    </w:p>
    <w:bookmarkStart w:id="4" w:name="_MON_1394100688"/>
    <w:bookmarkStart w:id="5" w:name="_MON_1389200185"/>
    <w:bookmarkStart w:id="6" w:name="_MON_1394622975"/>
    <w:bookmarkStart w:id="7" w:name="_MON_1389200507"/>
    <w:bookmarkStart w:id="8" w:name="OLE_LINK3"/>
    <w:bookmarkEnd w:id="4"/>
    <w:bookmarkEnd w:id="5"/>
    <w:bookmarkEnd w:id="6"/>
    <w:bookmarkEnd w:id="7"/>
    <w:bookmarkStart w:id="9" w:name="_MON_1389200159"/>
    <w:bookmarkEnd w:id="9"/>
    <w:p w:rsidR="00312FBA" w:rsidRPr="00316A38" w:rsidRDefault="00665FBB" w:rsidP="00312FBA">
      <w:pPr>
        <w:ind w:left="426"/>
        <w:jc w:val="center"/>
        <w:rPr>
          <w:rFonts w:asciiTheme="minorHAnsi" w:hAnsiTheme="minorHAnsi" w:cstheme="minorHAnsi"/>
          <w:b/>
          <w:sz w:val="40"/>
        </w:rPr>
      </w:pPr>
      <w:r w:rsidRPr="00316A38">
        <w:rPr>
          <w:rFonts w:asciiTheme="minorHAnsi" w:hAnsiTheme="minorHAnsi" w:cstheme="minorHAnsi"/>
        </w:rPr>
        <w:object w:dxaOrig="8714" w:dyaOrig="1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415.25pt;height:77pt" o:ole="" o:preferrelative="f">
            <v:imagedata r:id="rId9" o:title=""/>
            <o:lock v:ext="edit" aspectratio="f"/>
          </v:shape>
          <o:OLEObject Type="Embed" ProgID="Excel.Sheet.8" ShapeID="_x0000_i1039" DrawAspect="Content" ObjectID="_1497190783" r:id="rId10"/>
        </w:object>
      </w:r>
      <w:bookmarkEnd w:id="8"/>
      <w:r w:rsidR="00312FBA" w:rsidRPr="00316A38">
        <w:rPr>
          <w:rFonts w:asciiTheme="minorHAnsi" w:hAnsiTheme="minorHAnsi" w:cstheme="minorHAnsi"/>
          <w:b/>
          <w:sz w:val="40"/>
        </w:rPr>
        <w:t xml:space="preserve"> </w:t>
      </w:r>
    </w:p>
    <w:p w:rsidR="003C42D5" w:rsidRPr="00316A38" w:rsidRDefault="003C42D5" w:rsidP="003C42D5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Údaje o neobmedzenom ručení</w:t>
      </w:r>
    </w:p>
    <w:p w:rsidR="003C42D5" w:rsidRPr="00316A38" w:rsidRDefault="003C42D5" w:rsidP="003C42D5">
      <w:pPr>
        <w:pStyle w:val="Nadpis2"/>
        <w:tabs>
          <w:tab w:val="clear" w:pos="360"/>
        </w:tabs>
        <w:ind w:left="426" w:firstLine="294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>Spoločnosť nie je neobmedzene ručiacim spoločníkom v iných spoločnostiach podľa § 56 ods. 5 Obchodného zákonníka.</w:t>
      </w:r>
    </w:p>
    <w:p w:rsidR="003C42D5" w:rsidRPr="00316A38" w:rsidRDefault="003C42D5" w:rsidP="003C42D5">
      <w:pPr>
        <w:pStyle w:val="Nadpis2"/>
        <w:tabs>
          <w:tab w:val="clear" w:pos="360"/>
        </w:tabs>
        <w:ind w:left="720" w:firstLine="0"/>
        <w:rPr>
          <w:rFonts w:asciiTheme="minorHAnsi" w:hAnsiTheme="minorHAnsi" w:cstheme="minorHAnsi"/>
        </w:rPr>
      </w:pPr>
    </w:p>
    <w:p w:rsidR="0059172E" w:rsidRPr="00316A38" w:rsidRDefault="00556D7C" w:rsidP="003E4DE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Právny dôvod na zostavenie účtovnej závierky</w:t>
      </w:r>
    </w:p>
    <w:p w:rsidR="0059172E" w:rsidRPr="00316A38" w:rsidRDefault="003C42D5">
      <w:pPr>
        <w:pStyle w:val="Zkladntext"/>
        <w:ind w:hanging="426"/>
        <w:rPr>
          <w:rFonts w:asciiTheme="minorHAnsi" w:hAnsiTheme="minorHAnsi" w:cstheme="minorHAnsi"/>
          <w:b/>
          <w:i/>
        </w:rPr>
      </w:pPr>
      <w:r w:rsidRPr="00316A38">
        <w:rPr>
          <w:rFonts w:asciiTheme="minorHAnsi" w:hAnsiTheme="minorHAnsi" w:cstheme="minorHAnsi"/>
        </w:rPr>
        <w:tab/>
      </w:r>
      <w:r w:rsidRPr="00316A38">
        <w:rPr>
          <w:rFonts w:asciiTheme="minorHAnsi" w:hAnsiTheme="minorHAnsi" w:cstheme="minorHAnsi"/>
        </w:rPr>
        <w:tab/>
      </w:r>
      <w:r w:rsidR="00556D7C" w:rsidRPr="00316A38">
        <w:rPr>
          <w:rFonts w:asciiTheme="minorHAnsi" w:hAnsiTheme="minorHAnsi" w:cstheme="minorHAnsi"/>
        </w:rPr>
        <w:t xml:space="preserve">Účtovná závierka spoločnosti k 31.decembru </w:t>
      </w:r>
      <w:r w:rsidR="00660D3D" w:rsidRPr="00316A38">
        <w:rPr>
          <w:rFonts w:asciiTheme="minorHAnsi" w:hAnsiTheme="minorHAnsi" w:cstheme="minorHAnsi"/>
        </w:rPr>
        <w:t>201</w:t>
      </w:r>
      <w:r w:rsidR="00186B0D">
        <w:rPr>
          <w:rFonts w:asciiTheme="minorHAnsi" w:hAnsiTheme="minorHAnsi" w:cstheme="minorHAnsi"/>
        </w:rPr>
        <w:t>4</w:t>
      </w:r>
      <w:r w:rsidR="00556D7C" w:rsidRPr="00316A38">
        <w:rPr>
          <w:rFonts w:asciiTheme="minorHAnsi" w:hAnsiTheme="minorHAnsi" w:cstheme="minorHAnsi"/>
        </w:rPr>
        <w:t xml:space="preserve"> je zostavená ako </w:t>
      </w:r>
      <w:r w:rsidR="00556D7C" w:rsidRPr="00316A38">
        <w:rPr>
          <w:rFonts w:asciiTheme="minorHAnsi" w:hAnsiTheme="minorHAnsi" w:cstheme="minorHAnsi"/>
          <w:b/>
          <w:i/>
        </w:rPr>
        <w:t>riadna účtovná závierka</w:t>
      </w:r>
      <w:r w:rsidR="00556D7C" w:rsidRPr="00316A38">
        <w:rPr>
          <w:rFonts w:asciiTheme="minorHAnsi" w:hAnsiTheme="minorHAnsi" w:cstheme="minorHAnsi"/>
        </w:rPr>
        <w:t xml:space="preserve"> podľa § 17 ods. 6 zákona NR SR č. 431/2002 Z. z. o účtovníctve, za účtovné obdobie od </w:t>
      </w:r>
      <w:r w:rsidR="00556D7C" w:rsidRPr="00316A38">
        <w:rPr>
          <w:rFonts w:asciiTheme="minorHAnsi" w:hAnsiTheme="minorHAnsi" w:cstheme="minorHAnsi"/>
          <w:b/>
          <w:i/>
        </w:rPr>
        <w:t xml:space="preserve">1.januára </w:t>
      </w:r>
      <w:r w:rsidR="00660D3D" w:rsidRPr="00316A38">
        <w:rPr>
          <w:rFonts w:asciiTheme="minorHAnsi" w:hAnsiTheme="minorHAnsi" w:cstheme="minorHAnsi"/>
          <w:b/>
          <w:i/>
        </w:rPr>
        <w:t>201</w:t>
      </w:r>
      <w:r w:rsidR="00186B0D">
        <w:rPr>
          <w:rFonts w:asciiTheme="minorHAnsi" w:hAnsiTheme="minorHAnsi" w:cstheme="minorHAnsi"/>
          <w:b/>
          <w:i/>
        </w:rPr>
        <w:t>4</w:t>
      </w:r>
      <w:r w:rsidR="00556D7C" w:rsidRPr="00316A38">
        <w:rPr>
          <w:rFonts w:asciiTheme="minorHAnsi" w:hAnsiTheme="minorHAnsi" w:cstheme="minorHAnsi"/>
          <w:b/>
          <w:i/>
        </w:rPr>
        <w:t xml:space="preserve"> do 31.decembra </w:t>
      </w:r>
      <w:r w:rsidR="00660D3D" w:rsidRPr="00316A38">
        <w:rPr>
          <w:rFonts w:asciiTheme="minorHAnsi" w:hAnsiTheme="minorHAnsi" w:cstheme="minorHAnsi"/>
          <w:b/>
          <w:i/>
        </w:rPr>
        <w:t>201</w:t>
      </w:r>
      <w:r w:rsidR="00186B0D">
        <w:rPr>
          <w:rFonts w:asciiTheme="minorHAnsi" w:hAnsiTheme="minorHAnsi" w:cstheme="minorHAnsi"/>
          <w:b/>
          <w:i/>
        </w:rPr>
        <w:t>4</w:t>
      </w:r>
      <w:r w:rsidR="00556D7C" w:rsidRPr="00316A38">
        <w:rPr>
          <w:rFonts w:asciiTheme="minorHAnsi" w:hAnsiTheme="minorHAnsi" w:cstheme="minorHAnsi"/>
          <w:b/>
          <w:i/>
        </w:rPr>
        <w:t>.</w:t>
      </w:r>
    </w:p>
    <w:p w:rsidR="0059172E" w:rsidRPr="00316A38" w:rsidRDefault="0059172E">
      <w:pPr>
        <w:pStyle w:val="Nadpis2"/>
        <w:tabs>
          <w:tab w:val="clear" w:pos="360"/>
        </w:tabs>
        <w:rPr>
          <w:rFonts w:asciiTheme="minorHAnsi" w:hAnsiTheme="minorHAnsi" w:cstheme="minorHAnsi"/>
        </w:rPr>
      </w:pPr>
    </w:p>
    <w:p w:rsidR="0059172E" w:rsidRPr="00316A38" w:rsidRDefault="00556D7C" w:rsidP="003E4DE4">
      <w:pPr>
        <w:pStyle w:val="Nadpis2"/>
        <w:numPr>
          <w:ilvl w:val="0"/>
          <w:numId w:val="29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Dátum schválenia účtovnej závierky za predchádzajúce účtovné obdobie</w:t>
      </w:r>
    </w:p>
    <w:p w:rsidR="0059172E" w:rsidRPr="00316A38" w:rsidRDefault="00556D7C">
      <w:pPr>
        <w:pStyle w:val="Zkladntext"/>
        <w:ind w:hanging="426"/>
        <w:rPr>
          <w:rFonts w:asciiTheme="minorHAnsi" w:hAnsiTheme="minorHAnsi" w:cstheme="minorHAnsi"/>
          <w:b/>
          <w:i/>
        </w:rPr>
      </w:pPr>
      <w:r w:rsidRPr="00316A38">
        <w:rPr>
          <w:rFonts w:asciiTheme="minorHAnsi" w:hAnsiTheme="minorHAnsi" w:cstheme="minorHAnsi"/>
          <w:b/>
        </w:rPr>
        <w:tab/>
      </w:r>
      <w:r w:rsidRPr="00316A38">
        <w:rPr>
          <w:rFonts w:asciiTheme="minorHAnsi" w:hAnsiTheme="minorHAnsi" w:cstheme="minorHAnsi"/>
        </w:rPr>
        <w:tab/>
        <w:t>Účtovná závierka</w:t>
      </w:r>
      <w:r w:rsidR="00A56922" w:rsidRPr="00316A38">
        <w:rPr>
          <w:rFonts w:asciiTheme="minorHAnsi" w:hAnsiTheme="minorHAnsi" w:cstheme="minorHAnsi"/>
        </w:rPr>
        <w:t xml:space="preserve"> spoločnosti k 31. decembru 20</w:t>
      </w:r>
      <w:r w:rsidR="003C42D5" w:rsidRPr="00316A38">
        <w:rPr>
          <w:rFonts w:asciiTheme="minorHAnsi" w:hAnsiTheme="minorHAnsi" w:cstheme="minorHAnsi"/>
        </w:rPr>
        <w:t>1</w:t>
      </w:r>
      <w:r w:rsidR="00186B0D">
        <w:rPr>
          <w:rFonts w:asciiTheme="minorHAnsi" w:hAnsiTheme="minorHAnsi" w:cstheme="minorHAnsi"/>
        </w:rPr>
        <w:t>3</w:t>
      </w:r>
      <w:r w:rsidRPr="00316A38">
        <w:rPr>
          <w:rFonts w:asciiTheme="minorHAnsi" w:hAnsiTheme="minorHAnsi" w:cstheme="minorHAnsi"/>
        </w:rPr>
        <w:t xml:space="preserve">, za predchádzajúce účtovné obdobie, bola schválená </w:t>
      </w:r>
      <w:r w:rsidRPr="00316A38">
        <w:rPr>
          <w:rFonts w:asciiTheme="minorHAnsi" w:hAnsiTheme="minorHAnsi" w:cstheme="minorHAnsi"/>
          <w:i/>
        </w:rPr>
        <w:t>valným zhromaždením</w:t>
      </w:r>
      <w:r w:rsidRPr="00316A38">
        <w:rPr>
          <w:rFonts w:asciiTheme="minorHAnsi" w:hAnsiTheme="minorHAnsi" w:cstheme="minorHAnsi"/>
        </w:rPr>
        <w:t xml:space="preserve"> spoločnosti dňa </w:t>
      </w:r>
      <w:r w:rsidR="001C534C">
        <w:rPr>
          <w:rFonts w:asciiTheme="minorHAnsi" w:hAnsiTheme="minorHAnsi" w:cstheme="minorHAnsi"/>
          <w:b/>
          <w:i/>
        </w:rPr>
        <w:t>2</w:t>
      </w:r>
      <w:r w:rsidR="00B120BC">
        <w:rPr>
          <w:rFonts w:asciiTheme="minorHAnsi" w:hAnsiTheme="minorHAnsi" w:cstheme="minorHAnsi"/>
          <w:b/>
          <w:i/>
        </w:rPr>
        <w:t>8</w:t>
      </w:r>
      <w:r w:rsidR="007E6841">
        <w:rPr>
          <w:rFonts w:asciiTheme="minorHAnsi" w:hAnsiTheme="minorHAnsi" w:cstheme="minorHAnsi"/>
          <w:b/>
          <w:i/>
        </w:rPr>
        <w:t>.</w:t>
      </w:r>
      <w:r w:rsidR="00B120BC">
        <w:rPr>
          <w:rFonts w:asciiTheme="minorHAnsi" w:hAnsiTheme="minorHAnsi" w:cstheme="minorHAnsi"/>
          <w:b/>
          <w:i/>
        </w:rPr>
        <w:t>03</w:t>
      </w:r>
      <w:r w:rsidR="007E6841">
        <w:rPr>
          <w:rFonts w:asciiTheme="minorHAnsi" w:hAnsiTheme="minorHAnsi" w:cstheme="minorHAnsi"/>
          <w:b/>
          <w:i/>
        </w:rPr>
        <w:t>.201</w:t>
      </w:r>
      <w:r w:rsidR="00B120BC">
        <w:rPr>
          <w:rFonts w:asciiTheme="minorHAnsi" w:hAnsiTheme="minorHAnsi" w:cstheme="minorHAnsi"/>
          <w:b/>
          <w:i/>
        </w:rPr>
        <w:t>4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 w:rsidP="003E4DE4">
      <w:pPr>
        <w:pStyle w:val="Zkladntext"/>
        <w:numPr>
          <w:ilvl w:val="0"/>
          <w:numId w:val="29"/>
        </w:numPr>
        <w:rPr>
          <w:rFonts w:asciiTheme="minorHAnsi" w:hAnsiTheme="minorHAnsi" w:cstheme="minorHAnsi"/>
          <w:b/>
        </w:rPr>
      </w:pPr>
      <w:r w:rsidRPr="00316A38">
        <w:rPr>
          <w:rFonts w:asciiTheme="minorHAnsi" w:hAnsiTheme="minorHAnsi" w:cstheme="minorHAnsi"/>
          <w:b/>
        </w:rPr>
        <w:t>Zverejnenie účtovnej závierky za predchádzajúce účtovné obdobie</w:t>
      </w:r>
    </w:p>
    <w:p w:rsidR="0059172E" w:rsidRPr="00316A38" w:rsidRDefault="00556D7C">
      <w:pPr>
        <w:pStyle w:val="Zkladntext"/>
        <w:ind w:left="360" w:firstLine="348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Účtovná závierk</w:t>
      </w:r>
      <w:r w:rsidR="00A56922" w:rsidRPr="00316A38">
        <w:rPr>
          <w:rFonts w:asciiTheme="minorHAnsi" w:hAnsiTheme="minorHAnsi" w:cstheme="minorHAnsi"/>
        </w:rPr>
        <w:t>a spoločnosti k 31.decembru 20</w:t>
      </w:r>
      <w:r w:rsidR="003C42D5" w:rsidRPr="00316A38">
        <w:rPr>
          <w:rFonts w:asciiTheme="minorHAnsi" w:hAnsiTheme="minorHAnsi" w:cstheme="minorHAnsi"/>
        </w:rPr>
        <w:t>1</w:t>
      </w:r>
      <w:r w:rsidR="00186B0D">
        <w:rPr>
          <w:rFonts w:asciiTheme="minorHAnsi" w:hAnsiTheme="minorHAnsi" w:cstheme="minorHAnsi"/>
        </w:rPr>
        <w:t>3</w:t>
      </w:r>
      <w:r w:rsidRPr="00316A38">
        <w:rPr>
          <w:rFonts w:asciiTheme="minorHAnsi" w:hAnsiTheme="minorHAnsi" w:cstheme="minorHAnsi"/>
        </w:rPr>
        <w:t xml:space="preserve"> bola uložená do zbierky listín obchodného registra dňa </w:t>
      </w:r>
      <w:r w:rsidR="00186B0D">
        <w:rPr>
          <w:rFonts w:asciiTheme="minorHAnsi" w:hAnsiTheme="minorHAnsi" w:cstheme="minorHAnsi"/>
        </w:rPr>
        <w:t>31</w:t>
      </w:r>
      <w:r w:rsidR="007E6841">
        <w:rPr>
          <w:rFonts w:asciiTheme="minorHAnsi" w:hAnsiTheme="minorHAnsi" w:cstheme="minorHAnsi"/>
        </w:rPr>
        <w:t>.</w:t>
      </w:r>
      <w:r w:rsidR="00186B0D">
        <w:rPr>
          <w:rFonts w:asciiTheme="minorHAnsi" w:hAnsiTheme="minorHAnsi" w:cstheme="minorHAnsi"/>
        </w:rPr>
        <w:t>3</w:t>
      </w:r>
      <w:r w:rsidR="007E6841">
        <w:rPr>
          <w:rFonts w:asciiTheme="minorHAnsi" w:hAnsiTheme="minorHAnsi" w:cstheme="minorHAnsi"/>
        </w:rPr>
        <w:t>.201</w:t>
      </w:r>
      <w:r w:rsidR="00B120BC">
        <w:rPr>
          <w:rFonts w:asciiTheme="minorHAnsi" w:hAnsiTheme="minorHAnsi" w:cstheme="minorHAnsi"/>
        </w:rPr>
        <w:t>4</w:t>
      </w:r>
    </w:p>
    <w:p w:rsidR="0059172E" w:rsidRPr="00316A38" w:rsidRDefault="0059172E">
      <w:pPr>
        <w:pStyle w:val="Zkladntext"/>
        <w:ind w:left="720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ind w:left="360" w:firstLine="348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ind w:left="360" w:firstLine="348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ind w:left="360" w:firstLine="348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10" w:name="_MON_1066586958"/>
      <w:bookmarkStart w:id="11" w:name="_MON_1066586970"/>
      <w:bookmarkStart w:id="12" w:name="_MON_1066587004"/>
      <w:bookmarkStart w:id="13" w:name="_MON_1066805804"/>
      <w:bookmarkStart w:id="14" w:name="_MON_1127122215"/>
      <w:bookmarkStart w:id="15" w:name="_MON_1136532736"/>
      <w:bookmarkStart w:id="16" w:name="_MON_1136533446"/>
      <w:bookmarkStart w:id="17" w:name="_MON_1336370496"/>
      <w:bookmarkStart w:id="18" w:name="_MON_1369471233"/>
      <w:bookmarkStart w:id="19" w:name="_MON_1369471292"/>
      <w:bookmarkStart w:id="20" w:name="_MON_1066586357"/>
      <w:bookmarkStart w:id="21" w:name="_MON_1066586507"/>
      <w:bookmarkStart w:id="22" w:name="_MON_1066586513"/>
      <w:bookmarkStart w:id="23" w:name="_MON_1066586565"/>
      <w:bookmarkStart w:id="24" w:name="_MON_1066586673"/>
      <w:bookmarkStart w:id="25" w:name="_MON_1066586798"/>
      <w:bookmarkStart w:id="26" w:name="_MON_1066586805"/>
      <w:bookmarkStart w:id="27" w:name="_MON_1066586832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r w:rsidRPr="00316A38">
        <w:rPr>
          <w:rFonts w:asciiTheme="minorHAnsi" w:hAnsiTheme="minorHAnsi" w:cstheme="minorHAnsi"/>
          <w:i/>
          <w:sz w:val="24"/>
        </w:rPr>
        <w:t>Informácie o konsolidovanom celku</w:t>
      </w:r>
    </w:p>
    <w:p w:rsidR="0059172E" w:rsidRPr="00316A38" w:rsidRDefault="0059172E">
      <w:pPr>
        <w:rPr>
          <w:rFonts w:asciiTheme="minorHAnsi" w:hAnsiTheme="minorHAnsi" w:cstheme="minorHAnsi"/>
        </w:rPr>
      </w:pPr>
    </w:p>
    <w:p w:rsidR="00395298" w:rsidRDefault="00395298" w:rsidP="00395298">
      <w:pPr>
        <w:pStyle w:val="Zkladntext"/>
        <w:ind w:hanging="426"/>
        <w:rPr>
          <w:rFonts w:ascii="Bookman Old Style" w:hAnsi="Bookman Old Style"/>
        </w:rPr>
      </w:pPr>
      <w:r>
        <w:rPr>
          <w:rFonts w:ascii="Bookman Old Style" w:hAnsi="Bookman Old Style"/>
        </w:rPr>
        <w:t>Spoločnosť sa nezahrnuje do konsolidovanej účtovnej závierky žiadnej spoločnosti – spoločníkom jediným je fyzická osoba, ktorá nezostavuje účtovnú závierku.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28" w:name="_Toc530739899"/>
      <w:r w:rsidRPr="00316A38">
        <w:rPr>
          <w:rFonts w:asciiTheme="minorHAnsi" w:hAnsiTheme="minorHAnsi" w:cstheme="minorHAnsi"/>
          <w:i/>
          <w:sz w:val="24"/>
        </w:rPr>
        <w:t xml:space="preserve">Informácie o účtovných zásadách a účtovných metódach  </w:t>
      </w:r>
      <w:bookmarkEnd w:id="28"/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Východiská pre zostavenie účtovnej závierky</w:t>
      </w:r>
    </w:p>
    <w:p w:rsidR="00A56922" w:rsidRPr="00316A38" w:rsidRDefault="00556D7C" w:rsidP="00A56922">
      <w:pPr>
        <w:pStyle w:val="Zkladntext"/>
        <w:ind w:left="450" w:firstLine="270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Účtovná závierka bola zostavená za </w:t>
      </w:r>
      <w:r w:rsidRPr="00316A38">
        <w:rPr>
          <w:rFonts w:asciiTheme="minorHAnsi" w:hAnsiTheme="minorHAnsi" w:cstheme="minorHAnsi"/>
          <w:b/>
          <w:i/>
        </w:rPr>
        <w:t>predpokladu nepretržitého trvania</w:t>
      </w:r>
      <w:r w:rsidRPr="00316A38">
        <w:rPr>
          <w:rFonts w:asciiTheme="minorHAnsi" w:hAnsiTheme="minorHAnsi" w:cstheme="minorHAnsi"/>
        </w:rPr>
        <w:t xml:space="preserve"> Spoločnosti (</w:t>
      </w:r>
      <w:proofErr w:type="spellStart"/>
      <w:r w:rsidRPr="00316A38">
        <w:rPr>
          <w:rFonts w:asciiTheme="minorHAnsi" w:hAnsiTheme="minorHAnsi" w:cstheme="minorHAnsi"/>
        </w:rPr>
        <w:t>going</w:t>
      </w:r>
      <w:proofErr w:type="spellEnd"/>
      <w:r w:rsidRPr="00316A38">
        <w:rPr>
          <w:rFonts w:asciiTheme="minorHAnsi" w:hAnsiTheme="minorHAnsi" w:cstheme="minorHAnsi"/>
        </w:rPr>
        <w:t xml:space="preserve"> </w:t>
      </w:r>
      <w:proofErr w:type="spellStart"/>
      <w:r w:rsidRPr="00316A38">
        <w:rPr>
          <w:rFonts w:asciiTheme="minorHAnsi" w:hAnsiTheme="minorHAnsi" w:cstheme="minorHAnsi"/>
        </w:rPr>
        <w:t>concern</w:t>
      </w:r>
      <w:proofErr w:type="spellEnd"/>
      <w:r w:rsidRPr="00316A38">
        <w:rPr>
          <w:rFonts w:asciiTheme="minorHAnsi" w:hAnsiTheme="minorHAnsi" w:cstheme="minorHAnsi"/>
        </w:rPr>
        <w:t>).</w:t>
      </w:r>
    </w:p>
    <w:p w:rsidR="00A56922" w:rsidRPr="00316A38" w:rsidRDefault="00A56922" w:rsidP="00A56922">
      <w:pPr>
        <w:pStyle w:val="Zkladntext"/>
        <w:ind w:left="450" w:firstLine="270"/>
        <w:rPr>
          <w:rFonts w:asciiTheme="minorHAnsi" w:hAnsiTheme="minorHAnsi" w:cstheme="minorHAnsi"/>
        </w:rPr>
      </w:pPr>
    </w:p>
    <w:p w:rsidR="0059172E" w:rsidRPr="00316A38" w:rsidRDefault="00556D7C" w:rsidP="00A56922">
      <w:pPr>
        <w:pStyle w:val="Zkladntext"/>
        <w:ind w:left="450" w:firstLine="270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  <w:b/>
        </w:rPr>
        <w:t>Konzistencia účtovných zásad a metód</w:t>
      </w:r>
    </w:p>
    <w:p w:rsidR="0059172E" w:rsidRPr="00316A38" w:rsidRDefault="00556D7C" w:rsidP="008C0C79">
      <w:pPr>
        <w:pStyle w:val="Zkladntext"/>
        <w:ind w:left="450" w:firstLine="258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Účtovné metódy a všeobecné účtovné zásady boli účtovnou jednotkou konzistentne aplikované okrem:</w:t>
      </w:r>
    </w:p>
    <w:p w:rsidR="00F22E8B" w:rsidRPr="00316A38" w:rsidRDefault="00F22E8B" w:rsidP="00F22E8B">
      <w:pPr>
        <w:pStyle w:val="Zkladntext"/>
        <w:numPr>
          <w:ilvl w:val="0"/>
          <w:numId w:val="30"/>
        </w:numPr>
        <w:tabs>
          <w:tab w:val="clear" w:pos="340"/>
          <w:tab w:val="num" w:pos="709"/>
        </w:tabs>
        <w:ind w:left="709" w:hanging="283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spôsobu účtovania zákazkovej výroby;</w:t>
      </w:r>
    </w:p>
    <w:p w:rsidR="00F22E8B" w:rsidRPr="00316A38" w:rsidRDefault="00F22E8B" w:rsidP="00F22E8B">
      <w:pPr>
        <w:pStyle w:val="Zkladntext"/>
        <w:numPr>
          <w:ilvl w:val="0"/>
          <w:numId w:val="30"/>
        </w:numPr>
        <w:tabs>
          <w:tab w:val="clear" w:pos="340"/>
          <w:tab w:val="num" w:pos="709"/>
        </w:tabs>
        <w:ind w:left="709" w:hanging="283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účtovania zákazkovej výstavby nehnuteľnosti určenej na predaj (priebežný transfer);</w:t>
      </w:r>
    </w:p>
    <w:p w:rsidR="00F22E8B" w:rsidRPr="00316A38" w:rsidRDefault="00F22E8B" w:rsidP="00F22E8B">
      <w:pPr>
        <w:pStyle w:val="Zkladntext"/>
        <w:numPr>
          <w:ilvl w:val="0"/>
          <w:numId w:val="30"/>
        </w:numPr>
        <w:tabs>
          <w:tab w:val="clear" w:pos="340"/>
          <w:tab w:val="num" w:pos="709"/>
        </w:tabs>
        <w:ind w:left="709" w:hanging="283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účtovania zákazkovej výstavby nehnuteľnosti určenej na predaj - ostatnej (nie priebežný transfer);</w:t>
      </w:r>
    </w:p>
    <w:p w:rsidR="00F22E8B" w:rsidRPr="00316A38" w:rsidRDefault="00F22E8B" w:rsidP="00F22E8B">
      <w:pPr>
        <w:pStyle w:val="Zkladntext"/>
        <w:numPr>
          <w:ilvl w:val="0"/>
          <w:numId w:val="30"/>
        </w:numPr>
        <w:tabs>
          <w:tab w:val="clear" w:pos="340"/>
          <w:tab w:val="num" w:pos="709"/>
        </w:tabs>
        <w:ind w:left="709" w:hanging="283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účtovania obstarania nehnuteľnosti na účelom ďalšieho predaja;</w:t>
      </w:r>
    </w:p>
    <w:p w:rsidR="00F22E8B" w:rsidRPr="00316A38" w:rsidRDefault="00F22E8B" w:rsidP="00F22E8B">
      <w:pPr>
        <w:pStyle w:val="Zkladntext"/>
        <w:numPr>
          <w:ilvl w:val="0"/>
          <w:numId w:val="30"/>
        </w:numPr>
        <w:tabs>
          <w:tab w:val="clear" w:pos="340"/>
          <w:tab w:val="num" w:pos="709"/>
        </w:tabs>
        <w:ind w:left="709" w:hanging="283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>účtovania koncesie u koncesionára.</w:t>
      </w:r>
    </w:p>
    <w:p w:rsidR="00F22E8B" w:rsidRPr="00316A38" w:rsidRDefault="00F22E8B" w:rsidP="00F22E8B">
      <w:pPr>
        <w:pStyle w:val="Zkladntext"/>
        <w:ind w:left="709"/>
        <w:rPr>
          <w:rFonts w:asciiTheme="minorHAnsi" w:hAnsiTheme="minorHAnsi" w:cstheme="minorHAnsi"/>
        </w:rPr>
      </w:pPr>
    </w:p>
    <w:p w:rsidR="00F22E8B" w:rsidRPr="00316A38" w:rsidRDefault="00F22E8B" w:rsidP="00F22E8B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Uvedené zmeny nemajú vplyv na výsledok hospodárenia vykázaný v predchádzajúcich účtovných obdobiach, keďže sa aplikujú </w:t>
      </w:r>
      <w:proofErr w:type="spellStart"/>
      <w:r w:rsidRPr="00316A38">
        <w:rPr>
          <w:rFonts w:asciiTheme="minorHAnsi" w:hAnsiTheme="minorHAnsi" w:cstheme="minorHAnsi"/>
        </w:rPr>
        <w:t>prospektívne</w:t>
      </w:r>
      <w:proofErr w:type="spellEnd"/>
      <w:r w:rsidRPr="00316A38">
        <w:rPr>
          <w:rFonts w:asciiTheme="minorHAnsi" w:hAnsiTheme="minorHAnsi" w:cstheme="minorHAnsi"/>
        </w:rPr>
        <w:t xml:space="preserve"> na účtovné prípady, ktoré vznikli po 1. januári 2011.</w:t>
      </w:r>
    </w:p>
    <w:p w:rsidR="00F22E8B" w:rsidRPr="00316A38" w:rsidRDefault="00F22E8B" w:rsidP="00F22E8B">
      <w:pPr>
        <w:pStyle w:val="Zkladntext"/>
        <w:rPr>
          <w:rFonts w:asciiTheme="minorHAnsi" w:hAnsiTheme="minorHAnsi" w:cstheme="minorHAnsi"/>
        </w:rPr>
      </w:pPr>
    </w:p>
    <w:p w:rsidR="00F22E8B" w:rsidRPr="00316A38" w:rsidRDefault="00F22E8B" w:rsidP="00F22E8B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V súvislosti so zmenou účtovania zákazkovej výroby, zákazkovej výstavby nehnuteľnosti a obstarania nehnuteľnosti na účel ďalšieho predaja boli do súvahy a výkazu ziskov a strát doplnené nové účty. </w:t>
      </w:r>
    </w:p>
    <w:p w:rsidR="00F22E8B" w:rsidRPr="00316A38" w:rsidRDefault="00F22E8B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</w:p>
    <w:p w:rsidR="00324B91" w:rsidRPr="00316A38" w:rsidRDefault="00324B91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</w:p>
    <w:p w:rsidR="00324B91" w:rsidRPr="00316A38" w:rsidRDefault="00324B91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Dlhodobý nehmotný a dlhodobý hmotný majetok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Dlhodobý majetok nakupovaný sa oceňuje obstarávacou cenou, ktorá zahrňuje cenu obstarania a náklady súvisiace s obstaraním (clo, prepravu, montáž, poistné a pod.).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Dlhodobý majetok vytvorený vlastnou činnosťou spoločnosť nevytvorila, nevytvára a ani neeviduje.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na výskum sa neaktivujú - spoločnosť sa nezaoberá výskumom a vývojom žiadnych výrobkov.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Odpisy ostatného dlhodobého nehmotného majetku sú stanovené vychádzajúc z predpokladanej doby jeho používania a predpokladaného priebehu jeho opotrebenia. Odpisovať sa začína v mesiaci uvedenia dlhodobého majetku do používania. Drobný dlhodobý nehmotný majetok, ktorého obstarávacia cena (resp. vlastné náklady) je 2.400 € a nižšia, sa odpisuje jednorazovo pri uvedení do používania.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A56922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</w:t>
      </w:r>
      <w:r w:rsidR="00F22E8B"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</w:rPr>
        <w:t xml:space="preserve">v roku </w:t>
      </w:r>
      <w:r w:rsidR="00660D3D" w:rsidRPr="00316A38">
        <w:rPr>
          <w:rFonts w:asciiTheme="minorHAnsi" w:hAnsiTheme="minorHAnsi" w:cstheme="minorHAnsi"/>
        </w:rPr>
        <w:t>201</w:t>
      </w:r>
      <w:r w:rsidR="001C534C">
        <w:rPr>
          <w:rFonts w:asciiTheme="minorHAnsi" w:hAnsiTheme="minorHAnsi" w:cstheme="minorHAnsi"/>
        </w:rPr>
        <w:t>2</w:t>
      </w:r>
      <w:r w:rsidR="00556D7C" w:rsidRPr="00316A38">
        <w:rPr>
          <w:rFonts w:asciiTheme="minorHAnsi" w:hAnsiTheme="minorHAnsi" w:cstheme="minorHAnsi"/>
        </w:rPr>
        <w:t xml:space="preserve"> neobstarala odpisovaný dlhodobý nehmotný majetok, a ani neeviduje nedoodpisovaný takýto majetok. Software, ktorého obstarávacia cena bola nižšia ako</w:t>
      </w:r>
      <w:r w:rsidRPr="00316A38">
        <w:rPr>
          <w:rFonts w:asciiTheme="minorHAnsi" w:hAnsiTheme="minorHAnsi" w:cstheme="minorHAnsi"/>
        </w:rPr>
        <w:t xml:space="preserve"> 2.400 €,  obstaraný v roku </w:t>
      </w:r>
      <w:r w:rsidR="00660D3D" w:rsidRPr="00316A38">
        <w:rPr>
          <w:rFonts w:asciiTheme="minorHAnsi" w:hAnsiTheme="minorHAnsi" w:cstheme="minorHAnsi"/>
        </w:rPr>
        <w:t>201</w:t>
      </w:r>
      <w:r w:rsidR="001C534C">
        <w:rPr>
          <w:rFonts w:asciiTheme="minorHAnsi" w:hAnsiTheme="minorHAnsi" w:cstheme="minorHAnsi"/>
        </w:rPr>
        <w:t>2</w:t>
      </w:r>
      <w:r w:rsidR="00556D7C" w:rsidRPr="00316A38">
        <w:rPr>
          <w:rFonts w:asciiTheme="minorHAnsi" w:hAnsiTheme="minorHAnsi" w:cstheme="minorHAnsi"/>
        </w:rPr>
        <w:t xml:space="preserve"> bol zahrnutý jednorázovo do nákladov.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</w:t>
      </w:r>
      <w:r w:rsidR="00F22E8B" w:rsidRPr="00316A38">
        <w:rPr>
          <w:rFonts w:asciiTheme="minorHAnsi" w:hAnsiTheme="minorHAnsi" w:cstheme="minorHAnsi"/>
        </w:rPr>
        <w:t>H</w:t>
      </w:r>
      <w:r w:rsidRPr="00316A38">
        <w:rPr>
          <w:rFonts w:asciiTheme="minorHAnsi" w:hAnsiTheme="minorHAnsi" w:cstheme="minorHAnsi"/>
        </w:rPr>
        <w:t xml:space="preserve">motný majetok, ktorého obstarávacia cena (resp. vlastné náklady) je pod 1.700 € a doba použiteľnosti je dlhšia ako 1 rok sa odpisuje jednorazovo pri uvedení do používania ako spotreba materiálu a eviduje sa v pomocnej evidencii počas doby využiteľnosti.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Pozemky sa neodpisujú.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9172E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</w:t>
            </w:r>
            <w:r w:rsidR="00B120BC">
              <w:rPr>
                <w:rFonts w:asciiTheme="minorHAnsi" w:hAnsiTheme="minorHAnsi" w:cstheme="minorHAnsi"/>
              </w:rPr>
              <w:t>dpisov</w:t>
            </w:r>
            <w:r w:rsidR="00556D7C" w:rsidRPr="00316A38">
              <w:rPr>
                <w:rFonts w:asciiTheme="minorHAnsi" w:hAnsiTheme="minorHAnsi" w:cstheme="minorHAnsi"/>
              </w:rPr>
              <w:t>á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 w:rsidP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Doba 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 w:rsidP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Metóda</w:t>
            </w:r>
          </w:p>
        </w:tc>
      </w:tr>
      <w:tr w:rsidR="0059172E" w:rsidRPr="00316A3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9172E" w:rsidRPr="00316A38" w:rsidRDefault="0059172E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</w:tcPr>
          <w:p w:rsidR="0059172E" w:rsidRPr="00316A38" w:rsidRDefault="0059172E">
            <w:pPr>
              <w:pStyle w:val="Tabulka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Pr="00316A38" w:rsidRDefault="00B120B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skupina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Pr="00316A38" w:rsidRDefault="00556D7C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odpisovania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Pr="00316A38" w:rsidRDefault="00220DFF" w:rsidP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odpisovania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56D7C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stavby – nehnuteľnosť</w:t>
            </w:r>
          </w:p>
        </w:tc>
        <w:tc>
          <w:tcPr>
            <w:tcW w:w="1701" w:type="dxa"/>
          </w:tcPr>
          <w:p w:rsidR="0059172E" w:rsidRPr="00316A38" w:rsidRDefault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lineárna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  <w:vAlign w:val="center"/>
          </w:tcPr>
          <w:p w:rsidR="0059172E" w:rsidRPr="00316A38" w:rsidRDefault="00556D7C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stroje, prístroje a</w:t>
            </w:r>
            <w:r w:rsidR="00B429F7" w:rsidRPr="00316A38">
              <w:rPr>
                <w:rFonts w:asciiTheme="minorHAnsi" w:hAnsiTheme="minorHAnsi" w:cstheme="minorHAnsi"/>
              </w:rPr>
              <w:t> </w:t>
            </w:r>
            <w:r w:rsidRPr="00316A38">
              <w:rPr>
                <w:rFonts w:asciiTheme="minorHAnsi" w:hAnsiTheme="minorHAnsi" w:cstheme="minorHAnsi"/>
              </w:rPr>
              <w:t>zariadenia</w:t>
            </w:r>
          </w:p>
        </w:tc>
        <w:tc>
          <w:tcPr>
            <w:tcW w:w="1701" w:type="dxa"/>
            <w:vAlign w:val="center"/>
          </w:tcPr>
          <w:p w:rsidR="0059172E" w:rsidRPr="00316A38" w:rsidRDefault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>
            <w:pPr>
              <w:jc w:val="center"/>
              <w:rPr>
                <w:rFonts w:asciiTheme="minorHAnsi" w:hAnsiTheme="minorHAnsi" w:cstheme="minorHAnsi"/>
                <w:sz w:val="18"/>
                <w:lang w:val="en-US"/>
              </w:rPr>
            </w:pPr>
            <w:r>
              <w:rPr>
                <w:rFonts w:asciiTheme="minorHAnsi" w:hAnsiTheme="minorHAnsi" w:cstheme="minorHAnsi"/>
                <w:sz w:val="18"/>
                <w:lang w:val="en-US"/>
              </w:rPr>
              <w:t>6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vAlign w:val="center"/>
          </w:tcPr>
          <w:p w:rsidR="0059172E" w:rsidRPr="00316A38" w:rsidRDefault="00220DFF" w:rsidP="00F22E8B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lineárna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556D7C">
            <w:pPr>
              <w:pStyle w:val="Tabulka"/>
              <w:rPr>
                <w:rFonts w:asciiTheme="minorHAnsi" w:hAnsiTheme="minorHAnsi" w:cstheme="minorHAnsi"/>
              </w:rPr>
            </w:pPr>
            <w:r w:rsidRPr="00316A38">
              <w:rPr>
                <w:rFonts w:asciiTheme="minorHAnsi" w:hAnsiTheme="minorHAnsi" w:cstheme="minorHAnsi"/>
              </w:rPr>
              <w:t>dopravné prostriedky</w:t>
            </w:r>
          </w:p>
        </w:tc>
        <w:tc>
          <w:tcPr>
            <w:tcW w:w="1701" w:type="dxa"/>
          </w:tcPr>
          <w:p w:rsidR="0059172E" w:rsidRPr="00316A38" w:rsidRDefault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>
              <w:rPr>
                <w:rFonts w:asciiTheme="minorHAnsi" w:hAnsiTheme="minorHAnsi" w:cstheme="minorHAnsi"/>
                <w:sz w:val="18"/>
              </w:rPr>
              <w:t>4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lineárna</w:t>
            </w:r>
          </w:p>
        </w:tc>
      </w:tr>
      <w:tr w:rsidR="0059172E" w:rsidRPr="00316A38">
        <w:trPr>
          <w:trHeight w:val="250"/>
        </w:trPr>
        <w:tc>
          <w:tcPr>
            <w:tcW w:w="3402" w:type="dxa"/>
            <w:gridSpan w:val="2"/>
          </w:tcPr>
          <w:p w:rsidR="0059172E" w:rsidRPr="00316A38" w:rsidRDefault="00220DFF" w:rsidP="00F22E8B">
            <w:pPr>
              <w:pStyle w:val="Tabulka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nábytok</w:t>
            </w:r>
            <w:r w:rsidR="00F22E8B" w:rsidRPr="00316A38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1701" w:type="dxa"/>
          </w:tcPr>
          <w:p w:rsidR="0059172E" w:rsidRPr="00316A38" w:rsidRDefault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141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>
              <w:rPr>
                <w:rFonts w:asciiTheme="minorHAnsi" w:hAnsiTheme="minorHAnsi" w:cstheme="minorHAnsi"/>
                <w:sz w:val="18"/>
              </w:rPr>
              <w:t>6</w:t>
            </w:r>
          </w:p>
        </w:tc>
        <w:tc>
          <w:tcPr>
            <w:tcW w:w="142" w:type="dxa"/>
          </w:tcPr>
          <w:p w:rsidR="0059172E" w:rsidRPr="00316A38" w:rsidRDefault="0059172E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:rsidR="0059172E" w:rsidRPr="00316A38" w:rsidRDefault="00220DFF">
            <w:pPr>
              <w:pStyle w:val="Tabulka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lineárna</w:t>
            </w:r>
          </w:p>
        </w:tc>
      </w:tr>
    </w:tbl>
    <w:p w:rsidR="0059172E" w:rsidRPr="00316A38" w:rsidRDefault="0059172E">
      <w:pPr>
        <w:pStyle w:val="Pismenka"/>
        <w:tabs>
          <w:tab w:val="clear" w:pos="426"/>
        </w:tabs>
        <w:rPr>
          <w:rFonts w:asciiTheme="minorHAnsi" w:hAnsiTheme="minorHAnsi" w:cstheme="minorHAnsi"/>
        </w:rPr>
      </w:pPr>
    </w:p>
    <w:p w:rsidR="0059172E" w:rsidRPr="00316A38" w:rsidRDefault="0059172E">
      <w:pPr>
        <w:pStyle w:val="Pismenka"/>
        <w:tabs>
          <w:tab w:val="clear" w:pos="426"/>
        </w:tabs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Cenné papiere a podiely</w:t>
      </w:r>
    </w:p>
    <w:p w:rsidR="00580533" w:rsidRPr="00580533" w:rsidRDefault="00580533" w:rsidP="00580533">
      <w:pPr>
        <w:pStyle w:val="Zkladntext"/>
        <w:rPr>
          <w:rFonts w:asciiTheme="minorHAnsi" w:hAnsiTheme="minorHAnsi" w:cstheme="minorHAnsi"/>
        </w:rPr>
      </w:pPr>
      <w:r w:rsidRPr="00580533">
        <w:rPr>
          <w:rFonts w:asciiTheme="minorHAnsi" w:hAnsiTheme="minorHAnsi" w:cstheme="minorHAnsi"/>
        </w:rPr>
        <w:t xml:space="preserve">Cenné papiere a podiely nie sú evidované a nie je v pláne nakupovať cenné papiere. </w:t>
      </w:r>
    </w:p>
    <w:p w:rsidR="0059172E" w:rsidRPr="00580533" w:rsidRDefault="0059172E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Zásoby </w:t>
      </w:r>
    </w:p>
    <w:p w:rsidR="000A6E59" w:rsidRPr="00316A38" w:rsidRDefault="000A6E59" w:rsidP="000A6E59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Zásoby sa oceňujú nižšou z nasledujúcich hodnôt: obstarávacou cenou (nakupované zásoby) alebo čistou realizačnou hodnotou.</w:t>
      </w:r>
    </w:p>
    <w:p w:rsidR="000A6E59" w:rsidRPr="00316A38" w:rsidRDefault="000A6E59">
      <w:pPr>
        <w:pStyle w:val="Zkladntext"/>
        <w:ind w:firstLine="294"/>
        <w:rPr>
          <w:rFonts w:asciiTheme="minorHAnsi" w:hAnsiTheme="minorHAnsi" w:cstheme="minorHAnsi"/>
        </w:rPr>
      </w:pPr>
    </w:p>
    <w:p w:rsidR="000A6E59" w:rsidRPr="00316A38" w:rsidRDefault="00556D7C" w:rsidP="000A6E59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:rsidR="0059172E" w:rsidRPr="00316A38" w:rsidRDefault="00556D7C" w:rsidP="000A6E59">
      <w:pPr>
        <w:pStyle w:val="Zkladntext"/>
        <w:rPr>
          <w:rFonts w:asciiTheme="minorHAnsi" w:hAnsiTheme="minorHAnsi" w:cstheme="minorHAnsi"/>
          <w:i/>
        </w:rPr>
      </w:pPr>
      <w:r w:rsidRPr="00316A38">
        <w:rPr>
          <w:rFonts w:asciiTheme="minorHAnsi" w:hAnsiTheme="minorHAnsi" w:cstheme="minorHAnsi"/>
        </w:rPr>
        <w:t xml:space="preserve">Ku dňu účtovnej závierky sa tvorbou opravnej položky upraví ocenenie zásob na sklade, pokiaľ je ich predpokladaná čistá realizačná hodnota nižšia. </w:t>
      </w:r>
      <w:r w:rsidR="000A6E59" w:rsidRPr="00316A38">
        <w:rPr>
          <w:rFonts w:asciiTheme="minorHAnsi" w:hAnsiTheme="minorHAnsi" w:cstheme="minorHAnsi"/>
        </w:rPr>
        <w:t>Čistá realizačná hodnota je predpokladaná predajná cena znížená o predpokladané náklady súvisiace s ich predajom.</w:t>
      </w:r>
      <w:r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  <w:i/>
        </w:rPr>
        <w:t xml:space="preserve">    </w:t>
      </w:r>
    </w:p>
    <w:p w:rsidR="000A6E59" w:rsidRPr="00316A38" w:rsidRDefault="000A6E59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Zásoby vytvorené vlastnou činnosťou nie sú vytvárané, a ani evidované.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Zákazková výroba</w:t>
      </w:r>
    </w:p>
    <w:p w:rsidR="000A6E59" w:rsidRDefault="00556D7C" w:rsidP="004A71AE">
      <w:pPr>
        <w:pStyle w:val="Pismenka"/>
        <w:tabs>
          <w:tab w:val="clear" w:pos="426"/>
        </w:tabs>
        <w:ind w:firstLine="294"/>
        <w:rPr>
          <w:rFonts w:asciiTheme="minorHAnsi" w:hAnsiTheme="minorHAnsi" w:cstheme="minorHAnsi"/>
          <w:b w:val="0"/>
        </w:rPr>
      </w:pPr>
      <w:r w:rsidRPr="00316A38">
        <w:rPr>
          <w:rFonts w:asciiTheme="minorHAnsi" w:hAnsiTheme="minorHAnsi" w:cstheme="minorHAnsi"/>
          <w:b w:val="0"/>
        </w:rPr>
        <w:t xml:space="preserve">Zákazková výroba sa </w:t>
      </w:r>
      <w:r w:rsidR="004A71AE">
        <w:rPr>
          <w:rFonts w:asciiTheme="minorHAnsi" w:hAnsiTheme="minorHAnsi" w:cstheme="minorHAnsi"/>
          <w:b w:val="0"/>
        </w:rPr>
        <w:t>ne</w:t>
      </w:r>
      <w:r w:rsidRPr="00316A38">
        <w:rPr>
          <w:rFonts w:asciiTheme="minorHAnsi" w:hAnsiTheme="minorHAnsi" w:cstheme="minorHAnsi"/>
          <w:b w:val="0"/>
        </w:rPr>
        <w:t>vykazuje</w:t>
      </w:r>
      <w:r w:rsidR="004A71AE">
        <w:rPr>
          <w:rFonts w:asciiTheme="minorHAnsi" w:hAnsiTheme="minorHAnsi" w:cstheme="minorHAnsi"/>
          <w:b w:val="0"/>
        </w:rPr>
        <w:t>.</w:t>
      </w:r>
      <w:r w:rsidRPr="00316A38">
        <w:rPr>
          <w:rFonts w:asciiTheme="minorHAnsi" w:hAnsiTheme="minorHAnsi" w:cstheme="minorHAnsi"/>
          <w:b w:val="0"/>
        </w:rPr>
        <w:t xml:space="preserve"> </w:t>
      </w:r>
    </w:p>
    <w:p w:rsidR="004A71AE" w:rsidRPr="00316A38" w:rsidRDefault="004A71AE" w:rsidP="004A71AE">
      <w:pPr>
        <w:pStyle w:val="Pismenka"/>
        <w:tabs>
          <w:tab w:val="clear" w:pos="426"/>
        </w:tabs>
        <w:ind w:firstLine="294"/>
        <w:rPr>
          <w:rFonts w:asciiTheme="minorHAnsi" w:hAnsiTheme="minorHAnsi" w:cstheme="minorHAnsi"/>
          <w:b w:val="0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 na základe rozhodnutia spoločnosti.</w:t>
      </w: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Peňažné prostriedky a ceniny</w:t>
      </w:r>
    </w:p>
    <w:p w:rsidR="0059172E" w:rsidRPr="00316A38" w:rsidRDefault="00556D7C" w:rsidP="00B321A8">
      <w:pPr>
        <w:pStyle w:val="Zkladntext"/>
        <w:ind w:left="0" w:firstLine="708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Peňažné prostriedky a ceniny sa oceňujú ich menovitou hodnotou.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budúcich období a príjmy budúcich období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budúcich období a príjmy budúcich období sa vykazujú vo výške, ktorá je potrebná na dodržanie zásady vecnej a časovej súvislosti s účtovným obdobím.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Rezervy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Rezervy sú záväzky s neurčitým časovým vymedzením alebo výškou, tvoria sa na krytie známych rizík alebo strát z podnikania. Oceňujú sa v očakávanej výške záväzku.</w:t>
      </w:r>
    </w:p>
    <w:p w:rsidR="0059172E" w:rsidRPr="00316A38" w:rsidRDefault="0059172E">
      <w:pPr>
        <w:pStyle w:val="Pismenka"/>
        <w:tabs>
          <w:tab w:val="clear" w:pos="426"/>
        </w:tabs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Záväzky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A6E59" w:rsidRPr="00316A38" w:rsidRDefault="000A6E59">
      <w:pPr>
        <w:pStyle w:val="Zkladntext"/>
        <w:ind w:firstLine="294"/>
        <w:rPr>
          <w:rFonts w:asciiTheme="minorHAnsi" w:hAnsiTheme="minorHAnsi" w:cstheme="minorHAnsi"/>
          <w:szCs w:val="18"/>
        </w:rPr>
      </w:pPr>
    </w:p>
    <w:p w:rsidR="00B321A8" w:rsidRPr="00316A38" w:rsidRDefault="00B321A8">
      <w:pPr>
        <w:pStyle w:val="Zkladntext"/>
        <w:ind w:firstLine="294"/>
        <w:rPr>
          <w:rFonts w:asciiTheme="minorHAnsi" w:hAnsiTheme="minorHAnsi" w:cstheme="minorHAnsi"/>
          <w:szCs w:val="18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Odložené dane</w:t>
      </w:r>
    </w:p>
    <w:p w:rsidR="00580533" w:rsidRPr="00580533" w:rsidRDefault="00580533" w:rsidP="00580533">
      <w:pPr>
        <w:pStyle w:val="Zkladntext"/>
        <w:rPr>
          <w:rFonts w:asciiTheme="minorHAnsi" w:hAnsiTheme="minorHAnsi" w:cstheme="minorHAnsi"/>
        </w:rPr>
      </w:pPr>
      <w:r w:rsidRPr="00580533">
        <w:rPr>
          <w:rFonts w:asciiTheme="minorHAnsi" w:hAnsiTheme="minorHAnsi" w:cstheme="minorHAnsi"/>
        </w:rPr>
        <w:t>Odložené dane – spoločnosť nemá povinnosť auditu – odložené dane nie sú účtované (§10 ods. 5 postupov účtovania) účtovná jednotka rozhodla, že sa o odložených daniach účtovať nebude.</w:t>
      </w:r>
    </w:p>
    <w:p w:rsidR="00580533" w:rsidRDefault="00580533">
      <w:pPr>
        <w:pStyle w:val="Zkladntext"/>
        <w:ind w:left="1053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Výdavky budúcich období a výnosy budúcich období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Výdavky budúcich období a výnosy budúcich období sa vykazujú vo výške, ktorá je potrebná na dodržanie zásady vecnej a časovej súvislosti s účtovným obdobím.</w:t>
      </w: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Leasing</w:t>
      </w:r>
    </w:p>
    <w:p w:rsidR="00580533" w:rsidRPr="00580533" w:rsidRDefault="00580533" w:rsidP="00580533">
      <w:pPr>
        <w:pStyle w:val="Zkladntext"/>
        <w:rPr>
          <w:rFonts w:asciiTheme="minorHAnsi" w:hAnsiTheme="minorHAnsi" w:cstheme="minorHAnsi"/>
        </w:rPr>
      </w:pPr>
      <w:r w:rsidRPr="00580533">
        <w:rPr>
          <w:rFonts w:asciiTheme="minorHAnsi" w:hAnsiTheme="minorHAnsi" w:cstheme="minorHAnsi"/>
        </w:rPr>
        <w:t>Majetok prenajatý na základe finančného i operatívneho leasingu spoločnosť neeviduje.</w:t>
      </w:r>
    </w:p>
    <w:p w:rsidR="00324B91" w:rsidRPr="00580533" w:rsidRDefault="00324B91">
      <w:pPr>
        <w:pStyle w:val="Zkladntext"/>
        <w:rPr>
          <w:rFonts w:asciiTheme="minorHAnsi" w:hAnsiTheme="minorHAnsi" w:cstheme="minorHAnsi"/>
        </w:rPr>
      </w:pPr>
    </w:p>
    <w:p w:rsidR="00324B91" w:rsidRPr="00316A38" w:rsidRDefault="00324B91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Deriváty</w:t>
      </w:r>
    </w:p>
    <w:p w:rsidR="00580533" w:rsidRPr="00580533" w:rsidRDefault="00580533" w:rsidP="00580533">
      <w:pPr>
        <w:pStyle w:val="Zkladntext"/>
        <w:rPr>
          <w:rFonts w:asciiTheme="minorHAnsi" w:hAnsiTheme="minorHAnsi" w:cstheme="minorHAnsi"/>
        </w:rPr>
      </w:pPr>
      <w:r w:rsidRPr="00580533">
        <w:rPr>
          <w:rFonts w:asciiTheme="minorHAnsi" w:hAnsiTheme="minorHAnsi" w:cstheme="minorHAnsi"/>
        </w:rPr>
        <w:t>Deriváty sa oceňujú reálnou hodnotou – spoločnosť nenadobudla v účtovnom období žiadne deriváty.</w:t>
      </w:r>
    </w:p>
    <w:p w:rsidR="00580533" w:rsidRPr="00316A38" w:rsidRDefault="00580533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Cudzia mena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Majetok a záväzky vyjadrené v cudzej mene sa prepočítavajú ku dňu uskutočnenia účtovného prípadu na menu</w:t>
      </w:r>
      <w:r w:rsidR="00B321A8" w:rsidRPr="00316A38">
        <w:rPr>
          <w:rFonts w:asciiTheme="minorHAnsi" w:hAnsiTheme="minorHAnsi" w:cstheme="minorHAnsi"/>
        </w:rPr>
        <w:t xml:space="preserve"> euro výmenným</w:t>
      </w:r>
      <w:r w:rsidRPr="00316A38">
        <w:rPr>
          <w:rFonts w:asciiTheme="minorHAnsi" w:hAnsiTheme="minorHAnsi" w:cstheme="minorHAnsi"/>
        </w:rPr>
        <w:t xml:space="preserve"> kurzom určeným v kurzovom lístku Európskej centrálnej banky alebo Národnej banky Slovenska v deň predchádzajúci dňu uskutočnenia účtovného prípadu.</w:t>
      </w:r>
    </w:p>
    <w:p w:rsidR="00B321A8" w:rsidRPr="00316A38" w:rsidRDefault="00B321A8">
      <w:pPr>
        <w:ind w:left="426" w:firstLine="282"/>
        <w:jc w:val="both"/>
        <w:rPr>
          <w:rFonts w:asciiTheme="minorHAnsi" w:hAnsiTheme="minorHAnsi" w:cstheme="minorHAnsi"/>
          <w:sz w:val="18"/>
        </w:rPr>
      </w:pPr>
    </w:p>
    <w:p w:rsidR="0059172E" w:rsidRPr="00316A38" w:rsidRDefault="00556D7C" w:rsidP="00B321A8">
      <w:pPr>
        <w:ind w:left="426"/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Majetok a záväzky vyjadrené v cudzej mene (okrem prijatých a poskytnutých preddavkov) sa ku dňu, ku ktorému sa zostavuje účtovná závierka prepočítavajú na menu </w:t>
      </w:r>
      <w:r w:rsidR="00B321A8" w:rsidRPr="00316A38">
        <w:rPr>
          <w:rFonts w:asciiTheme="minorHAnsi" w:hAnsiTheme="minorHAnsi" w:cstheme="minorHAnsi"/>
          <w:sz w:val="18"/>
        </w:rPr>
        <w:t xml:space="preserve">euro </w:t>
      </w:r>
      <w:r w:rsidRPr="00316A38">
        <w:rPr>
          <w:rFonts w:asciiTheme="minorHAnsi" w:hAnsiTheme="minorHAnsi" w:cstheme="minorHAnsi"/>
          <w:sz w:val="18"/>
        </w:rPr>
        <w:t>kurzom určeným v kurzovom lístku Európskej centrálnej banky alebo</w:t>
      </w:r>
      <w:r w:rsidRPr="00316A38">
        <w:rPr>
          <w:rFonts w:asciiTheme="minorHAnsi" w:hAnsiTheme="minorHAnsi" w:cstheme="minorHAnsi"/>
        </w:rPr>
        <w:t xml:space="preserve"> </w:t>
      </w:r>
      <w:r w:rsidRPr="00316A38">
        <w:rPr>
          <w:rFonts w:asciiTheme="minorHAnsi" w:hAnsiTheme="minorHAnsi" w:cstheme="minorHAnsi"/>
          <w:sz w:val="18"/>
        </w:rPr>
        <w:t>Národnej banky Slovenska platným ku dňu, ku ktorému sa zostavuje účtovná závierka a účtujú sa s vplyvom na výsledok hospodárenia.</w:t>
      </w:r>
    </w:p>
    <w:p w:rsidR="00B321A8" w:rsidRPr="00316A38" w:rsidRDefault="00B321A8" w:rsidP="00B321A8">
      <w:pPr>
        <w:ind w:left="426" w:firstLine="282"/>
        <w:jc w:val="both"/>
        <w:rPr>
          <w:rFonts w:asciiTheme="minorHAnsi" w:hAnsiTheme="minorHAnsi" w:cstheme="minorHAnsi"/>
          <w:sz w:val="18"/>
        </w:rPr>
      </w:pPr>
    </w:p>
    <w:p w:rsidR="00B321A8" w:rsidRPr="00316A38" w:rsidRDefault="00B321A8" w:rsidP="00B321A8">
      <w:pPr>
        <w:ind w:left="426"/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B321A8" w:rsidRPr="00316A38" w:rsidRDefault="00B321A8" w:rsidP="00B321A8">
      <w:pPr>
        <w:ind w:left="426" w:firstLine="282"/>
        <w:jc w:val="both"/>
        <w:rPr>
          <w:rFonts w:asciiTheme="minorHAnsi" w:hAnsiTheme="minorHAnsi" w:cstheme="minorHAnsi"/>
          <w:sz w:val="18"/>
        </w:rPr>
      </w:pPr>
    </w:p>
    <w:p w:rsidR="00B321A8" w:rsidRPr="00316A38" w:rsidRDefault="00B321A8" w:rsidP="00B321A8">
      <w:pPr>
        <w:ind w:left="426"/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321A8" w:rsidRPr="00316A38" w:rsidRDefault="00B321A8" w:rsidP="00B321A8">
      <w:pPr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       </w:t>
      </w:r>
    </w:p>
    <w:p w:rsidR="0059172E" w:rsidRPr="00316A38" w:rsidRDefault="00B321A8" w:rsidP="00B321A8">
      <w:pPr>
        <w:jc w:val="both"/>
        <w:rPr>
          <w:rFonts w:asciiTheme="minorHAnsi" w:hAnsiTheme="minorHAnsi" w:cstheme="minorHAnsi"/>
          <w:sz w:val="18"/>
        </w:rPr>
      </w:pPr>
      <w:r w:rsidRPr="00316A38">
        <w:rPr>
          <w:rFonts w:asciiTheme="minorHAnsi" w:hAnsiTheme="minorHAnsi" w:cstheme="minorHAnsi"/>
          <w:sz w:val="18"/>
        </w:rPr>
        <w:t xml:space="preserve">       </w:t>
      </w:r>
      <w:r w:rsidR="00556D7C" w:rsidRPr="00316A38">
        <w:rPr>
          <w:rFonts w:asciiTheme="minorHAnsi" w:hAnsiTheme="minorHAnsi" w:cstheme="minorHAnsi"/>
          <w:sz w:val="18"/>
        </w:rPr>
        <w:t xml:space="preserve">Ku dňu, ku ktorému sa zostavuje účtovná závierka, sa preddavky na európsku menu neprepočítavajú.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Pismenka"/>
        <w:tabs>
          <w:tab w:val="clear" w:pos="426"/>
          <w:tab w:val="num" w:pos="360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Výnosy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29" w:name="_Toc530739900"/>
      <w:r w:rsidRPr="00316A38">
        <w:rPr>
          <w:rFonts w:asciiTheme="minorHAnsi" w:hAnsiTheme="minorHAnsi" w:cstheme="minorHAnsi"/>
          <w:i/>
          <w:sz w:val="24"/>
        </w:rPr>
        <w:lastRenderedPageBreak/>
        <w:t>informácie o údajoch na strane aktív súvahy</w:t>
      </w:r>
      <w:bookmarkStart w:id="30" w:name="_Toc530739901"/>
      <w:bookmarkEnd w:id="29"/>
    </w:p>
    <w:p w:rsidR="00B321A8" w:rsidRPr="00316A38" w:rsidRDefault="00B321A8" w:rsidP="00B321A8">
      <w:pPr>
        <w:rPr>
          <w:rFonts w:asciiTheme="minorHAnsi" w:hAnsiTheme="minorHAnsi" w:cstheme="minorHAnsi"/>
        </w:rPr>
      </w:pPr>
    </w:p>
    <w:p w:rsidR="0059172E" w:rsidRPr="00316A38" w:rsidRDefault="00556D7C" w:rsidP="00211798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Dlhodobý nehmotný majetok a dlhodobý hmotný majetok</w:t>
      </w:r>
      <w:bookmarkEnd w:id="30"/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 pohybe dlhodobého nehmotného a dlhodobého hm</w:t>
      </w:r>
      <w:r w:rsidR="00A56922" w:rsidRPr="00316A38">
        <w:rPr>
          <w:rFonts w:asciiTheme="minorHAnsi" w:hAnsiTheme="minorHAnsi" w:cstheme="minorHAnsi"/>
        </w:rPr>
        <w:t>otného majetku od 1.</w:t>
      </w:r>
      <w:r w:rsidR="00502508" w:rsidRPr="00316A38">
        <w:rPr>
          <w:rFonts w:asciiTheme="minorHAnsi" w:hAnsiTheme="minorHAnsi" w:cstheme="minorHAnsi"/>
        </w:rPr>
        <w:t xml:space="preserve"> </w:t>
      </w:r>
      <w:r w:rsidR="00A56922" w:rsidRPr="00316A38">
        <w:rPr>
          <w:rFonts w:asciiTheme="minorHAnsi" w:hAnsiTheme="minorHAnsi" w:cstheme="minorHAnsi"/>
        </w:rPr>
        <w:t xml:space="preserve">januára </w:t>
      </w:r>
      <w:r w:rsidR="00660D3D" w:rsidRPr="00316A38">
        <w:rPr>
          <w:rFonts w:asciiTheme="minorHAnsi" w:hAnsiTheme="minorHAnsi" w:cstheme="minorHAnsi"/>
        </w:rPr>
        <w:t>201</w:t>
      </w:r>
      <w:r w:rsidR="0050652A">
        <w:rPr>
          <w:rFonts w:asciiTheme="minorHAnsi" w:hAnsiTheme="minorHAnsi" w:cstheme="minorHAnsi"/>
        </w:rPr>
        <w:t>4</w:t>
      </w:r>
      <w:r w:rsidR="00A56922" w:rsidRPr="00316A38">
        <w:rPr>
          <w:rFonts w:asciiTheme="minorHAnsi" w:hAnsiTheme="minorHAnsi" w:cstheme="minorHAnsi"/>
        </w:rPr>
        <w:t xml:space="preserve"> do 31.</w:t>
      </w:r>
      <w:r w:rsidR="00502508" w:rsidRPr="00316A38">
        <w:rPr>
          <w:rFonts w:asciiTheme="minorHAnsi" w:hAnsiTheme="minorHAnsi" w:cstheme="minorHAnsi"/>
        </w:rPr>
        <w:t xml:space="preserve"> </w:t>
      </w:r>
      <w:r w:rsidR="00A56922" w:rsidRPr="00316A38">
        <w:rPr>
          <w:rFonts w:asciiTheme="minorHAnsi" w:hAnsiTheme="minorHAnsi" w:cstheme="minorHAnsi"/>
        </w:rPr>
        <w:t xml:space="preserve">decembra </w:t>
      </w:r>
      <w:r w:rsidR="00660D3D" w:rsidRPr="00316A38">
        <w:rPr>
          <w:rFonts w:asciiTheme="minorHAnsi" w:hAnsiTheme="minorHAnsi" w:cstheme="minorHAnsi"/>
        </w:rPr>
        <w:t>201</w:t>
      </w:r>
      <w:r w:rsidR="0050652A">
        <w:rPr>
          <w:rFonts w:asciiTheme="minorHAnsi" w:hAnsiTheme="minorHAnsi" w:cstheme="minorHAnsi"/>
        </w:rPr>
        <w:t xml:space="preserve">4 </w:t>
      </w:r>
      <w:r w:rsidR="00B321A8" w:rsidRPr="00316A38">
        <w:rPr>
          <w:rFonts w:asciiTheme="minorHAnsi" w:hAnsiTheme="minorHAnsi" w:cstheme="minorHAnsi"/>
        </w:rPr>
        <w:t xml:space="preserve"> a za porovnateľné obdobie od 1. januára 201</w:t>
      </w:r>
      <w:r w:rsidR="0050652A">
        <w:rPr>
          <w:rFonts w:asciiTheme="minorHAnsi" w:hAnsiTheme="minorHAnsi" w:cstheme="minorHAnsi"/>
        </w:rPr>
        <w:t xml:space="preserve">3 </w:t>
      </w:r>
      <w:r w:rsidR="00B321A8" w:rsidRPr="00316A38">
        <w:rPr>
          <w:rFonts w:asciiTheme="minorHAnsi" w:hAnsiTheme="minorHAnsi" w:cstheme="minorHAnsi"/>
        </w:rPr>
        <w:t>do 31. decembra 201</w:t>
      </w:r>
      <w:r w:rsidR="0050652A">
        <w:rPr>
          <w:rFonts w:asciiTheme="minorHAnsi" w:hAnsiTheme="minorHAnsi" w:cstheme="minorHAnsi"/>
        </w:rPr>
        <w:t>3</w:t>
      </w:r>
      <w:r w:rsidR="00B321A8" w:rsidRPr="00316A38">
        <w:rPr>
          <w:rFonts w:asciiTheme="minorHAnsi" w:hAnsiTheme="minorHAnsi" w:cstheme="minorHAnsi"/>
        </w:rPr>
        <w:t xml:space="preserve"> je uvedený v tabuľkách na stranách 7 až 8</w:t>
      </w:r>
      <w:r w:rsidRPr="00316A38">
        <w:rPr>
          <w:rFonts w:asciiTheme="minorHAnsi" w:hAnsiTheme="minorHAnsi" w:cstheme="minorHAnsi"/>
        </w:rPr>
        <w:t>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Dlhodobý hmotný majetok je poistený pre prípad škôd spôsobených krádežou a</w:t>
      </w:r>
      <w:r w:rsidR="00F011C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haváriou</w:t>
      </w:r>
      <w:r w:rsidR="00F011C8">
        <w:rPr>
          <w:rFonts w:asciiTheme="minorHAnsi" w:hAnsiTheme="minorHAnsi" w:cstheme="minorHAnsi"/>
        </w:rPr>
        <w:t>.</w:t>
      </w:r>
      <w:r w:rsidRPr="00316A38">
        <w:rPr>
          <w:rFonts w:asciiTheme="minorHAnsi" w:hAnsiTheme="minorHAnsi" w:cstheme="minorHAnsi"/>
        </w:rPr>
        <w:t xml:space="preserve"> </w:t>
      </w:r>
      <w:r w:rsidR="006400D9" w:rsidRPr="00316A38">
        <w:rPr>
          <w:rFonts w:asciiTheme="minorHAnsi" w:hAnsiTheme="minorHAnsi" w:cstheme="minorHAnsi"/>
        </w:rPr>
        <w:t xml:space="preserve"> </w:t>
      </w:r>
    </w:p>
    <w:p w:rsidR="00B321A8" w:rsidRPr="00316A38" w:rsidRDefault="00B321A8" w:rsidP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 w:rsidP="00B321A8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 nemá na žiadny dlhodobý majetok zriadené záložné právo.</w:t>
      </w: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Náklady na výskum</w:t>
      </w:r>
      <w:r w:rsidR="00374370" w:rsidRPr="00316A38">
        <w:rPr>
          <w:rFonts w:asciiTheme="minorHAnsi" w:hAnsiTheme="minorHAnsi" w:cstheme="minorHAnsi"/>
        </w:rPr>
        <w:t xml:space="preserve"> sa neaktivujú – spoločnosť </w:t>
      </w:r>
      <w:r w:rsidRPr="00316A38">
        <w:rPr>
          <w:rFonts w:asciiTheme="minorHAnsi" w:hAnsiTheme="minorHAnsi" w:cstheme="minorHAnsi"/>
        </w:rPr>
        <w:t>sa nezaoberá výskumom a vývojom</w:t>
      </w: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bookmarkStart w:id="31" w:name="_MON_1390716901"/>
    <w:bookmarkEnd w:id="31"/>
    <w:p w:rsidR="00B321A8" w:rsidRPr="00316A38" w:rsidRDefault="000C10BF">
      <w:pPr>
        <w:pStyle w:val="Zkladntext"/>
        <w:rPr>
          <w:rFonts w:asciiTheme="minorHAnsi" w:hAnsiTheme="minorHAnsi" w:cstheme="minorHAnsi"/>
        </w:rPr>
      </w:pPr>
      <w:r w:rsidRPr="00971969">
        <w:rPr>
          <w:rFonts w:ascii="Comic Sans MS" w:hAnsi="Comic Sans MS"/>
          <w:sz w:val="16"/>
          <w:szCs w:val="16"/>
        </w:rPr>
        <w:object w:dxaOrig="9947" w:dyaOrig="8503">
          <v:shape id="_x0000_i1025" type="#_x0000_t75" style="width:473.85pt;height:621.2pt" o:ole="">
            <v:imagedata r:id="rId11" o:title=""/>
          </v:shape>
          <o:OLEObject Type="Embed" ProgID="Excel.Sheet.12" ShapeID="_x0000_i1025" DrawAspect="Content" ObjectID="_1497190784" r:id="rId12"/>
        </w:object>
      </w: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bookmarkStart w:id="32" w:name="_MON_1456297497"/>
    <w:bookmarkEnd w:id="32"/>
    <w:p w:rsidR="00B321A8" w:rsidRPr="00316A38" w:rsidRDefault="000C10BF">
      <w:pPr>
        <w:pStyle w:val="Zkladntext"/>
        <w:rPr>
          <w:rFonts w:asciiTheme="minorHAnsi" w:hAnsiTheme="minorHAnsi" w:cstheme="minorHAnsi"/>
        </w:rPr>
      </w:pPr>
      <w:r w:rsidRPr="00971969">
        <w:rPr>
          <w:rFonts w:ascii="Comic Sans MS" w:hAnsi="Comic Sans MS"/>
          <w:sz w:val="16"/>
          <w:szCs w:val="16"/>
        </w:rPr>
        <w:object w:dxaOrig="9947" w:dyaOrig="8503">
          <v:shape id="_x0000_i1026" type="#_x0000_t75" style="width:473.85pt;height:621.2pt" o:ole="">
            <v:imagedata r:id="rId13" o:title=""/>
          </v:shape>
          <o:OLEObject Type="Embed" ProgID="Excel.Sheet.12" ShapeID="_x0000_i1026" DrawAspect="Content" ObjectID="_1497190785" r:id="rId14"/>
        </w:object>
      </w: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B321A8" w:rsidRPr="00316A38" w:rsidRDefault="00B321A8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 w:rsidP="00211798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33" w:name="_Toc530739902"/>
      <w:r w:rsidRPr="00316A38">
        <w:rPr>
          <w:rFonts w:asciiTheme="minorHAnsi" w:hAnsiTheme="minorHAnsi" w:cstheme="minorHAnsi"/>
        </w:rPr>
        <w:lastRenderedPageBreak/>
        <w:t>Dlhodobý finančný majetok</w:t>
      </w:r>
      <w:bookmarkEnd w:id="33"/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 neeviduje finančné investície.</w:t>
      </w:r>
    </w:p>
    <w:p w:rsidR="00B321A8" w:rsidRPr="00316A38" w:rsidRDefault="00B321A8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 w:rsidP="00211798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Zásoby</w:t>
      </w:r>
    </w:p>
    <w:p w:rsidR="00580533" w:rsidRPr="00580533" w:rsidRDefault="00580533" w:rsidP="00580533">
      <w:pPr>
        <w:pStyle w:val="Zkladntext"/>
        <w:ind w:left="360"/>
        <w:rPr>
          <w:rFonts w:asciiTheme="minorHAnsi" w:hAnsiTheme="minorHAnsi" w:cstheme="minorHAnsi"/>
        </w:rPr>
      </w:pPr>
      <w:r>
        <w:rPr>
          <w:rFonts w:ascii="Bookman Old Style" w:hAnsi="Bookman Old Style"/>
        </w:rPr>
        <w:t xml:space="preserve">     </w:t>
      </w:r>
      <w:r w:rsidRPr="00580533">
        <w:rPr>
          <w:rFonts w:asciiTheme="minorHAnsi" w:hAnsiTheme="minorHAnsi" w:cstheme="minorHAnsi"/>
        </w:rPr>
        <w:t>Opravná položka k zásobám nebola  tvorená a ani účtovaná.</w:t>
      </w:r>
    </w:p>
    <w:p w:rsidR="00E55299" w:rsidRPr="00580533" w:rsidRDefault="00E55299" w:rsidP="00E55299">
      <w:pPr>
        <w:pStyle w:val="Zkladntext"/>
        <w:rPr>
          <w:rFonts w:asciiTheme="minorHAnsi" w:hAnsiTheme="minorHAnsi" w:cstheme="minorHAnsi"/>
        </w:rPr>
      </w:pPr>
    </w:p>
    <w:p w:rsidR="00162909" w:rsidRPr="00316A38" w:rsidRDefault="00162909" w:rsidP="00162909">
      <w:pPr>
        <w:pStyle w:val="Zkladntext"/>
        <w:rPr>
          <w:rFonts w:asciiTheme="minorHAnsi" w:hAnsiTheme="minorHAnsi" w:cstheme="minorHAnsi"/>
        </w:rPr>
      </w:pPr>
      <w:bookmarkStart w:id="34" w:name="_MON_1387263926"/>
      <w:bookmarkStart w:id="35" w:name="_MON_1389809400"/>
      <w:bookmarkStart w:id="36" w:name="_MON_1389809435"/>
      <w:bookmarkStart w:id="37" w:name="_MON_1389809505"/>
      <w:bookmarkStart w:id="38" w:name="_MON_1389809549"/>
      <w:bookmarkStart w:id="39" w:name="_MON_1389809694"/>
      <w:bookmarkStart w:id="40" w:name="_MON_1389809742"/>
      <w:bookmarkStart w:id="41" w:name="_MON_1389809777"/>
      <w:bookmarkStart w:id="42" w:name="_MON_1391862349"/>
      <w:bookmarkStart w:id="43" w:name="_MON_1389810465"/>
      <w:bookmarkStart w:id="44" w:name="_MON_1389810494"/>
      <w:bookmarkStart w:id="45" w:name="_MON_1389810681"/>
      <w:bookmarkStart w:id="46" w:name="_MON_1389810689"/>
      <w:bookmarkStart w:id="47" w:name="_MON_1389810704"/>
      <w:bookmarkStart w:id="48" w:name="_MON_1389810925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 w:rsidRPr="00316A38">
        <w:rPr>
          <w:rFonts w:asciiTheme="minorHAnsi" w:hAnsiTheme="minorHAnsi" w:cstheme="minorHAnsi"/>
        </w:rPr>
        <w:t xml:space="preserve">Spoločnosť nemá zriadené záložné právo na zásoby a ani nemá obmedzené právo s nimi nakladať. </w:t>
      </w:r>
    </w:p>
    <w:p w:rsidR="00162909" w:rsidRPr="00316A38" w:rsidRDefault="00162909" w:rsidP="00162909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  <w:b/>
        </w:rPr>
      </w:pPr>
      <w:r w:rsidRPr="00316A38">
        <w:rPr>
          <w:rFonts w:asciiTheme="minorHAnsi" w:hAnsiTheme="minorHAnsi" w:cstheme="minorHAnsi"/>
          <w:b/>
        </w:rPr>
        <w:t>Zmena metódy oceňovania</w:t>
      </w:r>
    </w:p>
    <w:p w:rsidR="0059172E" w:rsidRPr="00316A38" w:rsidRDefault="00A56922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Od 1.januára </w:t>
      </w:r>
      <w:r w:rsidR="00660D3D" w:rsidRPr="00316A38">
        <w:rPr>
          <w:rFonts w:asciiTheme="minorHAnsi" w:hAnsiTheme="minorHAnsi" w:cstheme="minorHAnsi"/>
        </w:rPr>
        <w:t>201</w:t>
      </w:r>
      <w:r w:rsidR="001B5E93">
        <w:rPr>
          <w:rFonts w:asciiTheme="minorHAnsi" w:hAnsiTheme="minorHAnsi" w:cstheme="minorHAnsi"/>
        </w:rPr>
        <w:t>4</w:t>
      </w:r>
      <w:r w:rsidR="00556D7C" w:rsidRPr="00316A38">
        <w:rPr>
          <w:rFonts w:asciiTheme="minorHAnsi" w:hAnsiTheme="minorHAnsi" w:cstheme="minorHAnsi"/>
        </w:rPr>
        <w:t xml:space="preserve"> sa nezmenil spôsob oceňovania nakupovaných zásob – materiálu a tovaru. </w:t>
      </w: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3B3082" w:rsidRPr="00316A38" w:rsidRDefault="003B3082" w:rsidP="003B3082">
      <w:pPr>
        <w:ind w:left="426"/>
        <w:jc w:val="both"/>
        <w:rPr>
          <w:rFonts w:asciiTheme="minorHAnsi" w:hAnsiTheme="minorHAnsi" w:cstheme="minorHAnsi"/>
        </w:rPr>
      </w:pPr>
    </w:p>
    <w:p w:rsidR="0059172E" w:rsidRPr="00316A38" w:rsidRDefault="00556D7C" w:rsidP="00211798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49" w:name="_Toc530739910"/>
      <w:r w:rsidRPr="00316A38">
        <w:rPr>
          <w:rFonts w:asciiTheme="minorHAnsi" w:hAnsiTheme="minorHAnsi" w:cstheme="minorHAnsi"/>
        </w:rPr>
        <w:t>Odložená daňová pohľadávk</w:t>
      </w:r>
      <w:bookmarkEnd w:id="49"/>
      <w:r w:rsidRPr="00316A38">
        <w:rPr>
          <w:rFonts w:asciiTheme="minorHAnsi" w:hAnsiTheme="minorHAnsi" w:cstheme="minorHAnsi"/>
        </w:rPr>
        <w:t>a</w:t>
      </w:r>
    </w:p>
    <w:p w:rsidR="00580533" w:rsidRPr="00580533" w:rsidRDefault="00580533" w:rsidP="00580533">
      <w:pPr>
        <w:pStyle w:val="Zkladntext"/>
        <w:ind w:left="360"/>
        <w:rPr>
          <w:rFonts w:asciiTheme="minorHAnsi" w:hAnsiTheme="minorHAnsi" w:cstheme="minorHAnsi"/>
        </w:rPr>
      </w:pPr>
      <w:bookmarkStart w:id="50" w:name="_MON_1389817204"/>
      <w:bookmarkStart w:id="51" w:name="_MON_1387264304"/>
      <w:bookmarkStart w:id="52" w:name="_MON_1389814709"/>
      <w:bookmarkStart w:id="53" w:name="_MON_1391939984"/>
      <w:bookmarkStart w:id="54" w:name="_MON_1389814759"/>
      <w:bookmarkStart w:id="55" w:name="_MON_1389814770"/>
      <w:bookmarkStart w:id="56" w:name="_MON_1389814793"/>
      <w:bookmarkStart w:id="57" w:name="_MON_1389814813"/>
      <w:bookmarkEnd w:id="50"/>
      <w:bookmarkEnd w:id="51"/>
      <w:bookmarkEnd w:id="52"/>
      <w:bookmarkEnd w:id="53"/>
      <w:bookmarkEnd w:id="54"/>
      <w:bookmarkEnd w:id="55"/>
      <w:bookmarkEnd w:id="56"/>
      <w:bookmarkEnd w:id="57"/>
      <w:r>
        <w:rPr>
          <w:rFonts w:asciiTheme="minorHAnsi" w:hAnsiTheme="minorHAnsi" w:cstheme="minorHAnsi"/>
        </w:rPr>
        <w:t xml:space="preserve">         </w:t>
      </w:r>
      <w:r w:rsidRPr="00580533">
        <w:rPr>
          <w:rFonts w:asciiTheme="minorHAnsi" w:hAnsiTheme="minorHAnsi" w:cstheme="minorHAnsi"/>
        </w:rPr>
        <w:t xml:space="preserve">Vývoj opravnej položky – opravná položka k pohľadávkam nebola tvorená. </w:t>
      </w:r>
    </w:p>
    <w:p w:rsidR="0059172E" w:rsidRPr="00316A38" w:rsidRDefault="0059172E" w:rsidP="007B4122">
      <w:pPr>
        <w:pStyle w:val="Zkladntext"/>
        <w:ind w:left="720"/>
        <w:rPr>
          <w:rFonts w:asciiTheme="minorHAnsi" w:hAnsiTheme="minorHAnsi" w:cstheme="minorHAnsi"/>
        </w:rPr>
      </w:pPr>
    </w:p>
    <w:p w:rsidR="007B4122" w:rsidRPr="00316A38" w:rsidRDefault="007B4122" w:rsidP="007B4122">
      <w:pPr>
        <w:pStyle w:val="Zkladntext"/>
        <w:ind w:left="720"/>
        <w:rPr>
          <w:rFonts w:asciiTheme="minorHAnsi" w:hAnsiTheme="minorHAnsi" w:cstheme="minorHAnsi"/>
        </w:rPr>
      </w:pPr>
    </w:p>
    <w:p w:rsidR="0059172E" w:rsidRPr="00316A38" w:rsidRDefault="00556D7C" w:rsidP="007B4122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58" w:name="_Toc530739904"/>
      <w:r w:rsidRPr="00316A38">
        <w:rPr>
          <w:rFonts w:asciiTheme="minorHAnsi" w:hAnsiTheme="minorHAnsi" w:cstheme="minorHAnsi"/>
        </w:rPr>
        <w:t>Pohľadávky</w:t>
      </w:r>
      <w:bookmarkEnd w:id="58"/>
    </w:p>
    <w:p w:rsidR="0059172E" w:rsidRPr="00316A38" w:rsidRDefault="003B3082" w:rsidP="007B4122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Opravné položky k pohľadávkam nie sú vytvorené, nakoľko </w:t>
      </w:r>
      <w:r w:rsidR="00290BCF" w:rsidRPr="00316A38">
        <w:rPr>
          <w:rFonts w:asciiTheme="minorHAnsi" w:hAnsiTheme="minorHAnsi" w:cstheme="minorHAnsi"/>
        </w:rPr>
        <w:t>nenastal</w:t>
      </w:r>
      <w:r w:rsidRPr="00316A38">
        <w:rPr>
          <w:rFonts w:asciiTheme="minorHAnsi" w:hAnsiTheme="minorHAnsi" w:cstheme="minorHAnsi"/>
        </w:rPr>
        <w:t xml:space="preserve"> dôvod na ich tvorbu.</w:t>
      </w:r>
      <w:r w:rsidR="007B4122" w:rsidRPr="00316A38">
        <w:rPr>
          <w:rFonts w:asciiTheme="minorHAnsi" w:hAnsiTheme="minorHAnsi" w:cstheme="minorHAnsi"/>
        </w:rPr>
        <w:t xml:space="preserve"> </w:t>
      </w:r>
    </w:p>
    <w:p w:rsidR="003B3082" w:rsidRPr="00316A38" w:rsidRDefault="003B3082" w:rsidP="007B4122">
      <w:pPr>
        <w:pStyle w:val="Zkladntext"/>
        <w:ind w:firstLine="282"/>
        <w:rPr>
          <w:rFonts w:asciiTheme="minorHAnsi" w:hAnsiTheme="minorHAnsi" w:cstheme="minorHAnsi"/>
        </w:rPr>
      </w:pPr>
    </w:p>
    <w:p w:rsidR="003B3082" w:rsidRPr="00316A38" w:rsidRDefault="003B3082" w:rsidP="003B3082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 podľa zostatkovej doby splatnosti sú uvedené v nasledujúcom prehľade:</w:t>
      </w:r>
    </w:p>
    <w:p w:rsidR="003B3082" w:rsidRPr="00316A38" w:rsidRDefault="003B3082" w:rsidP="003B3082">
      <w:pPr>
        <w:ind w:left="426"/>
        <w:jc w:val="both"/>
        <w:rPr>
          <w:rFonts w:asciiTheme="minorHAnsi" w:hAnsiTheme="minorHAnsi" w:cstheme="minorHAnsi"/>
        </w:rPr>
      </w:pPr>
    </w:p>
    <w:bookmarkStart w:id="59" w:name="_MON_1389818274"/>
    <w:bookmarkStart w:id="60" w:name="_MON_1389819141"/>
    <w:bookmarkStart w:id="61" w:name="_MON_1391940823"/>
    <w:bookmarkStart w:id="62" w:name="_MON_1394101925"/>
    <w:bookmarkStart w:id="63" w:name="_MON_1389819149"/>
    <w:bookmarkStart w:id="64" w:name="_MON_1394623429"/>
    <w:bookmarkStart w:id="65" w:name="_MON_1394629084"/>
    <w:bookmarkEnd w:id="59"/>
    <w:bookmarkEnd w:id="60"/>
    <w:bookmarkEnd w:id="61"/>
    <w:bookmarkEnd w:id="62"/>
    <w:bookmarkEnd w:id="63"/>
    <w:bookmarkEnd w:id="64"/>
    <w:bookmarkEnd w:id="65"/>
    <w:bookmarkStart w:id="66" w:name="_MON_1389819186"/>
    <w:bookmarkEnd w:id="66"/>
    <w:p w:rsidR="003B3082" w:rsidRPr="00316A38" w:rsidRDefault="00665FBB" w:rsidP="003B3082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392" w:dyaOrig="2849">
          <v:shape id="_x0000_i1040" type="#_x0000_t75" style="width:442.05pt;height:156.55pt" o:ole="" o:preferrelative="f">
            <v:imagedata r:id="rId15" o:title=""/>
            <o:lock v:ext="edit" aspectratio="f"/>
          </v:shape>
          <o:OLEObject Type="Embed" ProgID="Excel.Sheet.8" ShapeID="_x0000_i1040" DrawAspect="Content" ObjectID="_1497190786" r:id="rId16"/>
        </w:object>
      </w:r>
    </w:p>
    <w:p w:rsidR="003B3082" w:rsidRPr="00316A38" w:rsidRDefault="003B3082" w:rsidP="007B4122">
      <w:pPr>
        <w:pStyle w:val="Zkladntext"/>
        <w:ind w:firstLine="282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Veková štruktúra pohľadávok okrem odloženej daňovej pohľadávky</w:t>
      </w:r>
      <w:r w:rsidR="003B3082" w:rsidRPr="00316A38">
        <w:rPr>
          <w:rFonts w:asciiTheme="minorHAnsi" w:hAnsiTheme="minorHAnsi" w:cstheme="minorHAnsi"/>
        </w:rPr>
        <w:t xml:space="preserve"> za bežné účtovné obdobie </w:t>
      </w:r>
      <w:r w:rsidRPr="00316A38">
        <w:rPr>
          <w:rFonts w:asciiTheme="minorHAnsi" w:hAnsiTheme="minorHAnsi" w:cstheme="minorHAnsi"/>
        </w:rPr>
        <w:t>je uvedená v</w:t>
      </w:r>
      <w:r w:rsidR="003B3082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nasledujúc</w:t>
      </w:r>
      <w:r w:rsidR="003B3082" w:rsidRPr="00316A38">
        <w:rPr>
          <w:rFonts w:asciiTheme="minorHAnsi" w:hAnsiTheme="minorHAnsi" w:cstheme="minorHAnsi"/>
        </w:rPr>
        <w:t>om prehľade</w:t>
      </w:r>
      <w:r w:rsidRPr="00316A38">
        <w:rPr>
          <w:rFonts w:asciiTheme="minorHAnsi" w:hAnsiTheme="minorHAnsi" w:cstheme="minorHAnsi"/>
        </w:rPr>
        <w:t>:</w:t>
      </w:r>
    </w:p>
    <w:p w:rsidR="00FF294E" w:rsidRPr="00316A38" w:rsidRDefault="00FF294E">
      <w:pPr>
        <w:pStyle w:val="Zkladntext"/>
        <w:rPr>
          <w:rFonts w:asciiTheme="minorHAnsi" w:hAnsiTheme="minorHAnsi" w:cstheme="minorHAnsi"/>
        </w:rPr>
      </w:pPr>
    </w:p>
    <w:bookmarkStart w:id="67" w:name="_MON_1389818964"/>
    <w:bookmarkStart w:id="68" w:name="_MON_1389818984"/>
    <w:bookmarkStart w:id="69" w:name="_MON_1389818996"/>
    <w:bookmarkStart w:id="70" w:name="_MON_1389819009"/>
    <w:bookmarkStart w:id="71" w:name="_MON_1389819028"/>
    <w:bookmarkStart w:id="72" w:name="_MON_1389819055"/>
    <w:bookmarkStart w:id="73" w:name="_MON_1391940868"/>
    <w:bookmarkStart w:id="74" w:name="_MON_1389819090"/>
    <w:bookmarkStart w:id="75" w:name="_MON_1389819102"/>
    <w:bookmarkStart w:id="76" w:name="_MON_1387264116"/>
    <w:bookmarkStart w:id="77" w:name="_MON_1389818436"/>
    <w:bookmarkStart w:id="78" w:name="_MON_1389818862"/>
    <w:bookmarkStart w:id="79" w:name="_MON_1394101961"/>
    <w:bookmarkStart w:id="80" w:name="_MON_1394101975"/>
    <w:bookmarkStart w:id="81" w:name="_MON_1389818953"/>
    <w:bookmarkStart w:id="82" w:name="_MON_1394629054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Start w:id="83" w:name="_MON_1394629137"/>
    <w:bookmarkEnd w:id="83"/>
    <w:p w:rsidR="00FF294E" w:rsidRPr="00316A38" w:rsidRDefault="005905DB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504" w:dyaOrig="6117">
          <v:shape id="_x0000_i1027" type="#_x0000_t75" style="width:441.2pt;height:332.35pt" o:ole="" o:preferrelative="f">
            <v:imagedata r:id="rId17" o:title=""/>
            <o:lock v:ext="edit" aspectratio="f"/>
          </v:shape>
          <o:OLEObject Type="Embed" ProgID="Excel.Sheet.8" ShapeID="_x0000_i1027" DrawAspect="Content" ObjectID="_1497190787" r:id="rId18"/>
        </w:object>
      </w:r>
    </w:p>
    <w:p w:rsidR="00FF294E" w:rsidRPr="00316A38" w:rsidRDefault="00FF294E" w:rsidP="00FF294E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Veková štruktúra pohľadávok za predchádzajúce účtovné obdobie je uvedená v nasledujúcom prehľade:</w:t>
      </w:r>
    </w:p>
    <w:p w:rsidR="00FF294E" w:rsidRDefault="00FF294E" w:rsidP="00FF294E">
      <w:pPr>
        <w:ind w:left="426"/>
        <w:jc w:val="both"/>
        <w:rPr>
          <w:rFonts w:asciiTheme="minorHAnsi" w:hAnsiTheme="minorHAnsi" w:cstheme="minorHAnsi"/>
          <w:lang w:val="en-US"/>
        </w:rPr>
      </w:pPr>
    </w:p>
    <w:p w:rsidR="00DA041F" w:rsidRDefault="00DA041F" w:rsidP="00FF294E">
      <w:pPr>
        <w:ind w:left="426"/>
        <w:jc w:val="both"/>
        <w:rPr>
          <w:rFonts w:asciiTheme="minorHAnsi" w:hAnsiTheme="minorHAnsi" w:cstheme="minorHAnsi"/>
          <w:lang w:val="en-US"/>
        </w:rPr>
      </w:pPr>
    </w:p>
    <w:bookmarkStart w:id="84" w:name="_MON_1394630112"/>
    <w:bookmarkEnd w:id="84"/>
    <w:bookmarkStart w:id="85" w:name="_MON_1394630091"/>
    <w:bookmarkEnd w:id="85"/>
    <w:p w:rsidR="00DA041F" w:rsidRDefault="00665FBB" w:rsidP="00FF294E">
      <w:pPr>
        <w:ind w:left="426"/>
        <w:jc w:val="both"/>
        <w:rPr>
          <w:rFonts w:asciiTheme="minorHAnsi" w:hAnsiTheme="minorHAnsi" w:cstheme="minorHAnsi"/>
          <w:lang w:val="en-US"/>
        </w:rPr>
      </w:pPr>
      <w:r w:rsidRPr="00316A38">
        <w:rPr>
          <w:rFonts w:asciiTheme="minorHAnsi" w:hAnsiTheme="minorHAnsi" w:cstheme="minorHAnsi"/>
        </w:rPr>
        <w:object w:dxaOrig="8533" w:dyaOrig="6133">
          <v:shape id="_x0000_i1041" type="#_x0000_t75" style="width:442.05pt;height:333.2pt" o:ole="" o:preferrelative="f">
            <v:imagedata r:id="rId19" o:title=""/>
            <o:lock v:ext="edit" aspectratio="f"/>
          </v:shape>
          <o:OLEObject Type="Embed" ProgID="Excel.Sheet.8" ShapeID="_x0000_i1041" DrawAspect="Content" ObjectID="_1497190788" r:id="rId20"/>
        </w:object>
      </w:r>
    </w:p>
    <w:p w:rsidR="00DA041F" w:rsidRDefault="00DA041F" w:rsidP="00FF294E">
      <w:pPr>
        <w:ind w:left="426"/>
        <w:jc w:val="both"/>
        <w:rPr>
          <w:rFonts w:asciiTheme="minorHAnsi" w:hAnsiTheme="minorHAnsi" w:cstheme="minorHAnsi"/>
          <w:lang w:val="en-US"/>
        </w:rPr>
      </w:pPr>
    </w:p>
    <w:p w:rsidR="00DA041F" w:rsidRDefault="00DA041F" w:rsidP="00FF294E">
      <w:pPr>
        <w:ind w:left="426"/>
        <w:jc w:val="both"/>
        <w:rPr>
          <w:rFonts w:asciiTheme="minorHAnsi" w:hAnsiTheme="minorHAnsi" w:cstheme="minorHAnsi"/>
          <w:lang w:val="en-US"/>
        </w:rPr>
      </w:pPr>
    </w:p>
    <w:p w:rsidR="00FF294E" w:rsidRPr="00316A38" w:rsidRDefault="004E2AC2" w:rsidP="00FF294E">
      <w:pPr>
        <w:pStyle w:val="Zkladntext"/>
        <w:rPr>
          <w:rFonts w:asciiTheme="minorHAnsi" w:hAnsiTheme="minorHAnsi" w:cstheme="minorHAnsi"/>
        </w:rPr>
      </w:pPr>
      <w:bookmarkStart w:id="86" w:name="_MON_1391940907"/>
      <w:bookmarkStart w:id="87" w:name="_MON_1389819215"/>
      <w:bookmarkStart w:id="88" w:name="_MON_1389819230"/>
      <w:bookmarkStart w:id="89" w:name="_MON_1387266320"/>
      <w:bookmarkStart w:id="90" w:name="_MON_1389818834"/>
      <w:bookmarkStart w:id="91" w:name="_MON_1389818916"/>
      <w:bookmarkStart w:id="92" w:name="_MON_1394101991"/>
      <w:bookmarkEnd w:id="86"/>
      <w:bookmarkEnd w:id="87"/>
      <w:bookmarkEnd w:id="88"/>
      <w:bookmarkEnd w:id="89"/>
      <w:bookmarkEnd w:id="90"/>
      <w:bookmarkEnd w:id="91"/>
      <w:bookmarkEnd w:id="92"/>
      <w:r w:rsidRPr="004E2AC2">
        <w:rPr>
          <w:rFonts w:asciiTheme="minorHAnsi" w:hAnsiTheme="minorHAnsi" w:cstheme="minorHAnsi"/>
        </w:rPr>
        <w:tab/>
      </w:r>
      <w:r w:rsidRPr="004E2AC2">
        <w:rPr>
          <w:rFonts w:asciiTheme="minorHAnsi" w:hAnsiTheme="minorHAnsi" w:cstheme="minorHAnsi"/>
        </w:rPr>
        <w:tab/>
      </w:r>
      <w:r w:rsidRPr="004E2AC2">
        <w:rPr>
          <w:rFonts w:asciiTheme="minorHAnsi" w:hAnsiTheme="minorHAnsi" w:cstheme="minorHAnsi"/>
        </w:rPr>
        <w:tab/>
      </w:r>
      <w:r w:rsidRPr="004E2AC2">
        <w:rPr>
          <w:rFonts w:asciiTheme="minorHAnsi" w:hAnsiTheme="minorHAnsi" w:cstheme="minorHAnsi"/>
        </w:rPr>
        <w:tab/>
      </w:r>
      <w:r w:rsidRPr="004E2AC2">
        <w:rPr>
          <w:rFonts w:asciiTheme="minorHAnsi" w:hAnsiTheme="minorHAnsi" w:cstheme="minorHAnsi"/>
        </w:rPr>
        <w:tab/>
      </w: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Pohľadávky nie sú kryté záložným právom</w:t>
      </w:r>
      <w:r w:rsidR="00290BCF" w:rsidRPr="00316A38">
        <w:rPr>
          <w:rFonts w:asciiTheme="minorHAnsi" w:hAnsiTheme="minorHAnsi" w:cstheme="minorHAnsi"/>
        </w:rPr>
        <w:t xml:space="preserve"> alebo inou formou zabezpečenia.</w:t>
      </w:r>
      <w:r w:rsidRPr="00316A38">
        <w:rPr>
          <w:rFonts w:asciiTheme="minorHAnsi" w:hAnsiTheme="minorHAnsi" w:cstheme="minorHAnsi"/>
        </w:rPr>
        <w:t xml:space="preserve">. </w:t>
      </w: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Na žiadne pohľadávky nebolo v prospech banky zriadené záložné právo</w:t>
      </w:r>
      <w:r w:rsidR="00290BCF" w:rsidRPr="00316A38">
        <w:rPr>
          <w:rFonts w:asciiTheme="minorHAnsi" w:hAnsiTheme="minorHAnsi" w:cstheme="minorHAnsi"/>
        </w:rPr>
        <w:t xml:space="preserve"> alebo obmedzenie s nimi nakladať</w:t>
      </w:r>
      <w:r w:rsidRPr="00316A38">
        <w:rPr>
          <w:rFonts w:asciiTheme="minorHAnsi" w:hAnsiTheme="minorHAnsi" w:cstheme="minorHAnsi"/>
        </w:rPr>
        <w:t>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 w:rsidP="00290BCF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93" w:name="_Toc530739905"/>
      <w:r w:rsidRPr="00316A38">
        <w:rPr>
          <w:rFonts w:asciiTheme="minorHAnsi" w:hAnsiTheme="minorHAnsi" w:cstheme="minorHAnsi"/>
        </w:rPr>
        <w:t>Finančné účty</w:t>
      </w:r>
      <w:bookmarkEnd w:id="93"/>
    </w:p>
    <w:p w:rsidR="00290BCF" w:rsidRPr="00316A38" w:rsidRDefault="00290BCF" w:rsidP="00F65B7F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Ako finančné účty sú vykázané peniaze v</w:t>
      </w:r>
      <w:r w:rsidR="00F65B7F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pokladnici</w:t>
      </w:r>
      <w:r w:rsidR="00F65B7F" w:rsidRPr="00316A38">
        <w:rPr>
          <w:rFonts w:asciiTheme="minorHAnsi" w:hAnsiTheme="minorHAnsi" w:cstheme="minorHAnsi"/>
        </w:rPr>
        <w:t xml:space="preserve"> v EUR a </w:t>
      </w:r>
      <w:r w:rsidRPr="00316A38">
        <w:rPr>
          <w:rFonts w:asciiTheme="minorHAnsi" w:hAnsiTheme="minorHAnsi" w:cstheme="minorHAnsi"/>
        </w:rPr>
        <w:t>účet v</w:t>
      </w:r>
      <w:r w:rsidR="00580533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banke</w:t>
      </w:r>
      <w:r w:rsidR="00580533">
        <w:rPr>
          <w:rFonts w:asciiTheme="minorHAnsi" w:hAnsiTheme="minorHAnsi" w:cstheme="minorHAnsi"/>
        </w:rPr>
        <w:t>.</w:t>
      </w:r>
      <w:r w:rsidRPr="00316A38">
        <w:rPr>
          <w:rFonts w:asciiTheme="minorHAnsi" w:hAnsiTheme="minorHAnsi" w:cstheme="minorHAnsi"/>
        </w:rPr>
        <w:t xml:space="preserve"> Účt</w:t>
      </w:r>
      <w:r w:rsidR="00F65B7F" w:rsidRPr="00316A38">
        <w:rPr>
          <w:rFonts w:asciiTheme="minorHAnsi" w:hAnsiTheme="minorHAnsi" w:cstheme="minorHAnsi"/>
        </w:rPr>
        <w:t>om</w:t>
      </w:r>
      <w:r w:rsidRPr="00316A38">
        <w:rPr>
          <w:rFonts w:asciiTheme="minorHAnsi" w:hAnsiTheme="minorHAnsi" w:cstheme="minorHAnsi"/>
        </w:rPr>
        <w:t xml:space="preserve"> v</w:t>
      </w:r>
      <w:r w:rsidR="00F65B7F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bank</w:t>
      </w:r>
      <w:r w:rsidR="00F65B7F" w:rsidRPr="00316A38">
        <w:rPr>
          <w:rFonts w:asciiTheme="minorHAnsi" w:hAnsiTheme="minorHAnsi" w:cstheme="minorHAnsi"/>
        </w:rPr>
        <w:t>e</w:t>
      </w:r>
      <w:r w:rsidRPr="00316A38">
        <w:rPr>
          <w:rFonts w:asciiTheme="minorHAnsi" w:hAnsiTheme="minorHAnsi" w:cstheme="minorHAnsi"/>
        </w:rPr>
        <w:t xml:space="preserve"> môže Spoločnosť voľne disponovať. </w:t>
      </w:r>
    </w:p>
    <w:p w:rsidR="00290BCF" w:rsidRPr="00316A38" w:rsidRDefault="00290BCF" w:rsidP="00290BCF">
      <w:pPr>
        <w:pStyle w:val="Zkladntext"/>
        <w:rPr>
          <w:rFonts w:asciiTheme="minorHAnsi" w:hAnsiTheme="minorHAnsi" w:cstheme="minorHAnsi"/>
        </w:rPr>
      </w:pPr>
    </w:p>
    <w:p w:rsidR="00290BCF" w:rsidRPr="00316A38" w:rsidRDefault="00290BCF" w:rsidP="00290BCF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jednotlivých položiek finančných účtov:</w:t>
      </w:r>
    </w:p>
    <w:p w:rsidR="00290BCF" w:rsidRPr="00316A38" w:rsidRDefault="00290BCF" w:rsidP="00290BCF">
      <w:pPr>
        <w:pStyle w:val="Zkladntext"/>
        <w:rPr>
          <w:rFonts w:asciiTheme="minorHAnsi" w:hAnsiTheme="minorHAnsi" w:cstheme="minorHAnsi"/>
        </w:rPr>
      </w:pPr>
    </w:p>
    <w:bookmarkStart w:id="94" w:name="_MON_1394624272"/>
    <w:bookmarkStart w:id="95" w:name="_MON_1391940937"/>
    <w:bookmarkStart w:id="96" w:name="_MON_1389819751"/>
    <w:bookmarkStart w:id="97" w:name="_MON_1389820569"/>
    <w:bookmarkStart w:id="98" w:name="_MON_1389819366"/>
    <w:bookmarkStart w:id="99" w:name="_MON_1389819523"/>
    <w:bookmarkStart w:id="100" w:name="_MON_1389819698"/>
    <w:bookmarkStart w:id="101" w:name="_MON_1389819742"/>
    <w:bookmarkEnd w:id="94"/>
    <w:bookmarkEnd w:id="95"/>
    <w:bookmarkEnd w:id="96"/>
    <w:bookmarkEnd w:id="97"/>
    <w:bookmarkEnd w:id="98"/>
    <w:bookmarkEnd w:id="99"/>
    <w:bookmarkEnd w:id="100"/>
    <w:bookmarkEnd w:id="101"/>
    <w:bookmarkStart w:id="102" w:name="_MON_1394624248"/>
    <w:bookmarkEnd w:id="102"/>
    <w:p w:rsidR="0059172E" w:rsidRPr="00316A38" w:rsidRDefault="00B4115A" w:rsidP="00F65B7F">
      <w:pPr>
        <w:ind w:left="426"/>
        <w:jc w:val="both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9007" w:dyaOrig="1759">
          <v:shape id="_x0000_i1028" type="#_x0000_t75" style="width:440.35pt;height:96.3pt" o:ole="" o:preferrelative="f">
            <v:imagedata r:id="rId21" o:title=""/>
            <o:lock v:ext="edit" aspectratio="f"/>
          </v:shape>
          <o:OLEObject Type="Embed" ProgID="Excel.Sheet.8" ShapeID="_x0000_i1028" DrawAspect="Content" ObjectID="_1497190789" r:id="rId22"/>
        </w:object>
      </w:r>
    </w:p>
    <w:p w:rsidR="00B33A8F" w:rsidRPr="00316A38" w:rsidRDefault="00B33A8F" w:rsidP="00F65B7F">
      <w:pPr>
        <w:ind w:left="426"/>
        <w:jc w:val="both"/>
        <w:rPr>
          <w:rFonts w:asciiTheme="minorHAnsi" w:hAnsiTheme="minorHAnsi" w:cstheme="minorHAnsi"/>
        </w:rPr>
      </w:pPr>
    </w:p>
    <w:p w:rsidR="0059172E" w:rsidRPr="00316A38" w:rsidRDefault="00556D7C" w:rsidP="00F65B7F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Krátkodobý finančný majetok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Krátkodobý finančný majetok nie je vykazovaný.</w:t>
      </w:r>
    </w:p>
    <w:p w:rsidR="00F65B7F" w:rsidRPr="00316A38" w:rsidRDefault="00F65B7F">
      <w:pPr>
        <w:pStyle w:val="Zkladntext"/>
        <w:ind w:firstLine="294"/>
        <w:rPr>
          <w:rFonts w:asciiTheme="minorHAnsi" w:hAnsiTheme="minorHAnsi" w:cstheme="minorHAnsi"/>
        </w:rPr>
      </w:pPr>
    </w:p>
    <w:p w:rsidR="00C35D4D" w:rsidRPr="00316A38" w:rsidRDefault="00C35D4D">
      <w:pPr>
        <w:pStyle w:val="Zkladntext"/>
        <w:ind w:firstLine="294"/>
        <w:rPr>
          <w:rFonts w:asciiTheme="minorHAnsi" w:hAnsiTheme="minorHAnsi" w:cstheme="minorHAnsi"/>
        </w:rPr>
      </w:pPr>
    </w:p>
    <w:p w:rsidR="00C35D4D" w:rsidRPr="00316A38" w:rsidRDefault="00C35D4D">
      <w:pPr>
        <w:pStyle w:val="Zkladntext"/>
        <w:ind w:firstLine="294"/>
        <w:rPr>
          <w:rFonts w:asciiTheme="minorHAnsi" w:hAnsiTheme="minorHAnsi" w:cstheme="minorHAnsi"/>
        </w:rPr>
      </w:pPr>
    </w:p>
    <w:p w:rsidR="00C35D4D" w:rsidRPr="00316A38" w:rsidRDefault="00C35D4D">
      <w:pPr>
        <w:pStyle w:val="Zkladntext"/>
        <w:ind w:firstLine="294"/>
        <w:rPr>
          <w:rFonts w:asciiTheme="minorHAnsi" w:hAnsiTheme="minorHAnsi" w:cstheme="minorHAnsi"/>
        </w:rPr>
      </w:pPr>
    </w:p>
    <w:p w:rsidR="00C35D4D" w:rsidRPr="00316A38" w:rsidRDefault="00C35D4D">
      <w:pPr>
        <w:pStyle w:val="Zkladntext"/>
        <w:ind w:firstLine="294"/>
        <w:rPr>
          <w:rFonts w:asciiTheme="minorHAnsi" w:hAnsiTheme="minorHAnsi" w:cstheme="minorHAnsi"/>
        </w:rPr>
      </w:pPr>
    </w:p>
    <w:p w:rsidR="00C35D4D" w:rsidRPr="00316A38" w:rsidRDefault="00C35D4D">
      <w:pPr>
        <w:pStyle w:val="Zkladntext"/>
        <w:ind w:firstLine="294"/>
        <w:rPr>
          <w:rFonts w:asciiTheme="minorHAnsi" w:hAnsiTheme="minorHAnsi" w:cstheme="minorHAnsi"/>
        </w:rPr>
      </w:pPr>
    </w:p>
    <w:p w:rsidR="00C35D4D" w:rsidRPr="00316A38" w:rsidRDefault="00C35D4D">
      <w:pPr>
        <w:pStyle w:val="Zkladntext"/>
        <w:ind w:firstLine="294"/>
        <w:rPr>
          <w:rFonts w:asciiTheme="minorHAnsi" w:hAnsiTheme="minorHAnsi" w:cstheme="minorHAnsi"/>
        </w:rPr>
      </w:pPr>
    </w:p>
    <w:p w:rsidR="00B33A8F" w:rsidRPr="00316A38" w:rsidRDefault="00B33A8F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 w:rsidP="00F65B7F">
      <w:pPr>
        <w:pStyle w:val="Nadpis2"/>
        <w:numPr>
          <w:ilvl w:val="0"/>
          <w:numId w:val="32"/>
        </w:numPr>
        <w:rPr>
          <w:rFonts w:asciiTheme="minorHAnsi" w:hAnsiTheme="minorHAnsi" w:cstheme="minorHAnsi"/>
        </w:rPr>
      </w:pPr>
      <w:bookmarkStart w:id="103" w:name="_Toc530739906"/>
      <w:r w:rsidRPr="00316A38">
        <w:rPr>
          <w:rFonts w:asciiTheme="minorHAnsi" w:hAnsiTheme="minorHAnsi" w:cstheme="minorHAnsi"/>
        </w:rPr>
        <w:t>Časové rozlíšenie</w:t>
      </w:r>
      <w:bookmarkEnd w:id="103"/>
    </w:p>
    <w:p w:rsidR="0059172E" w:rsidRPr="00316A38" w:rsidRDefault="00556D7C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Ide o tieto položky:</w:t>
      </w:r>
    </w:p>
    <w:bookmarkStart w:id="104" w:name="_MON_1394624222"/>
    <w:bookmarkStart w:id="105" w:name="_MON_1389819984"/>
    <w:bookmarkStart w:id="106" w:name="_MON_1389820265"/>
    <w:bookmarkStart w:id="107" w:name="_MON_1389820527"/>
    <w:bookmarkStart w:id="108" w:name="_MON_1389820545"/>
    <w:bookmarkStart w:id="109" w:name="_MON_1389820556"/>
    <w:bookmarkStart w:id="110" w:name="_MON_1394102099"/>
    <w:bookmarkStart w:id="111" w:name="_MON_1391940960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394624002"/>
    <w:bookmarkEnd w:id="112"/>
    <w:p w:rsidR="00F65B7F" w:rsidRPr="00316A38" w:rsidRDefault="00B4115A" w:rsidP="00071930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  <w:lang w:val="de-DE"/>
        </w:rPr>
        <w:object w:dxaOrig="8990" w:dyaOrig="3398">
          <v:shape id="_x0000_i1029" type="#_x0000_t75" style="width:442.05pt;height:185pt" o:ole="" o:preferrelative="f">
            <v:imagedata r:id="rId23" o:title=""/>
            <o:lock v:ext="edit" aspectratio="f"/>
          </v:shape>
          <o:OLEObject Type="Embed" ProgID="Excel.Sheet.8" ShapeID="_x0000_i1029" DrawAspect="Content" ObjectID="_1497190790" r:id="rId24"/>
        </w:objec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3E69D3" w:rsidRPr="00316A38" w:rsidRDefault="003E69D3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B33A8F" w:rsidRPr="00316A38" w:rsidRDefault="00B33A8F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údajoch na strane pasív súvahy</w:t>
      </w:r>
    </w:p>
    <w:p w:rsidR="0059172E" w:rsidRPr="00316A38" w:rsidRDefault="0059172E">
      <w:pPr>
        <w:pStyle w:val="Nadpis2"/>
        <w:tabs>
          <w:tab w:val="clear" w:pos="360"/>
        </w:tabs>
        <w:rPr>
          <w:rFonts w:asciiTheme="minorHAnsi" w:hAnsiTheme="minorHAnsi" w:cstheme="minorHAnsi"/>
          <w:b w:val="0"/>
        </w:rPr>
      </w:pPr>
      <w:bookmarkStart w:id="113" w:name="_Toc530739908"/>
    </w:p>
    <w:p w:rsidR="003E69D3" w:rsidRPr="00316A38" w:rsidRDefault="003E69D3" w:rsidP="003E69D3">
      <w:pPr>
        <w:rPr>
          <w:rFonts w:asciiTheme="minorHAnsi" w:hAnsiTheme="minorHAnsi" w:cstheme="minorHAnsi"/>
          <w:lang w:eastAsia="en-US"/>
        </w:rPr>
      </w:pPr>
    </w:p>
    <w:p w:rsidR="0059172E" w:rsidRPr="00316A38" w:rsidRDefault="00556D7C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Vlastné imanie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Informácie o vlastnom imaní sú uvedené v časti C a P.</w:t>
      </w:r>
    </w:p>
    <w:p w:rsidR="0059172E" w:rsidRPr="00316A38" w:rsidRDefault="0059172E">
      <w:pPr>
        <w:pStyle w:val="Nadpis2"/>
        <w:tabs>
          <w:tab w:val="clear" w:pos="360"/>
        </w:tabs>
        <w:rPr>
          <w:rFonts w:asciiTheme="minorHAnsi" w:hAnsiTheme="minorHAnsi" w:cstheme="minorHAnsi"/>
        </w:rPr>
      </w:pPr>
    </w:p>
    <w:p w:rsidR="003E69D3" w:rsidRPr="00316A38" w:rsidRDefault="003E69D3" w:rsidP="003E69D3">
      <w:pPr>
        <w:rPr>
          <w:rFonts w:asciiTheme="minorHAnsi" w:hAnsiTheme="minorHAnsi" w:cstheme="minorHAnsi"/>
          <w:lang w:eastAsia="en-US"/>
        </w:rPr>
      </w:pPr>
    </w:p>
    <w:p w:rsidR="0059172E" w:rsidRPr="00316A38" w:rsidRDefault="00556D7C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Rezervy</w:t>
      </w:r>
      <w:bookmarkEnd w:id="113"/>
    </w:p>
    <w:p w:rsidR="00071930" w:rsidRPr="00316A38" w:rsidRDefault="00071930" w:rsidP="00071930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 rezervách za bežné účtovné obdobie je uvedený v nasledujúcom prehľade:</w:t>
      </w:r>
    </w:p>
    <w:bookmarkStart w:id="114" w:name="_MON_1389822518"/>
    <w:bookmarkStart w:id="115" w:name="_MON_1387266405"/>
    <w:bookmarkStart w:id="116" w:name="_MON_1387264232"/>
    <w:bookmarkStart w:id="117" w:name="_MON_1390500367"/>
    <w:bookmarkStart w:id="118" w:name="_MON_1390500425"/>
    <w:bookmarkStart w:id="119" w:name="_MON_1391940993"/>
    <w:bookmarkStart w:id="120" w:name="_MON_1390500485"/>
    <w:bookmarkStart w:id="121" w:name="_MON_1390500500"/>
    <w:bookmarkStart w:id="122" w:name="_MON_1393236506"/>
    <w:bookmarkStart w:id="123" w:name="_MON_1393237447"/>
    <w:bookmarkStart w:id="124" w:name="_MON_1390500517"/>
    <w:bookmarkStart w:id="125" w:name="_MON_1389820786"/>
    <w:bookmarkStart w:id="126" w:name="_MON_1389822072"/>
    <w:bookmarkStart w:id="127" w:name="_MON_1394102138"/>
    <w:bookmarkStart w:id="128" w:name="_MON_1394102167"/>
    <w:bookmarkStart w:id="129" w:name="_MON_1394102226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Start w:id="130" w:name="_MON_1389822091"/>
    <w:bookmarkEnd w:id="130"/>
    <w:p w:rsidR="00071930" w:rsidRPr="00316A38" w:rsidRDefault="00D0428C" w:rsidP="00071930">
      <w:pPr>
        <w:ind w:left="426"/>
        <w:jc w:val="both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748" w:dyaOrig="5403">
          <v:shape id="_x0000_i1030" type="#_x0000_t75" style="width:438.7pt;height:302.25pt" o:ole="" o:preferrelative="f">
            <v:imagedata r:id="rId25" o:title=""/>
            <o:lock v:ext="edit" aspectratio="f"/>
          </v:shape>
          <o:OLEObject Type="Embed" ProgID="Excel.Sheet.8" ShapeID="_x0000_i1030" DrawAspect="Content" ObjectID="_1497190791" r:id="rId26"/>
        </w:object>
      </w:r>
      <w:r w:rsidR="0061032F" w:rsidRPr="00316A38">
        <w:rPr>
          <w:rFonts w:asciiTheme="minorHAnsi" w:hAnsiTheme="minorHAnsi" w:cstheme="minorHAnsi"/>
        </w:rPr>
        <w:t xml:space="preserve"> </w:t>
      </w:r>
    </w:p>
    <w:p w:rsidR="00071930" w:rsidRPr="00316A38" w:rsidRDefault="004B6AE1" w:rsidP="00071930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>P</w:t>
      </w:r>
      <w:r w:rsidR="00071930" w:rsidRPr="00316A38">
        <w:rPr>
          <w:rFonts w:asciiTheme="minorHAnsi" w:hAnsiTheme="minorHAnsi" w:cstheme="minorHAnsi"/>
        </w:rPr>
        <w:t>rehľad o rezervách za predchádzajúce účtovné obdobie je uvedený v nasledujúcom prehľade:</w:t>
      </w:r>
    </w:p>
    <w:bookmarkStart w:id="131" w:name="_MON_1390029175"/>
    <w:bookmarkStart w:id="132" w:name="_MON_1391941077"/>
    <w:bookmarkStart w:id="133" w:name="_MON_1390029231"/>
    <w:bookmarkStart w:id="134" w:name="_MON_1389822213"/>
    <w:bookmarkStart w:id="135" w:name="_MON_1393236562"/>
    <w:bookmarkStart w:id="136" w:name="_MON_1390500391"/>
    <w:bookmarkStart w:id="137" w:name="_MON_1390500466"/>
    <w:bookmarkStart w:id="138" w:name="_MON_1390029113"/>
    <w:bookmarkEnd w:id="131"/>
    <w:bookmarkEnd w:id="132"/>
    <w:bookmarkEnd w:id="133"/>
    <w:bookmarkEnd w:id="134"/>
    <w:bookmarkEnd w:id="135"/>
    <w:bookmarkEnd w:id="136"/>
    <w:bookmarkEnd w:id="137"/>
    <w:bookmarkEnd w:id="138"/>
    <w:bookmarkStart w:id="139" w:name="_MON_1394102299"/>
    <w:bookmarkEnd w:id="139"/>
    <w:p w:rsidR="00071930" w:rsidRPr="00316A38" w:rsidRDefault="009C4DF0" w:rsidP="004B6AE1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748" w:dyaOrig="5360">
          <v:shape id="_x0000_i1031" type="#_x0000_t75" style="width:438.7pt;height:299.7pt" o:ole="" o:preferrelative="f">
            <v:imagedata r:id="rId27" o:title=""/>
            <o:lock v:ext="edit" aspectratio="f"/>
          </v:shape>
          <o:OLEObject Type="Embed" ProgID="Excel.Sheet.8" ShapeID="_x0000_i1031" DrawAspect="Content" ObjectID="_1497190792" r:id="rId28"/>
        </w:object>
      </w:r>
    </w:p>
    <w:p w:rsidR="0059172E" w:rsidRPr="00316A38" w:rsidRDefault="0059172E">
      <w:pPr>
        <w:pStyle w:val="Zkladntext"/>
        <w:ind w:left="720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ind w:left="720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Záväzky</w:t>
      </w:r>
    </w:p>
    <w:p w:rsidR="0059172E" w:rsidRPr="00316A38" w:rsidRDefault="00556D7C" w:rsidP="00F86BB0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Štruktúra záväzkov (okrem bankových úverov a záväzkov zo sociálneho fondu</w:t>
      </w:r>
      <w:r w:rsidRPr="00316A38">
        <w:rPr>
          <w:rFonts w:asciiTheme="minorHAnsi" w:hAnsiTheme="minorHAnsi" w:cstheme="minorHAnsi"/>
          <w:lang w:val="en-US"/>
        </w:rPr>
        <w:t>)</w:t>
      </w:r>
      <w:r w:rsidRPr="00316A38">
        <w:rPr>
          <w:rFonts w:asciiTheme="minorHAnsi" w:hAnsiTheme="minorHAnsi" w:cstheme="minorHAnsi"/>
        </w:rPr>
        <w:t xml:space="preserve"> podľa zostatkovej doby splatnosti je uvedená v nasledujúc</w:t>
      </w:r>
      <w:r w:rsidR="00F86BB0" w:rsidRPr="00316A38">
        <w:rPr>
          <w:rFonts w:asciiTheme="minorHAnsi" w:hAnsiTheme="minorHAnsi" w:cstheme="minorHAnsi"/>
        </w:rPr>
        <w:t>om</w:t>
      </w:r>
      <w:r w:rsidRPr="00316A38">
        <w:rPr>
          <w:rFonts w:asciiTheme="minorHAnsi" w:hAnsiTheme="minorHAnsi" w:cstheme="minorHAnsi"/>
        </w:rPr>
        <w:t xml:space="preserve"> </w:t>
      </w:r>
      <w:r w:rsidR="00F86BB0" w:rsidRPr="00316A38">
        <w:rPr>
          <w:rFonts w:asciiTheme="minorHAnsi" w:hAnsiTheme="minorHAnsi" w:cstheme="minorHAnsi"/>
        </w:rPr>
        <w:t>prehľad</w:t>
      </w:r>
      <w:r w:rsidRPr="00316A38">
        <w:rPr>
          <w:rFonts w:asciiTheme="minorHAnsi" w:hAnsiTheme="minorHAnsi" w:cstheme="minorHAnsi"/>
        </w:rPr>
        <w:t>e:</w:t>
      </w:r>
      <w:bookmarkStart w:id="140" w:name="OLE_LINK2"/>
    </w:p>
    <w:bookmarkStart w:id="141" w:name="_MON_1394624597"/>
    <w:bookmarkStart w:id="142" w:name="_MON_1390495265"/>
    <w:bookmarkStart w:id="143" w:name="_MON_1394102335"/>
    <w:bookmarkStart w:id="144" w:name="_MON_1394103286"/>
    <w:bookmarkStart w:id="145" w:name="_MON_1391941203"/>
    <w:bookmarkEnd w:id="141"/>
    <w:bookmarkEnd w:id="142"/>
    <w:bookmarkEnd w:id="143"/>
    <w:bookmarkEnd w:id="144"/>
    <w:bookmarkEnd w:id="145"/>
    <w:bookmarkStart w:id="146" w:name="_MON_1394624560"/>
    <w:bookmarkEnd w:id="146"/>
    <w:p w:rsidR="008E72C9" w:rsidRDefault="00665FBB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738" w:dyaOrig="2290">
          <v:shape id="_x0000_i1042" type="#_x0000_t75" style="width:439.55pt;height:113.85pt" o:ole="" fillcolor="window">
            <v:imagedata r:id="rId29" o:title=""/>
          </v:shape>
          <o:OLEObject Type="Embed" ProgID="Excel.Sheet.8" ShapeID="_x0000_i1042" DrawAspect="Content" ObjectID="_1497190793" r:id="rId30"/>
        </w:object>
      </w:r>
      <w:bookmarkEnd w:id="140"/>
      <w:r w:rsidR="00556D7C" w:rsidRPr="00316A38">
        <w:rPr>
          <w:rFonts w:asciiTheme="minorHAnsi" w:hAnsiTheme="minorHAnsi" w:cstheme="minorHAnsi"/>
        </w:rPr>
        <w:t>Záväzky nie sú kryté záložným právom.</w:t>
      </w:r>
    </w:p>
    <w:p w:rsidR="005E49ED" w:rsidRPr="00316A38" w:rsidRDefault="008E72C9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 </w:t>
      </w: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V rámci krátkodobých a dlhodobých záväzkov Spoločnosť neeviduje záväzok z finančného prenájmu. </w:t>
      </w:r>
    </w:p>
    <w:p w:rsidR="0059172E" w:rsidRPr="00316A38" w:rsidRDefault="0059172E">
      <w:pPr>
        <w:pStyle w:val="Zkladntext"/>
        <w:ind w:firstLine="283"/>
        <w:rPr>
          <w:rFonts w:asciiTheme="minorHAnsi" w:hAnsiTheme="minorHAnsi" w:cstheme="minorHAnsi"/>
        </w:rPr>
      </w:pPr>
    </w:p>
    <w:p w:rsidR="00F86BB0" w:rsidRPr="00316A38" w:rsidRDefault="00F86BB0">
      <w:pPr>
        <w:pStyle w:val="Zkladntext"/>
        <w:ind w:firstLine="283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bookmarkStart w:id="147" w:name="_Toc530739911"/>
      <w:r w:rsidRPr="00316A38">
        <w:rPr>
          <w:rFonts w:asciiTheme="minorHAnsi" w:hAnsiTheme="minorHAnsi" w:cstheme="minorHAnsi"/>
        </w:rPr>
        <w:t>Sociálny fond</w:t>
      </w:r>
      <w:bookmarkEnd w:id="147"/>
    </w:p>
    <w:p w:rsidR="0059172E" w:rsidRPr="00316A38" w:rsidRDefault="00556D7C" w:rsidP="00F86BB0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Tvorba a čerpanie sociálneho fondu v priebehu účtovného obdobia sú znázornené v nasledujúc</w:t>
      </w:r>
      <w:r w:rsidR="00F86BB0" w:rsidRPr="00316A38">
        <w:rPr>
          <w:rFonts w:asciiTheme="minorHAnsi" w:hAnsiTheme="minorHAnsi" w:cstheme="minorHAnsi"/>
        </w:rPr>
        <w:t>om</w:t>
      </w:r>
      <w:r w:rsidRPr="00316A38">
        <w:rPr>
          <w:rFonts w:asciiTheme="minorHAnsi" w:hAnsiTheme="minorHAnsi" w:cstheme="minorHAnsi"/>
        </w:rPr>
        <w:t xml:space="preserve"> </w:t>
      </w:r>
      <w:r w:rsidR="00F86BB0" w:rsidRPr="00316A38">
        <w:rPr>
          <w:rFonts w:asciiTheme="minorHAnsi" w:hAnsiTheme="minorHAnsi" w:cstheme="minorHAnsi"/>
        </w:rPr>
        <w:t>prehľade</w:t>
      </w:r>
      <w:r w:rsidRPr="00316A38">
        <w:rPr>
          <w:rFonts w:asciiTheme="minorHAnsi" w:hAnsiTheme="minorHAnsi" w:cstheme="minorHAnsi"/>
        </w:rPr>
        <w:t>:</w:t>
      </w:r>
      <w:bookmarkStart w:id="148" w:name="_MON_1391941247"/>
      <w:bookmarkStart w:id="149" w:name="_MON_1394102444"/>
      <w:bookmarkStart w:id="150" w:name="_MON_1394102470"/>
      <w:bookmarkStart w:id="151" w:name="_MON_1390496200"/>
      <w:bookmarkStart w:id="152" w:name="_MON_1390496243"/>
      <w:bookmarkStart w:id="153" w:name="_MON_1390496283"/>
      <w:bookmarkEnd w:id="148"/>
      <w:bookmarkEnd w:id="149"/>
      <w:bookmarkEnd w:id="150"/>
      <w:bookmarkEnd w:id="151"/>
      <w:bookmarkEnd w:id="152"/>
      <w:bookmarkEnd w:id="153"/>
      <w:bookmarkStart w:id="154" w:name="_MON_1390496541"/>
      <w:bookmarkEnd w:id="154"/>
      <w:r w:rsidR="009C4DF0" w:rsidRPr="00316A38">
        <w:rPr>
          <w:rFonts w:asciiTheme="minorHAnsi" w:hAnsiTheme="minorHAnsi" w:cstheme="minorHAnsi"/>
        </w:rPr>
        <w:object w:dxaOrig="8739" w:dyaOrig="2152">
          <v:shape id="_x0000_i1032" type="#_x0000_t75" style="width:437pt;height:107.15pt" o:ole="" fillcolor="window">
            <v:imagedata r:id="rId31" o:title=""/>
          </v:shape>
          <o:OLEObject Type="Embed" ProgID="Excel.Sheet.8" ShapeID="_x0000_i1032" DrawAspect="Content" ObjectID="_1497190794" r:id="rId32"/>
        </w:object>
      </w:r>
      <w:r w:rsidRPr="00316A38">
        <w:rPr>
          <w:rFonts w:asciiTheme="minorHAnsi" w:hAnsiTheme="minorHAnsi" w:cstheme="minorHAnsi"/>
        </w:rPr>
        <w:t>Sociálny fond sa podľa zákona o sociálnom fonde tvorí povinne na ťarchu nákladov percentom stanoveným v zákone z miezd zamestnancov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6F24DC" w:rsidRPr="00316A38" w:rsidRDefault="006F24DC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2"/>
        <w:numPr>
          <w:ilvl w:val="0"/>
          <w:numId w:val="11"/>
        </w:numPr>
        <w:rPr>
          <w:rFonts w:asciiTheme="minorHAnsi" w:hAnsiTheme="minorHAnsi" w:cstheme="minorHAnsi"/>
        </w:rPr>
      </w:pPr>
      <w:bookmarkStart w:id="155" w:name="_Toc530739912"/>
      <w:r w:rsidRPr="00316A38">
        <w:rPr>
          <w:rFonts w:asciiTheme="minorHAnsi" w:hAnsiTheme="minorHAnsi" w:cstheme="minorHAnsi"/>
        </w:rPr>
        <w:t>Bankové úvery</w:t>
      </w:r>
      <w:bookmarkEnd w:id="155"/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B335AF">
        <w:rPr>
          <w:rFonts w:asciiTheme="minorHAnsi" w:hAnsiTheme="minorHAnsi" w:cstheme="minorHAnsi"/>
          <w:highlight w:val="yellow"/>
        </w:rPr>
        <w:t>Pr</w:t>
      </w:r>
      <w:bookmarkStart w:id="156" w:name="_Toc530739913"/>
      <w:r w:rsidR="00665FBB">
        <w:rPr>
          <w:rFonts w:asciiTheme="minorHAnsi" w:hAnsiTheme="minorHAnsi" w:cstheme="minorHAnsi"/>
          <w:highlight w:val="yellow"/>
        </w:rPr>
        <w:t xml:space="preserve">ehľad o bankových úveroch  - </w:t>
      </w:r>
      <w:r w:rsidR="00665FBB">
        <w:rPr>
          <w:rFonts w:asciiTheme="minorHAnsi" w:hAnsiTheme="minorHAnsi" w:cstheme="minorHAnsi"/>
        </w:rPr>
        <w:t xml:space="preserve"> zostatok bankového úveru k 31.12.2014 je 762 255 €. Úver je poskytnutý zo </w:t>
      </w:r>
      <w:proofErr w:type="spellStart"/>
      <w:r w:rsidR="00665FBB">
        <w:rPr>
          <w:rFonts w:asciiTheme="minorHAnsi" w:hAnsiTheme="minorHAnsi" w:cstheme="minorHAnsi"/>
        </w:rPr>
        <w:t>Sberbank</w:t>
      </w:r>
      <w:proofErr w:type="spellEnd"/>
      <w:r w:rsidR="00665FBB">
        <w:rPr>
          <w:rFonts w:asciiTheme="minorHAnsi" w:hAnsiTheme="minorHAnsi" w:cstheme="minorHAnsi"/>
        </w:rPr>
        <w:t xml:space="preserve"> Slovensko, a.s.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6F24DC" w:rsidRPr="00316A38" w:rsidRDefault="006F24DC">
      <w:pPr>
        <w:pStyle w:val="Zkladntext"/>
        <w:rPr>
          <w:rFonts w:asciiTheme="minorHAnsi" w:hAnsiTheme="minorHAnsi" w:cstheme="minorHAnsi"/>
        </w:rPr>
      </w:pPr>
    </w:p>
    <w:bookmarkEnd w:id="156"/>
    <w:p w:rsidR="0059172E" w:rsidRPr="00316A38" w:rsidRDefault="0059172E">
      <w:pPr>
        <w:pStyle w:val="Zkladntext"/>
        <w:ind w:firstLine="282"/>
        <w:rPr>
          <w:rFonts w:asciiTheme="minorHAnsi" w:hAnsiTheme="minorHAnsi" w:cstheme="minorHAnsi"/>
        </w:rPr>
      </w:pPr>
    </w:p>
    <w:p w:rsidR="00A241AE" w:rsidRDefault="00A241AE" w:rsidP="00A241AE">
      <w:pPr>
        <w:jc w:val="both"/>
        <w:rPr>
          <w:sz w:val="18"/>
          <w:szCs w:val="18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A9563D" w:rsidRDefault="00A9563D">
      <w:pPr>
        <w:pStyle w:val="Zkladntext"/>
        <w:rPr>
          <w:rFonts w:asciiTheme="minorHAnsi" w:hAnsiTheme="minorHAnsi" w:cstheme="minorHAnsi"/>
        </w:rPr>
      </w:pPr>
    </w:p>
    <w:p w:rsidR="00A9563D" w:rsidRPr="00316A38" w:rsidRDefault="00A9563D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výnosoch</w:t>
      </w:r>
    </w:p>
    <w:p w:rsidR="0059172E" w:rsidRPr="00316A38" w:rsidRDefault="0059172E">
      <w:pPr>
        <w:pStyle w:val="Nadpis2"/>
        <w:tabs>
          <w:tab w:val="clear" w:pos="360"/>
        </w:tabs>
        <w:rPr>
          <w:rFonts w:asciiTheme="minorHAnsi" w:hAnsiTheme="minorHAnsi" w:cstheme="minorHAnsi"/>
        </w:rPr>
      </w:pPr>
      <w:bookmarkStart w:id="157" w:name="_Toc530739914"/>
    </w:p>
    <w:p w:rsidR="0059172E" w:rsidRPr="008D1CF8" w:rsidRDefault="00556D7C">
      <w:pPr>
        <w:pStyle w:val="Nadpis2"/>
        <w:numPr>
          <w:ilvl w:val="0"/>
          <w:numId w:val="12"/>
        </w:numPr>
        <w:rPr>
          <w:rFonts w:asciiTheme="minorHAnsi" w:hAnsiTheme="minorHAnsi" w:cstheme="minorHAnsi"/>
          <w:highlight w:val="yellow"/>
        </w:rPr>
      </w:pPr>
      <w:r w:rsidRPr="008D1CF8">
        <w:rPr>
          <w:rFonts w:asciiTheme="minorHAnsi" w:hAnsiTheme="minorHAnsi" w:cstheme="minorHAnsi"/>
          <w:highlight w:val="yellow"/>
        </w:rPr>
        <w:t>Tržby za vlastné výkony a tovar</w:t>
      </w:r>
      <w:bookmarkEnd w:id="157"/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Tržby za vlastné výkony a tovar podľa jednotlivých segmentov, t. j. podľa typov výrobkov a služieb a podľa hlavných teritórií, sú uvedené v</w:t>
      </w:r>
      <w:r w:rsidR="00784DE4" w:rsidRPr="00316A38">
        <w:rPr>
          <w:rFonts w:asciiTheme="minorHAnsi" w:hAnsiTheme="minorHAnsi" w:cstheme="minorHAnsi"/>
        </w:rPr>
        <w:t> </w:t>
      </w:r>
      <w:r w:rsidRPr="00316A38">
        <w:rPr>
          <w:rFonts w:asciiTheme="minorHAnsi" w:hAnsiTheme="minorHAnsi" w:cstheme="minorHAnsi"/>
        </w:rPr>
        <w:t>nasledujúc</w:t>
      </w:r>
      <w:r w:rsidR="00784DE4" w:rsidRPr="00316A38">
        <w:rPr>
          <w:rFonts w:asciiTheme="minorHAnsi" w:hAnsiTheme="minorHAnsi" w:cstheme="minorHAnsi"/>
        </w:rPr>
        <w:t>om prehľade</w:t>
      </w:r>
      <w:r w:rsidRPr="00316A38">
        <w:rPr>
          <w:rFonts w:asciiTheme="minorHAnsi" w:hAnsiTheme="minorHAnsi" w:cstheme="minorHAnsi"/>
        </w:rPr>
        <w:t>:</w:t>
      </w:r>
    </w:p>
    <w:p w:rsidR="00386274" w:rsidRPr="00316A38" w:rsidRDefault="00386274">
      <w:pPr>
        <w:pStyle w:val="Zkladntext"/>
        <w:ind w:firstLine="294"/>
        <w:rPr>
          <w:rFonts w:asciiTheme="minorHAnsi" w:hAnsiTheme="minorHAnsi" w:cstheme="minorHAnsi"/>
        </w:rPr>
      </w:pPr>
    </w:p>
    <w:bookmarkStart w:id="158" w:name="_MON_1390649639"/>
    <w:bookmarkStart w:id="159" w:name="_MON_1390497459"/>
    <w:bookmarkStart w:id="160" w:name="_MON_1393239689"/>
    <w:bookmarkStart w:id="161" w:name="_MON_1390497525"/>
    <w:bookmarkStart w:id="162" w:name="_MON_1390497829"/>
    <w:bookmarkStart w:id="163" w:name="_MON_1390497836"/>
    <w:bookmarkStart w:id="164" w:name="_MON_1394102611"/>
    <w:bookmarkStart w:id="165" w:name="_MON_1394102655"/>
    <w:bookmarkStart w:id="166" w:name="_MON_1394102721"/>
    <w:bookmarkStart w:id="167" w:name="_MON_1390498602"/>
    <w:bookmarkStart w:id="168" w:name="_MON_1394624109"/>
    <w:bookmarkStart w:id="169" w:name="_MON_1390499511"/>
    <w:bookmarkStart w:id="170" w:name="_MON_1390497353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Start w:id="171" w:name="_MON_1391941297"/>
    <w:bookmarkEnd w:id="171"/>
    <w:p w:rsidR="0059172E" w:rsidRDefault="00DF3326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971" w:dyaOrig="2710">
          <v:shape id="_x0000_i1043" type="#_x0000_t75" style="width:452.1pt;height:135.65pt" o:ole="" fillcolor="window">
            <v:imagedata r:id="rId33" o:title=""/>
          </v:shape>
          <o:OLEObject Type="Embed" ProgID="Excel.Sheet.8" ShapeID="_x0000_i1043" DrawAspect="Content" ObjectID="_1497190795" r:id="rId34"/>
        </w:object>
      </w:r>
    </w:p>
    <w:p w:rsidR="00A9563D" w:rsidRDefault="00A9563D">
      <w:pPr>
        <w:pStyle w:val="Zkladntext"/>
        <w:rPr>
          <w:rFonts w:asciiTheme="minorHAnsi" w:hAnsiTheme="minorHAnsi" w:cstheme="minorHAnsi"/>
        </w:rPr>
      </w:pPr>
    </w:p>
    <w:p w:rsidR="00A9563D" w:rsidRPr="00316A38" w:rsidRDefault="00A9563D">
      <w:pPr>
        <w:pStyle w:val="Zkladntext"/>
        <w:rPr>
          <w:rFonts w:asciiTheme="minorHAnsi" w:hAnsiTheme="minorHAnsi" w:cstheme="minorHAnsi"/>
        </w:rPr>
      </w:pPr>
    </w:p>
    <w:p w:rsidR="0061032F" w:rsidRPr="00316A38" w:rsidRDefault="0061032F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2"/>
        <w:numPr>
          <w:ilvl w:val="0"/>
          <w:numId w:val="12"/>
        </w:numPr>
        <w:rPr>
          <w:rFonts w:asciiTheme="minorHAnsi" w:hAnsiTheme="minorHAnsi" w:cstheme="minorHAnsi"/>
        </w:rPr>
      </w:pPr>
      <w:bookmarkStart w:id="172" w:name="_Toc530739915"/>
      <w:r w:rsidRPr="00316A38">
        <w:rPr>
          <w:rFonts w:asciiTheme="minorHAnsi" w:hAnsiTheme="minorHAnsi" w:cstheme="minorHAnsi"/>
        </w:rPr>
        <w:t>Zmena stavu zásob vlastnej výroby</w:t>
      </w:r>
      <w:bookmarkEnd w:id="172"/>
    </w:p>
    <w:p w:rsidR="0059172E" w:rsidRPr="00316A38" w:rsidRDefault="00556D7C" w:rsidP="00386274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Zmena stavu zásob vlastnej výroby nebola vykázaná – zásoby vlastnej výroby nie sú evidované.</w:t>
      </w:r>
    </w:p>
    <w:p w:rsidR="00F21707" w:rsidRPr="00316A38" w:rsidRDefault="00F21707" w:rsidP="00386274">
      <w:pPr>
        <w:pStyle w:val="Zkladntext"/>
        <w:ind w:firstLine="282"/>
        <w:rPr>
          <w:rFonts w:asciiTheme="minorHAnsi" w:hAnsiTheme="minorHAnsi" w:cstheme="minorHAnsi"/>
        </w:rPr>
      </w:pPr>
    </w:p>
    <w:p w:rsidR="0061032F" w:rsidRPr="00316A38" w:rsidRDefault="0061032F" w:rsidP="00386274">
      <w:pPr>
        <w:pStyle w:val="Zkladntext"/>
        <w:ind w:firstLine="282"/>
        <w:rPr>
          <w:rFonts w:asciiTheme="minorHAnsi" w:hAnsiTheme="minorHAnsi" w:cstheme="minorHAnsi"/>
        </w:rPr>
      </w:pPr>
    </w:p>
    <w:p w:rsidR="00F21707" w:rsidRPr="00316A38" w:rsidRDefault="00F21707" w:rsidP="00F21707">
      <w:pPr>
        <w:pStyle w:val="Nadpis2"/>
        <w:numPr>
          <w:ilvl w:val="0"/>
          <w:numId w:val="12"/>
        </w:numPr>
        <w:rPr>
          <w:rFonts w:asciiTheme="minorHAnsi" w:hAnsiTheme="minorHAnsi" w:cstheme="minorHAnsi"/>
        </w:rPr>
      </w:pPr>
      <w:bookmarkStart w:id="173" w:name="_Toc530739916"/>
      <w:r w:rsidRPr="00316A38">
        <w:rPr>
          <w:rFonts w:asciiTheme="minorHAnsi" w:hAnsiTheme="minorHAnsi" w:cstheme="minorHAnsi"/>
        </w:rPr>
        <w:t>Aktivácia nákladov, výnosy z hospodárskej činnosti, finančnej činnosti a mimoriadnej činnosti</w:t>
      </w:r>
    </w:p>
    <w:p w:rsidR="004A0D9A" w:rsidRPr="004A0D9A" w:rsidRDefault="004A0D9A" w:rsidP="004A0D9A">
      <w:pPr>
        <w:pStyle w:val="Zkladntext"/>
        <w:ind w:left="360"/>
        <w:rPr>
          <w:rFonts w:asciiTheme="minorHAnsi" w:hAnsiTheme="minorHAnsi" w:cstheme="minorHAnsi"/>
        </w:rPr>
      </w:pPr>
      <w:bookmarkStart w:id="174" w:name="_MON_1393239759"/>
      <w:bookmarkStart w:id="175" w:name="_MON_1393239883"/>
      <w:bookmarkStart w:id="176" w:name="_MON_1393239895"/>
      <w:bookmarkStart w:id="177" w:name="_MON_1393239911"/>
      <w:bookmarkStart w:id="178" w:name="_MON_1393239934"/>
      <w:bookmarkStart w:id="179" w:name="_MON_1391941369"/>
      <w:bookmarkStart w:id="180" w:name="_MON_1390499801"/>
      <w:bookmarkEnd w:id="174"/>
      <w:bookmarkEnd w:id="175"/>
      <w:bookmarkEnd w:id="176"/>
      <w:bookmarkEnd w:id="177"/>
      <w:bookmarkEnd w:id="178"/>
      <w:bookmarkEnd w:id="179"/>
      <w:bookmarkEnd w:id="180"/>
      <w:r>
        <w:rPr>
          <w:rFonts w:asciiTheme="minorHAnsi" w:hAnsiTheme="minorHAnsi" w:cstheme="minorHAnsi"/>
        </w:rPr>
        <w:t xml:space="preserve">    </w:t>
      </w:r>
      <w:r w:rsidRPr="004A0D9A">
        <w:rPr>
          <w:rFonts w:asciiTheme="minorHAnsi" w:hAnsiTheme="minorHAnsi" w:cstheme="minorHAnsi"/>
        </w:rPr>
        <w:t>Aktivácia výrobkov a služieb nebola účtovaná</w:t>
      </w:r>
    </w:p>
    <w:p w:rsidR="00C86D5A" w:rsidRPr="00316A38" w:rsidRDefault="00C86D5A" w:rsidP="003E69D3">
      <w:pPr>
        <w:ind w:left="426"/>
        <w:rPr>
          <w:rFonts w:asciiTheme="minorHAnsi" w:hAnsiTheme="minorHAnsi" w:cstheme="minorHAnsi"/>
        </w:rPr>
      </w:pPr>
    </w:p>
    <w:p w:rsidR="0061032F" w:rsidRPr="00316A38" w:rsidRDefault="0061032F" w:rsidP="003E69D3">
      <w:pPr>
        <w:ind w:left="426"/>
        <w:rPr>
          <w:rFonts w:asciiTheme="minorHAnsi" w:hAnsiTheme="minorHAnsi" w:cstheme="minorHAnsi"/>
          <w:lang w:eastAsia="en-US"/>
        </w:rPr>
      </w:pPr>
    </w:p>
    <w:bookmarkEnd w:id="173"/>
    <w:p w:rsidR="00386274" w:rsidRPr="00316A38" w:rsidRDefault="00386274" w:rsidP="00386274">
      <w:pPr>
        <w:pStyle w:val="Nadpis2"/>
        <w:numPr>
          <w:ilvl w:val="0"/>
          <w:numId w:val="12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Čistý obrat </w:t>
      </w:r>
    </w:p>
    <w:p w:rsidR="00386274" w:rsidRPr="00316A38" w:rsidRDefault="00386274" w:rsidP="003E69D3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386274" w:rsidRPr="00316A38" w:rsidRDefault="00386274" w:rsidP="00386274">
      <w:pPr>
        <w:pStyle w:val="Zkladntext"/>
        <w:rPr>
          <w:rFonts w:asciiTheme="minorHAnsi" w:hAnsiTheme="minorHAnsi" w:cstheme="minorHAnsi"/>
        </w:rPr>
      </w:pPr>
    </w:p>
    <w:bookmarkStart w:id="181" w:name="_MON_1390498922"/>
    <w:bookmarkStart w:id="182" w:name="_MON_1390498929"/>
    <w:bookmarkStart w:id="183" w:name="_MON_1390499354"/>
    <w:bookmarkStart w:id="184" w:name="_MON_1390499446"/>
    <w:bookmarkStart w:id="185" w:name="_MON_1390499469"/>
    <w:bookmarkStart w:id="186" w:name="_MON_1394103326"/>
    <w:bookmarkStart w:id="187" w:name="_MON_1390499496"/>
    <w:bookmarkStart w:id="188" w:name="_MON_1394624765"/>
    <w:bookmarkStart w:id="189" w:name="_MON_1394624797"/>
    <w:bookmarkStart w:id="190" w:name="_MON_1390500601"/>
    <w:bookmarkStart w:id="191" w:name="_MON_1390500768"/>
    <w:bookmarkStart w:id="192" w:name="_MON_1391941439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Start w:id="193" w:name="_MON_1391941520"/>
    <w:bookmarkEnd w:id="193"/>
    <w:p w:rsidR="00386274" w:rsidRPr="00316A38" w:rsidRDefault="006530DB" w:rsidP="00F21707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537" w:dyaOrig="2193">
          <v:shape id="_x0000_i1033" type="#_x0000_t75" style="width:430.35pt;height:123.9pt" o:ole="" o:preferrelative="f">
            <v:imagedata r:id="rId35" o:title=""/>
            <o:lock v:ext="edit" aspectratio="f"/>
          </v:shape>
          <o:OLEObject Type="Embed" ProgID="Excel.Sheet.12" ShapeID="_x0000_i1033" DrawAspect="Content" ObjectID="_1497190796" r:id="rId36"/>
        </w:object>
      </w:r>
    </w:p>
    <w:p w:rsidR="003E69D3" w:rsidRDefault="003E69D3">
      <w:pPr>
        <w:pStyle w:val="Zkladntext"/>
        <w:rPr>
          <w:rFonts w:asciiTheme="minorHAnsi" w:hAnsiTheme="minorHAnsi" w:cstheme="minorHAnsi"/>
          <w:b/>
        </w:rPr>
      </w:pPr>
    </w:p>
    <w:p w:rsidR="00A9563D" w:rsidRDefault="00A9563D">
      <w:pPr>
        <w:pStyle w:val="Zkladntext"/>
        <w:rPr>
          <w:rFonts w:asciiTheme="minorHAnsi" w:hAnsiTheme="minorHAnsi" w:cstheme="minorHAnsi"/>
          <w:b/>
        </w:rPr>
      </w:pPr>
    </w:p>
    <w:p w:rsidR="00A9563D" w:rsidRDefault="00A9563D">
      <w:pPr>
        <w:pStyle w:val="Zkladntext"/>
        <w:rPr>
          <w:rFonts w:asciiTheme="minorHAnsi" w:hAnsiTheme="minorHAnsi" w:cstheme="minorHAnsi"/>
          <w:b/>
        </w:rPr>
      </w:pPr>
    </w:p>
    <w:p w:rsidR="00A9563D" w:rsidRDefault="00A9563D">
      <w:pPr>
        <w:pStyle w:val="Zkladntext"/>
        <w:rPr>
          <w:rFonts w:asciiTheme="minorHAnsi" w:hAnsiTheme="minorHAnsi" w:cstheme="minorHAnsi"/>
          <w:b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lastRenderedPageBreak/>
        <w:t>Informácie o nákladoch</w:t>
      </w:r>
    </w:p>
    <w:p w:rsidR="00C74507" w:rsidRPr="00316A38" w:rsidRDefault="00C74507" w:rsidP="00C74507">
      <w:pPr>
        <w:pStyle w:val="Nadpis2"/>
        <w:tabs>
          <w:tab w:val="clear" w:pos="360"/>
        </w:tabs>
        <w:ind w:left="426" w:hanging="426"/>
        <w:rPr>
          <w:rFonts w:asciiTheme="minorHAnsi" w:hAnsiTheme="minorHAnsi" w:cstheme="minorHAnsi"/>
        </w:rPr>
      </w:pPr>
    </w:p>
    <w:p w:rsidR="00C74507" w:rsidRPr="00316A38" w:rsidRDefault="00C74507" w:rsidP="001A406B">
      <w:pPr>
        <w:pStyle w:val="Nadpis2"/>
        <w:numPr>
          <w:ilvl w:val="1"/>
          <w:numId w:val="8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Náklady na poskytnuté služby, ostatné náklady na hospodársku činnosť, finančné a mimoriadne náklady </w:t>
      </w:r>
    </w:p>
    <w:p w:rsidR="00403E37" w:rsidRPr="00316A38" w:rsidRDefault="00B33A8F" w:rsidP="00C74507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    </w:t>
      </w:r>
      <w:r w:rsidR="00C74507" w:rsidRPr="00316A38">
        <w:rPr>
          <w:rFonts w:asciiTheme="minorHAnsi" w:hAnsiTheme="minorHAnsi" w:cstheme="minorHAnsi"/>
        </w:rPr>
        <w:t>Prehľad o nákladoch na poskytnuté služby, ostatných nákladoch na hospodársku činnosť, finančných a mimoriadnych nákladoch:</w:t>
      </w:r>
      <w:bookmarkStart w:id="194" w:name="_MON_1390509120"/>
      <w:bookmarkStart w:id="195" w:name="_MON_1390505806"/>
      <w:bookmarkStart w:id="196" w:name="_MON_1394103370"/>
      <w:bookmarkStart w:id="197" w:name="_MON_1390506713"/>
      <w:bookmarkStart w:id="198" w:name="_MON_1394625138"/>
      <w:bookmarkStart w:id="199" w:name="_MON_1394630196"/>
      <w:bookmarkStart w:id="200" w:name="_MON_1390507369"/>
      <w:bookmarkStart w:id="201" w:name="_MON_1394637034"/>
      <w:bookmarkStart w:id="202" w:name="_MON_1391941568"/>
      <w:bookmarkStart w:id="203" w:name="_MON_1390507597"/>
      <w:bookmarkStart w:id="204" w:name="_MON_139084830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</w:p>
    <w:tbl>
      <w:tblPr>
        <w:tblW w:w="91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"/>
        <w:gridCol w:w="1563"/>
        <w:gridCol w:w="4917"/>
        <w:gridCol w:w="185"/>
        <w:gridCol w:w="1049"/>
        <w:gridCol w:w="208"/>
        <w:gridCol w:w="1049"/>
      </w:tblGrid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03E37" w:rsidTr="00403E37">
        <w:trPr>
          <w:trHeight w:val="240"/>
        </w:trPr>
        <w:tc>
          <w:tcPr>
            <w:tcW w:w="6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 na poskytnuté služby,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1 093 226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363459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6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12 000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1200</w:t>
            </w:r>
            <w:r w:rsidR="00403E37"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Náklady na overenie individuálnej účtovnej závierky 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Iné </w:t>
            </w:r>
            <w:proofErr w:type="spellStart"/>
            <w:r>
              <w:rPr>
                <w:color w:val="000000"/>
                <w:sz w:val="18"/>
                <w:szCs w:val="18"/>
              </w:rPr>
              <w:t>uisťovacie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12 000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12000</w:t>
            </w:r>
          </w:p>
          <w:p w:rsidR="008E7057" w:rsidRDefault="008E7057">
            <w:pPr>
              <w:jc w:val="right"/>
              <w:rPr>
                <w:sz w:val="18"/>
                <w:szCs w:val="18"/>
              </w:rPr>
            </w:pP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6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1 081 226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351459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 a služby s ním spojené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81747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 a internet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2 630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4080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reklamu a reprezentáciu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57 534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14113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 udržovanie majetku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4 512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12423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Cestovné , diéty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1 489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 služby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3 983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5975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Správcovské služby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Poddodávky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952 585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  <w:r w:rsidR="008E7057">
              <w:rPr>
                <w:sz w:val="18"/>
                <w:szCs w:val="18"/>
              </w:rPr>
              <w:t>181943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58 493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49198</w:t>
            </w:r>
          </w:p>
        </w:tc>
      </w:tr>
      <w:tr w:rsidR="00403E37" w:rsidTr="00403E37">
        <w:trPr>
          <w:trHeight w:val="21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03E37" w:rsidTr="00403E37">
        <w:trPr>
          <w:trHeight w:val="240"/>
        </w:trPr>
        <w:tc>
          <w:tcPr>
            <w:tcW w:w="6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Ostatné významné položky nákladov z hospodárskej činnosti,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9 566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10893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Náklady na poistné osôb a majetku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9 566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10893</w:t>
            </w:r>
          </w:p>
          <w:p w:rsidR="008E7057" w:rsidRDefault="008E7057">
            <w:pPr>
              <w:jc w:val="right"/>
              <w:rPr>
                <w:sz w:val="18"/>
                <w:szCs w:val="18"/>
              </w:rPr>
            </w:pP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Príspevky združeniam právnických osôb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a zúčtovanie rezerv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03E37" w:rsidTr="00403E37">
        <w:trPr>
          <w:trHeight w:val="240"/>
        </w:trPr>
        <w:tc>
          <w:tcPr>
            <w:tcW w:w="6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10 035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19836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i/>
                <w:iCs/>
                <w:color w:val="000000"/>
                <w:sz w:val="18"/>
                <w:szCs w:val="18"/>
              </w:rPr>
            </w:pPr>
            <w:r>
              <w:rPr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226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6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Ostatné významné položky finančných nákladov,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9 809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19836</w:t>
            </w:r>
          </w:p>
        </w:tc>
      </w:tr>
      <w:tr w:rsidR="00403E37" w:rsidTr="00403E37">
        <w:trPr>
          <w:trHeight w:val="255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Tvorba a zúčtovanie opravných položiek k finančnému majetku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Nákladové úroky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7 021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8275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2 788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8E70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11561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03E37" w:rsidRDefault="00403E3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403E37" w:rsidTr="00403E37">
        <w:trPr>
          <w:trHeight w:val="240"/>
        </w:trPr>
        <w:tc>
          <w:tcPr>
            <w:tcW w:w="6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403E37" w:rsidTr="00403E37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Škody zo živelných pohrôm na majetku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03E37" w:rsidRDefault="00403E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C74507" w:rsidRPr="00316A38" w:rsidRDefault="00C74507" w:rsidP="00C74507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1F5E9D" w:rsidRPr="00316A38" w:rsidRDefault="001F5E9D">
      <w:pPr>
        <w:pStyle w:val="Zkladntext"/>
        <w:ind w:firstLine="294"/>
        <w:rPr>
          <w:rFonts w:asciiTheme="minorHAnsi" w:hAnsiTheme="minorHAnsi" w:cstheme="minorHAnsi"/>
        </w:rPr>
      </w:pPr>
    </w:p>
    <w:p w:rsidR="000379F5" w:rsidRPr="00316A38" w:rsidRDefault="000379F5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 w:rsidP="00C83883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daniach z</w:t>
      </w:r>
      <w:r w:rsidR="00C83883" w:rsidRPr="00316A38">
        <w:rPr>
          <w:rFonts w:asciiTheme="minorHAnsi" w:hAnsiTheme="minorHAnsi" w:cstheme="minorHAnsi"/>
          <w:i/>
          <w:sz w:val="24"/>
        </w:rPr>
        <w:t> </w:t>
      </w:r>
      <w:r w:rsidRPr="00316A38">
        <w:rPr>
          <w:rFonts w:asciiTheme="minorHAnsi" w:hAnsiTheme="minorHAnsi" w:cstheme="minorHAnsi"/>
          <w:i/>
          <w:sz w:val="24"/>
        </w:rPr>
        <w:t>príjmov</w:t>
      </w:r>
    </w:p>
    <w:p w:rsidR="00C83883" w:rsidRPr="00316A38" w:rsidRDefault="00C83883" w:rsidP="00C83883">
      <w:pPr>
        <w:pStyle w:val="Zkladntext"/>
        <w:ind w:firstLine="282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Prevod od teoretickej dane z príjmov k vykázanej dani z príjmov je uvedený v nasledujúcej tabuľke:</w:t>
      </w:r>
    </w:p>
    <w:bookmarkStart w:id="205" w:name="_MON_1394625784"/>
    <w:bookmarkStart w:id="206" w:name="_MON_1390509474"/>
    <w:bookmarkStart w:id="207" w:name="_MON_1391941857"/>
    <w:bookmarkStart w:id="208" w:name="_MON_1390509934"/>
    <w:bookmarkStart w:id="209" w:name="_MON_1405950056"/>
    <w:bookmarkEnd w:id="205"/>
    <w:bookmarkEnd w:id="206"/>
    <w:bookmarkEnd w:id="207"/>
    <w:bookmarkEnd w:id="208"/>
    <w:bookmarkEnd w:id="209"/>
    <w:bookmarkStart w:id="210" w:name="_MON_1390849079"/>
    <w:bookmarkEnd w:id="210"/>
    <w:p w:rsidR="00C83883" w:rsidRPr="00316A38" w:rsidRDefault="0008260D" w:rsidP="00C83883">
      <w:pPr>
        <w:pStyle w:val="Zkladntext"/>
        <w:rPr>
          <w:rFonts w:asciiTheme="minorHAnsi" w:hAnsiTheme="minorHAnsi" w:cstheme="minorHAnsi"/>
        </w:rPr>
      </w:pPr>
      <w:r w:rsidRPr="00003C63">
        <w:object w:dxaOrig="9078" w:dyaOrig="4914">
          <v:shape id="_x0000_i1034" type="#_x0000_t75" style="width:439.55pt;height:265.4pt" o:ole="" o:preferrelative="f">
            <v:imagedata r:id="rId37" o:title=""/>
            <o:lock v:ext="edit" aspectratio="f"/>
          </v:shape>
          <o:OLEObject Type="Embed" ProgID="Excel.Sheet.12" ShapeID="_x0000_i1034" DrawAspect="Content" ObjectID="_1497190797" r:id="rId38"/>
        </w:object>
      </w:r>
    </w:p>
    <w:p w:rsidR="00C83883" w:rsidRPr="00316A38" w:rsidRDefault="00C83883" w:rsidP="00C83883">
      <w:pPr>
        <w:rPr>
          <w:rFonts w:asciiTheme="minorHAnsi" w:hAnsiTheme="minorHAnsi" w:cstheme="minorHAnsi"/>
          <w:lang w:eastAsia="en-US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údajoch na podsúvahových  účtoch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2"/>
        <w:numPr>
          <w:ilvl w:val="0"/>
          <w:numId w:val="15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Prenajatý majetok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Spoločnosť prenajíma</w:t>
      </w:r>
      <w:r w:rsidR="004E2AC2">
        <w:rPr>
          <w:rFonts w:asciiTheme="minorHAnsi" w:hAnsiTheme="minorHAnsi" w:cstheme="minorHAnsi"/>
        </w:rPr>
        <w:t xml:space="preserve"> </w:t>
      </w:r>
      <w:r w:rsidR="003334ED">
        <w:rPr>
          <w:rFonts w:asciiTheme="minorHAnsi" w:hAnsiTheme="minorHAnsi" w:cstheme="minorHAnsi"/>
        </w:rPr>
        <w:t xml:space="preserve"> nehnuteľnosť</w:t>
      </w:r>
      <w:r w:rsidR="004E2AC2">
        <w:rPr>
          <w:rFonts w:asciiTheme="minorHAnsi" w:hAnsiTheme="minorHAnsi" w:cstheme="minorHAnsi"/>
        </w:rPr>
        <w:t xml:space="preserve"> – príjmy z prenájmu vrátane energií za rok 201</w:t>
      </w:r>
      <w:r w:rsidR="004E110F">
        <w:rPr>
          <w:rFonts w:asciiTheme="minorHAnsi" w:hAnsiTheme="minorHAnsi" w:cstheme="minorHAnsi"/>
        </w:rPr>
        <w:t>4</w:t>
      </w:r>
      <w:r w:rsidR="004E2AC2">
        <w:rPr>
          <w:rFonts w:asciiTheme="minorHAnsi" w:hAnsiTheme="minorHAnsi" w:cstheme="minorHAnsi"/>
        </w:rPr>
        <w:t xml:space="preserve"> boli</w:t>
      </w:r>
      <w:r w:rsidR="00274C7A">
        <w:rPr>
          <w:rFonts w:asciiTheme="minorHAnsi" w:hAnsiTheme="minorHAnsi" w:cstheme="minorHAnsi"/>
        </w:rPr>
        <w:t xml:space="preserve"> </w:t>
      </w:r>
      <w:r w:rsidR="001F5E9D" w:rsidRPr="008B2DD3">
        <w:rPr>
          <w:rFonts w:asciiTheme="minorHAnsi" w:hAnsiTheme="minorHAnsi" w:cstheme="minorHAnsi"/>
          <w:highlight w:val="yellow"/>
        </w:rPr>
        <w:t>880 611</w:t>
      </w:r>
      <w:r w:rsidR="00274C7A" w:rsidRPr="008B2DD3">
        <w:rPr>
          <w:rFonts w:asciiTheme="minorHAnsi" w:hAnsiTheme="minorHAnsi" w:cstheme="minorHAnsi"/>
          <w:highlight w:val="yellow"/>
        </w:rPr>
        <w:t xml:space="preserve"> </w:t>
      </w:r>
      <w:r w:rsidR="004E2AC2" w:rsidRPr="008B2DD3">
        <w:rPr>
          <w:rFonts w:asciiTheme="minorHAnsi" w:hAnsiTheme="minorHAnsi" w:cstheme="minorHAnsi"/>
          <w:highlight w:val="yellow"/>
        </w:rPr>
        <w:t>,-€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iných aktívach a iných pasívach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2"/>
        <w:numPr>
          <w:ilvl w:val="0"/>
          <w:numId w:val="16"/>
        </w:numPr>
        <w:rPr>
          <w:rFonts w:asciiTheme="minorHAnsi" w:hAnsiTheme="minorHAnsi" w:cstheme="minorHAnsi"/>
        </w:rPr>
      </w:pPr>
      <w:bookmarkStart w:id="211" w:name="_Toc530739921"/>
      <w:r w:rsidRPr="00316A38">
        <w:rPr>
          <w:rFonts w:asciiTheme="minorHAnsi" w:hAnsiTheme="minorHAnsi" w:cstheme="minorHAnsi"/>
        </w:rPr>
        <w:t>P</w:t>
      </w:r>
      <w:r w:rsidR="00CB2D1F" w:rsidRPr="00316A38">
        <w:rPr>
          <w:rFonts w:asciiTheme="minorHAnsi" w:hAnsiTheme="minorHAnsi" w:cstheme="minorHAnsi"/>
        </w:rPr>
        <w:t>odmienené</w:t>
      </w:r>
      <w:r w:rsidRPr="00316A38">
        <w:rPr>
          <w:rFonts w:asciiTheme="minorHAnsi" w:hAnsiTheme="minorHAnsi" w:cstheme="minorHAnsi"/>
        </w:rPr>
        <w:t xml:space="preserve"> záväzky</w:t>
      </w:r>
      <w:bookmarkEnd w:id="211"/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</w:t>
      </w:r>
      <w:r w:rsidR="00CB2D1F" w:rsidRPr="00316A38">
        <w:rPr>
          <w:rFonts w:asciiTheme="minorHAnsi" w:hAnsiTheme="minorHAnsi" w:cstheme="minorHAnsi"/>
        </w:rPr>
        <w:t>ne</w:t>
      </w:r>
      <w:r w:rsidRPr="00316A38">
        <w:rPr>
          <w:rFonts w:asciiTheme="minorHAnsi" w:hAnsiTheme="minorHAnsi" w:cstheme="minorHAnsi"/>
        </w:rPr>
        <w:t>má p</w:t>
      </w:r>
      <w:r w:rsidR="00CB2D1F" w:rsidRPr="00316A38">
        <w:rPr>
          <w:rFonts w:asciiTheme="minorHAnsi" w:hAnsiTheme="minorHAnsi" w:cstheme="minorHAnsi"/>
        </w:rPr>
        <w:t>o</w:t>
      </w:r>
      <w:r w:rsidRPr="00316A38">
        <w:rPr>
          <w:rFonts w:asciiTheme="minorHAnsi" w:hAnsiTheme="minorHAnsi" w:cstheme="minorHAnsi"/>
        </w:rPr>
        <w:t>d</w:t>
      </w:r>
      <w:r w:rsidR="00CB2D1F" w:rsidRPr="00316A38">
        <w:rPr>
          <w:rFonts w:asciiTheme="minorHAnsi" w:hAnsiTheme="minorHAnsi" w:cstheme="minorHAnsi"/>
        </w:rPr>
        <w:t>miene</w:t>
      </w:r>
      <w:r w:rsidRPr="00316A38">
        <w:rPr>
          <w:rFonts w:asciiTheme="minorHAnsi" w:hAnsiTheme="minorHAnsi" w:cstheme="minorHAnsi"/>
        </w:rPr>
        <w:t>né záväzky, ktoré sa nesledujú v bežnom účtov</w:t>
      </w:r>
      <w:r w:rsidR="00CB2D1F" w:rsidRPr="00316A38">
        <w:rPr>
          <w:rFonts w:asciiTheme="minorHAnsi" w:hAnsiTheme="minorHAnsi" w:cstheme="minorHAnsi"/>
        </w:rPr>
        <w:t>níctve a neuvádzajú sa v súvahe.</w:t>
      </w:r>
    </w:p>
    <w:p w:rsidR="00CB2D1F" w:rsidRPr="00316A38" w:rsidRDefault="00CB2D1F">
      <w:pPr>
        <w:pStyle w:val="Zkladntext"/>
        <w:ind w:firstLine="294"/>
        <w:rPr>
          <w:rFonts w:asciiTheme="minorHAnsi" w:hAnsiTheme="minorHAnsi" w:cstheme="minorHAnsi"/>
        </w:rPr>
      </w:pPr>
    </w:p>
    <w:p w:rsidR="0059172E" w:rsidRPr="00316A38" w:rsidRDefault="00556D7C" w:rsidP="00CB2D1F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neručí za bankový úver, </w:t>
      </w:r>
    </w:p>
    <w:p w:rsidR="0059172E" w:rsidRPr="00316A38" w:rsidRDefault="00556D7C" w:rsidP="00CB2D1F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Spoločnosti nehrozí súdny proces, v ktorom ju konkurenčná spoločnosť chce žalovať</w:t>
      </w:r>
    </w:p>
    <w:p w:rsidR="00CB2D1F" w:rsidRPr="00316A38" w:rsidRDefault="00CB2D1F" w:rsidP="00CB2D1F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 w:rsidP="00CB2D1F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59172E" w:rsidRPr="00316A38" w:rsidRDefault="0059172E">
      <w:pPr>
        <w:pStyle w:val="Zkladntext"/>
        <w:ind w:left="1146"/>
        <w:rPr>
          <w:rFonts w:asciiTheme="minorHAnsi" w:hAnsiTheme="minorHAnsi" w:cstheme="minorHAnsi"/>
          <w:i/>
        </w:rPr>
      </w:pPr>
    </w:p>
    <w:p w:rsidR="0059172E" w:rsidRPr="00316A38" w:rsidRDefault="00556D7C">
      <w:pPr>
        <w:pStyle w:val="Nadpis2"/>
        <w:numPr>
          <w:ilvl w:val="0"/>
          <w:numId w:val="16"/>
        </w:numPr>
        <w:rPr>
          <w:rFonts w:asciiTheme="minorHAnsi" w:hAnsiTheme="minorHAnsi" w:cstheme="minorHAnsi"/>
        </w:rPr>
      </w:pPr>
      <w:bookmarkStart w:id="212" w:name="_Toc530739922"/>
      <w:r w:rsidRPr="00316A38">
        <w:rPr>
          <w:rFonts w:asciiTheme="minorHAnsi" w:hAnsiTheme="minorHAnsi" w:cstheme="minorHAnsi"/>
        </w:rPr>
        <w:t>Ostatné finančné povinnosti</w:t>
      </w:r>
      <w:bookmarkEnd w:id="212"/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Ostatné finančné povinnosti, ktoré sa nesledujú v bežnom účtovníctve a neuvádzajú v súvahe, nie sú. </w:t>
      </w:r>
    </w:p>
    <w:p w:rsidR="00CB2D1F" w:rsidRPr="00316A38" w:rsidRDefault="00CB2D1F">
      <w:pPr>
        <w:pStyle w:val="Zkladntext"/>
        <w:rPr>
          <w:rFonts w:asciiTheme="minorHAnsi" w:hAnsiTheme="minorHAnsi" w:cstheme="minorHAnsi"/>
          <w:i/>
        </w:rPr>
      </w:pPr>
    </w:p>
    <w:p w:rsidR="00CB2D1F" w:rsidRPr="00316A38" w:rsidRDefault="00CB2D1F" w:rsidP="00CB2D1F">
      <w:pPr>
        <w:pStyle w:val="Nadpis2"/>
        <w:numPr>
          <w:ilvl w:val="0"/>
          <w:numId w:val="16"/>
        </w:numPr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Podmienený majetok</w:t>
      </w:r>
    </w:p>
    <w:p w:rsidR="00CB2D1F" w:rsidRPr="00316A38" w:rsidRDefault="00CB2D1F" w:rsidP="00CB2D1F">
      <w:pPr>
        <w:pStyle w:val="Zkladntext"/>
        <w:ind w:left="720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Spoločnosť nemá podmienený majetok. 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  <w:i/>
        </w:rPr>
      </w:pPr>
    </w:p>
    <w:p w:rsidR="00B33A8F" w:rsidRPr="00316A38" w:rsidRDefault="00B33A8F">
      <w:pPr>
        <w:pStyle w:val="Zkladntext"/>
        <w:rPr>
          <w:rFonts w:asciiTheme="minorHAnsi" w:hAnsiTheme="minorHAnsi" w:cstheme="minorHAnsi"/>
          <w:i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213" w:name="_Toc530739923"/>
      <w:r w:rsidRPr="00316A38">
        <w:rPr>
          <w:rFonts w:asciiTheme="minorHAnsi" w:hAnsiTheme="minorHAnsi" w:cstheme="minorHAnsi"/>
          <w:i/>
          <w:sz w:val="24"/>
        </w:rPr>
        <w:t>Informácie o príjmoch a výhodách členov štatutárnych orgánov, dozorných orgánov</w:t>
      </w:r>
      <w:bookmarkEnd w:id="213"/>
      <w:r w:rsidRPr="00316A38">
        <w:rPr>
          <w:rFonts w:asciiTheme="minorHAnsi" w:hAnsiTheme="minorHAnsi" w:cstheme="minorHAnsi"/>
          <w:i/>
          <w:sz w:val="24"/>
        </w:rPr>
        <w:t xml:space="preserve"> a iných orgánov účtovnej jednotky</w:t>
      </w:r>
    </w:p>
    <w:p w:rsidR="0059172E" w:rsidRPr="00316A38" w:rsidRDefault="00556D7C" w:rsidP="00F21C05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Hrubé príjmy člena štatutárneho orgánu spoločnosti a výrobného riaditeľa spoločnosti, za jeho činnosť pre spoločnosť v sledovanom účtovnom období boli vo výške</w:t>
      </w:r>
      <w:r w:rsidR="004C3795" w:rsidRPr="00316A38">
        <w:rPr>
          <w:rFonts w:asciiTheme="minorHAnsi" w:hAnsiTheme="minorHAnsi" w:cstheme="minorHAnsi"/>
        </w:rPr>
        <w:t xml:space="preserve"> </w:t>
      </w:r>
      <w:r w:rsidR="007C6D73">
        <w:rPr>
          <w:rFonts w:asciiTheme="minorHAnsi" w:hAnsiTheme="minorHAnsi" w:cstheme="minorHAnsi"/>
        </w:rPr>
        <w:t>0</w:t>
      </w:r>
      <w:r w:rsidR="004C3795" w:rsidRPr="00316A38">
        <w:rPr>
          <w:rFonts w:asciiTheme="minorHAnsi" w:hAnsiTheme="minorHAnsi" w:cstheme="minorHAnsi"/>
          <w:color w:val="FF0000"/>
        </w:rPr>
        <w:t xml:space="preserve"> </w:t>
      </w:r>
      <w:r w:rsidR="004C3795" w:rsidRPr="00316A38">
        <w:rPr>
          <w:rFonts w:asciiTheme="minorHAnsi" w:hAnsiTheme="minorHAnsi" w:cstheme="minorHAnsi"/>
        </w:rPr>
        <w:t>€</w:t>
      </w:r>
      <w:r w:rsidRPr="00316A38">
        <w:rPr>
          <w:rFonts w:asciiTheme="minorHAnsi" w:hAnsiTheme="minorHAnsi" w:cstheme="minorHAnsi"/>
        </w:rPr>
        <w:t xml:space="preserve"> </w:t>
      </w:r>
      <w:r w:rsidR="004C3795" w:rsidRPr="00316A38">
        <w:rPr>
          <w:rFonts w:asciiTheme="minorHAnsi" w:hAnsiTheme="minorHAnsi" w:cstheme="minorHAnsi"/>
        </w:rPr>
        <w:t xml:space="preserve"> </w:t>
      </w:r>
      <w:r w:rsidR="004C3795" w:rsidRPr="00316A38">
        <w:rPr>
          <w:rFonts w:asciiTheme="minorHAnsi" w:hAnsiTheme="minorHAnsi" w:cstheme="minorHAnsi"/>
          <w:lang w:val="en-US"/>
        </w:rPr>
        <w:t xml:space="preserve">( v </w:t>
      </w:r>
      <w:proofErr w:type="spellStart"/>
      <w:r w:rsidR="004C3795" w:rsidRPr="00316A38">
        <w:rPr>
          <w:rFonts w:asciiTheme="minorHAnsi" w:hAnsiTheme="minorHAnsi" w:cstheme="minorHAnsi"/>
          <w:lang w:val="en-US"/>
        </w:rPr>
        <w:t>roku</w:t>
      </w:r>
      <w:proofErr w:type="spellEnd"/>
      <w:r w:rsidR="004C3795" w:rsidRPr="00316A38">
        <w:rPr>
          <w:rFonts w:asciiTheme="minorHAnsi" w:hAnsiTheme="minorHAnsi" w:cstheme="minorHAnsi"/>
          <w:lang w:val="en-US"/>
        </w:rPr>
        <w:t xml:space="preserve"> 201</w:t>
      </w:r>
      <w:r w:rsidR="0070623F">
        <w:rPr>
          <w:rFonts w:asciiTheme="minorHAnsi" w:hAnsiTheme="minorHAnsi" w:cstheme="minorHAnsi"/>
          <w:lang w:val="en-US"/>
        </w:rPr>
        <w:t>3</w:t>
      </w:r>
      <w:r w:rsidR="007C6D73">
        <w:rPr>
          <w:rFonts w:asciiTheme="minorHAnsi" w:hAnsiTheme="minorHAnsi" w:cstheme="minorHAnsi"/>
          <w:lang w:val="en-US"/>
        </w:rPr>
        <w:t xml:space="preserve"> - 0</w:t>
      </w:r>
      <w:r w:rsidRPr="00316A38">
        <w:rPr>
          <w:rFonts w:asciiTheme="minorHAnsi" w:hAnsiTheme="minorHAnsi" w:cstheme="minorHAnsi"/>
        </w:rPr>
        <w:t xml:space="preserve"> €</w:t>
      </w:r>
      <w:r w:rsidR="004C3795" w:rsidRPr="00316A38">
        <w:rPr>
          <w:rFonts w:asciiTheme="minorHAnsi" w:hAnsiTheme="minorHAnsi" w:cstheme="minorHAnsi"/>
        </w:rPr>
        <w:t>)</w:t>
      </w:r>
      <w:r w:rsidRPr="00316A38">
        <w:rPr>
          <w:rFonts w:asciiTheme="minorHAnsi" w:hAnsiTheme="minorHAnsi" w:cstheme="minorHAnsi"/>
        </w:rPr>
        <w:t>.</w:t>
      </w:r>
    </w:p>
    <w:p w:rsidR="004C3795" w:rsidRPr="00316A38" w:rsidRDefault="004C3795" w:rsidP="004C3795">
      <w:pPr>
        <w:pStyle w:val="Zkladntext"/>
        <w:rPr>
          <w:rFonts w:asciiTheme="minorHAnsi" w:hAnsiTheme="minorHAnsi" w:cstheme="minorHAnsi"/>
        </w:rPr>
      </w:pPr>
    </w:p>
    <w:p w:rsidR="004C3795" w:rsidRPr="00316A38" w:rsidRDefault="004C3795" w:rsidP="004C3795">
      <w:pPr>
        <w:pStyle w:val="Zkladntext"/>
        <w:rPr>
          <w:rFonts w:asciiTheme="minorHAnsi" w:hAnsiTheme="minorHAnsi" w:cstheme="minorHAnsi"/>
        </w:rPr>
      </w:pPr>
    </w:p>
    <w:p w:rsidR="00324B91" w:rsidRPr="00316A38" w:rsidRDefault="00324B91" w:rsidP="00324B91">
      <w:pPr>
        <w:pStyle w:val="Zkladntext"/>
        <w:rPr>
          <w:rFonts w:asciiTheme="minorHAnsi" w:hAnsiTheme="minorHAnsi" w:cstheme="minorHAnsi"/>
        </w:rPr>
      </w:pPr>
      <w:bookmarkStart w:id="214" w:name="_MON_1391942033"/>
      <w:bookmarkStart w:id="215" w:name="_MON_1390618908"/>
      <w:bookmarkStart w:id="216" w:name="_Toc530739924"/>
      <w:bookmarkEnd w:id="214"/>
      <w:bookmarkEnd w:id="215"/>
    </w:p>
    <w:p w:rsidR="00324B91" w:rsidRPr="00316A38" w:rsidRDefault="00324B91" w:rsidP="00324B91">
      <w:pPr>
        <w:pStyle w:val="Zkladntext"/>
        <w:rPr>
          <w:rFonts w:asciiTheme="minorHAnsi" w:hAnsiTheme="minorHAnsi" w:cstheme="minorHAnsi"/>
        </w:rPr>
      </w:pPr>
    </w:p>
    <w:p w:rsidR="00324B91" w:rsidRPr="00316A38" w:rsidRDefault="00324B91" w:rsidP="00324B91">
      <w:pPr>
        <w:pStyle w:val="Zkladntext"/>
        <w:rPr>
          <w:rFonts w:asciiTheme="minorHAnsi" w:hAnsiTheme="minorHAnsi" w:cstheme="minorHAnsi"/>
          <w:i/>
          <w:sz w:val="24"/>
        </w:rPr>
      </w:pPr>
    </w:p>
    <w:p w:rsidR="0059172E" w:rsidRPr="00316A38" w:rsidRDefault="00556D7C" w:rsidP="00324B91">
      <w:pPr>
        <w:pStyle w:val="Nadpis1"/>
        <w:rPr>
          <w:rFonts w:asciiTheme="minorHAnsi" w:hAnsiTheme="minorHAnsi" w:cstheme="minorHAnsi"/>
          <w:i/>
          <w:sz w:val="24"/>
          <w:szCs w:val="24"/>
        </w:rPr>
      </w:pPr>
      <w:r w:rsidRPr="00316A38">
        <w:rPr>
          <w:rFonts w:asciiTheme="minorHAnsi" w:hAnsiTheme="minorHAnsi" w:cstheme="minorHAnsi"/>
          <w:i/>
          <w:sz w:val="24"/>
          <w:szCs w:val="24"/>
        </w:rPr>
        <w:lastRenderedPageBreak/>
        <w:t>Informácie o ekonomických vzťahoch účtovnej jednotky a spriaznených osôb</w:t>
      </w:r>
      <w:bookmarkEnd w:id="216"/>
    </w:p>
    <w:p w:rsidR="007C6D73" w:rsidRPr="007C6D73" w:rsidRDefault="007C6D73" w:rsidP="007C6D73">
      <w:pPr>
        <w:pStyle w:val="Zkladntext"/>
        <w:rPr>
          <w:rFonts w:asciiTheme="minorHAnsi" w:hAnsiTheme="minorHAnsi" w:cstheme="minorHAnsi"/>
        </w:rPr>
      </w:pPr>
      <w:r w:rsidRPr="007C6D73">
        <w:rPr>
          <w:rFonts w:asciiTheme="minorHAnsi" w:hAnsiTheme="minorHAnsi" w:cstheme="minorHAnsi"/>
        </w:rPr>
        <w:t xml:space="preserve">Spoločnosť </w:t>
      </w:r>
      <w:r w:rsidR="00812F9C">
        <w:rPr>
          <w:rFonts w:asciiTheme="minorHAnsi" w:hAnsiTheme="minorHAnsi" w:cstheme="minorHAnsi"/>
        </w:rPr>
        <w:t>ne</w:t>
      </w:r>
      <w:r w:rsidRPr="007C6D73">
        <w:rPr>
          <w:rFonts w:asciiTheme="minorHAnsi" w:hAnsiTheme="minorHAnsi" w:cstheme="minorHAnsi"/>
        </w:rPr>
        <w:t>uskutočnila v priebehu účtovného obdobia transakcie so spriaznenými osobami</w:t>
      </w:r>
    </w:p>
    <w:p w:rsidR="0090360E" w:rsidRPr="00316A38" w:rsidRDefault="0090360E" w:rsidP="0090360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ind w:left="540"/>
        <w:rPr>
          <w:rFonts w:asciiTheme="minorHAnsi" w:hAnsiTheme="minorHAnsi" w:cstheme="minorHAnsi"/>
        </w:rPr>
      </w:pPr>
      <w:bookmarkStart w:id="217" w:name="_MON_1390853828"/>
      <w:bookmarkStart w:id="218" w:name="_MON_1390836184"/>
      <w:bookmarkStart w:id="219" w:name="_MON_1390834208"/>
      <w:bookmarkStart w:id="220" w:name="_MON_1390848856"/>
      <w:bookmarkStart w:id="221" w:name="_MON_1390850532"/>
      <w:bookmarkStart w:id="222" w:name="_MON_1391942052"/>
      <w:bookmarkStart w:id="223" w:name="_MON_1391942069"/>
      <w:bookmarkStart w:id="224" w:name="_MON_1390852939"/>
      <w:bookmarkStart w:id="225" w:name="_MON_1390852992"/>
      <w:bookmarkStart w:id="226" w:name="_MON_1390853741"/>
      <w:bookmarkStart w:id="227" w:name="_MON_1390853794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bookmarkStart w:id="228" w:name="_Toc530739925"/>
      <w:r w:rsidRPr="00316A38">
        <w:rPr>
          <w:rFonts w:asciiTheme="minorHAnsi" w:hAnsiTheme="minorHAnsi" w:cstheme="minorHAnsi"/>
          <w:i/>
          <w:sz w:val="24"/>
        </w:rPr>
        <w:t>Informácie o skutočnostiach, ktoré nastali po dni, ku ktorému sa zostavuje účtovná závierka, do dňa zostavenia účtovnej závierky</w:t>
      </w:r>
      <w:bookmarkEnd w:id="228"/>
    </w:p>
    <w:p w:rsidR="0059172E" w:rsidRPr="00316A38" w:rsidRDefault="00C83883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Po 31. decembri </w:t>
      </w:r>
      <w:r w:rsidR="00660D3D" w:rsidRPr="00316A38">
        <w:rPr>
          <w:rFonts w:asciiTheme="minorHAnsi" w:hAnsiTheme="minorHAnsi" w:cstheme="minorHAnsi"/>
        </w:rPr>
        <w:t>201</w:t>
      </w:r>
      <w:r w:rsidR="00571133">
        <w:rPr>
          <w:rFonts w:asciiTheme="minorHAnsi" w:hAnsiTheme="minorHAnsi" w:cstheme="minorHAnsi"/>
        </w:rPr>
        <w:t>4</w:t>
      </w:r>
      <w:r w:rsidR="00556D7C" w:rsidRPr="00316A38">
        <w:rPr>
          <w:rFonts w:asciiTheme="minorHAnsi" w:hAnsiTheme="minorHAnsi" w:cstheme="minorHAnsi"/>
        </w:rPr>
        <w:t xml:space="preserve"> nenastali žiadne významné udalosti, ktoré majú významný vplyv na verné zobrazenie skutočností, ktoré sú predmetom účtovníctva</w:t>
      </w:r>
      <w:bookmarkStart w:id="229" w:name="_Toc530739907"/>
      <w:r w:rsidR="00556D7C" w:rsidRPr="00316A38">
        <w:rPr>
          <w:rFonts w:asciiTheme="minorHAnsi" w:hAnsiTheme="minorHAnsi" w:cstheme="minorHAnsi"/>
        </w:rPr>
        <w:t>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rPr>
          <w:rFonts w:asciiTheme="minorHAnsi" w:hAnsiTheme="minorHAnsi" w:cstheme="minorHAnsi"/>
          <w:i/>
          <w:sz w:val="24"/>
        </w:rPr>
      </w:pPr>
      <w:r w:rsidRPr="00316A38">
        <w:rPr>
          <w:rFonts w:asciiTheme="minorHAnsi" w:hAnsiTheme="minorHAnsi" w:cstheme="minorHAnsi"/>
          <w:i/>
          <w:sz w:val="24"/>
        </w:rPr>
        <w:t>Informácie o vlastnom imaní</w:t>
      </w:r>
    </w:p>
    <w:bookmarkEnd w:id="229"/>
    <w:p w:rsidR="006827A5" w:rsidRPr="00316A38" w:rsidRDefault="00556D7C" w:rsidP="006827A5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 pohybe vlastného imania v priebehu</w:t>
      </w:r>
      <w:r w:rsidR="006827A5" w:rsidRPr="00316A38">
        <w:rPr>
          <w:rFonts w:asciiTheme="minorHAnsi" w:hAnsiTheme="minorHAnsi" w:cstheme="minorHAnsi"/>
        </w:rPr>
        <w:t xml:space="preserve"> účtovného obdobia je uvedený v nasledujúcom prehľade:</w:t>
      </w:r>
    </w:p>
    <w:p w:rsidR="006827A5" w:rsidRPr="00316A38" w:rsidRDefault="006827A5" w:rsidP="006827A5">
      <w:pPr>
        <w:pStyle w:val="Zkladntext"/>
        <w:rPr>
          <w:rFonts w:asciiTheme="minorHAnsi" w:hAnsiTheme="minorHAnsi" w:cstheme="minorHAnsi"/>
        </w:rPr>
      </w:pPr>
    </w:p>
    <w:bookmarkStart w:id="230" w:name="_MON_1394625927"/>
    <w:bookmarkStart w:id="231" w:name="_MON_1390892091"/>
    <w:bookmarkStart w:id="232" w:name="_MON_1394637077"/>
    <w:bookmarkStart w:id="233" w:name="_MON_1391943939"/>
    <w:bookmarkStart w:id="234" w:name="_MON_1390892886"/>
    <w:bookmarkStart w:id="235" w:name="_MON_1390892960"/>
    <w:bookmarkStart w:id="236" w:name="_MON_1390895421"/>
    <w:bookmarkStart w:id="237" w:name="_MON_1390895860"/>
    <w:bookmarkStart w:id="238" w:name="_MON_1387266635"/>
    <w:bookmarkStart w:id="239" w:name="_MON_1394104058"/>
    <w:bookmarkStart w:id="240" w:name="_MON_1394104087"/>
    <w:bookmarkStart w:id="241" w:name="_MON_1405950579"/>
    <w:bookmarkStart w:id="242" w:name="_MON_1394104188"/>
    <w:bookmarkStart w:id="243" w:name="_MON_1394104197"/>
    <w:bookmarkStart w:id="244" w:name="_MON_1394104281"/>
    <w:bookmarkStart w:id="245" w:name="_MON_1394104319"/>
    <w:bookmarkStart w:id="246" w:name="_MON_1390890949"/>
    <w:bookmarkStart w:id="247" w:name="_MON_139462585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Start w:id="248" w:name="_MON_1394625878"/>
    <w:bookmarkEnd w:id="248"/>
    <w:p w:rsidR="006827A5" w:rsidRPr="00316A38" w:rsidRDefault="00F81036" w:rsidP="006827A5">
      <w:pPr>
        <w:pStyle w:val="Zkladntext"/>
        <w:rPr>
          <w:rFonts w:asciiTheme="minorHAnsi" w:hAnsiTheme="minorHAnsi" w:cstheme="minorHAnsi"/>
        </w:rPr>
      </w:pPr>
      <w:r>
        <w:object w:dxaOrig="9244" w:dyaOrig="6532">
          <v:shape id="_x0000_i1035" type="#_x0000_t75" style="width:438.7pt;height:345.75pt" o:ole="" o:preferrelative="f">
            <v:imagedata r:id="rId39" o:title=""/>
            <o:lock v:ext="edit" aspectratio="f"/>
          </v:shape>
          <o:OLEObject Type="Embed" ProgID="Excel.Sheet.12" ShapeID="_x0000_i1035" DrawAspect="Content" ObjectID="_1497190798" r:id="rId40"/>
        </w:object>
      </w:r>
    </w:p>
    <w:p w:rsidR="006827A5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A9563D" w:rsidRPr="00316A38" w:rsidRDefault="00A9563D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6827A5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Prehľad o pohybe vlastného imania za predchádzajúce účtovné obdobie je uvedený v nasledujúcom prehľade:</w:t>
      </w: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bookmarkStart w:id="249" w:name="_MON_1387266666"/>
    <w:bookmarkStart w:id="250" w:name="_MON_1391944029"/>
    <w:bookmarkStart w:id="251" w:name="_MON_1387266696"/>
    <w:bookmarkStart w:id="252" w:name="_MON_1390891321"/>
    <w:bookmarkStart w:id="253" w:name="_MON_1390891985"/>
    <w:bookmarkStart w:id="254" w:name="_MON_1405950602"/>
    <w:bookmarkStart w:id="255" w:name="_MON_1390892764"/>
    <w:bookmarkStart w:id="256" w:name="_MON_1394105562"/>
    <w:bookmarkStart w:id="257" w:name="_MON_1390892997"/>
    <w:bookmarkStart w:id="258" w:name="_MON_1390893042"/>
    <w:bookmarkStart w:id="259" w:name="_MON_1390895407"/>
    <w:bookmarkStart w:id="260" w:name="_MON_1387266710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Start w:id="261" w:name="_MON_1387266723"/>
    <w:bookmarkEnd w:id="261"/>
    <w:p w:rsidR="006827A5" w:rsidRPr="00316A38" w:rsidRDefault="00F81036" w:rsidP="006827A5">
      <w:pPr>
        <w:pStyle w:val="Zkladntext"/>
        <w:ind w:left="425"/>
        <w:rPr>
          <w:rFonts w:asciiTheme="minorHAnsi" w:hAnsiTheme="minorHAnsi" w:cstheme="minorHAnsi"/>
        </w:rPr>
      </w:pPr>
      <w:r w:rsidRPr="001C0A6A">
        <w:object w:dxaOrig="9105" w:dyaOrig="6561">
          <v:shape id="_x0000_i1036" type="#_x0000_t75" style="width:438.7pt;height:351.65pt" o:ole="" o:preferrelative="f">
            <v:imagedata r:id="rId41" o:title=""/>
            <o:lock v:ext="edit" aspectratio="f"/>
          </v:shape>
          <o:OLEObject Type="Embed" ProgID="Excel.Sheet.12" ShapeID="_x0000_i1036" DrawAspect="Content" ObjectID="_1497190799" r:id="rId42"/>
        </w:object>
      </w:r>
      <w:r w:rsidR="00484B48" w:rsidRPr="00316A38">
        <w:rPr>
          <w:rFonts w:asciiTheme="minorHAnsi" w:hAnsiTheme="minorHAnsi" w:cstheme="minorHAnsi"/>
        </w:rPr>
        <w:t xml:space="preserve"> </w:t>
      </w: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6827A5" w:rsidRPr="00316A38" w:rsidRDefault="006827A5" w:rsidP="006827A5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Účtovný zisk za rok 201</w:t>
      </w:r>
      <w:r w:rsidR="00851582">
        <w:rPr>
          <w:rFonts w:asciiTheme="minorHAnsi" w:hAnsiTheme="minorHAnsi" w:cstheme="minorHAnsi"/>
        </w:rPr>
        <w:t>3</w:t>
      </w:r>
      <w:r w:rsidRPr="00316A38">
        <w:rPr>
          <w:rFonts w:asciiTheme="minorHAnsi" w:hAnsiTheme="minorHAnsi" w:cstheme="minorHAnsi"/>
        </w:rPr>
        <w:t xml:space="preserve"> bol rozdelený takto:</w:t>
      </w:r>
    </w:p>
    <w:p w:rsidR="006827A5" w:rsidRPr="00316A38" w:rsidRDefault="006827A5" w:rsidP="006827A5">
      <w:pPr>
        <w:pStyle w:val="Zkladntext"/>
        <w:rPr>
          <w:rFonts w:asciiTheme="minorHAnsi" w:hAnsiTheme="minorHAnsi" w:cstheme="minorHAnsi"/>
        </w:rPr>
      </w:pPr>
    </w:p>
    <w:bookmarkStart w:id="262" w:name="_MON_1390895595"/>
    <w:bookmarkStart w:id="263" w:name="_MON_1394105694"/>
    <w:bookmarkStart w:id="264" w:name="_MON_1390895717"/>
    <w:bookmarkStart w:id="265" w:name="_MON_1390895725"/>
    <w:bookmarkEnd w:id="262"/>
    <w:bookmarkEnd w:id="263"/>
    <w:bookmarkEnd w:id="264"/>
    <w:bookmarkEnd w:id="265"/>
    <w:bookmarkStart w:id="266" w:name="_MON_1391944080"/>
    <w:bookmarkEnd w:id="266"/>
    <w:p w:rsidR="006827A5" w:rsidRPr="00316A38" w:rsidRDefault="00851582" w:rsidP="006827A5">
      <w:pPr>
        <w:pStyle w:val="Zkladntext"/>
        <w:ind w:left="425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296" w:dyaOrig="710">
          <v:shape id="_x0000_i1037" type="#_x0000_t75" style="width:439.55pt;height:36pt" o:ole="" o:preferrelative="f">
            <v:imagedata r:id="rId43" o:title=""/>
          </v:shape>
          <o:OLEObject Type="Embed" ProgID="Excel.Sheet.8" ShapeID="_x0000_i1037" DrawAspect="Content" ObjectID="_1497190800" r:id="rId44"/>
        </w:object>
      </w:r>
    </w:p>
    <w:p w:rsidR="006827A5" w:rsidRPr="00316A38" w:rsidRDefault="006827A5" w:rsidP="006827A5">
      <w:pPr>
        <w:pStyle w:val="Zkladntext"/>
        <w:ind w:left="425"/>
        <w:rPr>
          <w:rFonts w:asciiTheme="minorHAnsi" w:hAnsiTheme="minorHAnsi" w:cstheme="minorHAnsi"/>
        </w:rPr>
      </w:pPr>
    </w:p>
    <w:bookmarkStart w:id="267" w:name="_MON_1391944091"/>
    <w:bookmarkStart w:id="268" w:name="_MON_1390895606"/>
    <w:bookmarkEnd w:id="267"/>
    <w:bookmarkEnd w:id="268"/>
    <w:bookmarkStart w:id="269" w:name="_MON_1394105705"/>
    <w:bookmarkEnd w:id="269"/>
    <w:p w:rsidR="006827A5" w:rsidRPr="00316A38" w:rsidRDefault="00851582" w:rsidP="006827A5">
      <w:pPr>
        <w:pStyle w:val="Zkladntext"/>
        <w:ind w:left="425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object w:dxaOrig="8878" w:dyaOrig="1658">
          <v:shape id="_x0000_i1038" type="#_x0000_t75" style="width:438.7pt;height:91.25pt" o:ole="" o:preferrelative="f">
            <v:imagedata r:id="rId45" o:title=""/>
            <o:lock v:ext="edit" aspectratio="f"/>
          </v:shape>
          <o:OLEObject Type="Embed" ProgID="Excel.Sheet.8" ShapeID="_x0000_i1038" DrawAspect="Content" ObjectID="_1497190801" r:id="rId46"/>
        </w:object>
      </w:r>
    </w:p>
    <w:p w:rsidR="000A5CD5" w:rsidRPr="00316A38" w:rsidRDefault="000A5CD5" w:rsidP="006827A5">
      <w:pPr>
        <w:pStyle w:val="Zkladntext"/>
        <w:ind w:left="425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>O rozdelení výsledku hosp</w:t>
      </w:r>
      <w:r w:rsidR="00C83883" w:rsidRPr="00316A38">
        <w:rPr>
          <w:rFonts w:asciiTheme="minorHAnsi" w:hAnsiTheme="minorHAnsi" w:cstheme="minorHAnsi"/>
        </w:rPr>
        <w:t xml:space="preserve">odárenia za účtovné obdobie </w:t>
      </w:r>
      <w:r w:rsidR="00660D3D" w:rsidRPr="00316A38">
        <w:rPr>
          <w:rFonts w:asciiTheme="minorHAnsi" w:hAnsiTheme="minorHAnsi" w:cstheme="minorHAnsi"/>
        </w:rPr>
        <w:t>201</w:t>
      </w:r>
      <w:r w:rsidR="00851582">
        <w:rPr>
          <w:rFonts w:asciiTheme="minorHAnsi" w:hAnsiTheme="minorHAnsi" w:cstheme="minorHAnsi"/>
        </w:rPr>
        <w:t>4</w:t>
      </w:r>
      <w:r w:rsidR="00426744" w:rsidRPr="00316A38">
        <w:rPr>
          <w:rFonts w:asciiTheme="minorHAnsi" w:hAnsiTheme="minorHAnsi" w:cstheme="minorHAnsi"/>
        </w:rPr>
        <w:t xml:space="preserve"> vo výške </w:t>
      </w:r>
      <w:r w:rsidR="00851582">
        <w:rPr>
          <w:rFonts w:asciiTheme="minorHAnsi" w:hAnsiTheme="minorHAnsi" w:cstheme="minorHAnsi"/>
        </w:rPr>
        <w:t>8 222</w:t>
      </w:r>
      <w:r w:rsidR="000A5CD5" w:rsidRPr="007859D7">
        <w:rPr>
          <w:rFonts w:asciiTheme="minorHAnsi" w:hAnsiTheme="minorHAnsi" w:cstheme="minorHAnsi"/>
        </w:rPr>
        <w:t xml:space="preserve"> </w:t>
      </w:r>
      <w:r w:rsidRPr="007859D7">
        <w:rPr>
          <w:rFonts w:asciiTheme="minorHAnsi" w:hAnsiTheme="minorHAnsi" w:cstheme="minorHAnsi"/>
        </w:rPr>
        <w:t>€</w:t>
      </w:r>
      <w:r w:rsidRPr="00316A38">
        <w:rPr>
          <w:rFonts w:asciiTheme="minorHAnsi" w:hAnsiTheme="minorHAnsi" w:cstheme="minorHAnsi"/>
        </w:rPr>
        <w:t xml:space="preserve"> rozhodne valné zhromaždenie.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 Návrh štatutárneho orgánu valnému zhromaždeniu je takýto:</w:t>
      </w:r>
    </w:p>
    <w:p w:rsidR="0059172E" w:rsidRPr="00316A38" w:rsidRDefault="00556D7C" w:rsidP="00426744">
      <w:pPr>
        <w:pStyle w:val="Zkladntext"/>
        <w:numPr>
          <w:ilvl w:val="0"/>
          <w:numId w:val="7"/>
        </w:numPr>
        <w:rPr>
          <w:rFonts w:asciiTheme="minorHAnsi" w:hAnsiTheme="minorHAnsi" w:cstheme="minorHAnsi"/>
          <w:i/>
        </w:rPr>
      </w:pPr>
      <w:r w:rsidRPr="00316A38">
        <w:rPr>
          <w:rFonts w:asciiTheme="minorHAnsi" w:hAnsiTheme="minorHAnsi" w:cstheme="minorHAnsi"/>
        </w:rPr>
        <w:t>Prevod na ne</w:t>
      </w:r>
      <w:r w:rsidR="00426744" w:rsidRPr="00316A38">
        <w:rPr>
          <w:rFonts w:asciiTheme="minorHAnsi" w:hAnsiTheme="minorHAnsi" w:cstheme="minorHAnsi"/>
        </w:rPr>
        <w:t>rozd</w:t>
      </w:r>
      <w:r w:rsidR="000A5CD5" w:rsidRPr="00316A38">
        <w:rPr>
          <w:rFonts w:asciiTheme="minorHAnsi" w:hAnsiTheme="minorHAnsi" w:cstheme="minorHAnsi"/>
        </w:rPr>
        <w:t>elený zisk v plnej výške</w:t>
      </w:r>
      <w:r w:rsidR="003334ED">
        <w:rPr>
          <w:rFonts w:asciiTheme="minorHAnsi" w:hAnsiTheme="minorHAnsi" w:cstheme="minorHAnsi"/>
        </w:rPr>
        <w:t xml:space="preserve"> </w:t>
      </w:r>
      <w:r w:rsidR="004727F9">
        <w:rPr>
          <w:rFonts w:asciiTheme="minorHAnsi" w:hAnsiTheme="minorHAnsi" w:cstheme="minorHAnsi"/>
        </w:rPr>
        <w:t>23</w:t>
      </w:r>
      <w:r w:rsidR="007859D7">
        <w:rPr>
          <w:rFonts w:asciiTheme="minorHAnsi" w:hAnsiTheme="minorHAnsi" w:cstheme="minorHAnsi"/>
        </w:rPr>
        <w:t>2</w:t>
      </w:r>
      <w:r w:rsidR="00FC5538">
        <w:rPr>
          <w:rFonts w:asciiTheme="minorHAnsi" w:hAnsiTheme="minorHAnsi" w:cstheme="minorHAnsi"/>
        </w:rPr>
        <w:t xml:space="preserve"> </w:t>
      </w:r>
      <w:r w:rsidR="007859D7">
        <w:rPr>
          <w:rFonts w:asciiTheme="minorHAnsi" w:hAnsiTheme="minorHAnsi" w:cstheme="minorHAnsi"/>
        </w:rPr>
        <w:t>300</w:t>
      </w:r>
      <w:r w:rsidR="00426744" w:rsidRPr="00316A38">
        <w:rPr>
          <w:rFonts w:asciiTheme="minorHAnsi" w:hAnsiTheme="minorHAnsi" w:cstheme="minorHAnsi"/>
        </w:rPr>
        <w:t xml:space="preserve"> €</w:t>
      </w:r>
      <w:r w:rsidRPr="00316A38">
        <w:rPr>
          <w:rFonts w:asciiTheme="minorHAnsi" w:hAnsiTheme="minorHAnsi" w:cstheme="minorHAnsi"/>
        </w:rPr>
        <w:t>.</w:t>
      </w: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rPr>
          <w:rFonts w:asciiTheme="minorHAnsi" w:hAnsiTheme="minorHAnsi" w:cstheme="minorHAnsi"/>
        </w:rPr>
      </w:pPr>
    </w:p>
    <w:p w:rsidR="0059172E" w:rsidRPr="00316A38" w:rsidRDefault="00556D7C">
      <w:pPr>
        <w:pStyle w:val="Nadpis1"/>
        <w:numPr>
          <w:ilvl w:val="0"/>
          <w:numId w:val="4"/>
        </w:numPr>
        <w:rPr>
          <w:rFonts w:asciiTheme="minorHAnsi" w:hAnsiTheme="minorHAnsi" w:cstheme="minorHAnsi"/>
          <w:i/>
          <w:sz w:val="24"/>
        </w:rPr>
      </w:pPr>
      <w:bookmarkStart w:id="270" w:name="_Toc530739926"/>
      <w:r w:rsidRPr="00316A38">
        <w:rPr>
          <w:rFonts w:asciiTheme="minorHAnsi" w:hAnsiTheme="minorHAnsi" w:cstheme="minorHAnsi"/>
          <w:i/>
          <w:sz w:val="24"/>
        </w:rPr>
        <w:t xml:space="preserve">Prehľad peňažných tokov k 31.decembru </w:t>
      </w:r>
      <w:bookmarkEnd w:id="270"/>
      <w:r w:rsidR="00660D3D" w:rsidRPr="00316A38">
        <w:rPr>
          <w:rFonts w:asciiTheme="minorHAnsi" w:hAnsiTheme="minorHAnsi" w:cstheme="minorHAnsi"/>
          <w:i/>
          <w:sz w:val="24"/>
        </w:rPr>
        <w:t>201</w:t>
      </w:r>
      <w:r w:rsidR="00AF3207">
        <w:rPr>
          <w:rFonts w:asciiTheme="minorHAnsi" w:hAnsiTheme="minorHAnsi" w:cstheme="minorHAnsi"/>
          <w:i/>
          <w:sz w:val="24"/>
        </w:rPr>
        <w:t>4</w:t>
      </w:r>
    </w:p>
    <w:p w:rsidR="0059172E" w:rsidRPr="00316A38" w:rsidRDefault="00556D7C">
      <w:pPr>
        <w:pStyle w:val="Zkladntext"/>
        <w:ind w:firstLine="294"/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t xml:space="preserve">Prehľad o peňažných tokoch </w:t>
      </w:r>
      <w:r w:rsidR="003334ED">
        <w:rPr>
          <w:rFonts w:asciiTheme="minorHAnsi" w:hAnsiTheme="minorHAnsi" w:cstheme="minorHAnsi"/>
        </w:rPr>
        <w:t>spoločnosť</w:t>
      </w:r>
      <w:r w:rsidRPr="00316A38">
        <w:rPr>
          <w:rFonts w:asciiTheme="minorHAnsi" w:hAnsiTheme="minorHAnsi" w:cstheme="minorHAnsi"/>
        </w:rPr>
        <w:t xml:space="preserve"> </w:t>
      </w:r>
      <w:r w:rsidR="003334ED">
        <w:rPr>
          <w:rFonts w:asciiTheme="minorHAnsi" w:hAnsiTheme="minorHAnsi" w:cstheme="minorHAnsi"/>
        </w:rPr>
        <w:t>nie je povinná zostavovať.</w:t>
      </w:r>
    </w:p>
    <w:p w:rsidR="0059172E" w:rsidRPr="00316A38" w:rsidRDefault="0059172E">
      <w:pPr>
        <w:pStyle w:val="Zkladntext"/>
        <w:tabs>
          <w:tab w:val="center" w:pos="1985"/>
          <w:tab w:val="center" w:pos="7655"/>
        </w:tabs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tabs>
          <w:tab w:val="center" w:pos="1985"/>
          <w:tab w:val="center" w:pos="7655"/>
        </w:tabs>
        <w:rPr>
          <w:rFonts w:asciiTheme="minorHAnsi" w:hAnsiTheme="minorHAnsi" w:cstheme="minorHAnsi"/>
        </w:rPr>
      </w:pPr>
    </w:p>
    <w:p w:rsidR="0059172E" w:rsidRPr="00316A38" w:rsidRDefault="0059172E">
      <w:pPr>
        <w:pStyle w:val="Zkladntext"/>
        <w:tabs>
          <w:tab w:val="center" w:pos="1985"/>
          <w:tab w:val="center" w:pos="7655"/>
        </w:tabs>
        <w:rPr>
          <w:rFonts w:asciiTheme="minorHAnsi" w:hAnsiTheme="minorHAnsi" w:cstheme="minorHAnsi"/>
        </w:rPr>
      </w:pPr>
    </w:p>
    <w:p w:rsidR="0059172E" w:rsidRPr="00316A38" w:rsidRDefault="00556D7C">
      <w:pPr>
        <w:pStyle w:val="Zkladntext"/>
        <w:tabs>
          <w:tab w:val="center" w:pos="1985"/>
          <w:tab w:val="center" w:pos="7655"/>
        </w:tabs>
        <w:rPr>
          <w:rFonts w:asciiTheme="minorHAnsi" w:hAnsiTheme="minorHAnsi" w:cstheme="minorHAnsi"/>
        </w:rPr>
      </w:pPr>
      <w:r w:rsidRPr="00316A38">
        <w:rPr>
          <w:rFonts w:asciiTheme="minorHAnsi" w:hAnsiTheme="minorHAnsi" w:cstheme="minorHAnsi"/>
        </w:rPr>
        <w:lastRenderedPageBreak/>
        <w:tab/>
      </w:r>
    </w:p>
    <w:sectPr w:rsidR="0059172E" w:rsidRPr="00316A38" w:rsidSect="00276810">
      <w:headerReference w:type="default" r:id="rId47"/>
      <w:footerReference w:type="default" r:id="rId48"/>
      <w:pgSz w:w="11906" w:h="16838" w:code="9"/>
      <w:pgMar w:top="737" w:right="1418" w:bottom="964" w:left="1418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6259" w:rsidRDefault="00036259">
      <w:r>
        <w:separator/>
      </w:r>
    </w:p>
  </w:endnote>
  <w:endnote w:type="continuationSeparator" w:id="0">
    <w:p w:rsidR="00036259" w:rsidRDefault="00036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E37" w:rsidRPr="00276810" w:rsidRDefault="00403E37">
    <w:pPr>
      <w:pStyle w:val="Pta"/>
      <w:rPr>
        <w:rFonts w:ascii="Comic Sans MS" w:hAnsi="Comic Sans MS"/>
        <w:i/>
        <w:sz w:val="18"/>
        <w:szCs w:val="18"/>
      </w:rPr>
    </w:pPr>
    <w:r>
      <w:tab/>
    </w:r>
    <w:r>
      <w:tab/>
    </w:r>
    <w:r w:rsidRPr="00276810">
      <w:rPr>
        <w:rFonts w:ascii="Comic Sans MS" w:hAnsi="Comic Sans MS"/>
        <w:i/>
        <w:sz w:val="18"/>
        <w:szCs w:val="18"/>
      </w:rPr>
      <w:t xml:space="preserve">Strana </w:t>
    </w:r>
    <w:r w:rsidRPr="00276810">
      <w:rPr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Fonts w:ascii="Comic Sans MS" w:hAnsi="Comic Sans MS"/>
        <w:b/>
        <w:i/>
        <w:sz w:val="18"/>
        <w:szCs w:val="18"/>
      </w:rPr>
      <w:instrText>PAGE</w:instrText>
    </w:r>
    <w:r w:rsidRPr="00276810">
      <w:rPr>
        <w:rFonts w:ascii="Comic Sans MS" w:hAnsi="Comic Sans MS"/>
        <w:b/>
        <w:i/>
        <w:sz w:val="18"/>
        <w:szCs w:val="18"/>
      </w:rPr>
      <w:fldChar w:fldCharType="separate"/>
    </w:r>
    <w:r w:rsidR="00C65676">
      <w:rPr>
        <w:rFonts w:ascii="Comic Sans MS" w:hAnsi="Comic Sans MS"/>
        <w:b/>
        <w:i/>
        <w:noProof/>
        <w:sz w:val="18"/>
        <w:szCs w:val="18"/>
      </w:rPr>
      <w:t>18</w:t>
    </w:r>
    <w:r w:rsidRPr="00276810">
      <w:rPr>
        <w:rFonts w:ascii="Comic Sans MS" w:hAnsi="Comic Sans MS"/>
        <w:b/>
        <w:i/>
        <w:sz w:val="18"/>
        <w:szCs w:val="18"/>
      </w:rPr>
      <w:fldChar w:fldCharType="end"/>
    </w:r>
    <w:r w:rsidRPr="00276810">
      <w:rPr>
        <w:rFonts w:ascii="Comic Sans MS" w:hAnsi="Comic Sans MS"/>
        <w:i/>
        <w:sz w:val="18"/>
        <w:szCs w:val="18"/>
      </w:rPr>
      <w:t xml:space="preserve"> z </w: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Style w:val="slostrany"/>
        <w:rFonts w:ascii="Comic Sans MS" w:hAnsi="Comic Sans MS"/>
        <w:b/>
        <w:i/>
        <w:sz w:val="18"/>
        <w:szCs w:val="18"/>
      </w:rPr>
      <w:instrText xml:space="preserve"> NUMPAGES </w:instrTex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separate"/>
    </w:r>
    <w:r w:rsidR="00C65676">
      <w:rPr>
        <w:rStyle w:val="slostrany"/>
        <w:rFonts w:ascii="Comic Sans MS" w:hAnsi="Comic Sans MS"/>
        <w:b/>
        <w:i/>
        <w:noProof/>
        <w:sz w:val="18"/>
        <w:szCs w:val="18"/>
      </w:rPr>
      <w:t>18</w: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end"/>
    </w:r>
  </w:p>
  <w:p w:rsidR="00403E37" w:rsidRDefault="00403E3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6259" w:rsidRDefault="00036259">
      <w:r>
        <w:separator/>
      </w:r>
    </w:p>
  </w:footnote>
  <w:footnote w:type="continuationSeparator" w:id="0">
    <w:p w:rsidR="00036259" w:rsidRDefault="000362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03E37" w:rsidRPr="00B21C77" w:rsidTr="00B120B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B21C77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B21C77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B21C77">
            <w:rPr>
              <w:rFonts w:asciiTheme="minorHAnsi" w:hAnsiTheme="minorHAnsi"/>
              <w:sz w:val="18"/>
              <w:szCs w:val="18"/>
            </w:rPr>
            <w:t xml:space="preserve"> POD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B21C77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3E41AE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</w:tr>
  </w:tbl>
  <w:p w:rsidR="00403E37" w:rsidRPr="00B21C77" w:rsidRDefault="00403E37" w:rsidP="00D26082">
    <w:pPr>
      <w:tabs>
        <w:tab w:val="center" w:pos="4536"/>
        <w:tab w:val="center" w:pos="4962"/>
        <w:tab w:val="right" w:pos="9072"/>
        <w:tab w:val="right" w:pos="9213"/>
      </w:tabs>
      <w:ind w:right="-1"/>
      <w:rPr>
        <w:rFonts w:asciiTheme="minorHAnsi" w:hAnsiTheme="minorHAnsi"/>
        <w:sz w:val="18"/>
        <w:szCs w:val="18"/>
        <w:lang w:val="en-GB"/>
      </w:rPr>
    </w:pPr>
    <w:r w:rsidRPr="00B21C77">
      <w:rPr>
        <w:rFonts w:asciiTheme="minorHAnsi" w:hAnsiTheme="minorHAnsi"/>
        <w:sz w:val="18"/>
        <w:szCs w:val="18"/>
      </w:rPr>
      <w:t>Účtovná závierka k 31. decembru 2014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03E37" w:rsidRPr="00B21C77" w:rsidTr="00B120B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B21C77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03E37" w:rsidRPr="00B21C77" w:rsidRDefault="00403E37" w:rsidP="00B120BC">
          <w:pPr>
            <w:tabs>
              <w:tab w:val="center" w:pos="4253"/>
              <w:tab w:val="center" w:pos="4536"/>
              <w:tab w:val="right" w:pos="9072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:rsidR="00403E37" w:rsidRPr="00D26082" w:rsidRDefault="00403E37" w:rsidP="00D2608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3152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B47536"/>
    <w:multiLevelType w:val="hybridMultilevel"/>
    <w:tmpl w:val="455C3C82"/>
    <w:lvl w:ilvl="0" w:tplc="F67EC0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A569A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8CCD12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9B6F4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E80C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FCABF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5E0C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E1F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6885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59A22C6"/>
    <w:multiLevelType w:val="hybridMultilevel"/>
    <w:tmpl w:val="9DAAF36E"/>
    <w:lvl w:ilvl="0" w:tplc="DBD417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304A0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8C7EA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F6462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FED1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ABCA5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CE32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584F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FF2ACB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6594204"/>
    <w:multiLevelType w:val="hybridMultilevel"/>
    <w:tmpl w:val="C40ECF88"/>
    <w:lvl w:ilvl="0" w:tplc="28B0516E">
      <w:start w:val="1"/>
      <w:numFmt w:val="bullet"/>
      <w:lvlText w:val=""/>
      <w:lvlJc w:val="left"/>
      <w:pPr>
        <w:ind w:left="1521" w:hanging="360"/>
      </w:pPr>
      <w:rPr>
        <w:rFonts w:ascii="Symbol" w:hAnsi="Symbol" w:hint="default"/>
      </w:rPr>
    </w:lvl>
    <w:lvl w:ilvl="1" w:tplc="679A159E" w:tentative="1">
      <w:start w:val="1"/>
      <w:numFmt w:val="bullet"/>
      <w:lvlText w:val="o"/>
      <w:lvlJc w:val="left"/>
      <w:pPr>
        <w:ind w:left="2241" w:hanging="360"/>
      </w:pPr>
      <w:rPr>
        <w:rFonts w:ascii="Courier New" w:hAnsi="Courier New" w:cs="Courier New" w:hint="default"/>
      </w:rPr>
    </w:lvl>
    <w:lvl w:ilvl="2" w:tplc="B0869852" w:tentative="1">
      <w:start w:val="1"/>
      <w:numFmt w:val="bullet"/>
      <w:lvlText w:val=""/>
      <w:lvlJc w:val="left"/>
      <w:pPr>
        <w:ind w:left="2961" w:hanging="360"/>
      </w:pPr>
      <w:rPr>
        <w:rFonts w:ascii="Wingdings" w:hAnsi="Wingdings" w:hint="default"/>
      </w:rPr>
    </w:lvl>
    <w:lvl w:ilvl="3" w:tplc="19B466AC" w:tentative="1">
      <w:start w:val="1"/>
      <w:numFmt w:val="bullet"/>
      <w:lvlText w:val=""/>
      <w:lvlJc w:val="left"/>
      <w:pPr>
        <w:ind w:left="3681" w:hanging="360"/>
      </w:pPr>
      <w:rPr>
        <w:rFonts w:ascii="Symbol" w:hAnsi="Symbol" w:hint="default"/>
      </w:rPr>
    </w:lvl>
    <w:lvl w:ilvl="4" w:tplc="4E4AEE90" w:tentative="1">
      <w:start w:val="1"/>
      <w:numFmt w:val="bullet"/>
      <w:lvlText w:val="o"/>
      <w:lvlJc w:val="left"/>
      <w:pPr>
        <w:ind w:left="4401" w:hanging="360"/>
      </w:pPr>
      <w:rPr>
        <w:rFonts w:ascii="Courier New" w:hAnsi="Courier New" w:cs="Courier New" w:hint="default"/>
      </w:rPr>
    </w:lvl>
    <w:lvl w:ilvl="5" w:tplc="C1D8151C" w:tentative="1">
      <w:start w:val="1"/>
      <w:numFmt w:val="bullet"/>
      <w:lvlText w:val=""/>
      <w:lvlJc w:val="left"/>
      <w:pPr>
        <w:ind w:left="5121" w:hanging="360"/>
      </w:pPr>
      <w:rPr>
        <w:rFonts w:ascii="Wingdings" w:hAnsi="Wingdings" w:hint="default"/>
      </w:rPr>
    </w:lvl>
    <w:lvl w:ilvl="6" w:tplc="4760A212" w:tentative="1">
      <w:start w:val="1"/>
      <w:numFmt w:val="bullet"/>
      <w:lvlText w:val=""/>
      <w:lvlJc w:val="left"/>
      <w:pPr>
        <w:ind w:left="5841" w:hanging="360"/>
      </w:pPr>
      <w:rPr>
        <w:rFonts w:ascii="Symbol" w:hAnsi="Symbol" w:hint="default"/>
      </w:rPr>
    </w:lvl>
    <w:lvl w:ilvl="7" w:tplc="2E5E13CC" w:tentative="1">
      <w:start w:val="1"/>
      <w:numFmt w:val="bullet"/>
      <w:lvlText w:val="o"/>
      <w:lvlJc w:val="left"/>
      <w:pPr>
        <w:ind w:left="6561" w:hanging="360"/>
      </w:pPr>
      <w:rPr>
        <w:rFonts w:ascii="Courier New" w:hAnsi="Courier New" w:cs="Courier New" w:hint="default"/>
      </w:rPr>
    </w:lvl>
    <w:lvl w:ilvl="8" w:tplc="C9928A2C" w:tentative="1">
      <w:start w:val="1"/>
      <w:numFmt w:val="bullet"/>
      <w:lvlText w:val=""/>
      <w:lvlJc w:val="left"/>
      <w:pPr>
        <w:ind w:left="7281" w:hanging="360"/>
      </w:pPr>
      <w:rPr>
        <w:rFonts w:ascii="Wingdings" w:hAnsi="Wingdings" w:hint="default"/>
      </w:rPr>
    </w:lvl>
  </w:abstractNum>
  <w:abstractNum w:abstractNumId="5">
    <w:nsid w:val="06813B1D"/>
    <w:multiLevelType w:val="hybridMultilevel"/>
    <w:tmpl w:val="2BA48E7A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2E4EC3"/>
    <w:multiLevelType w:val="hybridMultilevel"/>
    <w:tmpl w:val="CB787592"/>
    <w:lvl w:ilvl="0" w:tplc="86AC0B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C90ECB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AC10CA6"/>
    <w:multiLevelType w:val="hybridMultilevel"/>
    <w:tmpl w:val="C59A3104"/>
    <w:lvl w:ilvl="0" w:tplc="3A90F0C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CA5117F"/>
    <w:multiLevelType w:val="hybridMultilevel"/>
    <w:tmpl w:val="B11AB7AA"/>
    <w:lvl w:ilvl="0" w:tplc="D9BA53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50F0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9E04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0292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84BF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84F2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A499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C6C4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83C44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D2A1A4E"/>
    <w:multiLevelType w:val="hybridMultilevel"/>
    <w:tmpl w:val="B034514E"/>
    <w:lvl w:ilvl="0" w:tplc="C6762DA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F5A2C36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994EBBB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3ECDD1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1BC0D94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FBA2265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3F6808F8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4D0C1A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E5C584A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6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B2778B3"/>
    <w:multiLevelType w:val="hybridMultilevel"/>
    <w:tmpl w:val="67C8EBCE"/>
    <w:lvl w:ilvl="0" w:tplc="06F2DA6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FED2FC9"/>
    <w:multiLevelType w:val="hybridMultilevel"/>
    <w:tmpl w:val="C58C02F2"/>
    <w:lvl w:ilvl="0" w:tplc="F2CC3DEA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1" w:tplc="C5481396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2" w:tplc="C7EE6C82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  <w:lvl w:ilvl="3" w:tplc="33D031CA" w:tentative="1">
      <w:start w:val="1"/>
      <w:numFmt w:val="bullet"/>
      <w:lvlText w:val=""/>
      <w:lvlJc w:val="left"/>
      <w:pPr>
        <w:ind w:left="8628" w:hanging="360"/>
      </w:pPr>
      <w:rPr>
        <w:rFonts w:ascii="Symbol" w:hAnsi="Symbol" w:hint="default"/>
      </w:rPr>
    </w:lvl>
    <w:lvl w:ilvl="4" w:tplc="5E960A56" w:tentative="1">
      <w:start w:val="1"/>
      <w:numFmt w:val="bullet"/>
      <w:lvlText w:val="o"/>
      <w:lvlJc w:val="left"/>
      <w:pPr>
        <w:ind w:left="9348" w:hanging="360"/>
      </w:pPr>
      <w:rPr>
        <w:rFonts w:ascii="Courier New" w:hAnsi="Courier New" w:cs="Courier New" w:hint="default"/>
      </w:rPr>
    </w:lvl>
    <w:lvl w:ilvl="5" w:tplc="E9FE3210" w:tentative="1">
      <w:start w:val="1"/>
      <w:numFmt w:val="bullet"/>
      <w:lvlText w:val=""/>
      <w:lvlJc w:val="left"/>
      <w:pPr>
        <w:ind w:left="10068" w:hanging="360"/>
      </w:pPr>
      <w:rPr>
        <w:rFonts w:ascii="Wingdings" w:hAnsi="Wingdings" w:hint="default"/>
      </w:rPr>
    </w:lvl>
    <w:lvl w:ilvl="6" w:tplc="077A3FB0" w:tentative="1">
      <w:start w:val="1"/>
      <w:numFmt w:val="bullet"/>
      <w:lvlText w:val=""/>
      <w:lvlJc w:val="left"/>
      <w:pPr>
        <w:ind w:left="10788" w:hanging="360"/>
      </w:pPr>
      <w:rPr>
        <w:rFonts w:ascii="Symbol" w:hAnsi="Symbol" w:hint="default"/>
      </w:rPr>
    </w:lvl>
    <w:lvl w:ilvl="7" w:tplc="9312BA2C" w:tentative="1">
      <w:start w:val="1"/>
      <w:numFmt w:val="bullet"/>
      <w:lvlText w:val="o"/>
      <w:lvlJc w:val="left"/>
      <w:pPr>
        <w:ind w:left="11508" w:hanging="360"/>
      </w:pPr>
      <w:rPr>
        <w:rFonts w:ascii="Courier New" w:hAnsi="Courier New" w:cs="Courier New" w:hint="default"/>
      </w:rPr>
    </w:lvl>
    <w:lvl w:ilvl="8" w:tplc="CF50CAEE" w:tentative="1">
      <w:start w:val="1"/>
      <w:numFmt w:val="bullet"/>
      <w:lvlText w:val=""/>
      <w:lvlJc w:val="left"/>
      <w:pPr>
        <w:ind w:left="12228" w:hanging="360"/>
      </w:pPr>
      <w:rPr>
        <w:rFonts w:ascii="Wingdings" w:hAnsi="Wingdings" w:hint="default"/>
      </w:rPr>
    </w:lvl>
  </w:abstractNum>
  <w:abstractNum w:abstractNumId="20">
    <w:nsid w:val="42074114"/>
    <w:multiLevelType w:val="hybridMultilevel"/>
    <w:tmpl w:val="D99AA040"/>
    <w:lvl w:ilvl="0" w:tplc="59AA6456">
      <w:start w:val="1"/>
      <w:numFmt w:val="bullet"/>
      <w:lvlText w:val="–"/>
      <w:lvlJc w:val="left"/>
      <w:pPr>
        <w:tabs>
          <w:tab w:val="num" w:pos="1400"/>
        </w:tabs>
        <w:ind w:left="1400" w:hanging="340"/>
      </w:pPr>
      <w:rPr>
        <w:rFonts w:ascii="Times New Roman" w:hAnsi="Times New Roman" w:cs="Times New Roman" w:hint="default"/>
      </w:rPr>
    </w:lvl>
    <w:lvl w:ilvl="1" w:tplc="CF44F1BC">
      <w:start w:val="1"/>
      <w:numFmt w:val="decimal"/>
      <w:lvlText w:val="%2."/>
      <w:lvlJc w:val="left"/>
      <w:pPr>
        <w:tabs>
          <w:tab w:val="num" w:pos="2926"/>
        </w:tabs>
        <w:ind w:left="2926" w:hanging="360"/>
      </w:pPr>
    </w:lvl>
    <w:lvl w:ilvl="2" w:tplc="50043E74" w:tentative="1">
      <w:start w:val="1"/>
      <w:numFmt w:val="bullet"/>
      <w:lvlText w:val=""/>
      <w:lvlJc w:val="left"/>
      <w:pPr>
        <w:tabs>
          <w:tab w:val="num" w:pos="3646"/>
        </w:tabs>
        <w:ind w:left="3646" w:hanging="360"/>
      </w:pPr>
      <w:rPr>
        <w:rFonts w:ascii="Wingdings" w:hAnsi="Wingdings" w:hint="default"/>
      </w:rPr>
    </w:lvl>
    <w:lvl w:ilvl="3" w:tplc="7230FC70" w:tentative="1">
      <w:start w:val="1"/>
      <w:numFmt w:val="bullet"/>
      <w:lvlText w:val=""/>
      <w:lvlJc w:val="left"/>
      <w:pPr>
        <w:tabs>
          <w:tab w:val="num" w:pos="4366"/>
        </w:tabs>
        <w:ind w:left="4366" w:hanging="360"/>
      </w:pPr>
      <w:rPr>
        <w:rFonts w:ascii="Symbol" w:hAnsi="Symbol" w:hint="default"/>
      </w:rPr>
    </w:lvl>
    <w:lvl w:ilvl="4" w:tplc="209ED434" w:tentative="1">
      <w:start w:val="1"/>
      <w:numFmt w:val="bullet"/>
      <w:lvlText w:val="o"/>
      <w:lvlJc w:val="left"/>
      <w:pPr>
        <w:tabs>
          <w:tab w:val="num" w:pos="5086"/>
        </w:tabs>
        <w:ind w:left="5086" w:hanging="360"/>
      </w:pPr>
      <w:rPr>
        <w:rFonts w:ascii="Courier New" w:hAnsi="Courier New" w:cs="Courier New" w:hint="default"/>
      </w:rPr>
    </w:lvl>
    <w:lvl w:ilvl="5" w:tplc="7AAE094E" w:tentative="1">
      <w:start w:val="1"/>
      <w:numFmt w:val="bullet"/>
      <w:lvlText w:val=""/>
      <w:lvlJc w:val="left"/>
      <w:pPr>
        <w:tabs>
          <w:tab w:val="num" w:pos="5806"/>
        </w:tabs>
        <w:ind w:left="5806" w:hanging="360"/>
      </w:pPr>
      <w:rPr>
        <w:rFonts w:ascii="Wingdings" w:hAnsi="Wingdings" w:hint="default"/>
      </w:rPr>
    </w:lvl>
    <w:lvl w:ilvl="6" w:tplc="47D4E792" w:tentative="1">
      <w:start w:val="1"/>
      <w:numFmt w:val="bullet"/>
      <w:lvlText w:val=""/>
      <w:lvlJc w:val="left"/>
      <w:pPr>
        <w:tabs>
          <w:tab w:val="num" w:pos="6526"/>
        </w:tabs>
        <w:ind w:left="6526" w:hanging="360"/>
      </w:pPr>
      <w:rPr>
        <w:rFonts w:ascii="Symbol" w:hAnsi="Symbol" w:hint="default"/>
      </w:rPr>
    </w:lvl>
    <w:lvl w:ilvl="7" w:tplc="4C6C3954" w:tentative="1">
      <w:start w:val="1"/>
      <w:numFmt w:val="bullet"/>
      <w:lvlText w:val="o"/>
      <w:lvlJc w:val="left"/>
      <w:pPr>
        <w:tabs>
          <w:tab w:val="num" w:pos="7246"/>
        </w:tabs>
        <w:ind w:left="7246" w:hanging="360"/>
      </w:pPr>
      <w:rPr>
        <w:rFonts w:ascii="Courier New" w:hAnsi="Courier New" w:cs="Courier New" w:hint="default"/>
      </w:rPr>
    </w:lvl>
    <w:lvl w:ilvl="8" w:tplc="B87E49A0" w:tentative="1">
      <w:start w:val="1"/>
      <w:numFmt w:val="bullet"/>
      <w:lvlText w:val=""/>
      <w:lvlJc w:val="left"/>
      <w:pPr>
        <w:tabs>
          <w:tab w:val="num" w:pos="7966"/>
        </w:tabs>
        <w:ind w:left="7966" w:hanging="360"/>
      </w:pPr>
      <w:rPr>
        <w:rFonts w:ascii="Wingdings" w:hAnsi="Wingdings" w:hint="default"/>
      </w:rPr>
    </w:lvl>
  </w:abstractNum>
  <w:abstractNum w:abstractNumId="21">
    <w:nsid w:val="46D6407E"/>
    <w:multiLevelType w:val="hybridMultilevel"/>
    <w:tmpl w:val="FB42A9C4"/>
    <w:lvl w:ilvl="0" w:tplc="FCF26E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AFA169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B5AE7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C02E7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9EBF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5747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6160B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084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B45C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3863DA"/>
    <w:multiLevelType w:val="hybridMultilevel"/>
    <w:tmpl w:val="63063584"/>
    <w:lvl w:ilvl="0" w:tplc="24BA76F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BD1C685A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E320E7BC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BAA610F2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925A0516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5C60532C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54B2B872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86D64074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38CE0EC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4C6167CE"/>
    <w:multiLevelType w:val="hybridMultilevel"/>
    <w:tmpl w:val="376C88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83142A"/>
    <w:multiLevelType w:val="hybridMultilevel"/>
    <w:tmpl w:val="7F541E02"/>
    <w:lvl w:ilvl="0" w:tplc="387C5C58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235A7EB6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8FDC511C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8EAC398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004B540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E4C264AE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C256EEFE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03876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75BAD946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585154AA"/>
    <w:multiLevelType w:val="hybridMultilevel"/>
    <w:tmpl w:val="94169E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EE136DF"/>
    <w:multiLevelType w:val="hybridMultilevel"/>
    <w:tmpl w:val="A3FA17F0"/>
    <w:lvl w:ilvl="0" w:tplc="40F0B78A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9F8A151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3828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A626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9D8E34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3F0F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EE2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02CA7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14EDC4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9">
    <w:nsid w:val="6B6F5957"/>
    <w:multiLevelType w:val="hybridMultilevel"/>
    <w:tmpl w:val="668EDB32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B24230"/>
    <w:multiLevelType w:val="hybridMultilevel"/>
    <w:tmpl w:val="2AFA22EE"/>
    <w:lvl w:ilvl="0" w:tplc="4F200D70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BFF82CD4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39D27AC2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EA4AC17E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7E4473A6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2B96A816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F0A8F948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ABA036A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3C6AFBA2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3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2">
    <w:nsid w:val="77624288"/>
    <w:multiLevelType w:val="hybridMultilevel"/>
    <w:tmpl w:val="60A03B3A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7B6612D"/>
    <w:multiLevelType w:val="hybridMultilevel"/>
    <w:tmpl w:val="A7EEC03C"/>
    <w:lvl w:ilvl="0" w:tplc="A1C6BC4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F8726C2"/>
    <w:multiLevelType w:val="hybridMultilevel"/>
    <w:tmpl w:val="4F7A607C"/>
    <w:lvl w:ilvl="0" w:tplc="EED060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B042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F644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BA6D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47E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26BA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7CE9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F226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7661D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8"/>
  </w:num>
  <w:num w:numId="3">
    <w:abstractNumId w:val="16"/>
    <w:lvlOverride w:ilvl="0">
      <w:startOverride w:val="1"/>
    </w:lvlOverride>
  </w:num>
  <w:num w:numId="4">
    <w:abstractNumId w:val="31"/>
    <w:lvlOverride w:ilvl="0">
      <w:startOverride w:val="18"/>
    </w:lvlOverride>
  </w:num>
  <w:num w:numId="5">
    <w:abstractNumId w:val="20"/>
  </w:num>
  <w:num w:numId="6">
    <w:abstractNumId w:val="14"/>
  </w:num>
  <w:num w:numId="7">
    <w:abstractNumId w:val="35"/>
  </w:num>
  <w:num w:numId="8">
    <w:abstractNumId w:val="28"/>
  </w:num>
  <w:num w:numId="9">
    <w:abstractNumId w:val="27"/>
  </w:num>
  <w:num w:numId="10">
    <w:abstractNumId w:val="1"/>
  </w:num>
  <w:num w:numId="11">
    <w:abstractNumId w:val="32"/>
  </w:num>
  <w:num w:numId="12">
    <w:abstractNumId w:val="18"/>
  </w:num>
  <w:num w:numId="13">
    <w:abstractNumId w:val="3"/>
  </w:num>
  <w:num w:numId="14">
    <w:abstractNumId w:val="21"/>
  </w:num>
  <w:num w:numId="15">
    <w:abstractNumId w:val="12"/>
  </w:num>
  <w:num w:numId="16">
    <w:abstractNumId w:val="26"/>
  </w:num>
  <w:num w:numId="17">
    <w:abstractNumId w:val="22"/>
  </w:num>
  <w:num w:numId="18">
    <w:abstractNumId w:val="37"/>
  </w:num>
  <w:num w:numId="19">
    <w:abstractNumId w:val="13"/>
  </w:num>
  <w:num w:numId="20">
    <w:abstractNumId w:val="30"/>
  </w:num>
  <w:num w:numId="21">
    <w:abstractNumId w:val="19"/>
  </w:num>
  <w:num w:numId="22">
    <w:abstractNumId w:val="4"/>
  </w:num>
  <w:num w:numId="23">
    <w:abstractNumId w:val="24"/>
  </w:num>
  <w:num w:numId="24">
    <w:abstractNumId w:val="15"/>
  </w:num>
  <w:num w:numId="25">
    <w:abstractNumId w:val="10"/>
  </w:num>
  <w:num w:numId="26">
    <w:abstractNumId w:val="0"/>
  </w:num>
  <w:num w:numId="27">
    <w:abstractNumId w:val="7"/>
  </w:num>
  <w:num w:numId="28">
    <w:abstractNumId w:val="25"/>
  </w:num>
  <w:num w:numId="29">
    <w:abstractNumId w:val="23"/>
  </w:num>
  <w:num w:numId="30">
    <w:abstractNumId w:val="2"/>
  </w:num>
  <w:num w:numId="31">
    <w:abstractNumId w:val="34"/>
  </w:num>
  <w:num w:numId="32">
    <w:abstractNumId w:val="36"/>
  </w:num>
  <w:num w:numId="33">
    <w:abstractNumId w:val="6"/>
  </w:num>
  <w:num w:numId="34">
    <w:abstractNumId w:val="29"/>
  </w:num>
  <w:num w:numId="35">
    <w:abstractNumId w:val="5"/>
  </w:num>
  <w:num w:numId="36">
    <w:abstractNumId w:val="11"/>
  </w:num>
  <w:num w:numId="37">
    <w:abstractNumId w:val="33"/>
  </w:num>
  <w:num w:numId="38">
    <w:abstractNumId w:val="9"/>
  </w:num>
  <w:num w:numId="39">
    <w:abstractNumId w:val="16"/>
  </w:num>
  <w:num w:numId="4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F20"/>
    <w:rsid w:val="0000507F"/>
    <w:rsid w:val="00036259"/>
    <w:rsid w:val="000379F5"/>
    <w:rsid w:val="00071930"/>
    <w:rsid w:val="0008260D"/>
    <w:rsid w:val="000A5CD5"/>
    <w:rsid w:val="000A6E59"/>
    <w:rsid w:val="000C10BF"/>
    <w:rsid w:val="000D66AA"/>
    <w:rsid w:val="001016B1"/>
    <w:rsid w:val="001306F0"/>
    <w:rsid w:val="00141586"/>
    <w:rsid w:val="00143765"/>
    <w:rsid w:val="00154A6D"/>
    <w:rsid w:val="0016107C"/>
    <w:rsid w:val="00162909"/>
    <w:rsid w:val="00173B8A"/>
    <w:rsid w:val="00175B64"/>
    <w:rsid w:val="00186B0D"/>
    <w:rsid w:val="00194FC0"/>
    <w:rsid w:val="00195358"/>
    <w:rsid w:val="001A406B"/>
    <w:rsid w:val="001B5E93"/>
    <w:rsid w:val="001C534C"/>
    <w:rsid w:val="001F5E9D"/>
    <w:rsid w:val="00211798"/>
    <w:rsid w:val="00212AD2"/>
    <w:rsid w:val="00220DFF"/>
    <w:rsid w:val="00243024"/>
    <w:rsid w:val="00250B76"/>
    <w:rsid w:val="00274C7A"/>
    <w:rsid w:val="00276810"/>
    <w:rsid w:val="00286621"/>
    <w:rsid w:val="00290BCF"/>
    <w:rsid w:val="00291354"/>
    <w:rsid w:val="002B43B0"/>
    <w:rsid w:val="002C23FA"/>
    <w:rsid w:val="002E48F0"/>
    <w:rsid w:val="00312A7E"/>
    <w:rsid w:val="00312DF1"/>
    <w:rsid w:val="00312FBA"/>
    <w:rsid w:val="0031680E"/>
    <w:rsid w:val="00316A38"/>
    <w:rsid w:val="00324B91"/>
    <w:rsid w:val="003334ED"/>
    <w:rsid w:val="003437F6"/>
    <w:rsid w:val="00345C0D"/>
    <w:rsid w:val="00374370"/>
    <w:rsid w:val="00385897"/>
    <w:rsid w:val="00386274"/>
    <w:rsid w:val="0038674A"/>
    <w:rsid w:val="00395298"/>
    <w:rsid w:val="003A256E"/>
    <w:rsid w:val="003B2B04"/>
    <w:rsid w:val="003B3082"/>
    <w:rsid w:val="003C42D5"/>
    <w:rsid w:val="003E25E0"/>
    <w:rsid w:val="003E41AE"/>
    <w:rsid w:val="003E4DE4"/>
    <w:rsid w:val="003E69D3"/>
    <w:rsid w:val="00403E37"/>
    <w:rsid w:val="00413ABB"/>
    <w:rsid w:val="00426744"/>
    <w:rsid w:val="00436A51"/>
    <w:rsid w:val="00436AC7"/>
    <w:rsid w:val="0044268C"/>
    <w:rsid w:val="004662FE"/>
    <w:rsid w:val="00467EAD"/>
    <w:rsid w:val="004727F9"/>
    <w:rsid w:val="00475D7E"/>
    <w:rsid w:val="00484B48"/>
    <w:rsid w:val="00485734"/>
    <w:rsid w:val="004A0D9A"/>
    <w:rsid w:val="004A504B"/>
    <w:rsid w:val="004A71AE"/>
    <w:rsid w:val="004B6AE1"/>
    <w:rsid w:val="004C3795"/>
    <w:rsid w:val="004D315F"/>
    <w:rsid w:val="004E110F"/>
    <w:rsid w:val="004E2AC2"/>
    <w:rsid w:val="004F0D1C"/>
    <w:rsid w:val="004F2ECC"/>
    <w:rsid w:val="004F5EB7"/>
    <w:rsid w:val="00502508"/>
    <w:rsid w:val="0050360D"/>
    <w:rsid w:val="0050652A"/>
    <w:rsid w:val="00507F7D"/>
    <w:rsid w:val="00526692"/>
    <w:rsid w:val="00535495"/>
    <w:rsid w:val="00544B58"/>
    <w:rsid w:val="00556D7C"/>
    <w:rsid w:val="00562224"/>
    <w:rsid w:val="0056413A"/>
    <w:rsid w:val="00571133"/>
    <w:rsid w:val="00580533"/>
    <w:rsid w:val="005900A0"/>
    <w:rsid w:val="005905DB"/>
    <w:rsid w:val="0059172E"/>
    <w:rsid w:val="005A07D5"/>
    <w:rsid w:val="005B3A58"/>
    <w:rsid w:val="005E49ED"/>
    <w:rsid w:val="005E5835"/>
    <w:rsid w:val="005E62E2"/>
    <w:rsid w:val="005F2B4D"/>
    <w:rsid w:val="006027F8"/>
    <w:rsid w:val="006068B0"/>
    <w:rsid w:val="0061032F"/>
    <w:rsid w:val="006217B6"/>
    <w:rsid w:val="00630DF5"/>
    <w:rsid w:val="006400D9"/>
    <w:rsid w:val="00644D66"/>
    <w:rsid w:val="006530DB"/>
    <w:rsid w:val="00657275"/>
    <w:rsid w:val="00660D3D"/>
    <w:rsid w:val="00665FBB"/>
    <w:rsid w:val="006716FA"/>
    <w:rsid w:val="006827A5"/>
    <w:rsid w:val="00690008"/>
    <w:rsid w:val="006A08E4"/>
    <w:rsid w:val="006B18D1"/>
    <w:rsid w:val="006C5488"/>
    <w:rsid w:val="006D7DC1"/>
    <w:rsid w:val="006E44C1"/>
    <w:rsid w:val="006F24DC"/>
    <w:rsid w:val="006F3720"/>
    <w:rsid w:val="006F3C22"/>
    <w:rsid w:val="006F4A7B"/>
    <w:rsid w:val="0070181A"/>
    <w:rsid w:val="0070623F"/>
    <w:rsid w:val="00714E4F"/>
    <w:rsid w:val="007236D4"/>
    <w:rsid w:val="00726751"/>
    <w:rsid w:val="00774167"/>
    <w:rsid w:val="0078110F"/>
    <w:rsid w:val="00783517"/>
    <w:rsid w:val="007835C1"/>
    <w:rsid w:val="00784DE4"/>
    <w:rsid w:val="007859D7"/>
    <w:rsid w:val="007904BD"/>
    <w:rsid w:val="007916C8"/>
    <w:rsid w:val="0079651A"/>
    <w:rsid w:val="007B4122"/>
    <w:rsid w:val="007C57D0"/>
    <w:rsid w:val="007C6D73"/>
    <w:rsid w:val="007E550B"/>
    <w:rsid w:val="007E6841"/>
    <w:rsid w:val="007F1546"/>
    <w:rsid w:val="007F1ECC"/>
    <w:rsid w:val="00812F9C"/>
    <w:rsid w:val="00843A60"/>
    <w:rsid w:val="00851582"/>
    <w:rsid w:val="00862E9F"/>
    <w:rsid w:val="0087647B"/>
    <w:rsid w:val="00882BD1"/>
    <w:rsid w:val="008938AB"/>
    <w:rsid w:val="008B2DD3"/>
    <w:rsid w:val="008C0C79"/>
    <w:rsid w:val="008D1CF8"/>
    <w:rsid w:val="008E7057"/>
    <w:rsid w:val="008E72C9"/>
    <w:rsid w:val="0090360E"/>
    <w:rsid w:val="00931A39"/>
    <w:rsid w:val="009961D6"/>
    <w:rsid w:val="009A256F"/>
    <w:rsid w:val="009B33F1"/>
    <w:rsid w:val="009B415F"/>
    <w:rsid w:val="009B4545"/>
    <w:rsid w:val="009C4DF0"/>
    <w:rsid w:val="009F528C"/>
    <w:rsid w:val="00A01A2C"/>
    <w:rsid w:val="00A035E8"/>
    <w:rsid w:val="00A05466"/>
    <w:rsid w:val="00A241AE"/>
    <w:rsid w:val="00A31545"/>
    <w:rsid w:val="00A3256F"/>
    <w:rsid w:val="00A42E6E"/>
    <w:rsid w:val="00A56922"/>
    <w:rsid w:val="00A60F4F"/>
    <w:rsid w:val="00A65B96"/>
    <w:rsid w:val="00A67D12"/>
    <w:rsid w:val="00A9563D"/>
    <w:rsid w:val="00A97A08"/>
    <w:rsid w:val="00AB7617"/>
    <w:rsid w:val="00AC1867"/>
    <w:rsid w:val="00AC2D43"/>
    <w:rsid w:val="00AD2E48"/>
    <w:rsid w:val="00AF3207"/>
    <w:rsid w:val="00AF329F"/>
    <w:rsid w:val="00B120BC"/>
    <w:rsid w:val="00B321A8"/>
    <w:rsid w:val="00B335AF"/>
    <w:rsid w:val="00B33A8F"/>
    <w:rsid w:val="00B4115A"/>
    <w:rsid w:val="00B429F7"/>
    <w:rsid w:val="00B44382"/>
    <w:rsid w:val="00B80F20"/>
    <w:rsid w:val="00B8405A"/>
    <w:rsid w:val="00BD1D37"/>
    <w:rsid w:val="00BD663E"/>
    <w:rsid w:val="00C02741"/>
    <w:rsid w:val="00C35D4D"/>
    <w:rsid w:val="00C4367B"/>
    <w:rsid w:val="00C65676"/>
    <w:rsid w:val="00C74507"/>
    <w:rsid w:val="00C83883"/>
    <w:rsid w:val="00C86D5A"/>
    <w:rsid w:val="00C9588D"/>
    <w:rsid w:val="00C97537"/>
    <w:rsid w:val="00CB22BB"/>
    <w:rsid w:val="00CB2D1F"/>
    <w:rsid w:val="00CE16E5"/>
    <w:rsid w:val="00CE372C"/>
    <w:rsid w:val="00CE6678"/>
    <w:rsid w:val="00CF329D"/>
    <w:rsid w:val="00D0428C"/>
    <w:rsid w:val="00D0665A"/>
    <w:rsid w:val="00D25A6D"/>
    <w:rsid w:val="00D26082"/>
    <w:rsid w:val="00D447B6"/>
    <w:rsid w:val="00D92A68"/>
    <w:rsid w:val="00D9569D"/>
    <w:rsid w:val="00D97C82"/>
    <w:rsid w:val="00DA041F"/>
    <w:rsid w:val="00DB2936"/>
    <w:rsid w:val="00DD456B"/>
    <w:rsid w:val="00DF3326"/>
    <w:rsid w:val="00E12F5E"/>
    <w:rsid w:val="00E440A8"/>
    <w:rsid w:val="00E55299"/>
    <w:rsid w:val="00E72CD1"/>
    <w:rsid w:val="00E810F5"/>
    <w:rsid w:val="00E84C36"/>
    <w:rsid w:val="00EC13D2"/>
    <w:rsid w:val="00EC3AB1"/>
    <w:rsid w:val="00EF2165"/>
    <w:rsid w:val="00F011C8"/>
    <w:rsid w:val="00F21707"/>
    <w:rsid w:val="00F21C05"/>
    <w:rsid w:val="00F22E8B"/>
    <w:rsid w:val="00F51F8E"/>
    <w:rsid w:val="00F65B7F"/>
    <w:rsid w:val="00F81036"/>
    <w:rsid w:val="00F845F6"/>
    <w:rsid w:val="00F86BB0"/>
    <w:rsid w:val="00F962A1"/>
    <w:rsid w:val="00FA5BD0"/>
    <w:rsid w:val="00FC47C9"/>
    <w:rsid w:val="00FC5538"/>
    <w:rsid w:val="00FC65FD"/>
    <w:rsid w:val="00FF294E"/>
    <w:rsid w:val="00FF3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semiHidden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952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semiHidden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95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95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3.xls"/><Relationship Id="rId26" Type="http://schemas.openxmlformats.org/officeDocument/2006/relationships/oleObject" Target="embeddings/Microsoft_Excel_97-2003_Worksheet7.xls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1.xls"/><Relationship Id="rId42" Type="http://schemas.openxmlformats.org/officeDocument/2006/relationships/package" Target="embeddings/Microsoft_Excel_Worksheet6.xlsx"/><Relationship Id="rId47" Type="http://schemas.openxmlformats.org/officeDocument/2006/relationships/header" Target="header1.xml"/><Relationship Id="rId50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4.xlsx"/><Relationship Id="rId46" Type="http://schemas.openxmlformats.org/officeDocument/2006/relationships/oleObject" Target="embeddings/Microsoft_Excel_97-2003_Worksheet13.xls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2.xls"/><Relationship Id="rId20" Type="http://schemas.openxmlformats.org/officeDocument/2006/relationships/oleObject" Target="embeddings/Microsoft_Excel_97-2003_Worksheet4.xls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6.xls"/><Relationship Id="rId32" Type="http://schemas.openxmlformats.org/officeDocument/2006/relationships/oleObject" Target="embeddings/Microsoft_Excel_97-2003_Worksheet10.xls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5.xlsx"/><Relationship Id="rId45" Type="http://schemas.openxmlformats.org/officeDocument/2006/relationships/image" Target="media/image19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8.xls"/><Relationship Id="rId36" Type="http://schemas.openxmlformats.org/officeDocument/2006/relationships/package" Target="embeddings/Microsoft_Excel_Worksheet3.xlsx"/><Relationship Id="rId49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2.xls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2.xlsx"/><Relationship Id="rId22" Type="http://schemas.openxmlformats.org/officeDocument/2006/relationships/oleObject" Target="embeddings/Microsoft_Excel_97-2003_Worksheet5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9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oter" Target="footer1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9AACB1-BD9D-4004-83A3-40A6B3700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18</Pages>
  <Words>2929</Words>
  <Characters>16696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Hewlett-Packard Company</Company>
  <LinksUpToDate>false</LinksUpToDate>
  <CharactersWithSpaces>19586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Aďa</dc:creator>
  <cp:lastModifiedBy>Jana</cp:lastModifiedBy>
  <cp:revision>4</cp:revision>
  <cp:lastPrinted>2015-06-30T15:31:00Z</cp:lastPrinted>
  <dcterms:created xsi:type="dcterms:W3CDTF">2015-06-30T15:23:00Z</dcterms:created>
  <dcterms:modified xsi:type="dcterms:W3CDTF">2015-06-30T15:32:00Z</dcterms:modified>
</cp:coreProperties>
</file>