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>IČO:</w:t>
      </w:r>
      <w:r w:rsidR="00694D1E">
        <w:rPr>
          <w:b/>
        </w:rPr>
        <w:t xml:space="preserve"> 36725374</w:t>
      </w:r>
    </w:p>
    <w:p w:rsidR="00305240" w:rsidRDefault="00305240" w:rsidP="00305240">
      <w:r>
        <w:t xml:space="preserve">DIČ: </w:t>
      </w:r>
      <w:r w:rsidR="00694D1E">
        <w:rPr>
          <w:b/>
        </w:rPr>
        <w:t>2022319904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94D1E" w:rsidP="00305240">
      <w:pPr>
        <w:pStyle w:val="Odsekzoznamu"/>
        <w:ind w:left="426"/>
      </w:pPr>
      <w:r>
        <w:rPr>
          <w:b/>
        </w:rPr>
        <w:t>BM PROPERTIES s. r. o.</w:t>
      </w:r>
      <w:r>
        <w:rPr>
          <w:b/>
        </w:rPr>
        <w:tab/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94D1E" w:rsidRDefault="00694D1E" w:rsidP="00FA1DFF">
      <w:pPr>
        <w:pStyle w:val="Odsekzoznamu"/>
        <w:ind w:left="426"/>
        <w:rPr>
          <w:b/>
        </w:rPr>
      </w:pPr>
      <w:r>
        <w:rPr>
          <w:b/>
        </w:rPr>
        <w:t>Tržby z predaja služieb – nájomné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5.994 EUR</w:t>
      </w:r>
    </w:p>
    <w:p w:rsidR="00694D1E" w:rsidRDefault="00694D1E" w:rsidP="00FA1DFF">
      <w:pPr>
        <w:pStyle w:val="Odsekzoznamu"/>
        <w:ind w:left="426"/>
        <w:rPr>
          <w:b/>
        </w:rPr>
      </w:pPr>
      <w:r>
        <w:rPr>
          <w:b/>
        </w:rPr>
        <w:t>Výnosy zo zákazky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- 160.237 EUR</w:t>
      </w:r>
    </w:p>
    <w:p w:rsidR="00FA1DFF" w:rsidRDefault="00694D1E" w:rsidP="00FA1DFF">
      <w:pPr>
        <w:pStyle w:val="Odsekzoznamu"/>
        <w:ind w:left="426"/>
        <w:rPr>
          <w:b/>
        </w:rPr>
      </w:pPr>
      <w:r>
        <w:rPr>
          <w:b/>
        </w:rPr>
        <w:t>Ekonomické, právne a prekladateľské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- 1.423 EUR</w:t>
      </w:r>
    </w:p>
    <w:p w:rsidR="00694D1E" w:rsidRDefault="00694D1E" w:rsidP="00FA1DFF">
      <w:pPr>
        <w:pStyle w:val="Odsekzoznamu"/>
        <w:ind w:left="426"/>
        <w:rPr>
          <w:b/>
        </w:rPr>
      </w:pPr>
      <w:r>
        <w:rPr>
          <w:b/>
        </w:rPr>
        <w:t>Nedokončená výroba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- 67.760 EUR</w:t>
      </w:r>
    </w:p>
    <w:p w:rsidR="00694D1E" w:rsidRDefault="00694D1E" w:rsidP="00FA1DFF">
      <w:pPr>
        <w:pStyle w:val="Odsekzoznamu"/>
        <w:ind w:left="426"/>
        <w:rPr>
          <w:b/>
        </w:rPr>
      </w:pPr>
      <w:r>
        <w:rPr>
          <w:b/>
        </w:rPr>
        <w:t>Bankové poplatky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93 EUR</w:t>
      </w:r>
    </w:p>
    <w:p w:rsidR="00694D1E" w:rsidRDefault="00694D1E" w:rsidP="00FA1DFF">
      <w:pPr>
        <w:pStyle w:val="Odsekzoznamu"/>
        <w:ind w:left="426"/>
      </w:pPr>
    </w:p>
    <w:p w:rsidR="00E63C96" w:rsidRDefault="00305240" w:rsidP="00694D1E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lastRenderedPageBreak/>
        <w:t xml:space="preserve">celková suma poskytnutých pôžičiek k poslednému dňu účtovného obdobia v členení za jednotlivé orgány, </w:t>
      </w:r>
    </w:p>
    <w:p w:rsidR="00E63C96" w:rsidRDefault="00694D1E" w:rsidP="00E63C96">
      <w:pPr>
        <w:pStyle w:val="Odsekzoznamu"/>
        <w:ind w:left="1068"/>
      </w:pPr>
      <w:r>
        <w:rPr>
          <w:b/>
        </w:rPr>
        <w:t>ERICH BUDAI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bookmarkStart w:id="0" w:name="_GoBack"/>
      <w:bookmarkEnd w:id="0"/>
      <w:r>
        <w:rPr>
          <w:b/>
        </w:rPr>
        <w:t xml:space="preserve">  35.779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694D1E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Bankovichová</cp:lastModifiedBy>
  <cp:revision>3</cp:revision>
  <dcterms:created xsi:type="dcterms:W3CDTF">2015-02-10T15:43:00Z</dcterms:created>
  <dcterms:modified xsi:type="dcterms:W3CDTF">2015-06-18T11:12:00Z</dcterms:modified>
</cp:coreProperties>
</file>