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DC" w:rsidRDefault="00B33DEF" w:rsidP="001466DC">
      <w:pPr>
        <w:rPr>
          <w:b/>
          <w:sz w:val="28"/>
          <w:szCs w:val="28"/>
        </w:rPr>
      </w:pPr>
      <w:r w:rsidRPr="00B33DEF">
        <w:rPr>
          <w:b/>
          <w:sz w:val="28"/>
          <w:szCs w:val="28"/>
        </w:rPr>
        <w:t xml:space="preserve">Poznámky k účtovnej závierke za rok 2014 </w:t>
      </w:r>
    </w:p>
    <w:p w:rsidR="00B33DEF" w:rsidRPr="00B33DEF" w:rsidRDefault="00B33DEF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>ORTMEDI s.r.o.        IČO: 36769258         DIČ: 2022372770</w:t>
      </w: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466DC" w:rsidRDefault="001466DC" w:rsidP="001466DC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ORTMEDI s.r.o., so sídlom v Snine, ul. Komenského 828 je svojou činnosťou zameraná na prevádzkovanie zdravotníckeho zariadenia – špecializovanej ambulancie v špecializačnom odbore ortopédia.</w:t>
      </w: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466DC" w:rsidTr="00A10787">
        <w:tc>
          <w:tcPr>
            <w:tcW w:w="3924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ORTMEDI s.r.o. tvorí jeden spoločník, ktorý je zároveň aj konateľom spoločnosti. Je ním MUDr. Miloš Mika, bytom v Snine, ul. 1. Mája 2053/5.</w:t>
      </w:r>
    </w:p>
    <w:p w:rsidR="001466DC" w:rsidRDefault="001466DC" w:rsidP="001466DC">
      <w:pPr>
        <w:pStyle w:val="Odsekzoznamu"/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466DC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466DC" w:rsidTr="00A10787">
        <w:trPr>
          <w:trHeight w:val="255"/>
        </w:trPr>
        <w:tc>
          <w:tcPr>
            <w:tcW w:w="2660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466DC" w:rsidTr="00A10787">
        <w:trPr>
          <w:trHeight w:val="630"/>
        </w:trPr>
        <w:tc>
          <w:tcPr>
            <w:tcW w:w="266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MUDr. Miloš Mika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b/>
          <w:sz w:val="28"/>
          <w:szCs w:val="28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Spoločnosť ORTMEDI s.r.o. na strane aktív má k dispozícii k uzávierke ku dňu 31. 12. 201</w:t>
      </w:r>
      <w:r w:rsidR="00B33DEF">
        <w:rPr>
          <w:sz w:val="24"/>
          <w:szCs w:val="24"/>
        </w:rPr>
        <w:t>4</w:t>
      </w:r>
      <w:r>
        <w:rPr>
          <w:sz w:val="24"/>
          <w:szCs w:val="24"/>
        </w:rPr>
        <w:t xml:space="preserve"> finančný majetok, ktorý tvorí predovšetkým zostatok finančných prostriedkov na bežnom účte vo VÚB a.s., ďalej pohľadávky voči zdravotným poisťovniam. V neposlednom rade spoločnosť vlastní hmotný investičný majetok, ktorý je tvorený prevádzkovou budovou a zdravotníckym  zariadením, pre odborné vyšetrenia pacientov.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  <w:r w:rsidR="00B33DEF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  <w:r w:rsidR="00B33DEF">
              <w:rPr>
                <w:sz w:val="24"/>
                <w:szCs w:val="24"/>
              </w:rPr>
              <w:t>4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B33DEF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2360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2360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8964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8964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7153</w:t>
            </w:r>
          </w:p>
        </w:tc>
        <w:tc>
          <w:tcPr>
            <w:tcW w:w="2158" w:type="dxa"/>
          </w:tcPr>
          <w:p w:rsidR="001466DC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33DEF">
              <w:rPr>
                <w:sz w:val="24"/>
                <w:szCs w:val="24"/>
              </w:rPr>
              <w:t>6257</w:t>
            </w:r>
          </w:p>
        </w:tc>
        <w:tc>
          <w:tcPr>
            <w:tcW w:w="2158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33DEF">
              <w:rPr>
                <w:sz w:val="24"/>
                <w:szCs w:val="24"/>
              </w:rPr>
              <w:t>8888</w:t>
            </w:r>
          </w:p>
        </w:tc>
      </w:tr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43410</w:t>
            </w:r>
          </w:p>
        </w:tc>
        <w:tc>
          <w:tcPr>
            <w:tcW w:w="2158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33DEF">
              <w:rPr>
                <w:sz w:val="24"/>
                <w:szCs w:val="24"/>
              </w:rPr>
              <w:t>9436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79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</w:t>
            </w:r>
          </w:p>
        </w:tc>
        <w:tc>
          <w:tcPr>
            <w:tcW w:w="2583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</w:tr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</w:t>
            </w:r>
          </w:p>
        </w:tc>
        <w:tc>
          <w:tcPr>
            <w:tcW w:w="2583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lastRenderedPageBreak/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1466DC" w:rsidTr="00A10787">
        <w:trPr>
          <w:trHeight w:val="615"/>
        </w:trPr>
        <w:tc>
          <w:tcPr>
            <w:tcW w:w="3510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1466DC" w:rsidTr="00A10787">
        <w:trPr>
          <w:trHeight w:val="270"/>
        </w:trPr>
        <w:tc>
          <w:tcPr>
            <w:tcW w:w="351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51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466DC" w:rsidTr="00A10787">
        <w:tc>
          <w:tcPr>
            <w:tcW w:w="3510" w:type="dxa"/>
          </w:tcPr>
          <w:p w:rsidR="001466DC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zdravotnej starostlivosti</w:t>
            </w:r>
          </w:p>
        </w:tc>
        <w:tc>
          <w:tcPr>
            <w:tcW w:w="2694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B33DEF">
              <w:rPr>
                <w:sz w:val="24"/>
                <w:szCs w:val="24"/>
              </w:rPr>
              <w:t>645</w:t>
            </w:r>
          </w:p>
        </w:tc>
        <w:tc>
          <w:tcPr>
            <w:tcW w:w="3008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B33DEF">
              <w:rPr>
                <w:sz w:val="24"/>
                <w:szCs w:val="24"/>
              </w:rPr>
              <w:t>321</w:t>
            </w:r>
          </w:p>
        </w:tc>
      </w:tr>
      <w:tr w:rsidR="00B33DEF" w:rsidTr="00A10787">
        <w:tc>
          <w:tcPr>
            <w:tcW w:w="3510" w:type="dxa"/>
          </w:tcPr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2694" w:type="dxa"/>
          </w:tcPr>
          <w:p w:rsidR="00B33DEF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3628</w:t>
            </w:r>
          </w:p>
        </w:tc>
        <w:tc>
          <w:tcPr>
            <w:tcW w:w="3008" w:type="dxa"/>
          </w:tcPr>
          <w:p w:rsidR="00B33DEF" w:rsidRDefault="00B33DEF" w:rsidP="00B33DEF">
            <w:pPr>
              <w:rPr>
                <w:sz w:val="24"/>
                <w:szCs w:val="24"/>
              </w:rPr>
            </w:pPr>
          </w:p>
        </w:tc>
      </w:tr>
      <w:tr w:rsidR="00B33DEF" w:rsidTr="00A10787">
        <w:tc>
          <w:tcPr>
            <w:tcW w:w="3510" w:type="dxa"/>
          </w:tcPr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694" w:type="dxa"/>
          </w:tcPr>
          <w:p w:rsidR="00B33DEF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3008" w:type="dxa"/>
          </w:tcPr>
          <w:p w:rsidR="00B33DEF" w:rsidRDefault="00B33DEF" w:rsidP="00B33DEF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3510" w:type="dxa"/>
          </w:tcPr>
          <w:p w:rsidR="001466DC" w:rsidRPr="00E344A1" w:rsidRDefault="001466DC" w:rsidP="00A1078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45400</w:t>
            </w:r>
          </w:p>
        </w:tc>
        <w:tc>
          <w:tcPr>
            <w:tcW w:w="3008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41321</w:t>
            </w:r>
          </w:p>
        </w:tc>
      </w:tr>
    </w:tbl>
    <w:p w:rsidR="001466DC" w:rsidRPr="00E344A1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466DC" w:rsidTr="00A10787">
        <w:tc>
          <w:tcPr>
            <w:tcW w:w="4503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za </w:t>
            </w:r>
            <w:r w:rsidR="00B33DEF">
              <w:rPr>
                <w:sz w:val="24"/>
                <w:szCs w:val="24"/>
              </w:rPr>
              <w:t>služby</w:t>
            </w:r>
          </w:p>
        </w:tc>
        <w:tc>
          <w:tcPr>
            <w:tcW w:w="2268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B33DEF">
              <w:rPr>
                <w:sz w:val="24"/>
                <w:szCs w:val="24"/>
              </w:rPr>
              <w:t>645</w:t>
            </w:r>
          </w:p>
        </w:tc>
        <w:tc>
          <w:tcPr>
            <w:tcW w:w="2441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B33DEF">
              <w:rPr>
                <w:sz w:val="24"/>
                <w:szCs w:val="24"/>
              </w:rPr>
              <w:t>321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33DEF">
              <w:rPr>
                <w:sz w:val="24"/>
                <w:szCs w:val="24"/>
              </w:rPr>
              <w:t>5400</w:t>
            </w:r>
          </w:p>
        </w:tc>
        <w:tc>
          <w:tcPr>
            <w:tcW w:w="2441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B33DEF">
              <w:rPr>
                <w:sz w:val="24"/>
                <w:szCs w:val="24"/>
              </w:rPr>
              <w:t>321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A913C9" w:rsidRDefault="001466DC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17636</w:t>
            </w:r>
          </w:p>
        </w:tc>
        <w:tc>
          <w:tcPr>
            <w:tcW w:w="2159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18419</w:t>
            </w:r>
          </w:p>
        </w:tc>
      </w:tr>
      <w:tr w:rsidR="001466DC" w:rsidTr="00A10787">
        <w:tc>
          <w:tcPr>
            <w:tcW w:w="478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159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1466DC" w:rsidTr="00A10787">
        <w:tc>
          <w:tcPr>
            <w:tcW w:w="4786" w:type="dxa"/>
          </w:tcPr>
          <w:p w:rsidR="001466DC" w:rsidRPr="00B61DE1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66D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2159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5366</w:t>
            </w: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1466DC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3522</w:t>
            </w:r>
          </w:p>
        </w:tc>
        <w:tc>
          <w:tcPr>
            <w:tcW w:w="2159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4520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162" w:type="dxa"/>
          </w:tcPr>
          <w:p w:rsidR="001466DC" w:rsidRDefault="001466DC" w:rsidP="00B33DE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3DEF">
              <w:rPr>
                <w:sz w:val="24"/>
                <w:szCs w:val="24"/>
              </w:rPr>
              <w:t>52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1466DC" w:rsidRDefault="00B33DEF" w:rsidP="00B33DE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162" w:type="dxa"/>
          </w:tcPr>
          <w:p w:rsidR="001466DC" w:rsidRDefault="001466DC" w:rsidP="00B33DE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3DEF">
              <w:rPr>
                <w:sz w:val="24"/>
                <w:szCs w:val="24"/>
              </w:rPr>
              <w:t>570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1466DC" w:rsidTr="00A10787">
        <w:trPr>
          <w:trHeight w:val="465"/>
        </w:trPr>
        <w:tc>
          <w:tcPr>
            <w:tcW w:w="2093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405"/>
        </w:trPr>
        <w:tc>
          <w:tcPr>
            <w:tcW w:w="209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39D8">
              <w:rPr>
                <w:sz w:val="24"/>
                <w:szCs w:val="24"/>
              </w:rPr>
              <w:t>197</w:t>
            </w: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1466DC" w:rsidRDefault="00B33DEF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2473</w:t>
            </w:r>
          </w:p>
        </w:tc>
        <w:tc>
          <w:tcPr>
            <w:tcW w:w="141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761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39D8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539D8">
              <w:rPr>
                <w:sz w:val="24"/>
                <w:szCs w:val="24"/>
              </w:rPr>
              <w:t>69</w:t>
            </w:r>
          </w:p>
        </w:tc>
        <w:tc>
          <w:tcPr>
            <w:tcW w:w="882" w:type="dxa"/>
            <w:gridSpan w:val="2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761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539D8">
              <w:rPr>
                <w:sz w:val="24"/>
                <w:szCs w:val="24"/>
              </w:rPr>
              <w:t>69</w:t>
            </w:r>
          </w:p>
        </w:tc>
        <w:tc>
          <w:tcPr>
            <w:tcW w:w="882" w:type="dxa"/>
            <w:gridSpan w:val="2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761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539D8">
              <w:rPr>
                <w:sz w:val="24"/>
                <w:szCs w:val="24"/>
              </w:rPr>
              <w:t>69</w:t>
            </w:r>
          </w:p>
        </w:tc>
        <w:tc>
          <w:tcPr>
            <w:tcW w:w="882" w:type="dxa"/>
            <w:gridSpan w:val="2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1466DC" w:rsidRPr="00A913C9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1466DC" w:rsidTr="00A10787">
        <w:trPr>
          <w:trHeight w:val="450"/>
        </w:trPr>
        <w:tc>
          <w:tcPr>
            <w:tcW w:w="1535" w:type="dxa"/>
            <w:vMerge w:val="restart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7776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1466DC" w:rsidRPr="00A97776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1466DC" w:rsidTr="00A10787">
        <w:trPr>
          <w:trHeight w:val="1005"/>
        </w:trPr>
        <w:tc>
          <w:tcPr>
            <w:tcW w:w="1535" w:type="dxa"/>
            <w:vMerge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1466DC" w:rsidTr="00A10787">
        <w:tc>
          <w:tcPr>
            <w:tcW w:w="1535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1466DC" w:rsidTr="00A10787">
        <w:tc>
          <w:tcPr>
            <w:tcW w:w="15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67289</w:t>
            </w:r>
          </w:p>
        </w:tc>
        <w:tc>
          <w:tcPr>
            <w:tcW w:w="15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68289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1466DC" w:rsidRDefault="001466DC" w:rsidP="003539D8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39D8">
              <w:rPr>
                <w:sz w:val="24"/>
                <w:szCs w:val="24"/>
              </w:rPr>
              <w:t>2019</w:t>
            </w:r>
          </w:p>
        </w:tc>
        <w:tc>
          <w:tcPr>
            <w:tcW w:w="153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1466DC" w:rsidRDefault="001466DC" w:rsidP="003539D8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39D8">
              <w:rPr>
                <w:sz w:val="24"/>
                <w:szCs w:val="24"/>
              </w:rPr>
              <w:t>2019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  <w:tc>
          <w:tcPr>
            <w:tcW w:w="1535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 xml:space="preserve">Bežné účtovné </w:t>
            </w:r>
            <w:r w:rsidRPr="00477FC8"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 xml:space="preserve">Bezprostredne </w:t>
            </w:r>
            <w:r w:rsidRPr="00477FC8">
              <w:rPr>
                <w:b/>
                <w:sz w:val="24"/>
                <w:szCs w:val="24"/>
              </w:rPr>
              <w:lastRenderedPageBreak/>
              <w:t>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3539D8" w:rsidTr="00A10787">
        <w:tc>
          <w:tcPr>
            <w:tcW w:w="1526" w:type="dxa"/>
          </w:tcPr>
          <w:p w:rsidR="003539D8" w:rsidRDefault="003539D8" w:rsidP="001466DC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3539D8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985" w:type="dxa"/>
          </w:tcPr>
          <w:p w:rsidR="003539D8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3628</w:t>
            </w:r>
          </w:p>
        </w:tc>
        <w:tc>
          <w:tcPr>
            <w:tcW w:w="2016" w:type="dxa"/>
          </w:tcPr>
          <w:p w:rsidR="003539D8" w:rsidRDefault="003539D8" w:rsidP="003539D8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1526" w:type="dxa"/>
          </w:tcPr>
          <w:p w:rsidR="001466DC" w:rsidRPr="003539D8" w:rsidRDefault="003539D8" w:rsidP="003539D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    </w:t>
            </w:r>
            <w:r w:rsidR="001466DC" w:rsidRPr="003539D8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539D8">
              <w:rPr>
                <w:sz w:val="24"/>
                <w:szCs w:val="24"/>
              </w:rPr>
              <w:t>1645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539D8">
              <w:rPr>
                <w:sz w:val="24"/>
                <w:szCs w:val="24"/>
              </w:rPr>
              <w:t>5321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539D8">
              <w:rPr>
                <w:sz w:val="24"/>
                <w:szCs w:val="24"/>
              </w:rPr>
              <w:t>10313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  <w:r w:rsidR="003539D8">
              <w:rPr>
                <w:sz w:val="24"/>
                <w:szCs w:val="24"/>
              </w:rPr>
              <w:t>158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3539D8">
              <w:rPr>
                <w:sz w:val="24"/>
                <w:szCs w:val="24"/>
              </w:rPr>
              <w:t>7636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</w:t>
            </w:r>
            <w:r w:rsidR="003539D8">
              <w:rPr>
                <w:sz w:val="24"/>
                <w:szCs w:val="24"/>
              </w:rPr>
              <w:t>419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539D8">
              <w:rPr>
                <w:sz w:val="24"/>
                <w:szCs w:val="24"/>
              </w:rPr>
              <w:t>7051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  <w:r w:rsidR="003539D8">
              <w:rPr>
                <w:sz w:val="24"/>
                <w:szCs w:val="24"/>
              </w:rPr>
              <w:t>904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-145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3539D8">
              <w:rPr>
                <w:sz w:val="24"/>
                <w:szCs w:val="24"/>
              </w:rPr>
              <w:t>45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3539D8" w:rsidP="001466DC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466DC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-</w:t>
            </w:r>
          </w:p>
        </w:tc>
        <w:tc>
          <w:tcPr>
            <w:tcW w:w="1985" w:type="dxa"/>
          </w:tcPr>
          <w:p w:rsidR="001466DC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-1666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16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539D8">
              <w:rPr>
                <w:sz w:val="24"/>
                <w:szCs w:val="24"/>
              </w:rPr>
              <w:t>553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  <w:r w:rsidR="003539D8">
              <w:rPr>
                <w:sz w:val="24"/>
                <w:szCs w:val="24"/>
              </w:rPr>
              <w:t>50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7924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539D8">
              <w:rPr>
                <w:sz w:val="24"/>
                <w:szCs w:val="24"/>
              </w:rPr>
              <w:t>249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7924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539D8">
              <w:rPr>
                <w:sz w:val="24"/>
                <w:szCs w:val="24"/>
              </w:rPr>
              <w:t>249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7924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539D8">
              <w:rPr>
                <w:sz w:val="24"/>
                <w:szCs w:val="24"/>
              </w:rPr>
              <w:t>249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7924</w:t>
            </w:r>
          </w:p>
        </w:tc>
        <w:tc>
          <w:tcPr>
            <w:tcW w:w="2016" w:type="dxa"/>
          </w:tcPr>
          <w:p w:rsidR="001466DC" w:rsidRDefault="001466DC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539D8">
              <w:rPr>
                <w:sz w:val="24"/>
                <w:szCs w:val="24"/>
              </w:rPr>
              <w:t>249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Stav peňažných prostriedkov a peňažných ekvivalentov na </w:t>
            </w:r>
            <w:r w:rsidRPr="002947B4">
              <w:rPr>
                <w:b/>
                <w:i/>
                <w:sz w:val="24"/>
                <w:szCs w:val="24"/>
              </w:rPr>
              <w:lastRenderedPageBreak/>
              <w:t>začiatku účtovného obdobia (+/-)</w:t>
            </w:r>
          </w:p>
        </w:tc>
        <w:tc>
          <w:tcPr>
            <w:tcW w:w="1985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43410</w:t>
            </w:r>
          </w:p>
        </w:tc>
        <w:tc>
          <w:tcPr>
            <w:tcW w:w="2016" w:type="dxa"/>
          </w:tcPr>
          <w:p w:rsidR="001466DC" w:rsidRDefault="003539D8" w:rsidP="00353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38888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1C20F4" w:rsidRDefault="00636542" w:rsidP="001466DC">
      <w:pPr>
        <w:rPr>
          <w:sz w:val="24"/>
          <w:szCs w:val="24"/>
        </w:rPr>
      </w:pPr>
      <w:r>
        <w:rPr>
          <w:sz w:val="24"/>
          <w:szCs w:val="24"/>
        </w:rPr>
        <w:t>Snina, dňa 27.6.2015</w:t>
      </w:r>
    </w:p>
    <w:p w:rsidR="001466DC" w:rsidRPr="001C20F4" w:rsidRDefault="001466DC" w:rsidP="001466DC">
      <w:pPr>
        <w:ind w:left="360"/>
        <w:rPr>
          <w:sz w:val="24"/>
          <w:szCs w:val="24"/>
        </w:rPr>
      </w:pPr>
    </w:p>
    <w:p w:rsidR="001466DC" w:rsidRDefault="001466DC" w:rsidP="001466DC"/>
    <w:p w:rsidR="009E35F4" w:rsidRDefault="009E35F4"/>
    <w:sectPr w:rsidR="009E35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F6739"/>
    <w:multiLevelType w:val="hybridMultilevel"/>
    <w:tmpl w:val="8ED0373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6DC"/>
    <w:rsid w:val="001466DC"/>
    <w:rsid w:val="003539D8"/>
    <w:rsid w:val="00382F45"/>
    <w:rsid w:val="00636542"/>
    <w:rsid w:val="009E35F4"/>
    <w:rsid w:val="00AF58F2"/>
    <w:rsid w:val="00B33DEF"/>
    <w:rsid w:val="00F6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6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66DC"/>
    <w:pPr>
      <w:ind w:left="720"/>
      <w:contextualSpacing/>
    </w:pPr>
  </w:style>
  <w:style w:type="table" w:styleId="Mriekatabuky">
    <w:name w:val="Table Grid"/>
    <w:basedOn w:val="Normlnatabuka"/>
    <w:uiPriority w:val="59"/>
    <w:rsid w:val="0014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2015-06-27T14:33:00Z</cp:lastPrinted>
  <dcterms:created xsi:type="dcterms:W3CDTF">2015-06-27T13:44:00Z</dcterms:created>
  <dcterms:modified xsi:type="dcterms:W3CDTF">2015-06-27T14:34:00Z</dcterms:modified>
</cp:coreProperties>
</file>