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5AED" w:rsidRDefault="00B95AED">
      <w:pPr>
        <w:pStyle w:val="Title"/>
      </w:pPr>
      <w:r>
        <w:rPr>
          <w:sz w:val="24"/>
          <w:szCs w:val="24"/>
          <w:u w:val="single"/>
        </w:rPr>
        <w:t>TEEN engineering Slovakia s.r.o., ul. 1. Mája 248, Kysucké Nové Mesto 024 01</w:t>
      </w:r>
    </w:p>
    <w:p w:rsidR="00B95AED" w:rsidRDefault="00B95AED">
      <w:pPr>
        <w:pStyle w:val="Title"/>
      </w:pPr>
    </w:p>
    <w:p w:rsidR="00B95AED" w:rsidRDefault="00B95AED">
      <w:pPr>
        <w:pStyle w:val="Title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B95AED" w:rsidRDefault="00B95AED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B95AED" w:rsidRDefault="00B95AED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TEEN engineering Slovakia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15357/L</w:t>
      </w:r>
    </w:p>
    <w:p w:rsidR="00B95AED" w:rsidRDefault="00B95AED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29.06.2015</w:t>
      </w:r>
    </w:p>
    <w:p w:rsidR="00B95AED" w:rsidRDefault="00B95AED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12. 6. 2015 o 10:00 hod.</w:t>
      </w:r>
    </w:p>
    <w:p w:rsidR="00B95AED" w:rsidRDefault="00B95AED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ul. 1. Mája 248, Kysucké Nové Mesto, 024 01</w:t>
      </w:r>
    </w:p>
    <w:p w:rsidR="00B95AED" w:rsidRDefault="00B95AED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B95AED" w:rsidRDefault="00B95AED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  <w:t>Ing. Jiři Hozák</w:t>
      </w:r>
    </w:p>
    <w:p w:rsidR="00B95AED" w:rsidRDefault="00B95AED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  <w:t>Havličkovo nám. 794, Ostrava- Poruba 708 00</w:t>
      </w:r>
    </w:p>
    <w:p w:rsidR="00B95AED" w:rsidRDefault="00B95AED">
      <w:pPr>
        <w:ind w:left="786" w:firstLine="348"/>
        <w:rPr>
          <w:rFonts w:ascii="Times New Roman" w:hAnsi="Times New Roman" w:cs="Times New Roman"/>
        </w:rPr>
      </w:pPr>
      <w:bookmarkStart w:id="0" w:name="_GoBack"/>
      <w:bookmarkEnd w:id="0"/>
    </w:p>
    <w:p w:rsidR="00B95AED" w:rsidRDefault="00B95AED">
      <w:pPr>
        <w:ind w:left="786" w:firstLine="348"/>
        <w:rPr>
          <w:rFonts w:ascii="Times New Roman" w:hAnsi="Times New Roman" w:cs="Times New Roman"/>
        </w:rPr>
      </w:pPr>
    </w:p>
    <w:p w:rsidR="00B95AED" w:rsidRDefault="00B95AED">
      <w:pPr>
        <w:ind w:left="786" w:firstLine="348"/>
        <w:rPr>
          <w:rFonts w:ascii="Times New Roman" w:hAnsi="Times New Roman" w:cs="Times New Roman"/>
        </w:rPr>
      </w:pPr>
    </w:p>
    <w:p w:rsidR="00B95AED" w:rsidRDefault="00B95AED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B95AED" w:rsidRDefault="00B95AED">
      <w:pPr>
        <w:rPr>
          <w:rFonts w:ascii="Times New Roman" w:hAnsi="Times New Roman" w:cs="Times New Roman"/>
        </w:rPr>
      </w:pPr>
    </w:p>
    <w:p w:rsidR="00B95AED" w:rsidRDefault="00B95AE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B95AED" w:rsidRDefault="00B95AE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B95AED" w:rsidRDefault="00B95AE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B95AED" w:rsidRDefault="00B95AED">
      <w:pPr>
        <w:rPr>
          <w:rFonts w:ascii="Times New Roman" w:hAnsi="Times New Roman" w:cs="Times New Roman"/>
        </w:rPr>
      </w:pPr>
    </w:p>
    <w:p w:rsidR="00B95AED" w:rsidRDefault="00B95AED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B95AED" w:rsidRDefault="00B95AE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B95AED" w:rsidRDefault="00B95AE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B95AED" w:rsidRDefault="00B95AED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B95AED" w:rsidRDefault="00B95AED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B95AED" w:rsidRDefault="00B95AE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B95AED" w:rsidRDefault="00B95AE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stratu  v hodnote  23 197,44   EUR. Vykázaný hospodársky výsledok v schvaľovacom konaní za rok 2014 v účtovníctve na účte 431 v čiastke 23 197,44   EUR  sa rozhodol spoločník preúčtovať na nerozdelená strata  minulých rokov vo výške 23 197,44 EUR  - účet 428.</w:t>
      </w:r>
    </w:p>
    <w:p w:rsidR="00B95AED" w:rsidRDefault="00B95AED">
      <w:pPr>
        <w:rPr>
          <w:rFonts w:ascii="Times New Roman" w:hAnsi="Times New Roman" w:cs="Times New Roman"/>
          <w:b/>
          <w:bCs/>
        </w:rPr>
      </w:pPr>
    </w:p>
    <w:p w:rsidR="00B95AED" w:rsidRDefault="00B95AE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B95AED" w:rsidRDefault="00B95AED">
      <w:pPr>
        <w:rPr>
          <w:rFonts w:ascii="Times New Roman" w:hAnsi="Times New Roman" w:cs="Times New Roman"/>
        </w:rPr>
      </w:pPr>
    </w:p>
    <w:p w:rsidR="00B95AED" w:rsidRDefault="00B95AED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B95AED" w:rsidRDefault="00B95AED">
      <w:pPr>
        <w:rPr>
          <w:rFonts w:ascii="Times New Roman" w:hAnsi="Times New Roman" w:cs="Times New Roman"/>
        </w:rPr>
      </w:pPr>
    </w:p>
    <w:p w:rsidR="00B95AED" w:rsidRDefault="00B95AED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B95AED" w:rsidRDefault="00B95AED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B95AED" w:rsidRDefault="00B95AED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B95AED" w:rsidRDefault="00B95AED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B95AED" w:rsidRDefault="00B95AED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Nerozdelená strata 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429</w:t>
      </w:r>
      <w:r>
        <w:rPr>
          <w:rFonts w:ascii="Times New Roman" w:hAnsi="Times New Roman" w:cs="Times New Roman"/>
        </w:rPr>
        <w:tab/>
        <w:t xml:space="preserve">23 197,44   EUR </w:t>
      </w:r>
    </w:p>
    <w:p w:rsidR="00B95AED" w:rsidRDefault="00B95AED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účet 431</w:t>
      </w:r>
      <w:r>
        <w:rPr>
          <w:rFonts w:ascii="Times New Roman" w:hAnsi="Times New Roman" w:cs="Times New Roman"/>
          <w:b/>
          <w:bCs/>
        </w:rPr>
        <w:tab/>
        <w:t>23 197,44</w:t>
      </w:r>
      <w:r>
        <w:rPr>
          <w:rFonts w:ascii="Times New Roman" w:hAnsi="Times New Roman" w:cs="Times New Roman"/>
        </w:rPr>
        <w:t xml:space="preserve">   EUR</w:t>
      </w:r>
    </w:p>
    <w:p w:rsidR="00B95AED" w:rsidRDefault="00B95AED">
      <w:pPr>
        <w:ind w:left="60"/>
        <w:rPr>
          <w:rFonts w:ascii="Times New Roman" w:hAnsi="Times New Roman" w:cs="Times New Roman"/>
        </w:rPr>
      </w:pPr>
    </w:p>
    <w:p w:rsidR="00B95AED" w:rsidRDefault="00B95AED">
      <w:pPr>
        <w:ind w:left="360"/>
        <w:rPr>
          <w:rFonts w:ascii="Times New Roman" w:hAnsi="Times New Roman" w:cs="Times New Roman"/>
        </w:rPr>
      </w:pPr>
    </w:p>
    <w:p w:rsidR="00B95AED" w:rsidRDefault="00B95AED">
      <w:pPr>
        <w:ind w:left="360"/>
        <w:rPr>
          <w:rFonts w:ascii="Times New Roman" w:hAnsi="Times New Roman" w:cs="Times New Roman"/>
        </w:rPr>
      </w:pPr>
    </w:p>
    <w:p w:rsidR="00B95AED" w:rsidRDefault="00B95AED">
      <w:pPr>
        <w:ind w:left="360"/>
        <w:rPr>
          <w:rFonts w:ascii="Times New Roman" w:hAnsi="Times New Roman" w:cs="Times New Roman"/>
        </w:rPr>
      </w:pPr>
    </w:p>
    <w:p w:rsidR="00B95AED" w:rsidRDefault="00B95AED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Kysuckom Novom Meste  29.06.2015</w:t>
      </w:r>
    </w:p>
    <w:p w:rsidR="00B95AED" w:rsidRDefault="00B95AED">
      <w:pPr>
        <w:ind w:left="360"/>
        <w:rPr>
          <w:rFonts w:ascii="Times New Roman" w:hAnsi="Times New Roman" w:cs="Times New Roman"/>
        </w:rPr>
      </w:pPr>
    </w:p>
    <w:p w:rsidR="00B95AED" w:rsidRDefault="00B95AE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B95AED" w:rsidRDefault="00B95AED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Prítomný  :                       Ing. Jiři Hozák</w:t>
      </w:r>
    </w:p>
    <w:p w:rsidR="00B95AED" w:rsidRDefault="00B95AED">
      <w:pPr>
        <w:rPr>
          <w:rFonts w:ascii="Times New Roman" w:hAnsi="Times New Roman" w:cs="Times New Roman"/>
        </w:rPr>
      </w:pPr>
    </w:p>
    <w:p w:rsidR="00B95AED" w:rsidRDefault="00B95AED">
      <w:pPr>
        <w:rPr>
          <w:rFonts w:ascii="Times New Roman" w:hAnsi="Times New Roman" w:cs="Times New Roman"/>
        </w:rPr>
      </w:pPr>
    </w:p>
    <w:p w:rsidR="00B95AED" w:rsidRDefault="00B95AED">
      <w:pPr>
        <w:rPr>
          <w:rFonts w:ascii="Times New Roman" w:hAnsi="Times New Roman" w:cs="Times New Roman"/>
        </w:rPr>
      </w:pPr>
    </w:p>
    <w:sectPr w:rsidR="00B95AED" w:rsidSect="00B95A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95AED"/>
    <w:rsid w:val="00B95A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rFonts w:cstheme="minorBidi"/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rFonts w:cstheme="minorBidi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</Pages>
  <Words>332</Words>
  <Characters>1897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TEEN engineering Slovakia s</dc:title>
  <dc:subject/>
  <dc:creator>Lucia</dc:creator>
  <cp:keywords/>
  <dc:description/>
  <cp:lastModifiedBy>Urbanova</cp:lastModifiedBy>
  <cp:revision>2</cp:revision>
  <dcterms:created xsi:type="dcterms:W3CDTF">2015-06-30T15:15:00Z</dcterms:created>
  <dcterms:modified xsi:type="dcterms:W3CDTF">2015-06-30T15:16:00Z</dcterms:modified>
</cp:coreProperties>
</file>