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A54" w:rsidRPr="006E1A4E" w:rsidRDefault="00356882" w:rsidP="00356882">
      <w:pPr>
        <w:pStyle w:val="Default"/>
        <w:rPr>
          <w:rFonts w:ascii="Arial" w:hAnsi="Arial" w:cs="Arial"/>
        </w:rPr>
      </w:pPr>
      <w:r w:rsidRPr="006E1A4E">
        <w:rPr>
          <w:rFonts w:ascii="Arial" w:hAnsi="Arial" w:cs="Arial"/>
        </w:rPr>
        <w:t xml:space="preserve">Poznámky </w:t>
      </w:r>
      <w:proofErr w:type="spellStart"/>
      <w:r w:rsidRPr="006E1A4E">
        <w:rPr>
          <w:rFonts w:ascii="Arial" w:hAnsi="Arial" w:cs="Arial"/>
        </w:rPr>
        <w:t>Úč</w:t>
      </w:r>
      <w:proofErr w:type="spellEnd"/>
      <w:r w:rsidRPr="006E1A4E">
        <w:rPr>
          <w:rFonts w:ascii="Arial" w:hAnsi="Arial" w:cs="Arial"/>
        </w:rPr>
        <w:t xml:space="preserve"> MÚJ 3 </w:t>
      </w:r>
    </w:p>
    <w:p w:rsidR="001B2A54" w:rsidRPr="006E1A4E" w:rsidRDefault="001B2A54" w:rsidP="00356882">
      <w:pPr>
        <w:pStyle w:val="Default"/>
        <w:rPr>
          <w:rFonts w:ascii="Arial" w:hAnsi="Arial" w:cs="Arial"/>
        </w:rPr>
      </w:pPr>
    </w:p>
    <w:p w:rsidR="001B2A54" w:rsidRPr="006E1A4E" w:rsidRDefault="001B2A54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>Názov právnickej osoby a jej sídlo alebo meno a priezvisko fyzickej osoby</w:t>
      </w:r>
    </w:p>
    <w:p w:rsidR="001B2A54" w:rsidRPr="006E1A4E" w:rsidRDefault="001B2A54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</w:p>
    <w:p w:rsidR="001B2A54" w:rsidRDefault="000C077C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Arthepaint</w:t>
      </w:r>
      <w:proofErr w:type="spellEnd"/>
      <w:r>
        <w:rPr>
          <w:rFonts w:ascii="Arial" w:hAnsi="Arial" w:cs="Arial"/>
          <w:sz w:val="28"/>
          <w:szCs w:val="28"/>
        </w:rPr>
        <w:t>, s.r.o.</w:t>
      </w:r>
    </w:p>
    <w:p w:rsidR="000C077C" w:rsidRDefault="000C077C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Hlavná 101/10</w:t>
      </w:r>
    </w:p>
    <w:p w:rsidR="000C077C" w:rsidRPr="006E1A4E" w:rsidRDefault="000C077C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930 25 Vrakúň</w:t>
      </w:r>
    </w:p>
    <w:p w:rsidR="00356882" w:rsidRPr="006E1A4E" w:rsidRDefault="00356882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:rsidR="001B2A54" w:rsidRDefault="001B2A54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  <w:r w:rsidRPr="006E1A4E">
        <w:rPr>
          <w:rFonts w:ascii="Arial" w:hAnsi="Arial" w:cs="Arial"/>
          <w:sz w:val="28"/>
          <w:szCs w:val="28"/>
        </w:rPr>
        <w:t xml:space="preserve">DIČ </w:t>
      </w:r>
      <w:r w:rsidR="000C077C" w:rsidRPr="000C077C">
        <w:rPr>
          <w:rFonts w:ascii="Arial" w:hAnsi="Arial" w:cs="Arial"/>
          <w:sz w:val="28"/>
          <w:szCs w:val="28"/>
        </w:rPr>
        <w:t>2023367115</w:t>
      </w:r>
      <w:r w:rsidRPr="006E1A4E">
        <w:rPr>
          <w:rFonts w:ascii="Arial" w:hAnsi="Arial" w:cs="Arial"/>
          <w:sz w:val="28"/>
          <w:szCs w:val="28"/>
        </w:rPr>
        <w:t xml:space="preserve">                      </w:t>
      </w:r>
      <w:r w:rsidRPr="000C077C">
        <w:rPr>
          <w:rFonts w:ascii="Arial" w:hAnsi="Arial" w:cs="Arial"/>
          <w:sz w:val="28"/>
          <w:szCs w:val="28"/>
        </w:rPr>
        <w:t xml:space="preserve">IČO </w:t>
      </w:r>
      <w:r w:rsidR="000C077C" w:rsidRPr="000C077C">
        <w:rPr>
          <w:rFonts w:ascii="Arial" w:hAnsi="Arial" w:cs="Arial"/>
          <w:bCs/>
          <w:sz w:val="28"/>
          <w:szCs w:val="28"/>
        </w:rPr>
        <w:t>46395962</w:t>
      </w: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</w:p>
    <w:p w:rsidR="00356882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 xml:space="preserve">SK NACE </w:t>
      </w:r>
      <w:r w:rsidR="005A2811">
        <w:rPr>
          <w:rFonts w:ascii="Arial" w:hAnsi="Arial" w:cs="Arial"/>
          <w:color w:val="auto"/>
          <w:sz w:val="28"/>
          <w:szCs w:val="28"/>
        </w:rPr>
        <w:t>4</w:t>
      </w:r>
      <w:r w:rsidR="000C077C">
        <w:rPr>
          <w:rFonts w:ascii="Arial" w:hAnsi="Arial" w:cs="Arial"/>
          <w:color w:val="auto"/>
          <w:sz w:val="28"/>
          <w:szCs w:val="28"/>
        </w:rPr>
        <w:t>3</w:t>
      </w:r>
      <w:r w:rsidRPr="006E1A4E">
        <w:rPr>
          <w:rFonts w:ascii="Arial" w:hAnsi="Arial" w:cs="Arial"/>
          <w:color w:val="auto"/>
          <w:sz w:val="28"/>
          <w:szCs w:val="28"/>
        </w:rPr>
        <w:t>.</w:t>
      </w:r>
      <w:r w:rsidR="000C077C">
        <w:rPr>
          <w:rFonts w:ascii="Arial" w:hAnsi="Arial" w:cs="Arial"/>
          <w:color w:val="auto"/>
          <w:sz w:val="28"/>
          <w:szCs w:val="28"/>
        </w:rPr>
        <w:t>3</w:t>
      </w:r>
      <w:r w:rsidR="005A2811">
        <w:rPr>
          <w:rFonts w:ascii="Arial" w:hAnsi="Arial" w:cs="Arial"/>
          <w:color w:val="auto"/>
          <w:sz w:val="28"/>
          <w:szCs w:val="28"/>
        </w:rPr>
        <w:t>9</w:t>
      </w:r>
      <w:r w:rsidRPr="006E1A4E">
        <w:rPr>
          <w:rFonts w:ascii="Arial" w:hAnsi="Arial" w:cs="Arial"/>
          <w:color w:val="auto"/>
          <w:sz w:val="28"/>
          <w:szCs w:val="28"/>
        </w:rPr>
        <w:t xml:space="preserve">.0. </w:t>
      </w:r>
      <w:r w:rsidR="000C077C">
        <w:rPr>
          <w:rFonts w:ascii="Arial" w:hAnsi="Arial" w:cs="Arial"/>
          <w:color w:val="auto"/>
          <w:sz w:val="28"/>
          <w:szCs w:val="28"/>
        </w:rPr>
        <w:t>Ostatné stavebné kompletizačné a dokončovacie práce</w:t>
      </w: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:rsid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>Právna forma 112 – spoločnosť s ručením obmedzeným</w:t>
      </w: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>Zdaňovacie obdobie od 01 2014 do 12 2014</w:t>
      </w: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>Spoločnosť je platiteľom dane z pridanej hodnoty.</w:t>
      </w:r>
    </w:p>
    <w:p w:rsidR="006E1A4E" w:rsidRDefault="006E1A4E" w:rsidP="00356882">
      <w:pPr>
        <w:pStyle w:val="Default"/>
        <w:rPr>
          <w:rFonts w:ascii="Arial" w:hAnsi="Arial" w:cs="Arial"/>
          <w:color w:val="auto"/>
        </w:rPr>
      </w:pPr>
    </w:p>
    <w:p w:rsidR="006E1A4E" w:rsidRDefault="000C077C" w:rsidP="00356882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Spoločník – </w:t>
      </w:r>
      <w:proofErr w:type="spellStart"/>
      <w:r>
        <w:rPr>
          <w:rFonts w:ascii="Arial" w:hAnsi="Arial" w:cs="Arial"/>
          <w:color w:val="auto"/>
        </w:rPr>
        <w:t>Szabó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Attila</w:t>
      </w:r>
      <w:proofErr w:type="spellEnd"/>
    </w:p>
    <w:p w:rsidR="000C077C" w:rsidRDefault="000C077C" w:rsidP="00356882">
      <w:pPr>
        <w:pStyle w:val="Default"/>
        <w:rPr>
          <w:rFonts w:ascii="Arial" w:hAnsi="Arial" w:cs="Arial"/>
          <w:color w:val="auto"/>
        </w:rPr>
      </w:pPr>
    </w:p>
    <w:p w:rsidR="0078157C" w:rsidRPr="006E1A4E" w:rsidRDefault="0078157C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Účtovná závierka bola zostavená za predpokladu nepretržitého trvania spoločnosti. </w:t>
      </w:r>
    </w:p>
    <w:p w:rsidR="0078157C" w:rsidRPr="006E1A4E" w:rsidRDefault="0078157C" w:rsidP="00356882">
      <w:pPr>
        <w:pStyle w:val="Default"/>
        <w:spacing w:after="27"/>
        <w:rPr>
          <w:rFonts w:ascii="Arial" w:hAnsi="Arial" w:cs="Arial"/>
          <w:color w:val="auto"/>
        </w:rPr>
      </w:pPr>
    </w:p>
    <w:p w:rsidR="00356882" w:rsidRPr="006E1A4E" w:rsidRDefault="0078157C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Ú</w:t>
      </w:r>
      <w:r w:rsidR="00356882" w:rsidRPr="006E1A4E">
        <w:rPr>
          <w:rFonts w:ascii="Arial" w:hAnsi="Arial" w:cs="Arial"/>
          <w:color w:val="auto"/>
        </w:rPr>
        <w:t xml:space="preserve">daje o konsolidovanom celku, a to </w:t>
      </w:r>
    </w:p>
    <w:p w:rsidR="00356882" w:rsidRPr="006E1A4E" w:rsidRDefault="00356882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56882" w:rsidRPr="006E1A4E" w:rsidRDefault="00356882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56882" w:rsidRPr="006E1A4E" w:rsidRDefault="00356882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356882" w:rsidRPr="006E1A4E" w:rsidRDefault="00356882" w:rsidP="00356882">
      <w:pPr>
        <w:pStyle w:val="Default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2. pri oslobodení podľa § 22 ods. 12 zákona obchodné meno a sídlo dcérskych účtovných jednotiek. </w:t>
      </w:r>
    </w:p>
    <w:p w:rsidR="0078157C" w:rsidRPr="006E1A4E" w:rsidRDefault="0078157C" w:rsidP="00356882">
      <w:pPr>
        <w:pStyle w:val="Default"/>
        <w:rPr>
          <w:rFonts w:ascii="Arial" w:hAnsi="Arial" w:cs="Arial"/>
          <w:color w:val="auto"/>
        </w:rPr>
      </w:pPr>
    </w:p>
    <w:p w:rsidR="00356882" w:rsidRPr="006E1A4E" w:rsidRDefault="0078157C" w:rsidP="006E1A4E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Spoločnosť nie je súčasťou konsolidovanej účtovnej jednotky.</w:t>
      </w:r>
    </w:p>
    <w:p w:rsidR="00C83E6C" w:rsidRPr="006E1A4E" w:rsidRDefault="00C83E6C" w:rsidP="00356882">
      <w:pPr>
        <w:pStyle w:val="Default"/>
        <w:rPr>
          <w:rFonts w:ascii="Arial" w:hAnsi="Arial" w:cs="Arial"/>
          <w:color w:val="auto"/>
        </w:rPr>
      </w:pPr>
    </w:p>
    <w:tbl>
      <w:tblPr>
        <w:tblW w:w="1458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89"/>
        <w:gridCol w:w="3519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1670"/>
      </w:tblGrid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6E1A4E" w:rsidRDefault="00C83E6C" w:rsidP="006E1A4E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Dlhodobý majetok nakupovaný sa oceňuje obstarávacou cenou, ktorá zahŕňa cenu obstarania a náklady Dlhodobý majetok nakupovaný sa oceňuje obstarávacou cenou, ktorá zahŕňa cenu obstarania a náklady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súvisiace s obstaraním (clo, prepravu, montáž, poistné a pod.).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gridAfter w:val="1"/>
          <w:wAfter w:w="1670" w:type="dxa"/>
          <w:trHeight w:val="8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gridAfter w:val="1"/>
          <w:wAfter w:w="1670" w:type="dxa"/>
          <w:trHeight w:val="8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6E1A4E" w:rsidRDefault="00C83E6C" w:rsidP="006E1A4E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Odpisy dlhodobého nehmotného majetku sú stanovené vychádzajúc z predpokladanej doby jeho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používania a predpokladaného priebehu jeho opotrebenia. Odpisovať sa začína prvým dňom mesiaca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uvedenia dlhodobého majetku do používania. Drobný dlhodobý nehmotný majetok, ktorého obstarávacia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1A4E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>cena (resp. vlastné náklady) je  2400 EUR a nižšia, sa odpisuje jednorazovo pri uvedení do používania.</w:t>
            </w:r>
          </w:p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6E1A4E" w:rsidRDefault="00C83E6C" w:rsidP="006E1A4E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Odpisy dlhodobého hmotného majetku sú stanovené vychádzajúc z predpokladanej doby jeho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používania a predpokladaného priebehu jeho opotrebenia. Odpisovať sa začína prvým dňom mesiaca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uvedenia dlhodobého majetku do používania. Drobný dlhodobý hmotný majetok, ktorého obstarávacia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cena (resp. vlastné náklady) je  1700 EUR a nižšia, sa odpisuje jednorazovo pri uvedení do používania. </w:t>
            </w:r>
          </w:p>
        </w:tc>
      </w:tr>
      <w:tr w:rsidR="00C83E6C" w:rsidRPr="006E1A4E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9522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6E1A4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Ocenenie zásob 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lastRenderedPageBreak/>
              <w:t xml:space="preserve">Zásoby sa oceňujú nižšou z nasledujúcich hodnôt:  obstarávacia cena (nakupované zásoby) alebo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vlastné náklady (zásoby vytvorené vlastnou činnosťou) alebo čistá realizačná hodnota.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6E1A4E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78157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Nakupované zásoby sa oceňujú váženým aritmetickým priemerom z obstarávacích cien.</w:t>
            </w:r>
          </w:p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Zníženie hodnoty zásob sa upravuje vytvorením opravnej položky.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6E1A4E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Ocenenie pohľadávok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Pohľadávky pri ich vzniku sa oceňujú ich menovitou hodnotou; postúpené pohľadávky a pohľadávky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nadobudnuté vkladom do základného imania sa oceňujú obstarávacou cenou vrátane nákladov súvisiacich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>s obstaraním. Toto ocenenie sa znižuje o pochybné a nevymožiteľné pohľadávky.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627" w:type="dxa"/>
            <w:gridSpan w:val="4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1A4E" w:rsidRPr="006E1A4E" w:rsidRDefault="006E1A4E" w:rsidP="006E1A4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Spoločnosť neevidu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je vlastné akcie, nevlastní cenné papiere.</w:t>
            </w:r>
          </w:p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6E1A4E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9729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Ocenenie záväzkov vrátane rezerv, dlhopisov, pôžičiek a úverov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Záväzky pri ich vzniku sa oceňujú menovitou hodnotou. Záväzky pri ich prevzatí sa oceňujú obstarávacou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cenou. Ak sa pri inventarizácii zistí, že suma záväzkov je iná ako ich výška v účtovníctve, uvedú sa záväzky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v účtovníctve a v účtovnej závierke v tomto zistenom ocenení.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Rezervy sú záväzky s neurčitým časovým vymedzením alebo výškou; tvoria sa na krytie známych rizík alebo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strát z podnikania. Oceňujú sa v očakávanej výške záväzku.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6E1A4E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7659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Informácie o poskytnutých </w:t>
            </w:r>
            <w:proofErr w:type="spellStart"/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dotáciach</w:t>
            </w:r>
            <w:proofErr w:type="spellEnd"/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a ich ocenení</w:t>
            </w: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- Spoločnosti neboli poskytnuté dotácie.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</w:tbl>
    <w:p w:rsidR="00C83E6C" w:rsidRPr="006E1A4E" w:rsidRDefault="00C83E6C" w:rsidP="00356882">
      <w:pPr>
        <w:pStyle w:val="Default"/>
        <w:rPr>
          <w:rFonts w:ascii="Arial" w:hAnsi="Arial" w:cs="Arial"/>
          <w:bCs/>
          <w:color w:val="auto"/>
        </w:rPr>
      </w:pPr>
    </w:p>
    <w:p w:rsidR="00356882" w:rsidRDefault="00356882" w:rsidP="00356882">
      <w:pPr>
        <w:pStyle w:val="Default"/>
        <w:rPr>
          <w:rFonts w:ascii="Arial" w:hAnsi="Arial" w:cs="Arial"/>
          <w:b/>
          <w:bCs/>
          <w:i/>
          <w:color w:val="auto"/>
        </w:rPr>
      </w:pPr>
      <w:r w:rsidRPr="006E1A4E">
        <w:rPr>
          <w:rFonts w:ascii="Arial" w:hAnsi="Arial" w:cs="Arial"/>
          <w:b/>
          <w:bCs/>
          <w:i/>
          <w:color w:val="auto"/>
        </w:rPr>
        <w:t xml:space="preserve">Informácie o prijatých postupoch </w:t>
      </w:r>
    </w:p>
    <w:p w:rsidR="006E1A4E" w:rsidRPr="006E1A4E" w:rsidRDefault="006E1A4E" w:rsidP="00356882">
      <w:pPr>
        <w:pStyle w:val="Default"/>
        <w:rPr>
          <w:rFonts w:ascii="Arial" w:hAnsi="Arial" w:cs="Arial"/>
          <w:b/>
          <w:i/>
          <w:color w:val="auto"/>
        </w:rPr>
      </w:pPr>
    </w:p>
    <w:p w:rsidR="00356882" w:rsidRPr="006E1A4E" w:rsidRDefault="001B2A54" w:rsidP="00356882">
      <w:pPr>
        <w:pStyle w:val="Default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Ú</w:t>
      </w:r>
      <w:r w:rsidR="00356882" w:rsidRPr="006E1A4E">
        <w:rPr>
          <w:rFonts w:ascii="Arial" w:hAnsi="Arial" w:cs="Arial"/>
          <w:color w:val="auto"/>
        </w:rPr>
        <w:t xml:space="preserve">čtovná jednotka </w:t>
      </w:r>
      <w:r w:rsidRPr="006E1A4E">
        <w:rPr>
          <w:rFonts w:ascii="Arial" w:hAnsi="Arial" w:cs="Arial"/>
          <w:color w:val="auto"/>
        </w:rPr>
        <w:t xml:space="preserve">predpokladá, že </w:t>
      </w:r>
      <w:r w:rsidR="00356882" w:rsidRPr="006E1A4E">
        <w:rPr>
          <w:rFonts w:ascii="Arial" w:hAnsi="Arial" w:cs="Arial"/>
          <w:color w:val="auto"/>
        </w:rPr>
        <w:t xml:space="preserve">bude nepretržite pokračovať vo svojej činnosti. </w:t>
      </w:r>
    </w:p>
    <w:p w:rsidR="0078157C" w:rsidRPr="006E1A4E" w:rsidRDefault="0078157C" w:rsidP="00356882">
      <w:pPr>
        <w:pStyle w:val="Default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Účtovné metódy a všeobecné účtovné zásady boli účtovnou jednotkou konzistentne aplikované.</w:t>
      </w:r>
    </w:p>
    <w:p w:rsidR="00356882" w:rsidRPr="006E1A4E" w:rsidRDefault="00356882" w:rsidP="00356882">
      <w:pPr>
        <w:pStyle w:val="Default"/>
        <w:rPr>
          <w:rFonts w:ascii="Arial" w:hAnsi="Arial" w:cs="Arial"/>
          <w:color w:val="auto"/>
        </w:rPr>
      </w:pPr>
    </w:p>
    <w:p w:rsidR="0078157C" w:rsidRPr="006E1A4E" w:rsidRDefault="0078157C" w:rsidP="006E1A4E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Spoločnosť eviduje záväzky, ktorých hodnota je uvedená vo výkaze MÚJ.</w:t>
      </w:r>
    </w:p>
    <w:p w:rsidR="00C83E6C" w:rsidRPr="006E1A4E" w:rsidRDefault="00C83E6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:rsidR="0078157C" w:rsidRPr="006E1A4E" w:rsidRDefault="0078157C" w:rsidP="006E1A4E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Spoločnosť neeviduje finančné povinnosti, ktoré sa nevykazujú  v súvahe.</w:t>
      </w:r>
    </w:p>
    <w:p w:rsidR="00C83E6C" w:rsidRPr="006E1A4E" w:rsidRDefault="00C83E6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:rsidR="0078157C" w:rsidRPr="006E1A4E" w:rsidRDefault="00C83E6C" w:rsidP="006E1A4E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Spoločnosť neposkytla účasť na dôchodkových programoch pre zamestnancov.</w:t>
      </w:r>
    </w:p>
    <w:p w:rsidR="00C83E6C" w:rsidRPr="006E1A4E" w:rsidRDefault="00C83E6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:rsidR="00C83E6C" w:rsidRPr="006E1A4E" w:rsidRDefault="00C83E6C" w:rsidP="006E1A4E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Spoločnosti neboli poskytnuté dotácie.</w:t>
      </w:r>
    </w:p>
    <w:p w:rsidR="0078157C" w:rsidRPr="006E1A4E" w:rsidRDefault="0078157C" w:rsidP="0078157C">
      <w:pPr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:rsidR="0078157C" w:rsidRPr="006E1A4E" w:rsidRDefault="0078157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78157C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 xml:space="preserve"> </w:t>
      </w:r>
    </w:p>
    <w:sectPr w:rsidR="0078157C" w:rsidRPr="006E1A4E" w:rsidSect="0077053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B10A79"/>
    <w:multiLevelType w:val="hybridMultilevel"/>
    <w:tmpl w:val="D166AC1A"/>
    <w:lvl w:ilvl="0" w:tplc="F73AFD4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6882"/>
    <w:rsid w:val="000C077C"/>
    <w:rsid w:val="001B2A54"/>
    <w:rsid w:val="00356882"/>
    <w:rsid w:val="00410548"/>
    <w:rsid w:val="00531B30"/>
    <w:rsid w:val="005A2811"/>
    <w:rsid w:val="006E1A4E"/>
    <w:rsid w:val="0078157C"/>
    <w:rsid w:val="00784911"/>
    <w:rsid w:val="00C83E6C"/>
    <w:rsid w:val="00C96CBB"/>
    <w:rsid w:val="00D06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6BE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68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C83E6C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83E6C"/>
    <w:rPr>
      <w:color w:val="800080"/>
      <w:u w:val="single"/>
    </w:rPr>
  </w:style>
  <w:style w:type="paragraph" w:customStyle="1" w:styleId="font5">
    <w:name w:val="font5"/>
    <w:basedOn w:val="Normlny"/>
    <w:rsid w:val="00C83E6C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lang w:eastAsia="sk-SK"/>
    </w:rPr>
  </w:style>
  <w:style w:type="paragraph" w:customStyle="1" w:styleId="xl66">
    <w:name w:val="xl66"/>
    <w:basedOn w:val="Normlny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68">
    <w:name w:val="xl68"/>
    <w:basedOn w:val="Normlny"/>
    <w:rsid w:val="00C83E6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69">
    <w:name w:val="xl69"/>
    <w:basedOn w:val="Normlny"/>
    <w:rsid w:val="00C83E6C"/>
    <w:pPr>
      <w:pBdr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C83E6C"/>
    <w:pPr>
      <w:pBdr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C83E6C"/>
    <w:pPr>
      <w:pBdr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2">
    <w:name w:val="xl72"/>
    <w:basedOn w:val="Normlny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0">
    <w:name w:val="xl80"/>
    <w:basedOn w:val="Normlny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C83E6C"/>
    <w:pPr>
      <w:pBdr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2">
    <w:name w:val="xl82"/>
    <w:basedOn w:val="Normlny"/>
    <w:rsid w:val="00C83E6C"/>
    <w:pPr>
      <w:pBdr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3">
    <w:name w:val="xl83"/>
    <w:basedOn w:val="Normlny"/>
    <w:rsid w:val="00C83E6C"/>
    <w:pPr>
      <w:pBdr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8">
    <w:name w:val="xl88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9">
    <w:name w:val="xl89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6">
    <w:name w:val="xl96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7">
    <w:name w:val="xl97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8">
    <w:name w:val="xl98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9">
    <w:name w:val="xl99"/>
    <w:basedOn w:val="Normlny"/>
    <w:rsid w:val="00C83E6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0">
    <w:name w:val="xl100"/>
    <w:basedOn w:val="Normlny"/>
    <w:rsid w:val="00C83E6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1">
    <w:name w:val="xl101"/>
    <w:basedOn w:val="Normlny"/>
    <w:rsid w:val="00C83E6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2">
    <w:name w:val="xl102"/>
    <w:basedOn w:val="Normlny"/>
    <w:rsid w:val="00C83E6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3">
    <w:name w:val="xl103"/>
    <w:basedOn w:val="Normlny"/>
    <w:rsid w:val="00C83E6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4">
    <w:name w:val="xl104"/>
    <w:basedOn w:val="Normlny"/>
    <w:rsid w:val="00C83E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5">
    <w:name w:val="xl105"/>
    <w:basedOn w:val="Normlny"/>
    <w:rsid w:val="00C83E6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6">
    <w:name w:val="xl106"/>
    <w:basedOn w:val="Normlny"/>
    <w:rsid w:val="00C83E6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7">
    <w:name w:val="xl107"/>
    <w:basedOn w:val="Normlny"/>
    <w:rsid w:val="00C83E6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8">
    <w:name w:val="xl108"/>
    <w:basedOn w:val="Normlny"/>
    <w:rsid w:val="00C83E6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9">
    <w:name w:val="xl109"/>
    <w:basedOn w:val="Normlny"/>
    <w:rsid w:val="00C83E6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10">
    <w:name w:val="xl110"/>
    <w:basedOn w:val="Normlny"/>
    <w:rsid w:val="00C83E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11">
    <w:name w:val="xl111"/>
    <w:basedOn w:val="Normlny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2">
    <w:name w:val="xl112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3">
    <w:name w:val="xl113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4">
    <w:name w:val="xl114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5">
    <w:name w:val="xl115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6">
    <w:name w:val="xl116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7">
    <w:name w:val="xl117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8">
    <w:name w:val="xl118"/>
    <w:basedOn w:val="Normlny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119">
    <w:name w:val="xl119"/>
    <w:basedOn w:val="Normlny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6E1A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olgi</dc:creator>
  <cp:lastModifiedBy>olgi</cp:lastModifiedBy>
  <cp:revision>6</cp:revision>
  <dcterms:created xsi:type="dcterms:W3CDTF">2015-07-01T15:10:00Z</dcterms:created>
  <dcterms:modified xsi:type="dcterms:W3CDTF">2015-07-01T19:30:00Z</dcterms:modified>
</cp:coreProperties>
</file>