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42A3" w:rsidRPr="008E381E" w:rsidRDefault="00A042A3" w:rsidP="006E648A">
      <w:pPr>
        <w:pStyle w:val="Hlavika"/>
        <w:rPr>
          <w:b/>
          <w:sz w:val="24"/>
        </w:rPr>
      </w:pPr>
      <w:r w:rsidRPr="008E381E">
        <w:rPr>
          <w:b/>
          <w:color w:val="0000FF"/>
          <w:sz w:val="40"/>
        </w:rPr>
        <w:t xml:space="preserve">SENIORPARK, n.o., </w:t>
      </w:r>
      <w:r w:rsidRPr="008E381E">
        <w:rPr>
          <w:b/>
          <w:color w:val="0000FF"/>
          <w:sz w:val="24"/>
        </w:rPr>
        <w:t>Kvetnica 424, 05801 Poprad</w:t>
      </w:r>
    </w:p>
    <w:p w:rsidR="00A042A3" w:rsidRPr="008E381E" w:rsidRDefault="00A042A3" w:rsidP="006E648A">
      <w:pPr>
        <w:pStyle w:val="Hlavika"/>
        <w:rPr>
          <w:sz w:val="24"/>
        </w:rPr>
      </w:pPr>
      <w:r w:rsidRPr="008E381E">
        <w:rPr>
          <w:sz w:val="16"/>
        </w:rPr>
        <w:tab/>
        <w:t xml:space="preserve">                                                                                                                          </w:t>
      </w:r>
    </w:p>
    <w:p w:rsidR="00A042A3" w:rsidRPr="008E381E" w:rsidRDefault="00A042A3" w:rsidP="006E648A">
      <w:pPr>
        <w:pStyle w:val="Hlavika"/>
        <w:rPr>
          <w:sz w:val="16"/>
        </w:rPr>
      </w:pPr>
      <w:r w:rsidRPr="008E381E">
        <w:rPr>
          <w:sz w:val="24"/>
        </w:rPr>
        <w:t>Nezisková organizácia poskytujúca všeobecne prospešné služby</w:t>
      </w:r>
      <w:r w:rsidRPr="008E381E">
        <w:rPr>
          <w:sz w:val="16"/>
        </w:rPr>
        <w:t xml:space="preserve">                                                                                </w:t>
      </w:r>
    </w:p>
    <w:p w:rsidR="00A042A3" w:rsidRPr="008E381E" w:rsidRDefault="007E6E94" w:rsidP="006E648A">
      <w:pPr>
        <w:pStyle w:val="Hlavika"/>
      </w:pPr>
      <w:r>
        <w:rPr>
          <w:noProof/>
          <w:lang w:eastAsia="sk-SK"/>
        </w:rPr>
        <w:pict>
          <v:line id="_x0000_s1026" style="position:absolute;z-index:251657728" from="0,11.2pt" to="450pt,11.2pt" strokecolor="blue" strokeweight=".35mm">
            <v:stroke color2="yellow"/>
          </v:line>
        </w:pict>
      </w:r>
    </w:p>
    <w:p w:rsidR="00A042A3" w:rsidRPr="008E381E" w:rsidRDefault="00A042A3" w:rsidP="006E648A">
      <w:pPr>
        <w:pStyle w:val="Hlavika"/>
      </w:pPr>
    </w:p>
    <w:p w:rsidR="00A042A3" w:rsidRPr="008E381E" w:rsidRDefault="00A042A3" w:rsidP="006E648A"/>
    <w:p w:rsidR="00A042A3" w:rsidRPr="008E381E" w:rsidRDefault="00A042A3" w:rsidP="006E648A">
      <w:pPr>
        <w:jc w:val="center"/>
        <w:rPr>
          <w:b/>
          <w:sz w:val="30"/>
          <w:szCs w:val="30"/>
        </w:rPr>
      </w:pPr>
      <w:r w:rsidRPr="008E381E">
        <w:rPr>
          <w:b/>
          <w:sz w:val="30"/>
          <w:szCs w:val="30"/>
        </w:rPr>
        <w:t>Výročná správa za rok 20</w:t>
      </w:r>
      <w:r>
        <w:rPr>
          <w:b/>
          <w:sz w:val="30"/>
          <w:szCs w:val="30"/>
        </w:rPr>
        <w:t>14</w:t>
      </w:r>
    </w:p>
    <w:p w:rsidR="00A042A3" w:rsidRPr="008E381E" w:rsidRDefault="00A042A3" w:rsidP="006E648A">
      <w:pPr>
        <w:jc w:val="center"/>
        <w:rPr>
          <w:sz w:val="30"/>
          <w:szCs w:val="30"/>
        </w:rPr>
      </w:pPr>
    </w:p>
    <w:p w:rsidR="00A042A3" w:rsidRPr="008E381E" w:rsidRDefault="00A042A3" w:rsidP="006E648A">
      <w:pPr>
        <w:numPr>
          <w:ilvl w:val="0"/>
          <w:numId w:val="1"/>
        </w:numPr>
        <w:jc w:val="both"/>
      </w:pPr>
      <w:r w:rsidRPr="008E381E">
        <w:t>Identifikácia organizácie</w:t>
      </w:r>
    </w:p>
    <w:p w:rsidR="00A042A3" w:rsidRPr="008E381E" w:rsidRDefault="00A042A3" w:rsidP="006E648A">
      <w:pPr>
        <w:numPr>
          <w:ilvl w:val="0"/>
          <w:numId w:val="1"/>
        </w:numPr>
        <w:jc w:val="both"/>
      </w:pPr>
      <w:r>
        <w:t>Prehľad o poskytovaní sociálnej služby a o inom predmete činnosti alebo podnikania vykonávaných v kalendárnom roku</w:t>
      </w:r>
    </w:p>
    <w:p w:rsidR="00A042A3" w:rsidRPr="008E381E" w:rsidRDefault="00A042A3" w:rsidP="006E648A">
      <w:pPr>
        <w:numPr>
          <w:ilvl w:val="0"/>
          <w:numId w:val="1"/>
        </w:numPr>
        <w:jc w:val="both"/>
      </w:pPr>
      <w:r w:rsidRPr="008E381E">
        <w:t>Ročná účtovná závierka a zhodnotenie základných údajov v nej obsiahnutých</w:t>
      </w:r>
    </w:p>
    <w:p w:rsidR="00A042A3" w:rsidRPr="008E381E" w:rsidRDefault="00A042A3" w:rsidP="006E648A">
      <w:pPr>
        <w:numPr>
          <w:ilvl w:val="0"/>
          <w:numId w:val="1"/>
        </w:numPr>
        <w:jc w:val="both"/>
      </w:pPr>
      <w:r w:rsidRPr="008E381E">
        <w:t>Výrok audítora k ročnej účtovnej závierke</w:t>
      </w:r>
    </w:p>
    <w:p w:rsidR="00A042A3" w:rsidRDefault="00A042A3" w:rsidP="006E648A">
      <w:pPr>
        <w:numPr>
          <w:ilvl w:val="0"/>
          <w:numId w:val="1"/>
        </w:numPr>
        <w:jc w:val="both"/>
      </w:pPr>
      <w:r>
        <w:t>Prehľad o príjmoch (výnosoch) a výdavkoch (nákladoch)</w:t>
      </w:r>
    </w:p>
    <w:p w:rsidR="00A042A3" w:rsidRPr="008E381E" w:rsidRDefault="00A042A3" w:rsidP="006E648A">
      <w:pPr>
        <w:numPr>
          <w:ilvl w:val="0"/>
          <w:numId w:val="1"/>
        </w:numPr>
        <w:jc w:val="both"/>
      </w:pPr>
      <w:r>
        <w:t>Prehľad výnosov v členení podľa zdrojov</w:t>
      </w:r>
    </w:p>
    <w:p w:rsidR="00A042A3" w:rsidRPr="008E381E" w:rsidRDefault="00A042A3" w:rsidP="006E648A">
      <w:pPr>
        <w:numPr>
          <w:ilvl w:val="0"/>
          <w:numId w:val="1"/>
        </w:numPr>
        <w:jc w:val="both"/>
      </w:pPr>
      <w:r w:rsidRPr="008E381E">
        <w:t>Stav a pohyb majetku a záväzkov neziskovej organizácie</w:t>
      </w:r>
    </w:p>
    <w:p w:rsidR="00A042A3" w:rsidRPr="008E381E" w:rsidRDefault="00A042A3" w:rsidP="006E648A">
      <w:pPr>
        <w:numPr>
          <w:ilvl w:val="0"/>
          <w:numId w:val="1"/>
        </w:numPr>
        <w:jc w:val="both"/>
      </w:pPr>
      <w:r>
        <w:t>Ekonomicky oprávnené náklady na jedného prijímateľa sociálnej služby podľa druhu poskytovanej sociálnej služby za kalendárny rok.</w:t>
      </w:r>
    </w:p>
    <w:p w:rsidR="00A042A3" w:rsidRPr="008E381E" w:rsidRDefault="00A042A3" w:rsidP="006E648A">
      <w:pPr>
        <w:ind w:left="720"/>
        <w:jc w:val="both"/>
      </w:pPr>
    </w:p>
    <w:p w:rsidR="00A042A3" w:rsidRPr="008E381E" w:rsidRDefault="00A042A3" w:rsidP="006E648A">
      <w:pPr>
        <w:ind w:left="720"/>
        <w:jc w:val="both"/>
      </w:pPr>
    </w:p>
    <w:p w:rsidR="00A042A3" w:rsidRPr="008E381E" w:rsidRDefault="00A042A3" w:rsidP="006E648A">
      <w:pPr>
        <w:ind w:left="720"/>
        <w:jc w:val="both"/>
        <w:rPr>
          <w:b/>
          <w:bCs/>
          <w:i/>
          <w:iCs/>
        </w:rPr>
      </w:pPr>
      <w:r w:rsidRPr="008E381E">
        <w:rPr>
          <w:b/>
          <w:bCs/>
          <w:i/>
          <w:iCs/>
        </w:rPr>
        <w:t>Identifikácia organizácie:</w:t>
      </w:r>
    </w:p>
    <w:p w:rsidR="00A042A3" w:rsidRPr="008E381E" w:rsidRDefault="00A042A3" w:rsidP="006E648A">
      <w:pPr>
        <w:ind w:left="720"/>
        <w:jc w:val="both"/>
        <w:rPr>
          <w:b/>
          <w:bCs/>
          <w:i/>
          <w:iCs/>
        </w:rPr>
      </w:pPr>
    </w:p>
    <w:p w:rsidR="00A042A3" w:rsidRPr="008E381E" w:rsidRDefault="00A042A3" w:rsidP="006E648A">
      <w:pPr>
        <w:jc w:val="both"/>
        <w:rPr>
          <w:b/>
          <w:bCs/>
          <w:i/>
          <w:iCs/>
        </w:rPr>
      </w:pPr>
      <w:r w:rsidRPr="008E381E">
        <w:rPr>
          <w:i/>
          <w:iCs/>
        </w:rPr>
        <w:t>Názov:</w:t>
      </w:r>
      <w:r w:rsidRPr="008E381E">
        <w:t xml:space="preserve"> </w:t>
      </w:r>
      <w:r w:rsidRPr="008E381E">
        <w:rPr>
          <w:b/>
          <w:bCs/>
          <w:i/>
          <w:iCs/>
        </w:rPr>
        <w:t>SENIORPARK n.o.</w:t>
      </w:r>
    </w:p>
    <w:p w:rsidR="00A042A3" w:rsidRPr="008E381E" w:rsidRDefault="00A042A3" w:rsidP="006E648A">
      <w:pPr>
        <w:jc w:val="both"/>
      </w:pPr>
      <w:r w:rsidRPr="008E381E">
        <w:t>Sídlo:   Kvetnica 424, 05801 Poprad</w:t>
      </w:r>
    </w:p>
    <w:p w:rsidR="00A042A3" w:rsidRPr="008E381E" w:rsidRDefault="00A042A3" w:rsidP="006E648A">
      <w:pPr>
        <w:jc w:val="both"/>
      </w:pPr>
      <w:r w:rsidRPr="008E381E">
        <w:t>IČO:     42092230</w:t>
      </w:r>
    </w:p>
    <w:p w:rsidR="00A042A3" w:rsidRPr="008E381E" w:rsidRDefault="00A042A3" w:rsidP="006E648A">
      <w:pPr>
        <w:jc w:val="both"/>
      </w:pPr>
      <w:r w:rsidRPr="008E381E">
        <w:t>Právna forma: nezisková organizácia (zákon č. 213/1997 Z.z. v ZNP)</w:t>
      </w:r>
    </w:p>
    <w:p w:rsidR="00A042A3" w:rsidRPr="008E381E" w:rsidRDefault="00A042A3" w:rsidP="006E648A">
      <w:pPr>
        <w:jc w:val="both"/>
      </w:pPr>
      <w:r w:rsidRPr="008E381E">
        <w:t>Prevádzka: Kvetnica 424, 058 01 Poprad</w:t>
      </w:r>
    </w:p>
    <w:p w:rsidR="00A042A3" w:rsidRPr="008E381E" w:rsidRDefault="00A042A3" w:rsidP="006E648A">
      <w:pPr>
        <w:jc w:val="both"/>
      </w:pPr>
    </w:p>
    <w:p w:rsidR="00A042A3" w:rsidRPr="008E381E" w:rsidRDefault="00A042A3" w:rsidP="006E648A">
      <w:pPr>
        <w:jc w:val="both"/>
        <w:rPr>
          <w:i/>
          <w:iCs/>
        </w:rPr>
      </w:pPr>
      <w:r w:rsidRPr="008E381E">
        <w:rPr>
          <w:i/>
          <w:iCs/>
        </w:rPr>
        <w:t>Orgány neziskovej organizácie</w:t>
      </w:r>
    </w:p>
    <w:p w:rsidR="00A042A3" w:rsidRPr="008E381E" w:rsidRDefault="00A042A3" w:rsidP="006E648A">
      <w:pPr>
        <w:jc w:val="both"/>
        <w:rPr>
          <w:i/>
          <w:iCs/>
        </w:rPr>
      </w:pPr>
    </w:p>
    <w:p w:rsidR="00A042A3" w:rsidRPr="008E381E" w:rsidRDefault="00A042A3" w:rsidP="006E648A">
      <w:pPr>
        <w:jc w:val="both"/>
        <w:rPr>
          <w:b/>
          <w:bCs/>
        </w:rPr>
      </w:pPr>
      <w:r w:rsidRPr="008E381E">
        <w:rPr>
          <w:b/>
          <w:bCs/>
        </w:rPr>
        <w:t xml:space="preserve">Správna rada </w:t>
      </w:r>
    </w:p>
    <w:p w:rsidR="00A042A3" w:rsidRPr="008E381E" w:rsidRDefault="00A042A3" w:rsidP="006E648A">
      <w:pPr>
        <w:jc w:val="both"/>
      </w:pPr>
      <w:r w:rsidRPr="008E381E">
        <w:t>Marta Fabryová</w:t>
      </w:r>
    </w:p>
    <w:p w:rsidR="00A042A3" w:rsidRPr="008E381E" w:rsidRDefault="00A042A3" w:rsidP="006E648A">
      <w:pPr>
        <w:jc w:val="both"/>
      </w:pPr>
      <w:r>
        <w:t>Mária Mareková</w:t>
      </w:r>
    </w:p>
    <w:p w:rsidR="00A042A3" w:rsidRPr="008E381E" w:rsidRDefault="00A042A3" w:rsidP="006E648A">
      <w:pPr>
        <w:jc w:val="both"/>
      </w:pPr>
      <w:r>
        <w:t>Ing. Mária Martančíková</w:t>
      </w:r>
    </w:p>
    <w:p w:rsidR="00A042A3" w:rsidRPr="008E381E" w:rsidRDefault="00A042A3" w:rsidP="006E648A">
      <w:pPr>
        <w:jc w:val="both"/>
      </w:pPr>
    </w:p>
    <w:p w:rsidR="00A042A3" w:rsidRPr="008E381E" w:rsidRDefault="00A042A3" w:rsidP="006E648A">
      <w:pPr>
        <w:jc w:val="both"/>
        <w:rPr>
          <w:b/>
          <w:bCs/>
        </w:rPr>
      </w:pPr>
      <w:r w:rsidRPr="008E381E">
        <w:rPr>
          <w:b/>
          <w:bCs/>
        </w:rPr>
        <w:t xml:space="preserve">Riaditeľ </w:t>
      </w:r>
    </w:p>
    <w:p w:rsidR="00A042A3" w:rsidRPr="008E381E" w:rsidRDefault="00A042A3" w:rsidP="006E648A">
      <w:pPr>
        <w:jc w:val="both"/>
      </w:pPr>
      <w:r w:rsidRPr="008E381E">
        <w:t>Adela Dovalovská,  r.č. 7054109062, Záhradnícka 204, 05991 Veľký Slavkov</w:t>
      </w:r>
    </w:p>
    <w:p w:rsidR="00A042A3" w:rsidRPr="008E381E" w:rsidRDefault="00A042A3" w:rsidP="006E648A">
      <w:pPr>
        <w:jc w:val="both"/>
        <w:rPr>
          <w:b/>
          <w:bCs/>
        </w:rPr>
      </w:pPr>
    </w:p>
    <w:p w:rsidR="00A042A3" w:rsidRPr="008E381E" w:rsidRDefault="00A042A3" w:rsidP="006E648A">
      <w:pPr>
        <w:jc w:val="both"/>
        <w:rPr>
          <w:b/>
          <w:bCs/>
        </w:rPr>
      </w:pPr>
      <w:r w:rsidRPr="008E381E">
        <w:rPr>
          <w:b/>
          <w:bCs/>
        </w:rPr>
        <w:t>Dozorná rada:</w:t>
      </w:r>
    </w:p>
    <w:p w:rsidR="00A042A3" w:rsidRPr="008E381E" w:rsidRDefault="00A042A3" w:rsidP="006E648A">
      <w:pPr>
        <w:jc w:val="both"/>
      </w:pPr>
      <w:r w:rsidRPr="008E381E">
        <w:t>Ján Fábry</w:t>
      </w:r>
    </w:p>
    <w:p w:rsidR="00A042A3" w:rsidRPr="008E381E" w:rsidRDefault="00A042A3" w:rsidP="006E648A">
      <w:pPr>
        <w:jc w:val="both"/>
      </w:pPr>
      <w:r>
        <w:t>Mária Rudyová</w:t>
      </w:r>
    </w:p>
    <w:p w:rsidR="00A042A3" w:rsidRPr="008E381E" w:rsidRDefault="00A042A3" w:rsidP="006E648A">
      <w:pPr>
        <w:jc w:val="both"/>
      </w:pPr>
      <w:r>
        <w:t xml:space="preserve">Filip Dovalovský </w:t>
      </w:r>
    </w:p>
    <w:p w:rsidR="00A042A3" w:rsidRPr="008E381E" w:rsidRDefault="00A042A3" w:rsidP="006E648A">
      <w:pPr>
        <w:jc w:val="both"/>
        <w:rPr>
          <w:b/>
        </w:rPr>
      </w:pPr>
    </w:p>
    <w:p w:rsidR="00A042A3" w:rsidRPr="008E381E" w:rsidRDefault="00A042A3" w:rsidP="006E648A">
      <w:pPr>
        <w:jc w:val="both"/>
        <w:rPr>
          <w:b/>
        </w:rPr>
      </w:pPr>
      <w:r w:rsidRPr="008E381E">
        <w:rPr>
          <w:b/>
        </w:rPr>
        <w:t>Výkonný výbor:</w:t>
      </w:r>
    </w:p>
    <w:p w:rsidR="00A042A3" w:rsidRPr="008E381E" w:rsidRDefault="00A042A3" w:rsidP="006E648A">
      <w:pPr>
        <w:jc w:val="both"/>
      </w:pPr>
      <w:r w:rsidRPr="008E381E">
        <w:t>Ing. Ivan Tudaj</w:t>
      </w:r>
    </w:p>
    <w:p w:rsidR="00A042A3" w:rsidRPr="008E381E" w:rsidRDefault="00A042A3" w:rsidP="006E648A">
      <w:pPr>
        <w:jc w:val="both"/>
      </w:pPr>
      <w:r w:rsidRPr="008E381E">
        <w:t>Ing. Ondrej Hyben</w:t>
      </w:r>
    </w:p>
    <w:p w:rsidR="00A042A3" w:rsidRPr="008E381E" w:rsidRDefault="00A042A3" w:rsidP="006E648A">
      <w:pPr>
        <w:jc w:val="both"/>
      </w:pPr>
    </w:p>
    <w:p w:rsidR="00A042A3" w:rsidRDefault="00A042A3" w:rsidP="006E648A">
      <w:pPr>
        <w:jc w:val="both"/>
      </w:pPr>
    </w:p>
    <w:p w:rsidR="00A042A3" w:rsidRDefault="00A042A3" w:rsidP="006E648A">
      <w:pPr>
        <w:jc w:val="both"/>
      </w:pPr>
    </w:p>
    <w:p w:rsidR="00A042A3" w:rsidRPr="00FF1770" w:rsidRDefault="00A042A3" w:rsidP="00FF1770">
      <w:pPr>
        <w:ind w:left="360"/>
        <w:jc w:val="center"/>
        <w:rPr>
          <w:b/>
          <w:bCs/>
          <w:i/>
          <w:iCs/>
        </w:rPr>
      </w:pPr>
      <w:r w:rsidRPr="008E381E">
        <w:rPr>
          <w:b/>
          <w:bCs/>
          <w:i/>
          <w:iCs/>
        </w:rPr>
        <w:lastRenderedPageBreak/>
        <w:t xml:space="preserve">Prehľad </w:t>
      </w:r>
      <w:r w:rsidRPr="00FF1770">
        <w:rPr>
          <w:b/>
          <w:bCs/>
          <w:i/>
          <w:iCs/>
        </w:rPr>
        <w:t>o poskytovaní sociálnej služby a o inom predmete činnosti alebo podnikania vykonávaných v kalendárnom roku</w:t>
      </w:r>
    </w:p>
    <w:p w:rsidR="00A042A3" w:rsidRPr="008E381E" w:rsidRDefault="00A042A3" w:rsidP="00FF1770">
      <w:pPr>
        <w:jc w:val="center"/>
        <w:rPr>
          <w:b/>
          <w:bCs/>
          <w:i/>
          <w:iCs/>
        </w:rPr>
      </w:pPr>
    </w:p>
    <w:p w:rsidR="00A042A3" w:rsidRDefault="00A042A3" w:rsidP="006E648A">
      <w:pPr>
        <w:jc w:val="both"/>
        <w:rPr>
          <w:i/>
          <w:iCs/>
        </w:rPr>
      </w:pPr>
    </w:p>
    <w:p w:rsidR="00A042A3" w:rsidRPr="008E381E" w:rsidRDefault="00A042A3" w:rsidP="006E648A">
      <w:pPr>
        <w:jc w:val="both"/>
        <w:rPr>
          <w:i/>
          <w:iCs/>
        </w:rPr>
      </w:pPr>
    </w:p>
    <w:p w:rsidR="00A042A3" w:rsidRDefault="00A042A3" w:rsidP="004A53BD">
      <w:pPr>
        <w:ind w:firstLine="540"/>
        <w:jc w:val="both"/>
      </w:pPr>
      <w:r w:rsidRPr="008E381E">
        <w:rPr>
          <w:i/>
          <w:iCs/>
        </w:rPr>
        <w:t xml:space="preserve">   </w:t>
      </w:r>
      <w:r w:rsidRPr="00A41B85">
        <w:t>SENIORPARK n.</w:t>
      </w:r>
      <w:r>
        <w:t xml:space="preserve"> o. je ne</w:t>
      </w:r>
      <w:r w:rsidRPr="00A41B85">
        <w:t>zisková organizácia, ktorá</w:t>
      </w:r>
      <w:r>
        <w:rPr>
          <w:i/>
          <w:iCs/>
        </w:rPr>
        <w:t xml:space="preserve"> v</w:t>
      </w:r>
      <w:r w:rsidRPr="008E381E">
        <w:t xml:space="preserve"> roku 201</w:t>
      </w:r>
      <w:r>
        <w:t>4</w:t>
      </w:r>
      <w:r w:rsidRPr="008E381E">
        <w:t xml:space="preserve"> v zmysle Zákona 213/1997 Z.z.  o neziskových organizáciách v znení   </w:t>
      </w:r>
      <w:r>
        <w:t>neskorších predpisov poskytovala</w:t>
      </w:r>
      <w:r w:rsidRPr="008E381E">
        <w:t xml:space="preserve"> všeobecne prospešné služby pre seniorov a zdravotne postihnutých občanov</w:t>
      </w:r>
      <w:r>
        <w:t xml:space="preserve">. </w:t>
      </w:r>
    </w:p>
    <w:p w:rsidR="00A042A3" w:rsidRDefault="00A042A3" w:rsidP="004A53BD">
      <w:pPr>
        <w:ind w:firstLine="540"/>
        <w:jc w:val="both"/>
      </w:pPr>
    </w:p>
    <w:p w:rsidR="00A042A3" w:rsidRDefault="00A042A3" w:rsidP="00F47386">
      <w:pPr>
        <w:ind w:firstLine="540"/>
        <w:jc w:val="both"/>
      </w:pPr>
      <w:r>
        <w:t>Organizácia poskytuje tri druhy pobytových sociálnych služieb – špecializované zariadenie (ŠZ) s kapacitou 20 miest, zariadenie</w:t>
      </w:r>
      <w:r w:rsidRPr="008E381E">
        <w:t xml:space="preserve"> pre seniorov</w:t>
      </w:r>
      <w:r>
        <w:t xml:space="preserve"> (ZPS) s kapacitou 10 miest a domov</w:t>
      </w:r>
      <w:r w:rsidRPr="008E381E">
        <w:t xml:space="preserve"> sociálnych služieb</w:t>
      </w:r>
      <w:r>
        <w:t xml:space="preserve"> (DSS) s kapacitou 10 miest</w:t>
      </w:r>
      <w:r w:rsidRPr="008E381E">
        <w:t xml:space="preserve">. </w:t>
      </w:r>
    </w:p>
    <w:p w:rsidR="00A042A3" w:rsidRDefault="00A042A3" w:rsidP="00F47386">
      <w:pPr>
        <w:ind w:firstLine="540"/>
        <w:jc w:val="both"/>
      </w:pPr>
    </w:p>
    <w:p w:rsidR="00A042A3" w:rsidRDefault="00A042A3" w:rsidP="00F47386">
      <w:pPr>
        <w:ind w:firstLine="540"/>
        <w:jc w:val="both"/>
      </w:pPr>
      <w:r w:rsidRPr="008E381E">
        <w:t xml:space="preserve">Opatrovateľská služba a starostlivosť v zariadení sociálnych služieb boli poskytované seniorom a občanom so zdravotným postihnutím, t.j. telesné a duševné postihnutie, ktorí sú na tento druh služieb odkázaní. Bola im poskytnutá nielen nevyhnutná starostlivosť ako je stravovanie, ubytovanie a zaopatrenie, ale aj ďalšia starostlivosť: výchova, poradenstvo, záujmová činnosť, kultúrna činnosť, pracovná terapia, rehabilitačná činnosť. </w:t>
      </w:r>
    </w:p>
    <w:p w:rsidR="00A042A3" w:rsidRDefault="00A042A3" w:rsidP="00F47386">
      <w:pPr>
        <w:ind w:firstLine="540"/>
        <w:jc w:val="both"/>
      </w:pPr>
    </w:p>
    <w:p w:rsidR="00A042A3" w:rsidRDefault="00A042A3" w:rsidP="004A53BD">
      <w:pPr>
        <w:ind w:firstLine="540"/>
        <w:jc w:val="both"/>
      </w:pPr>
      <w:r>
        <w:t>Súčasťou skupinovej práce boli rôzne formy kultúrnej, záujmovej a pracovnej činnosti. Počas roka zorganizovala organizácia stretnutie s rodinnými príslušníkmi prijímateľov sociálnych služieb, fašiangovú zábavu, varenie guľáša, mikulášske a vianočné posedenie, oslavy okrúhlych narodenín klientov. Keďže n. o. má k dispozícii aj rozsiahly park a ďalší priestor okolo budovy zariadenia, v letných mesiacoch sú v ohrádke umiestnené hospodárske zvieratá , ktoré sa tešia veľkej obľube najmä mobilných klientov.</w:t>
      </w:r>
    </w:p>
    <w:p w:rsidR="00A042A3" w:rsidRDefault="00A042A3" w:rsidP="004A53BD">
      <w:pPr>
        <w:ind w:firstLine="540"/>
        <w:jc w:val="both"/>
      </w:pPr>
    </w:p>
    <w:p w:rsidR="00A042A3" w:rsidRDefault="00A042A3" w:rsidP="004A53BD">
      <w:pPr>
        <w:ind w:firstLine="540"/>
        <w:jc w:val="both"/>
      </w:pPr>
      <w:r w:rsidRPr="008D336D">
        <w:t xml:space="preserve">Stravovanie </w:t>
      </w:r>
      <w:r>
        <w:t>je zabezpečené cateringovou spoločnosťou v</w:t>
      </w:r>
      <w:r w:rsidRPr="008D336D">
        <w:t xml:space="preserve"> jedál</w:t>
      </w:r>
      <w:r>
        <w:t>ni</w:t>
      </w:r>
      <w:r w:rsidRPr="008D336D">
        <w:t xml:space="preserve">. </w:t>
      </w:r>
      <w:r>
        <w:t>V jedálni sa p</w:t>
      </w:r>
      <w:r w:rsidRPr="008D336D">
        <w:t>oskytuje celodenné stravovanie: raňajky, desiata, obed, olovrant, večera, pri diabetickej diéte a</w:t>
      </w:r>
      <w:r>
        <w:t xml:space="preserve">j druhá večera. </w:t>
      </w:r>
      <w:r w:rsidRPr="008D336D">
        <w:t>Stravníci majú možnosť výberu stravy normálnej, šetriacej a diabetickej diéty</w:t>
      </w:r>
      <w:r>
        <w:t>.</w:t>
      </w:r>
    </w:p>
    <w:p w:rsidR="00A042A3" w:rsidRDefault="00A042A3" w:rsidP="004A53BD">
      <w:pPr>
        <w:ind w:firstLine="540"/>
        <w:jc w:val="both"/>
      </w:pPr>
    </w:p>
    <w:p w:rsidR="00A042A3" w:rsidRDefault="00A042A3" w:rsidP="004A53BD">
      <w:pPr>
        <w:ind w:firstLine="540"/>
        <w:jc w:val="both"/>
      </w:pPr>
      <w:r>
        <w:t>Prijímateľom s nepriaznivým zdravotným stavom sa podľa rozsahu ich zdravotného postihnutia poskytovala pomoc na zabezpečenie nevyhnutných životných úkonov.</w:t>
      </w:r>
    </w:p>
    <w:p w:rsidR="00A042A3" w:rsidRDefault="00A042A3" w:rsidP="004A53BD">
      <w:pPr>
        <w:ind w:firstLine="540"/>
        <w:jc w:val="both"/>
      </w:pPr>
    </w:p>
    <w:p w:rsidR="00A042A3" w:rsidRDefault="00A042A3" w:rsidP="004A53BD">
      <w:pPr>
        <w:ind w:firstLine="540"/>
        <w:jc w:val="both"/>
      </w:pPr>
      <w:r>
        <w:t>Väčšina klientov sú zdravotne ťažko postihnutí a vyžadujú si pravidelnú pomoc personálu pri hlavných životných úkonoch ako sú ranná toaleta, prezliekanie, prebaľovanie, kŕmenie, kúpanie, polohovanie, podávanie liekov,...</w:t>
      </w:r>
    </w:p>
    <w:p w:rsidR="00A042A3" w:rsidRDefault="00A042A3" w:rsidP="004A53BD">
      <w:pPr>
        <w:ind w:firstLine="540"/>
        <w:jc w:val="both"/>
      </w:pPr>
    </w:p>
    <w:p w:rsidR="00A042A3" w:rsidRDefault="00A042A3" w:rsidP="004A53BD">
      <w:pPr>
        <w:ind w:firstLine="540"/>
        <w:jc w:val="both"/>
      </w:pPr>
      <w:r>
        <w:t>Zdravotný a sociálny personál zabezpečoval pomoc pri prechádzkach, individuálnych záujmoch a účasti na spoločenských a kultúrnych aktivitách. V zariadení je zabezpečená zdravotná starostlivosť všeobecným lekárom, interným lekárom, geriatrom, gynekológom a psychiatrom, ktorí poskytujú klientom pravidelnú kontrolu, predpis liekov a odborné vyšetrenia.</w:t>
      </w:r>
    </w:p>
    <w:p w:rsidR="00A042A3" w:rsidRDefault="00A042A3" w:rsidP="004A53BD">
      <w:pPr>
        <w:ind w:firstLine="540"/>
        <w:jc w:val="both"/>
      </w:pPr>
    </w:p>
    <w:p w:rsidR="00A042A3" w:rsidRDefault="00A042A3" w:rsidP="004A53BD">
      <w:pPr>
        <w:ind w:firstLine="540"/>
        <w:jc w:val="both"/>
      </w:pPr>
      <w:r>
        <w:t>Bývanie klientov zariadenia je zabezpečené v samostatných 1, 2 - posteľových izbách so spoločnou kúpeľňou vybavenou sprchami, vaňou, WC a umývadlami. Časť izieb je vybavených aj vlastnými sprchami, WC a umývadlami.</w:t>
      </w:r>
    </w:p>
    <w:p w:rsidR="00A042A3" w:rsidRDefault="00A042A3" w:rsidP="004A53BD">
      <w:pPr>
        <w:ind w:firstLine="540"/>
        <w:jc w:val="both"/>
      </w:pPr>
    </w:p>
    <w:p w:rsidR="00A042A3" w:rsidRDefault="00A042A3" w:rsidP="004A53BD">
      <w:pPr>
        <w:ind w:firstLine="540"/>
        <w:jc w:val="both"/>
      </w:pPr>
      <w:r>
        <w:t xml:space="preserve">Vykurovanie a teplá úžitková voda je zabezpečovaná z vlastnej plynovej kotolne a plynového bojlera. </w:t>
      </w:r>
    </w:p>
    <w:p w:rsidR="00A042A3" w:rsidRDefault="00A042A3" w:rsidP="004A53BD">
      <w:pPr>
        <w:ind w:firstLine="540"/>
        <w:jc w:val="both"/>
      </w:pPr>
    </w:p>
    <w:p w:rsidR="00A042A3" w:rsidRDefault="00A042A3" w:rsidP="004A53BD">
      <w:pPr>
        <w:ind w:firstLine="540"/>
        <w:jc w:val="both"/>
      </w:pPr>
      <w:r>
        <w:lastRenderedPageBreak/>
        <w:t>V zariadení sú poskytované externé služby kaderníčky, pedikérky a kozmetičky na základe záujmu klientov. K dispozícii sú dve spoločenské miestnosti s veľkoplošnými televíznymi obrazovkami. Klienti majú  možnosť využiť vonkajšie terasy a vypožičanie kníh.</w:t>
      </w:r>
    </w:p>
    <w:p w:rsidR="00A042A3" w:rsidRDefault="00A042A3" w:rsidP="0073047D">
      <w:pPr>
        <w:ind w:firstLine="540"/>
        <w:jc w:val="both"/>
      </w:pPr>
      <w:r>
        <w:t xml:space="preserve">V roku 2014 zariadenie rozšírilo svoje kapacity o 50 miest v neďalekej obci Spišské Bystré. Časť je určená pre zariadenie pre seniorov a časť pre klientov odkázaných na službu v špecializovanom zariadení. Podobne ako v zariadení, ktoré sa nachádza v lokalite Poprad – Kvetnica, aj tu je bývanie klientov zariadenia zabezpečené v samostatných 1, 2 - posteľových izbách s kúpeľňou vybavenou sprchami, WC a umývadlami. </w:t>
      </w:r>
    </w:p>
    <w:p w:rsidR="00A042A3" w:rsidRDefault="00A042A3" w:rsidP="004A53BD">
      <w:pPr>
        <w:ind w:firstLine="540"/>
        <w:jc w:val="both"/>
      </w:pPr>
    </w:p>
    <w:p w:rsidR="00A042A3" w:rsidRDefault="00A042A3" w:rsidP="006E648A">
      <w:pPr>
        <w:jc w:val="both"/>
      </w:pPr>
      <w:r w:rsidRPr="008E381E">
        <w:t xml:space="preserve">      </w:t>
      </w:r>
    </w:p>
    <w:p w:rsidR="00A042A3" w:rsidRPr="008E381E" w:rsidRDefault="00A042A3" w:rsidP="006E648A">
      <w:pPr>
        <w:jc w:val="both"/>
      </w:pPr>
    </w:p>
    <w:p w:rsidR="00A042A3" w:rsidRPr="008E381E" w:rsidRDefault="00A042A3" w:rsidP="004A53BD">
      <w:pPr>
        <w:jc w:val="center"/>
        <w:rPr>
          <w:b/>
          <w:i/>
        </w:rPr>
      </w:pPr>
      <w:r w:rsidRPr="008E381E">
        <w:rPr>
          <w:b/>
          <w:i/>
        </w:rPr>
        <w:t>Ročná účtovná závierka a zhodnotenie základných údajov v nej obsiahnutých</w:t>
      </w:r>
    </w:p>
    <w:p w:rsidR="00A042A3" w:rsidRDefault="00A042A3" w:rsidP="006E648A">
      <w:pPr>
        <w:jc w:val="both"/>
      </w:pPr>
    </w:p>
    <w:p w:rsidR="00A042A3" w:rsidRPr="008E381E" w:rsidRDefault="00A042A3" w:rsidP="006E648A">
      <w:pPr>
        <w:jc w:val="both"/>
      </w:pPr>
    </w:p>
    <w:p w:rsidR="00A042A3" w:rsidRPr="008E381E" w:rsidRDefault="00A042A3" w:rsidP="004A53BD">
      <w:pPr>
        <w:ind w:firstLine="540"/>
        <w:jc w:val="both"/>
      </w:pPr>
      <w:r w:rsidRPr="008E381E">
        <w:t xml:space="preserve">  Organizácia vedie podvojné účtovníctvo v súlade so zákonom č. 431/2001 Z.z. Zb. o účtovníctve v platnom znení a v súlade s Opatrením Ministerstva financií Slovenskej republiky zo 14. novembra 2007 č. MF/24342/2007-74, ktorým sa ustanovujú podrobnosti o postupoch účtovania a účtovej osnove pre účtovné jednotky, ktoré nie sú založené alebo zriadené na účel podnikania v znení opatrenia z 27. novembra 2008 č. MF/24485/2008-74, opatrenia z 12. marca 2009 č. MF/10294/2009-74, opatrenia z 3. decembra 2009</w:t>
      </w:r>
    </w:p>
    <w:p w:rsidR="00A042A3" w:rsidRPr="008E381E" w:rsidRDefault="00A042A3" w:rsidP="00820BCA">
      <w:pPr>
        <w:jc w:val="both"/>
      </w:pPr>
      <w:r w:rsidRPr="008E381E">
        <w:t>č. MF/25238/2009-74, opatrenia z 26. novembra 2010 č. MF/25000/2010-74</w:t>
      </w:r>
      <w:r w:rsidR="00B74ED0">
        <w:t>,</w:t>
      </w:r>
      <w:r w:rsidRPr="008E381E">
        <w:t> opatrenia z 13. decembra 2011 č. MF/26582/2011-74</w:t>
      </w:r>
      <w:r w:rsidR="00B74ED0">
        <w:t xml:space="preserve"> a opatrenia z 20. novembra 2013 č. MF/17613/2013-74.</w:t>
      </w:r>
    </w:p>
    <w:p w:rsidR="00A042A3" w:rsidRPr="008E381E" w:rsidRDefault="00A042A3" w:rsidP="004A53BD">
      <w:pPr>
        <w:jc w:val="both"/>
      </w:pPr>
    </w:p>
    <w:p w:rsidR="00A042A3" w:rsidRDefault="00A042A3" w:rsidP="004A53BD">
      <w:pPr>
        <w:suppressAutoHyphens w:val="0"/>
        <w:ind w:firstLine="540"/>
        <w:jc w:val="both"/>
        <w:rPr>
          <w:color w:val="000000"/>
          <w:kern w:val="1"/>
        </w:rPr>
      </w:pPr>
      <w:r w:rsidRPr="008E381E">
        <w:rPr>
          <w:color w:val="000000"/>
          <w:kern w:val="1"/>
        </w:rPr>
        <w:t xml:space="preserve">Výsledok hospodárenia organizácie je </w:t>
      </w:r>
      <w:r>
        <w:rPr>
          <w:color w:val="000000"/>
          <w:kern w:val="1"/>
        </w:rPr>
        <w:t>28,54</w:t>
      </w:r>
      <w:r w:rsidRPr="008E381E">
        <w:rPr>
          <w:color w:val="000000"/>
          <w:kern w:val="1"/>
        </w:rPr>
        <w:t xml:space="preserve"> €. Záväzky organizácie sú vo výške </w:t>
      </w:r>
      <w:r>
        <w:rPr>
          <w:color w:val="000000"/>
          <w:kern w:val="1"/>
        </w:rPr>
        <w:t>122110,75</w:t>
      </w:r>
      <w:r w:rsidRPr="008E381E">
        <w:rPr>
          <w:color w:val="000000"/>
          <w:kern w:val="1"/>
        </w:rPr>
        <w:t xml:space="preserve"> Eur, tvoria ich nesplatené krátkodobé finančné výpomoci, neuhradené mzdy a odvody za mesiac december 201</w:t>
      </w:r>
      <w:r>
        <w:rPr>
          <w:color w:val="000000"/>
          <w:kern w:val="1"/>
        </w:rPr>
        <w:t>4</w:t>
      </w:r>
      <w:r w:rsidRPr="008E381E">
        <w:rPr>
          <w:color w:val="000000"/>
          <w:kern w:val="1"/>
        </w:rPr>
        <w:t>, neuhradené faktúry dodávateľov za nájomné, energie, stravu, telekomunikačné služby... Organizácia mala v roku 201</w:t>
      </w:r>
      <w:r>
        <w:rPr>
          <w:color w:val="000000"/>
          <w:kern w:val="1"/>
        </w:rPr>
        <w:t>4</w:t>
      </w:r>
      <w:r w:rsidRPr="008E381E">
        <w:rPr>
          <w:color w:val="000000"/>
          <w:kern w:val="1"/>
        </w:rPr>
        <w:t xml:space="preserve"> príjmy od dane oslobodené</w:t>
      </w:r>
      <w:r w:rsidR="005F525A">
        <w:rPr>
          <w:color w:val="000000"/>
          <w:kern w:val="1"/>
        </w:rPr>
        <w:t xml:space="preserve"> aj príjmy </w:t>
      </w:r>
      <w:r w:rsidR="001530F3">
        <w:rPr>
          <w:color w:val="000000"/>
          <w:kern w:val="1"/>
        </w:rPr>
        <w:t>zdaňované</w:t>
      </w:r>
      <w:r w:rsidR="00B74ED0">
        <w:rPr>
          <w:color w:val="000000"/>
          <w:kern w:val="1"/>
        </w:rPr>
        <w:t xml:space="preserve"> (v</w:t>
      </w:r>
      <w:r w:rsidR="005F525A">
        <w:rPr>
          <w:color w:val="000000"/>
          <w:kern w:val="1"/>
        </w:rPr>
        <w:t> roku 2014 odpredala časť svojich pozemkov v nadobúdacej cene</w:t>
      </w:r>
      <w:r w:rsidR="00B74ED0">
        <w:rPr>
          <w:color w:val="000000"/>
          <w:kern w:val="1"/>
        </w:rPr>
        <w:t>)</w:t>
      </w:r>
      <w:r w:rsidR="005F525A">
        <w:rPr>
          <w:color w:val="000000"/>
          <w:kern w:val="1"/>
        </w:rPr>
        <w:t>.</w:t>
      </w:r>
      <w:r w:rsidRPr="008E381E">
        <w:rPr>
          <w:color w:val="000000"/>
          <w:kern w:val="1"/>
        </w:rPr>
        <w:t xml:space="preserve"> Základ dane predstavoval 0 €.</w:t>
      </w:r>
    </w:p>
    <w:p w:rsidR="00A042A3" w:rsidRPr="008E381E" w:rsidRDefault="00A042A3" w:rsidP="004A53BD">
      <w:pPr>
        <w:suppressAutoHyphens w:val="0"/>
        <w:ind w:firstLine="540"/>
        <w:jc w:val="both"/>
        <w:rPr>
          <w:color w:val="000000"/>
          <w:kern w:val="1"/>
        </w:rPr>
      </w:pPr>
    </w:p>
    <w:p w:rsidR="00A042A3" w:rsidRPr="008E381E" w:rsidRDefault="00A042A3" w:rsidP="004A53BD">
      <w:pPr>
        <w:suppressAutoHyphens w:val="0"/>
        <w:ind w:firstLine="540"/>
        <w:jc w:val="both"/>
        <w:rPr>
          <w:color w:val="000000"/>
          <w:kern w:val="1"/>
        </w:rPr>
      </w:pPr>
      <w:r w:rsidRPr="008E381E">
        <w:rPr>
          <w:color w:val="000000"/>
          <w:kern w:val="1"/>
        </w:rPr>
        <w:t xml:space="preserve">Hlavné príjmy organizácie pochádzali z bežných platieb klientov za poskytované služby a príspevkov, z peňažných darov a príspevkov, z príspevkov z podielu zaplatenej dane, z dotácií VÚC Prešov, Košice, Bratislava, z dotácie Ministerstva </w:t>
      </w:r>
      <w:r w:rsidR="009961AF">
        <w:rPr>
          <w:color w:val="000000"/>
          <w:kern w:val="1"/>
        </w:rPr>
        <w:t>práce, sociálnych vecí a rodiny</w:t>
      </w:r>
      <w:r w:rsidRPr="008E381E">
        <w:rPr>
          <w:color w:val="000000"/>
          <w:kern w:val="1"/>
        </w:rPr>
        <w:t xml:space="preserve"> SR</w:t>
      </w:r>
      <w:r>
        <w:rPr>
          <w:color w:val="000000"/>
          <w:kern w:val="1"/>
        </w:rPr>
        <w:t xml:space="preserve"> </w:t>
      </w:r>
      <w:r w:rsidRPr="008E381E">
        <w:rPr>
          <w:color w:val="000000"/>
          <w:kern w:val="1"/>
        </w:rPr>
        <w:t xml:space="preserve">a Úradu práce, sociálnych vecí a rodiny. </w:t>
      </w:r>
    </w:p>
    <w:p w:rsidR="00A042A3" w:rsidRDefault="00A042A3" w:rsidP="00820BCA">
      <w:pPr>
        <w:jc w:val="both"/>
      </w:pPr>
    </w:p>
    <w:p w:rsidR="00A042A3" w:rsidRPr="008E381E" w:rsidRDefault="00A042A3" w:rsidP="00820BCA">
      <w:pPr>
        <w:jc w:val="both"/>
      </w:pPr>
    </w:p>
    <w:p w:rsidR="00A042A3" w:rsidRPr="004A53BD" w:rsidRDefault="00A042A3" w:rsidP="004A53BD">
      <w:pPr>
        <w:jc w:val="center"/>
        <w:rPr>
          <w:b/>
          <w:i/>
        </w:rPr>
      </w:pPr>
      <w:r w:rsidRPr="004A53BD">
        <w:rPr>
          <w:b/>
          <w:i/>
        </w:rPr>
        <w:t xml:space="preserve">Výrok </w:t>
      </w:r>
      <w:r w:rsidR="00932CE0" w:rsidRPr="004A53BD">
        <w:rPr>
          <w:b/>
          <w:i/>
        </w:rPr>
        <w:t>audítora</w:t>
      </w:r>
      <w:r w:rsidRPr="004A53BD">
        <w:rPr>
          <w:b/>
          <w:i/>
        </w:rPr>
        <w:t xml:space="preserve"> k ročnej účtovnej závierke</w:t>
      </w:r>
    </w:p>
    <w:p w:rsidR="00A042A3" w:rsidRPr="00620E21" w:rsidRDefault="00A042A3" w:rsidP="00620E21">
      <w:pPr>
        <w:suppressAutoHyphens w:val="0"/>
        <w:spacing w:line="360" w:lineRule="auto"/>
        <w:ind w:left="354"/>
        <w:jc w:val="both"/>
        <w:rPr>
          <w:color w:val="000000"/>
          <w:kern w:val="1"/>
          <w:sz w:val="22"/>
          <w:szCs w:val="22"/>
        </w:rPr>
      </w:pPr>
    </w:p>
    <w:p w:rsidR="00932CE0" w:rsidRDefault="00A042A3" w:rsidP="00932CE0">
      <w:pPr>
        <w:ind w:firstLine="540"/>
        <w:jc w:val="both"/>
      </w:pPr>
      <w:r>
        <w:rPr>
          <w:b/>
          <w:i/>
        </w:rPr>
        <w:t xml:space="preserve"> </w:t>
      </w:r>
      <w:r w:rsidR="00932CE0">
        <w:rPr>
          <w:b/>
          <w:i/>
        </w:rPr>
        <w:t xml:space="preserve"> </w:t>
      </w:r>
      <w:r w:rsidR="00932CE0">
        <w:t>Účtovná závierka poskytuje pravdivý a verný obraz finančnej situácie organizácie SENIORPARK n. o. k 31. decembru 2014 a výsledku jej hospodárenia za rok končiaci sa k uvedenému dátumu v súlade so zákonom o účtovníctve.</w:t>
      </w:r>
    </w:p>
    <w:p w:rsidR="00932CE0" w:rsidRDefault="00932CE0" w:rsidP="00932CE0">
      <w:pPr>
        <w:ind w:firstLine="540"/>
        <w:jc w:val="both"/>
      </w:pPr>
    </w:p>
    <w:p w:rsidR="00932CE0" w:rsidRDefault="00932CE0" w:rsidP="00932CE0">
      <w:pPr>
        <w:ind w:firstLine="540"/>
        <w:jc w:val="both"/>
      </w:pPr>
      <w:r>
        <w:t>Správa audítora k ročnej účtovnej závierke za rok 2014 je prílohou tejto výročnej správy za rok 2014.</w:t>
      </w:r>
    </w:p>
    <w:p w:rsidR="00A042A3" w:rsidRDefault="00A042A3" w:rsidP="00E16007">
      <w:pPr>
        <w:jc w:val="center"/>
        <w:rPr>
          <w:b/>
          <w:i/>
        </w:rPr>
      </w:pPr>
    </w:p>
    <w:p w:rsidR="00443AC8" w:rsidRDefault="00443AC8" w:rsidP="00E16007">
      <w:pPr>
        <w:jc w:val="center"/>
        <w:rPr>
          <w:b/>
          <w:i/>
        </w:rPr>
      </w:pPr>
    </w:p>
    <w:p w:rsidR="00443AC8" w:rsidRDefault="00443AC8" w:rsidP="00E16007">
      <w:pPr>
        <w:jc w:val="center"/>
        <w:rPr>
          <w:b/>
          <w:i/>
        </w:rPr>
      </w:pPr>
    </w:p>
    <w:p w:rsidR="00443AC8" w:rsidRDefault="00443AC8" w:rsidP="00E16007">
      <w:pPr>
        <w:jc w:val="center"/>
        <w:rPr>
          <w:b/>
          <w:i/>
        </w:rPr>
      </w:pPr>
    </w:p>
    <w:p w:rsidR="00443AC8" w:rsidRDefault="00443AC8" w:rsidP="00E16007">
      <w:pPr>
        <w:jc w:val="center"/>
        <w:rPr>
          <w:b/>
          <w:i/>
        </w:rPr>
      </w:pPr>
    </w:p>
    <w:p w:rsidR="00A042A3" w:rsidRPr="00E16007" w:rsidRDefault="00A042A3" w:rsidP="00E16007">
      <w:pPr>
        <w:jc w:val="center"/>
        <w:rPr>
          <w:b/>
          <w:i/>
        </w:rPr>
      </w:pPr>
      <w:r w:rsidRPr="00E16007">
        <w:rPr>
          <w:b/>
          <w:i/>
        </w:rPr>
        <w:lastRenderedPageBreak/>
        <w:t>Prehľad o príjmoch (výnosoch) a výdavkoch (nákladoch)</w:t>
      </w:r>
    </w:p>
    <w:p w:rsidR="00A042A3" w:rsidRDefault="00A042A3" w:rsidP="006E648A">
      <w:pPr>
        <w:jc w:val="both"/>
      </w:pPr>
    </w:p>
    <w:p w:rsidR="00A042A3" w:rsidRDefault="00A042A3" w:rsidP="006E648A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6"/>
        <w:gridCol w:w="4606"/>
      </w:tblGrid>
      <w:tr w:rsidR="00A042A3" w:rsidTr="00DB004D">
        <w:tc>
          <w:tcPr>
            <w:tcW w:w="4606" w:type="dxa"/>
          </w:tcPr>
          <w:p w:rsidR="00A042A3" w:rsidRPr="00DB004D" w:rsidRDefault="00A042A3" w:rsidP="00DB004D">
            <w:pPr>
              <w:jc w:val="both"/>
              <w:rPr>
                <w:b/>
              </w:rPr>
            </w:pPr>
            <w:r w:rsidRPr="00DB004D">
              <w:rPr>
                <w:b/>
              </w:rPr>
              <w:t>Celkové príjmy (výnosy):</w:t>
            </w:r>
          </w:p>
        </w:tc>
        <w:tc>
          <w:tcPr>
            <w:tcW w:w="4606" w:type="dxa"/>
          </w:tcPr>
          <w:p w:rsidR="00A042A3" w:rsidRPr="00DB004D" w:rsidRDefault="00645397" w:rsidP="00DB004D">
            <w:pPr>
              <w:jc w:val="right"/>
              <w:rPr>
                <w:b/>
              </w:rPr>
            </w:pPr>
            <w:r>
              <w:rPr>
                <w:b/>
              </w:rPr>
              <w:t>438173,27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Z toho: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- prijaté príspevky od iných organizácií-dary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  <w:r>
              <w:t>700,00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- prijaté príspevky od fyzických osôb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  <w:r>
              <w:t>6600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- príspevky z podielu zaplatenej dane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  <w:r>
              <w:t>5194,03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- dotácie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  <w:r>
              <w:t>218914,36</w:t>
            </w:r>
          </w:p>
        </w:tc>
      </w:tr>
      <w:tr w:rsidR="00645397" w:rsidTr="00DB004D">
        <w:tc>
          <w:tcPr>
            <w:tcW w:w="4606" w:type="dxa"/>
          </w:tcPr>
          <w:p w:rsidR="00645397" w:rsidRDefault="00645397" w:rsidP="00645397">
            <w:pPr>
              <w:numPr>
                <w:ilvl w:val="0"/>
                <w:numId w:val="3"/>
              </w:numPr>
              <w:ind w:left="142" w:hanging="142"/>
              <w:jc w:val="both"/>
            </w:pPr>
            <w:r>
              <w:t>Úhrady klientov za poskytnuté služby</w:t>
            </w:r>
          </w:p>
        </w:tc>
        <w:tc>
          <w:tcPr>
            <w:tcW w:w="4606" w:type="dxa"/>
          </w:tcPr>
          <w:p w:rsidR="00645397" w:rsidRDefault="00645397" w:rsidP="00DB004D">
            <w:pPr>
              <w:jc w:val="right"/>
            </w:pPr>
            <w:r>
              <w:t>185426,31</w:t>
            </w:r>
          </w:p>
        </w:tc>
      </w:tr>
      <w:tr w:rsidR="00A042A3" w:rsidTr="00DB004D">
        <w:tc>
          <w:tcPr>
            <w:tcW w:w="4606" w:type="dxa"/>
          </w:tcPr>
          <w:p w:rsidR="00A042A3" w:rsidRDefault="00645397" w:rsidP="00645397">
            <w:pPr>
              <w:numPr>
                <w:ilvl w:val="0"/>
                <w:numId w:val="2"/>
              </w:numPr>
              <w:ind w:left="142" w:hanging="142"/>
              <w:jc w:val="both"/>
            </w:pPr>
            <w:r>
              <w:t>Príjmy z predaja DNM a DHM</w:t>
            </w:r>
          </w:p>
        </w:tc>
        <w:tc>
          <w:tcPr>
            <w:tcW w:w="4606" w:type="dxa"/>
          </w:tcPr>
          <w:p w:rsidR="00A042A3" w:rsidRDefault="00645397" w:rsidP="00DB004D">
            <w:pPr>
              <w:jc w:val="right"/>
            </w:pPr>
            <w:r>
              <w:t>21321,00</w:t>
            </w:r>
          </w:p>
        </w:tc>
      </w:tr>
      <w:tr w:rsidR="00A042A3" w:rsidTr="00DB004D">
        <w:tc>
          <w:tcPr>
            <w:tcW w:w="4606" w:type="dxa"/>
          </w:tcPr>
          <w:p w:rsidR="00A042A3" w:rsidRPr="00DB004D" w:rsidRDefault="00A042A3" w:rsidP="00DB004D">
            <w:pPr>
              <w:jc w:val="both"/>
              <w:rPr>
                <w:b/>
              </w:rPr>
            </w:pPr>
            <w:r w:rsidRPr="00DB004D">
              <w:rPr>
                <w:b/>
              </w:rPr>
              <w:t>Celkové výdavky (náklady):</w:t>
            </w:r>
          </w:p>
        </w:tc>
        <w:tc>
          <w:tcPr>
            <w:tcW w:w="4606" w:type="dxa"/>
          </w:tcPr>
          <w:p w:rsidR="00A042A3" w:rsidRPr="00DB004D" w:rsidRDefault="00645397" w:rsidP="00645397">
            <w:pPr>
              <w:jc w:val="right"/>
              <w:rPr>
                <w:b/>
              </w:rPr>
            </w:pPr>
            <w:r>
              <w:rPr>
                <w:b/>
              </w:rPr>
              <w:t>438144,47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Z toho: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- spotreba materiálu, energií a služieb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  <w:r>
              <w:t>269501,69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- osobné náklady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  <w:r>
              <w:t>140276,21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- dane a poplatky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  <w:r>
              <w:t>1263,12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- ostatné náklady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  <w:r>
              <w:t>2332,62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1530F3">
            <w:pPr>
              <w:numPr>
                <w:ilvl w:val="0"/>
                <w:numId w:val="2"/>
              </w:numPr>
              <w:ind w:left="142" w:hanging="142"/>
              <w:jc w:val="both"/>
            </w:pPr>
            <w:r>
              <w:t>odpisy dlhodobého nehmotného a hmotného majetku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  <w:r>
              <w:t>3449,83</w:t>
            </w:r>
          </w:p>
        </w:tc>
      </w:tr>
      <w:tr w:rsidR="001530F3" w:rsidTr="00DB004D">
        <w:tc>
          <w:tcPr>
            <w:tcW w:w="4606" w:type="dxa"/>
          </w:tcPr>
          <w:p w:rsidR="001530F3" w:rsidRDefault="001530F3" w:rsidP="001530F3">
            <w:pPr>
              <w:numPr>
                <w:ilvl w:val="0"/>
                <w:numId w:val="2"/>
              </w:numPr>
              <w:ind w:left="142" w:hanging="153"/>
              <w:jc w:val="both"/>
            </w:pPr>
            <w:r>
              <w:t>Zostatková cena predaného DNM a DHM</w:t>
            </w:r>
          </w:p>
        </w:tc>
        <w:tc>
          <w:tcPr>
            <w:tcW w:w="4606" w:type="dxa"/>
          </w:tcPr>
          <w:p w:rsidR="001530F3" w:rsidRDefault="001530F3" w:rsidP="00DB004D">
            <w:pPr>
              <w:jc w:val="right"/>
            </w:pPr>
            <w:r>
              <w:t>21321,00</w:t>
            </w:r>
          </w:p>
        </w:tc>
      </w:tr>
    </w:tbl>
    <w:p w:rsidR="00A042A3" w:rsidRPr="008E381E" w:rsidRDefault="00A042A3" w:rsidP="006E648A">
      <w:pPr>
        <w:jc w:val="both"/>
      </w:pPr>
    </w:p>
    <w:p w:rsidR="00A042A3" w:rsidRDefault="00A042A3" w:rsidP="006E648A">
      <w:pPr>
        <w:tabs>
          <w:tab w:val="left" w:pos="283"/>
        </w:tabs>
        <w:jc w:val="both"/>
      </w:pPr>
      <w:r w:rsidRPr="008E381E">
        <w:rPr>
          <w:sz w:val="22"/>
          <w:szCs w:val="22"/>
        </w:rPr>
        <w:t xml:space="preserve">    </w:t>
      </w:r>
      <w:r w:rsidRPr="008E381E">
        <w:t>Ostatné príjmy (kreditné úroky) sú používané  na ostatné činnosti súvisiace s poskytovaním všeobecne prospešných služieb a na prevádzkou neziskovej organizácie.</w:t>
      </w:r>
    </w:p>
    <w:p w:rsidR="00A042A3" w:rsidRDefault="00A042A3" w:rsidP="00335CD9">
      <w:pPr>
        <w:ind w:left="360"/>
        <w:jc w:val="center"/>
      </w:pPr>
    </w:p>
    <w:p w:rsidR="00A042A3" w:rsidRDefault="00A042A3" w:rsidP="00335CD9">
      <w:pPr>
        <w:ind w:left="360"/>
        <w:jc w:val="center"/>
        <w:rPr>
          <w:b/>
          <w:bCs/>
          <w:i/>
        </w:rPr>
      </w:pPr>
      <w:r w:rsidRPr="00335CD9">
        <w:rPr>
          <w:b/>
          <w:bCs/>
          <w:i/>
        </w:rPr>
        <w:t xml:space="preserve">Prehľad </w:t>
      </w:r>
      <w:r>
        <w:rPr>
          <w:b/>
          <w:bCs/>
          <w:i/>
        </w:rPr>
        <w:t>príjmov (výnosov)</w:t>
      </w:r>
      <w:r w:rsidRPr="00335CD9">
        <w:rPr>
          <w:b/>
          <w:bCs/>
          <w:i/>
        </w:rPr>
        <w:t xml:space="preserve"> v členení podľa zdrojov</w:t>
      </w:r>
    </w:p>
    <w:p w:rsidR="00A042A3" w:rsidRDefault="00A042A3" w:rsidP="00335CD9">
      <w:pPr>
        <w:ind w:left="360"/>
        <w:jc w:val="center"/>
        <w:rPr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6"/>
        <w:gridCol w:w="4606"/>
      </w:tblGrid>
      <w:tr w:rsidR="00A042A3" w:rsidTr="00DB004D">
        <w:tc>
          <w:tcPr>
            <w:tcW w:w="4606" w:type="dxa"/>
          </w:tcPr>
          <w:p w:rsidR="00A042A3" w:rsidRPr="00DB004D" w:rsidRDefault="00A042A3" w:rsidP="00DB004D">
            <w:pPr>
              <w:jc w:val="both"/>
              <w:rPr>
                <w:b/>
              </w:rPr>
            </w:pPr>
            <w:r w:rsidRPr="00DB004D">
              <w:rPr>
                <w:b/>
              </w:rPr>
              <w:t>Celkové príjmy (výnosy):</w:t>
            </w:r>
          </w:p>
        </w:tc>
        <w:tc>
          <w:tcPr>
            <w:tcW w:w="4606" w:type="dxa"/>
          </w:tcPr>
          <w:p w:rsidR="00A042A3" w:rsidRPr="00DB004D" w:rsidRDefault="001530F3" w:rsidP="00DB004D">
            <w:pPr>
              <w:jc w:val="right"/>
              <w:rPr>
                <w:b/>
              </w:rPr>
            </w:pPr>
            <w:r>
              <w:rPr>
                <w:b/>
              </w:rPr>
              <w:t>438173,27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Prijaté príspevky od iných organizácií-dary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  <w:r>
              <w:t>700,00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Prijaté príspevky od fyzických osôb-platby klientov zariadenia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  <w:r>
              <w:t>6600,00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Príspevky z podielu zaplatenej dane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  <w:r>
              <w:t>5194,03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Finančné príspevky</w:t>
            </w:r>
          </w:p>
        </w:tc>
        <w:tc>
          <w:tcPr>
            <w:tcW w:w="4606" w:type="dxa"/>
          </w:tcPr>
          <w:p w:rsidR="00A042A3" w:rsidRDefault="00A042A3" w:rsidP="00DB004D">
            <w:pPr>
              <w:jc w:val="right"/>
            </w:pPr>
            <w:r>
              <w:t>218914,36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- finančný príspevok z PSK</w:t>
            </w:r>
          </w:p>
        </w:tc>
        <w:tc>
          <w:tcPr>
            <w:tcW w:w="4606" w:type="dxa"/>
          </w:tcPr>
          <w:p w:rsidR="00A042A3" w:rsidRPr="000F6C0F" w:rsidRDefault="00A042A3" w:rsidP="00DB004D">
            <w:pPr>
              <w:jc w:val="right"/>
            </w:pPr>
            <w:r w:rsidRPr="000F6C0F">
              <w:t>101888,88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- finančný príspevok z KSK</w:t>
            </w:r>
          </w:p>
        </w:tc>
        <w:tc>
          <w:tcPr>
            <w:tcW w:w="4606" w:type="dxa"/>
          </w:tcPr>
          <w:p w:rsidR="00A042A3" w:rsidRPr="000F6C0F" w:rsidRDefault="00A042A3" w:rsidP="00DB004D">
            <w:pPr>
              <w:jc w:val="right"/>
            </w:pPr>
            <w:r w:rsidRPr="000F6C0F">
              <w:t>16367,13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- finančný príspevok z BSK</w:t>
            </w:r>
          </w:p>
        </w:tc>
        <w:tc>
          <w:tcPr>
            <w:tcW w:w="4606" w:type="dxa"/>
          </w:tcPr>
          <w:p w:rsidR="00A042A3" w:rsidRPr="000F6C0F" w:rsidRDefault="00A042A3" w:rsidP="00DB004D">
            <w:pPr>
              <w:jc w:val="right"/>
            </w:pPr>
            <w:r w:rsidRPr="000F6C0F">
              <w:t>7905,60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- finančný príspevok z MPSVaR</w:t>
            </w:r>
          </w:p>
        </w:tc>
        <w:tc>
          <w:tcPr>
            <w:tcW w:w="4606" w:type="dxa"/>
          </w:tcPr>
          <w:p w:rsidR="00A042A3" w:rsidRPr="000F6C0F" w:rsidRDefault="00A042A3" w:rsidP="00DB004D">
            <w:pPr>
              <w:jc w:val="right"/>
            </w:pPr>
            <w:r w:rsidRPr="000F6C0F">
              <w:t>88800,00</w:t>
            </w:r>
          </w:p>
        </w:tc>
      </w:tr>
      <w:tr w:rsidR="00A042A3" w:rsidTr="00DB004D">
        <w:tc>
          <w:tcPr>
            <w:tcW w:w="4606" w:type="dxa"/>
          </w:tcPr>
          <w:p w:rsidR="00A042A3" w:rsidRDefault="00A042A3" w:rsidP="00DB004D">
            <w:pPr>
              <w:jc w:val="both"/>
            </w:pPr>
            <w:r>
              <w:t>- finančný príspevok z ÚPSVaR</w:t>
            </w:r>
          </w:p>
        </w:tc>
        <w:tc>
          <w:tcPr>
            <w:tcW w:w="4606" w:type="dxa"/>
          </w:tcPr>
          <w:p w:rsidR="00A042A3" w:rsidRPr="000F6C0F" w:rsidRDefault="00A042A3" w:rsidP="00DB004D">
            <w:pPr>
              <w:jc w:val="right"/>
            </w:pPr>
            <w:r w:rsidRPr="000F6C0F">
              <w:t>3785,77</w:t>
            </w:r>
          </w:p>
        </w:tc>
      </w:tr>
      <w:tr w:rsidR="001530F3" w:rsidTr="00DB004D">
        <w:tc>
          <w:tcPr>
            <w:tcW w:w="4606" w:type="dxa"/>
          </w:tcPr>
          <w:p w:rsidR="001530F3" w:rsidRDefault="001530F3" w:rsidP="00DB004D">
            <w:pPr>
              <w:jc w:val="both"/>
            </w:pPr>
            <w:r>
              <w:t>Úhrady klientova za poskytnuté služby</w:t>
            </w:r>
          </w:p>
        </w:tc>
        <w:tc>
          <w:tcPr>
            <w:tcW w:w="4606" w:type="dxa"/>
          </w:tcPr>
          <w:p w:rsidR="001530F3" w:rsidRPr="000F6C0F" w:rsidRDefault="001530F3" w:rsidP="00DB004D">
            <w:pPr>
              <w:jc w:val="right"/>
            </w:pPr>
            <w:r>
              <w:t>185426,31</w:t>
            </w:r>
          </w:p>
        </w:tc>
      </w:tr>
      <w:tr w:rsidR="001530F3" w:rsidTr="00DB004D">
        <w:tc>
          <w:tcPr>
            <w:tcW w:w="4606" w:type="dxa"/>
          </w:tcPr>
          <w:p w:rsidR="001530F3" w:rsidRDefault="001530F3" w:rsidP="00DB004D">
            <w:pPr>
              <w:jc w:val="both"/>
            </w:pPr>
            <w:r>
              <w:t>Príjmy z predaja DHM a DNM</w:t>
            </w:r>
          </w:p>
        </w:tc>
        <w:tc>
          <w:tcPr>
            <w:tcW w:w="4606" w:type="dxa"/>
          </w:tcPr>
          <w:p w:rsidR="001530F3" w:rsidRDefault="001530F3" w:rsidP="00DB004D">
            <w:pPr>
              <w:jc w:val="right"/>
            </w:pPr>
            <w:r>
              <w:t>21321,00</w:t>
            </w:r>
          </w:p>
        </w:tc>
      </w:tr>
    </w:tbl>
    <w:p w:rsidR="00A042A3" w:rsidRDefault="00A042A3" w:rsidP="00335CD9">
      <w:pPr>
        <w:ind w:left="360"/>
        <w:jc w:val="center"/>
        <w:rPr>
          <w:b/>
          <w:bCs/>
          <w:i/>
        </w:rPr>
      </w:pPr>
    </w:p>
    <w:p w:rsidR="00A042A3" w:rsidRPr="008E381E" w:rsidRDefault="00A042A3" w:rsidP="006E648A">
      <w:pPr>
        <w:tabs>
          <w:tab w:val="left" w:pos="283"/>
        </w:tabs>
        <w:jc w:val="both"/>
        <w:rPr>
          <w:sz w:val="22"/>
          <w:szCs w:val="22"/>
        </w:rPr>
      </w:pPr>
    </w:p>
    <w:p w:rsidR="00A042A3" w:rsidRPr="008E381E" w:rsidRDefault="00A042A3" w:rsidP="006E648A">
      <w:pPr>
        <w:jc w:val="both"/>
        <w:rPr>
          <w:sz w:val="22"/>
          <w:szCs w:val="22"/>
        </w:rPr>
      </w:pPr>
      <w:r w:rsidRPr="008E381E">
        <w:rPr>
          <w:sz w:val="22"/>
          <w:szCs w:val="22"/>
        </w:rPr>
        <w:t xml:space="preserve">    </w:t>
      </w:r>
      <w:r w:rsidRPr="008E381E">
        <w:rPr>
          <w:sz w:val="22"/>
          <w:szCs w:val="22"/>
        </w:rPr>
        <w:tab/>
      </w:r>
    </w:p>
    <w:p w:rsidR="00A042A3" w:rsidRDefault="00A042A3" w:rsidP="00E6381E">
      <w:pPr>
        <w:jc w:val="center"/>
        <w:rPr>
          <w:b/>
          <w:bCs/>
          <w:i/>
        </w:rPr>
      </w:pPr>
      <w:r w:rsidRPr="00E6381E">
        <w:rPr>
          <w:b/>
          <w:bCs/>
          <w:i/>
        </w:rPr>
        <w:t>Stav a pohyb majetku a záväzkov neziskovej organizácie</w:t>
      </w:r>
    </w:p>
    <w:p w:rsidR="00A042A3" w:rsidRPr="00E6381E" w:rsidRDefault="00A042A3" w:rsidP="00E6381E">
      <w:pPr>
        <w:jc w:val="center"/>
        <w:rPr>
          <w:b/>
          <w:bCs/>
          <w:i/>
        </w:rPr>
      </w:pPr>
    </w:p>
    <w:p w:rsidR="00A042A3" w:rsidRDefault="00A042A3" w:rsidP="006E648A">
      <w:pPr>
        <w:jc w:val="both"/>
      </w:pPr>
    </w:p>
    <w:p w:rsidR="00A042A3" w:rsidRDefault="00A042A3" w:rsidP="006E648A">
      <w:pPr>
        <w:jc w:val="both"/>
      </w:pPr>
      <w:r>
        <w:t>SENIORPARK n. o. vykonáva svoju činnosť v prenajatej dvojpodlažnej zrekonštruovanej budove Vila Holy v prímestskej časti Popradu Kvetnica.</w:t>
      </w:r>
    </w:p>
    <w:p w:rsidR="00A042A3" w:rsidRDefault="00A042A3" w:rsidP="006E648A">
      <w:pPr>
        <w:jc w:val="both"/>
      </w:pPr>
    </w:p>
    <w:p w:rsidR="00A042A3" w:rsidRDefault="00A042A3" w:rsidP="005279CE">
      <w:pPr>
        <w:jc w:val="both"/>
      </w:pPr>
      <w:r>
        <w:lastRenderedPageBreak/>
        <w:t xml:space="preserve">V roku 2014 sa činnosť rozšírila aj na prevádzku Spišské Bystré. </w:t>
      </w:r>
    </w:p>
    <w:p w:rsidR="00A042A3" w:rsidRDefault="00A042A3" w:rsidP="006E648A">
      <w:pPr>
        <w:jc w:val="both"/>
      </w:pPr>
    </w:p>
    <w:p w:rsidR="00A042A3" w:rsidRDefault="00A042A3" w:rsidP="006E648A">
      <w:pPr>
        <w:jc w:val="both"/>
      </w:pPr>
      <w:r>
        <w:t xml:space="preserve">Krátkodobý finančný majetok: na bankových účtoch má spoločnosť zostatok 2590,87 EUR, v pokladnici 41403,32 EUR. </w:t>
      </w:r>
    </w:p>
    <w:p w:rsidR="00A042A3" w:rsidRDefault="00A042A3" w:rsidP="006E648A">
      <w:pPr>
        <w:jc w:val="both"/>
      </w:pPr>
      <w:r>
        <w:t>Dlhodobý hmotný majetok: v zostatkovej cene 18125,77 EUR. Organizácia tiež vlastní pozemky v účtovnej hodnote 343466,90 EUR.</w:t>
      </w:r>
    </w:p>
    <w:p w:rsidR="00A042A3" w:rsidRDefault="00A042A3" w:rsidP="006E648A">
      <w:pPr>
        <w:jc w:val="both"/>
      </w:pPr>
    </w:p>
    <w:p w:rsidR="00A042A3" w:rsidRDefault="00A042A3" w:rsidP="006E648A">
      <w:pPr>
        <w:jc w:val="both"/>
      </w:pPr>
      <w:r w:rsidRPr="008E381E">
        <w:rPr>
          <w:color w:val="000000"/>
          <w:kern w:val="1"/>
        </w:rPr>
        <w:t xml:space="preserve">Záväzky organizácie sú vo výške </w:t>
      </w:r>
      <w:r>
        <w:rPr>
          <w:color w:val="000000"/>
          <w:kern w:val="1"/>
        </w:rPr>
        <w:t>122110,75</w:t>
      </w:r>
      <w:r w:rsidRPr="008E381E">
        <w:rPr>
          <w:color w:val="000000"/>
          <w:kern w:val="1"/>
        </w:rPr>
        <w:t xml:space="preserve"> Eur, tvoria ich nesplatené krátkodobé finančné výpomoci, neuhradené mzdy a odvody za mesiac december 201</w:t>
      </w:r>
      <w:r>
        <w:rPr>
          <w:color w:val="000000"/>
          <w:kern w:val="1"/>
        </w:rPr>
        <w:t>4</w:t>
      </w:r>
      <w:r w:rsidRPr="008E381E">
        <w:rPr>
          <w:color w:val="000000"/>
          <w:kern w:val="1"/>
        </w:rPr>
        <w:t>, neuhradené faktúry dodávateľov za nájomné, energie, stravu, telekomunikačné služby</w:t>
      </w:r>
      <w:r>
        <w:rPr>
          <w:color w:val="000000"/>
          <w:kern w:val="1"/>
        </w:rPr>
        <w:t>, leasing</w:t>
      </w:r>
      <w:r w:rsidRPr="008E381E">
        <w:rPr>
          <w:color w:val="000000"/>
          <w:kern w:val="1"/>
        </w:rPr>
        <w:t>...</w:t>
      </w:r>
    </w:p>
    <w:p w:rsidR="00A042A3" w:rsidRDefault="00A042A3" w:rsidP="006E648A">
      <w:pPr>
        <w:jc w:val="both"/>
      </w:pPr>
    </w:p>
    <w:p w:rsidR="00A042A3" w:rsidRDefault="00A042A3" w:rsidP="006E648A">
      <w:pPr>
        <w:jc w:val="both"/>
      </w:pPr>
    </w:p>
    <w:p w:rsidR="00A042A3" w:rsidRDefault="00A042A3" w:rsidP="006E648A">
      <w:pPr>
        <w:jc w:val="both"/>
      </w:pPr>
    </w:p>
    <w:p w:rsidR="00A042A3" w:rsidRPr="005E4004" w:rsidRDefault="00A042A3" w:rsidP="00620E21">
      <w:pPr>
        <w:ind w:left="708"/>
        <w:rPr>
          <w:b/>
          <w:bCs/>
          <w:i/>
        </w:rPr>
      </w:pPr>
      <w:r w:rsidRPr="005E4004">
        <w:rPr>
          <w:b/>
          <w:bCs/>
          <w:i/>
        </w:rPr>
        <w:t>Ekonomicky oprávnené náklady na jedného prijímateľa sociálnej služby podľa druhu poskytovanej sociálnej služby za kalendárny rok.</w:t>
      </w:r>
    </w:p>
    <w:p w:rsidR="00A042A3" w:rsidRPr="008E381E" w:rsidRDefault="00A042A3" w:rsidP="006E648A">
      <w:pPr>
        <w:ind w:left="720"/>
        <w:jc w:val="both"/>
      </w:pPr>
    </w:p>
    <w:p w:rsidR="00A042A3" w:rsidRDefault="00A042A3" w:rsidP="006E648A">
      <w:pPr>
        <w:ind w:left="72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99"/>
        <w:gridCol w:w="2263"/>
        <w:gridCol w:w="2263"/>
        <w:gridCol w:w="2263"/>
      </w:tblGrid>
      <w:tr w:rsidR="00A042A3" w:rsidTr="00DB004D">
        <w:tc>
          <w:tcPr>
            <w:tcW w:w="2499" w:type="dxa"/>
          </w:tcPr>
          <w:p w:rsidR="00A042A3" w:rsidRDefault="00A042A3" w:rsidP="00DB004D">
            <w:pPr>
              <w:jc w:val="both"/>
            </w:pPr>
            <w:r>
              <w:t>Druh sociálnej služby:</w:t>
            </w:r>
          </w:p>
        </w:tc>
        <w:tc>
          <w:tcPr>
            <w:tcW w:w="2263" w:type="dxa"/>
          </w:tcPr>
          <w:p w:rsidR="00A042A3" w:rsidRDefault="00A042A3" w:rsidP="00DB004D">
            <w:pPr>
              <w:jc w:val="center"/>
            </w:pPr>
            <w:r>
              <w:t>ŠZ</w:t>
            </w:r>
          </w:p>
        </w:tc>
        <w:tc>
          <w:tcPr>
            <w:tcW w:w="2263" w:type="dxa"/>
          </w:tcPr>
          <w:p w:rsidR="00A042A3" w:rsidRDefault="001530F3" w:rsidP="00DB004D">
            <w:pPr>
              <w:jc w:val="center"/>
            </w:pPr>
            <w:r>
              <w:t>DSS</w:t>
            </w:r>
          </w:p>
        </w:tc>
        <w:tc>
          <w:tcPr>
            <w:tcW w:w="2263" w:type="dxa"/>
          </w:tcPr>
          <w:p w:rsidR="00A042A3" w:rsidRDefault="001530F3" w:rsidP="001530F3">
            <w:pPr>
              <w:jc w:val="center"/>
            </w:pPr>
            <w:r>
              <w:t>ZPS</w:t>
            </w:r>
          </w:p>
        </w:tc>
      </w:tr>
      <w:tr w:rsidR="00A042A3" w:rsidTr="00DB004D">
        <w:tc>
          <w:tcPr>
            <w:tcW w:w="2499" w:type="dxa"/>
          </w:tcPr>
          <w:p w:rsidR="00A042A3" w:rsidRPr="00DB004D" w:rsidRDefault="00A042A3" w:rsidP="00DB004D">
            <w:pPr>
              <w:jc w:val="both"/>
              <w:rPr>
                <w:sz w:val="20"/>
                <w:szCs w:val="20"/>
              </w:rPr>
            </w:pPr>
            <w:r w:rsidRPr="00DB004D">
              <w:rPr>
                <w:sz w:val="20"/>
                <w:szCs w:val="20"/>
              </w:rPr>
              <w:t>Kapacita posk. služby</w:t>
            </w:r>
          </w:p>
        </w:tc>
        <w:tc>
          <w:tcPr>
            <w:tcW w:w="2263" w:type="dxa"/>
          </w:tcPr>
          <w:p w:rsidR="00A042A3" w:rsidRDefault="00A042A3" w:rsidP="00DB004D">
            <w:pPr>
              <w:jc w:val="center"/>
            </w:pPr>
            <w:r>
              <w:t>20</w:t>
            </w:r>
          </w:p>
        </w:tc>
        <w:tc>
          <w:tcPr>
            <w:tcW w:w="2263" w:type="dxa"/>
          </w:tcPr>
          <w:p w:rsidR="00A042A3" w:rsidRDefault="00A042A3" w:rsidP="00DB004D">
            <w:pPr>
              <w:jc w:val="center"/>
            </w:pPr>
            <w:r>
              <w:t>10</w:t>
            </w:r>
          </w:p>
        </w:tc>
        <w:tc>
          <w:tcPr>
            <w:tcW w:w="2263" w:type="dxa"/>
          </w:tcPr>
          <w:p w:rsidR="00A042A3" w:rsidRDefault="00A042A3" w:rsidP="00DB004D">
            <w:pPr>
              <w:jc w:val="center"/>
            </w:pPr>
            <w:r>
              <w:t>10</w:t>
            </w:r>
          </w:p>
        </w:tc>
      </w:tr>
      <w:tr w:rsidR="00A042A3" w:rsidTr="00DB004D">
        <w:tc>
          <w:tcPr>
            <w:tcW w:w="2499" w:type="dxa"/>
          </w:tcPr>
          <w:p w:rsidR="00A042A3" w:rsidRPr="00DB004D" w:rsidRDefault="00A042A3" w:rsidP="00DB004D">
            <w:pPr>
              <w:jc w:val="both"/>
              <w:rPr>
                <w:sz w:val="20"/>
                <w:szCs w:val="20"/>
              </w:rPr>
            </w:pPr>
            <w:r w:rsidRPr="00DB004D">
              <w:rPr>
                <w:sz w:val="20"/>
                <w:szCs w:val="20"/>
              </w:rPr>
              <w:t>Priemerný počet prijímateľov za rok 201</w:t>
            </w:r>
            <w:r w:rsidR="000D61E7">
              <w:rPr>
                <w:sz w:val="20"/>
                <w:szCs w:val="20"/>
              </w:rPr>
              <w:t>4</w:t>
            </w:r>
          </w:p>
        </w:tc>
        <w:tc>
          <w:tcPr>
            <w:tcW w:w="2263" w:type="dxa"/>
          </w:tcPr>
          <w:p w:rsidR="00A042A3" w:rsidRDefault="00A042A3" w:rsidP="00DB004D">
            <w:pPr>
              <w:jc w:val="center"/>
            </w:pPr>
            <w:r>
              <w:t>20</w:t>
            </w:r>
          </w:p>
        </w:tc>
        <w:tc>
          <w:tcPr>
            <w:tcW w:w="2263" w:type="dxa"/>
          </w:tcPr>
          <w:p w:rsidR="00A042A3" w:rsidRDefault="00A042A3" w:rsidP="00DB004D">
            <w:pPr>
              <w:jc w:val="center"/>
            </w:pPr>
            <w:r>
              <w:t>10</w:t>
            </w:r>
          </w:p>
        </w:tc>
        <w:tc>
          <w:tcPr>
            <w:tcW w:w="2263" w:type="dxa"/>
          </w:tcPr>
          <w:p w:rsidR="00A042A3" w:rsidRDefault="00A042A3" w:rsidP="00DB004D">
            <w:pPr>
              <w:jc w:val="center"/>
            </w:pPr>
            <w:r>
              <w:t>10</w:t>
            </w:r>
          </w:p>
        </w:tc>
      </w:tr>
      <w:tr w:rsidR="00A042A3" w:rsidTr="00DB004D">
        <w:tc>
          <w:tcPr>
            <w:tcW w:w="2499" w:type="dxa"/>
          </w:tcPr>
          <w:p w:rsidR="00A042A3" w:rsidRPr="00DB004D" w:rsidRDefault="00A042A3" w:rsidP="00DB004D">
            <w:pPr>
              <w:jc w:val="both"/>
              <w:rPr>
                <w:sz w:val="20"/>
                <w:szCs w:val="20"/>
              </w:rPr>
            </w:pPr>
            <w:r w:rsidRPr="00DB004D">
              <w:rPr>
                <w:sz w:val="20"/>
                <w:szCs w:val="20"/>
              </w:rPr>
              <w:t>Ekonomicky oprávnené náklady</w:t>
            </w:r>
          </w:p>
        </w:tc>
        <w:tc>
          <w:tcPr>
            <w:tcW w:w="2263" w:type="dxa"/>
          </w:tcPr>
          <w:p w:rsidR="00A042A3" w:rsidRDefault="00A042A3" w:rsidP="00DB004D">
            <w:pPr>
              <w:jc w:val="center"/>
            </w:pPr>
            <w:r>
              <w:t>227778,56</w:t>
            </w:r>
          </w:p>
        </w:tc>
        <w:tc>
          <w:tcPr>
            <w:tcW w:w="2263" w:type="dxa"/>
          </w:tcPr>
          <w:p w:rsidR="00A042A3" w:rsidRDefault="00A042A3" w:rsidP="00DB004D">
            <w:pPr>
              <w:jc w:val="center"/>
            </w:pPr>
            <w:r>
              <w:t>85147,14</w:t>
            </w:r>
          </w:p>
        </w:tc>
        <w:tc>
          <w:tcPr>
            <w:tcW w:w="2263" w:type="dxa"/>
          </w:tcPr>
          <w:p w:rsidR="00A042A3" w:rsidRDefault="00A042A3" w:rsidP="00DB004D">
            <w:pPr>
              <w:jc w:val="center"/>
            </w:pPr>
            <w:r>
              <w:t>88718,17</w:t>
            </w:r>
          </w:p>
        </w:tc>
      </w:tr>
      <w:tr w:rsidR="00A042A3" w:rsidTr="00DB004D">
        <w:tc>
          <w:tcPr>
            <w:tcW w:w="2499" w:type="dxa"/>
          </w:tcPr>
          <w:p w:rsidR="00A042A3" w:rsidRPr="00DB004D" w:rsidRDefault="00A042A3" w:rsidP="00DB004D">
            <w:pPr>
              <w:jc w:val="both"/>
              <w:rPr>
                <w:sz w:val="20"/>
                <w:szCs w:val="20"/>
              </w:rPr>
            </w:pPr>
            <w:r w:rsidRPr="00DB004D">
              <w:rPr>
                <w:sz w:val="20"/>
                <w:szCs w:val="20"/>
              </w:rPr>
              <w:t>Ekonomicky oprávnené náklady na 1 mesiac a na 1 prijímateľa</w:t>
            </w:r>
          </w:p>
        </w:tc>
        <w:tc>
          <w:tcPr>
            <w:tcW w:w="2263" w:type="dxa"/>
          </w:tcPr>
          <w:p w:rsidR="00A042A3" w:rsidRDefault="00A042A3" w:rsidP="00DB004D">
            <w:pPr>
              <w:jc w:val="center"/>
            </w:pPr>
            <w:r>
              <w:t>949,08</w:t>
            </w:r>
          </w:p>
        </w:tc>
        <w:tc>
          <w:tcPr>
            <w:tcW w:w="2263" w:type="dxa"/>
          </w:tcPr>
          <w:p w:rsidR="00A042A3" w:rsidRDefault="00A042A3" w:rsidP="00DB004D">
            <w:pPr>
              <w:jc w:val="center"/>
            </w:pPr>
            <w:r>
              <w:t>709,56</w:t>
            </w:r>
          </w:p>
        </w:tc>
        <w:tc>
          <w:tcPr>
            <w:tcW w:w="2263" w:type="dxa"/>
          </w:tcPr>
          <w:p w:rsidR="00A042A3" w:rsidRDefault="00A042A3" w:rsidP="00DB004D">
            <w:pPr>
              <w:jc w:val="center"/>
            </w:pPr>
            <w:r>
              <w:t>887,18</w:t>
            </w:r>
          </w:p>
        </w:tc>
      </w:tr>
    </w:tbl>
    <w:p w:rsidR="00A042A3" w:rsidRPr="008E381E" w:rsidRDefault="00A042A3" w:rsidP="006E648A">
      <w:pPr>
        <w:ind w:left="720"/>
        <w:jc w:val="both"/>
      </w:pPr>
      <w:r w:rsidRPr="008E381E">
        <w:t xml:space="preserve">      </w:t>
      </w:r>
    </w:p>
    <w:p w:rsidR="00A042A3" w:rsidRPr="008E381E" w:rsidRDefault="00A042A3" w:rsidP="006E648A">
      <w:pPr>
        <w:jc w:val="both"/>
      </w:pPr>
    </w:p>
    <w:p w:rsidR="00A042A3" w:rsidRPr="008E381E" w:rsidRDefault="00A042A3" w:rsidP="006E648A">
      <w:pPr>
        <w:jc w:val="both"/>
      </w:pPr>
      <w:r w:rsidRPr="008E381E">
        <w:t xml:space="preserve">V Poprade, </w:t>
      </w:r>
      <w:r>
        <w:t>14.07.2015</w:t>
      </w:r>
    </w:p>
    <w:p w:rsidR="00A042A3" w:rsidRPr="008E381E" w:rsidRDefault="00A042A3" w:rsidP="006E648A">
      <w:pPr>
        <w:jc w:val="both"/>
      </w:pPr>
    </w:p>
    <w:p w:rsidR="00A042A3" w:rsidRPr="008E381E" w:rsidRDefault="00A042A3" w:rsidP="006E648A">
      <w:pPr>
        <w:jc w:val="both"/>
      </w:pPr>
    </w:p>
    <w:p w:rsidR="00A042A3" w:rsidRPr="008E381E" w:rsidRDefault="00A042A3" w:rsidP="006E648A">
      <w:pPr>
        <w:jc w:val="both"/>
      </w:pPr>
    </w:p>
    <w:p w:rsidR="00A042A3" w:rsidRPr="008E381E" w:rsidRDefault="00A042A3" w:rsidP="006E648A">
      <w:pPr>
        <w:jc w:val="both"/>
      </w:pPr>
    </w:p>
    <w:p w:rsidR="00A042A3" w:rsidRPr="008E381E" w:rsidRDefault="00A042A3" w:rsidP="006E648A">
      <w:pPr>
        <w:jc w:val="both"/>
      </w:pPr>
    </w:p>
    <w:p w:rsidR="00A042A3" w:rsidRPr="008E381E" w:rsidRDefault="00A042A3" w:rsidP="00750A9F">
      <w:pPr>
        <w:tabs>
          <w:tab w:val="center" w:pos="7200"/>
        </w:tabs>
      </w:pPr>
      <w:r>
        <w:tab/>
        <w:t xml:space="preserve">PhDr., Mgr. </w:t>
      </w:r>
      <w:r w:rsidRPr="008E381E">
        <w:t>Adela Dovalovská</w:t>
      </w:r>
    </w:p>
    <w:p w:rsidR="00A042A3" w:rsidRPr="008E381E" w:rsidRDefault="00A042A3" w:rsidP="00396F10">
      <w:pPr>
        <w:jc w:val="both"/>
      </w:pPr>
      <w:r w:rsidRPr="008E381E">
        <w:tab/>
      </w:r>
      <w:r w:rsidRPr="008E381E">
        <w:tab/>
      </w:r>
      <w:r w:rsidRPr="008E381E">
        <w:tab/>
      </w:r>
      <w:r w:rsidRPr="008E381E">
        <w:tab/>
      </w:r>
      <w:r w:rsidRPr="008E381E">
        <w:tab/>
      </w:r>
      <w:r w:rsidRPr="008E381E">
        <w:tab/>
      </w:r>
      <w:r w:rsidRPr="008E381E">
        <w:tab/>
        <w:t xml:space="preserve">                     štatutárny zástupca</w:t>
      </w:r>
    </w:p>
    <w:sectPr w:rsidR="00A042A3" w:rsidRPr="008E381E" w:rsidSect="00A938F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31B2" w:rsidRDefault="003531B2">
      <w:r>
        <w:separator/>
      </w:r>
    </w:p>
  </w:endnote>
  <w:endnote w:type="continuationSeparator" w:id="1">
    <w:p w:rsidR="003531B2" w:rsidRDefault="003531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2A3" w:rsidRDefault="007E6E94" w:rsidP="00485D35">
    <w:pPr>
      <w:pStyle w:val="Pta"/>
      <w:jc w:val="center"/>
    </w:pPr>
    <w:r>
      <w:rPr>
        <w:rStyle w:val="slostrany"/>
      </w:rPr>
      <w:fldChar w:fldCharType="begin"/>
    </w:r>
    <w:r w:rsidR="00A042A3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0D61E7">
      <w:rPr>
        <w:rStyle w:val="slostrany"/>
        <w:noProof/>
      </w:rPr>
      <w:t>4</w:t>
    </w:r>
    <w:r>
      <w:rPr>
        <w:rStyle w:val="slostrany"/>
      </w:rPr>
      <w:fldChar w:fldCharType="end"/>
    </w:r>
    <w:r w:rsidR="00A042A3">
      <w:rPr>
        <w:rStyle w:val="slostrany"/>
      </w:rPr>
      <w:t>/</w:t>
    </w:r>
    <w:r>
      <w:rPr>
        <w:rStyle w:val="slostrany"/>
      </w:rPr>
      <w:fldChar w:fldCharType="begin"/>
    </w:r>
    <w:r w:rsidR="00A042A3"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0D61E7">
      <w:rPr>
        <w:rStyle w:val="slostrany"/>
        <w:noProof/>
      </w:rPr>
      <w:t>5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31B2" w:rsidRDefault="003531B2">
      <w:r>
        <w:separator/>
      </w:r>
    </w:p>
  </w:footnote>
  <w:footnote w:type="continuationSeparator" w:id="1">
    <w:p w:rsidR="003531B2" w:rsidRDefault="003531B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33EB3"/>
    <w:multiLevelType w:val="hybridMultilevel"/>
    <w:tmpl w:val="549A0C8A"/>
    <w:lvl w:ilvl="0" w:tplc="BF6E80E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A74E8C"/>
    <w:multiLevelType w:val="hybridMultilevel"/>
    <w:tmpl w:val="C79AF10C"/>
    <w:lvl w:ilvl="0" w:tplc="7E16B2B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81237B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E648A"/>
    <w:rsid w:val="00004E2A"/>
    <w:rsid w:val="00020154"/>
    <w:rsid w:val="00024843"/>
    <w:rsid w:val="000367A2"/>
    <w:rsid w:val="00064F23"/>
    <w:rsid w:val="00093883"/>
    <w:rsid w:val="000D61E7"/>
    <w:rsid w:val="000F6C0F"/>
    <w:rsid w:val="00127149"/>
    <w:rsid w:val="001530F3"/>
    <w:rsid w:val="00193776"/>
    <w:rsid w:val="00282BAB"/>
    <w:rsid w:val="002B5484"/>
    <w:rsid w:val="003064D2"/>
    <w:rsid w:val="00310DC2"/>
    <w:rsid w:val="00335CD9"/>
    <w:rsid w:val="003531B2"/>
    <w:rsid w:val="00363B73"/>
    <w:rsid w:val="003741CA"/>
    <w:rsid w:val="00374A44"/>
    <w:rsid w:val="00396F10"/>
    <w:rsid w:val="003A67B4"/>
    <w:rsid w:val="00434F19"/>
    <w:rsid w:val="00443AC8"/>
    <w:rsid w:val="00462376"/>
    <w:rsid w:val="004839C4"/>
    <w:rsid w:val="00485D35"/>
    <w:rsid w:val="00486BD0"/>
    <w:rsid w:val="004906D9"/>
    <w:rsid w:val="004A53BD"/>
    <w:rsid w:val="004D7409"/>
    <w:rsid w:val="005279CE"/>
    <w:rsid w:val="005856B4"/>
    <w:rsid w:val="00594BC0"/>
    <w:rsid w:val="005B7734"/>
    <w:rsid w:val="005C46C6"/>
    <w:rsid w:val="005E4004"/>
    <w:rsid w:val="005F525A"/>
    <w:rsid w:val="00620E21"/>
    <w:rsid w:val="00645397"/>
    <w:rsid w:val="00661865"/>
    <w:rsid w:val="006717A9"/>
    <w:rsid w:val="006931D2"/>
    <w:rsid w:val="006A2E49"/>
    <w:rsid w:val="006B263D"/>
    <w:rsid w:val="006E648A"/>
    <w:rsid w:val="00717630"/>
    <w:rsid w:val="0073047D"/>
    <w:rsid w:val="00750A9F"/>
    <w:rsid w:val="007530E4"/>
    <w:rsid w:val="0079379E"/>
    <w:rsid w:val="007A204E"/>
    <w:rsid w:val="007A6C63"/>
    <w:rsid w:val="007D7ECC"/>
    <w:rsid w:val="007E1AD0"/>
    <w:rsid w:val="007E6E94"/>
    <w:rsid w:val="008053A1"/>
    <w:rsid w:val="00814B01"/>
    <w:rsid w:val="00820BCA"/>
    <w:rsid w:val="00840E1F"/>
    <w:rsid w:val="00874A50"/>
    <w:rsid w:val="00875E38"/>
    <w:rsid w:val="00883B20"/>
    <w:rsid w:val="00896373"/>
    <w:rsid w:val="008C2BC1"/>
    <w:rsid w:val="008D336D"/>
    <w:rsid w:val="008E381E"/>
    <w:rsid w:val="008F6EBD"/>
    <w:rsid w:val="00932CE0"/>
    <w:rsid w:val="00962F16"/>
    <w:rsid w:val="009953AA"/>
    <w:rsid w:val="009953E8"/>
    <w:rsid w:val="009961AF"/>
    <w:rsid w:val="009A7671"/>
    <w:rsid w:val="00A042A3"/>
    <w:rsid w:val="00A23BB8"/>
    <w:rsid w:val="00A355ED"/>
    <w:rsid w:val="00A41B85"/>
    <w:rsid w:val="00A77667"/>
    <w:rsid w:val="00A938FF"/>
    <w:rsid w:val="00A93B75"/>
    <w:rsid w:val="00AF0194"/>
    <w:rsid w:val="00B113F9"/>
    <w:rsid w:val="00B224E5"/>
    <w:rsid w:val="00B27B8A"/>
    <w:rsid w:val="00B564C0"/>
    <w:rsid w:val="00B70614"/>
    <w:rsid w:val="00B74ED0"/>
    <w:rsid w:val="00B809D6"/>
    <w:rsid w:val="00B90EBF"/>
    <w:rsid w:val="00B95BE5"/>
    <w:rsid w:val="00BE4B51"/>
    <w:rsid w:val="00C142E2"/>
    <w:rsid w:val="00C273D3"/>
    <w:rsid w:val="00C84567"/>
    <w:rsid w:val="00CC691D"/>
    <w:rsid w:val="00CF3E8A"/>
    <w:rsid w:val="00D17C28"/>
    <w:rsid w:val="00DB004D"/>
    <w:rsid w:val="00DF7379"/>
    <w:rsid w:val="00E02FBC"/>
    <w:rsid w:val="00E16007"/>
    <w:rsid w:val="00E240E1"/>
    <w:rsid w:val="00E6381E"/>
    <w:rsid w:val="00E6542C"/>
    <w:rsid w:val="00EF4C1B"/>
    <w:rsid w:val="00F47386"/>
    <w:rsid w:val="00F619A7"/>
    <w:rsid w:val="00F95CBE"/>
    <w:rsid w:val="00FD269C"/>
    <w:rsid w:val="00FF17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047D"/>
    <w:pPr>
      <w:widowControl w:val="0"/>
      <w:suppressAutoHyphens/>
    </w:pPr>
    <w:rPr>
      <w:rFonts w:ascii="Times New Roman" w:hAnsi="Times New Roman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rsid w:val="006E648A"/>
    <w:pPr>
      <w:tabs>
        <w:tab w:val="center" w:pos="4536"/>
        <w:tab w:val="right" w:pos="9071"/>
      </w:tabs>
    </w:pPr>
    <w:rPr>
      <w:sz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6E648A"/>
    <w:rPr>
      <w:rFonts w:ascii="Times New Roman" w:eastAsia="Times New Roman" w:hAnsi="Times New Roman" w:cs="Times New Roman"/>
      <w:sz w:val="24"/>
      <w:szCs w:val="24"/>
    </w:rPr>
  </w:style>
  <w:style w:type="table" w:styleId="Mriekatabuky">
    <w:name w:val="Table Grid"/>
    <w:basedOn w:val="Normlnatabuka"/>
    <w:uiPriority w:val="99"/>
    <w:rsid w:val="00FF1770"/>
    <w:pPr>
      <w:widowControl w:val="0"/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485D3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924E50"/>
    <w:rPr>
      <w:rFonts w:ascii="Times New Roman" w:hAnsi="Times New Roman"/>
      <w:sz w:val="24"/>
      <w:szCs w:val="24"/>
      <w:lang w:eastAsia="en-US"/>
    </w:rPr>
  </w:style>
  <w:style w:type="character" w:styleId="slostrany">
    <w:name w:val="page number"/>
    <w:basedOn w:val="Predvolenpsmoodseku"/>
    <w:uiPriority w:val="99"/>
    <w:rsid w:val="00485D3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620E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20E21"/>
    <w:rPr>
      <w:rFonts w:ascii="Tahoma" w:eastAsia="Times New Roman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551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51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36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8D3542-4162-4539-8D35-7A9BC407C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1409</Words>
  <Characters>8036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SENIORPARK, n</vt:lpstr>
    </vt:vector>
  </TitlesOfParts>
  <Company/>
  <LinksUpToDate>false</LinksUpToDate>
  <CharactersWithSpaces>9427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SENIORPARK, n</dc:title>
  <dc:creator>anna</dc:creator>
  <cp:lastModifiedBy>anna heraova</cp:lastModifiedBy>
  <cp:revision>2</cp:revision>
  <cp:lastPrinted>2014-07-15T11:42:00Z</cp:lastPrinted>
  <dcterms:created xsi:type="dcterms:W3CDTF">2015-07-15T12:07:00Z</dcterms:created>
  <dcterms:modified xsi:type="dcterms:W3CDTF">2015-07-15T12:07:00Z</dcterms:modified>
</cp:coreProperties>
</file>