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Default="008A2D79" w:rsidP="00F91913">
            <w:pPr>
              <w:rPr>
                <w:rFonts w:cs="Arial"/>
                <w:i/>
                <w:szCs w:val="22"/>
                <w:lang w:eastAsia="sk-SK"/>
              </w:rPr>
            </w:pPr>
          </w:p>
          <w:p w:rsidR="007605C0" w:rsidRPr="00130354" w:rsidRDefault="007605C0" w:rsidP="00F91913">
            <w:pPr>
              <w:rPr>
                <w:rFonts w:cs="Arial"/>
                <w:i/>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rsidP="007605C0">
      <w:pPr>
        <w:pStyle w:val="Zkladntext"/>
        <w:ind w:left="0"/>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CD3FB5">
        <w:rPr>
          <w:b/>
          <w:sz w:val="24"/>
        </w:rPr>
        <w:t>2014</w:t>
      </w:r>
    </w:p>
    <w:p w:rsidR="000A1BBA" w:rsidRDefault="000A1BBA"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4A0964"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D3FB5">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D3FB5">
            <w:pPr>
              <w:jc w:val="center"/>
              <w:rPr>
                <w:rFonts w:cs="Arial"/>
                <w:sz w:val="18"/>
                <w:szCs w:val="18"/>
                <w:lang w:eastAsia="sk-SK"/>
              </w:rPr>
            </w:pPr>
            <w:r>
              <w:rPr>
                <w:rFonts w:cs="Arial"/>
                <w:sz w:val="18"/>
                <w:szCs w:val="18"/>
                <w:lang w:eastAsia="sk-SK"/>
              </w:rPr>
              <w:t>4</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D3FB5">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D3FB5">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0F023B">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AD6758">
            <w:pPr>
              <w:jc w:val="center"/>
              <w:rPr>
                <w:rFonts w:cs="Arial"/>
                <w:bCs/>
                <w:sz w:val="18"/>
                <w:szCs w:val="18"/>
                <w:lang w:eastAsia="sk-SK"/>
              </w:rPr>
            </w:pPr>
            <w:r w:rsidRPr="00AD6758">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0F023B">
            <w:pPr>
              <w:jc w:val="center"/>
              <w:rPr>
                <w:rFonts w:cs="Arial"/>
                <w:sz w:val="18"/>
                <w:szCs w:val="18"/>
                <w:lang w:eastAsia="sk-SK"/>
              </w:rPr>
            </w:pPr>
            <w:r>
              <w:rPr>
                <w:rFonts w:cs="Arial"/>
                <w:sz w:val="18"/>
                <w:szCs w:val="18"/>
                <w:lang w:eastAsia="sk-SK"/>
              </w:rPr>
              <w:t>6</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0F023B">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0F023B">
            <w:pPr>
              <w:rPr>
                <w:rFonts w:cs="Arial"/>
                <w:sz w:val="18"/>
                <w:szCs w:val="18"/>
                <w:lang w:eastAsia="sk-SK"/>
              </w:rPr>
            </w:pPr>
            <w:r w:rsidRPr="00AD6758">
              <w:rPr>
                <w:rFonts w:cs="Arial"/>
                <w:sz w:val="18"/>
                <w:szCs w:val="18"/>
                <w:lang w:eastAsia="sk-SK"/>
              </w:rPr>
              <w:t> </w:t>
            </w:r>
            <w:r w:rsidR="000F023B">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0F023B"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0F023B"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F023B"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0F023B"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0F023B"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0F023B"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0F023B">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0F023B">
            <w:pPr>
              <w:rPr>
                <w:rFonts w:cs="Arial"/>
                <w:sz w:val="18"/>
                <w:szCs w:val="18"/>
                <w:lang w:eastAsia="sk-SK"/>
              </w:rPr>
            </w:pPr>
            <w:r w:rsidRPr="00AD6758">
              <w:rPr>
                <w:rFonts w:cs="Arial"/>
                <w:sz w:val="18"/>
                <w:szCs w:val="18"/>
                <w:lang w:eastAsia="sk-SK"/>
              </w:rPr>
              <w:t> </w:t>
            </w:r>
            <w:r w:rsidR="000F023B">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501BF5"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501BF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501BF5"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501BF5">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501BF5">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501BF5">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5D2A89" w:rsidRDefault="00501BF5">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501BF5">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1860A3">
            <w:pPr>
              <w:rPr>
                <w:rFonts w:cs="Arial"/>
                <w:sz w:val="18"/>
                <w:szCs w:val="18"/>
                <w:lang w:eastAsia="sk-SK"/>
              </w:rPr>
            </w:pPr>
            <w:r w:rsidRPr="00AD6758">
              <w:rPr>
                <w:rFonts w:cs="Arial"/>
                <w:sz w:val="18"/>
                <w:szCs w:val="18"/>
                <w:lang w:eastAsia="sk-SK"/>
              </w:rPr>
              <w:t> </w:t>
            </w:r>
            <w:r w:rsidR="001860A3">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1860A3"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1860A3"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1860A3"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D7BD7">
        <w:trPr>
          <w:trHeight w:val="252"/>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1860A3"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1860A3"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1860A3" w:rsidP="001860A3">
            <w:pPr>
              <w:rPr>
                <w:rFonts w:cs="Arial"/>
                <w:sz w:val="18"/>
                <w:szCs w:val="18"/>
                <w:lang w:eastAsia="sk-SK"/>
              </w:rPr>
            </w:pPr>
            <w:r>
              <w:rPr>
                <w:rFonts w:cs="Arial"/>
                <w:sz w:val="18"/>
                <w:szCs w:val="18"/>
                <w:lang w:eastAsia="sk-SK"/>
              </w:rPr>
              <w:t>M</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D7BD7" w:rsidP="00D72087">
            <w:pPr>
              <w:rPr>
                <w:rFonts w:cs="Arial"/>
                <w:sz w:val="18"/>
                <w:szCs w:val="18"/>
                <w:lang w:eastAsia="sk-SK"/>
              </w:rPr>
            </w:pPr>
            <w:r>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D7BD7" w:rsidP="00D72087">
            <w:pPr>
              <w:rPr>
                <w:rFonts w:cs="Arial"/>
                <w:sz w:val="18"/>
                <w:szCs w:val="18"/>
                <w:lang w:eastAsia="sk-SK"/>
              </w:rPr>
            </w:pPr>
            <w:r>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D7BD7"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ED7BD7" w:rsidP="00ED7BD7">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ED7BD7">
            <w:pPr>
              <w:rPr>
                <w:rFonts w:cs="Arial"/>
                <w:sz w:val="18"/>
                <w:szCs w:val="18"/>
                <w:lang w:eastAsia="sk-SK"/>
              </w:rPr>
            </w:pPr>
            <w:r>
              <w:rPr>
                <w:rFonts w:cs="Arial"/>
                <w:sz w:val="18"/>
                <w:szCs w:val="18"/>
                <w:lang w:eastAsia="sk-SK"/>
              </w:rPr>
              <w:t>W</w:t>
            </w:r>
          </w:p>
        </w:tc>
        <w:tc>
          <w:tcPr>
            <w:tcW w:w="149" w:type="pct"/>
            <w:tcBorders>
              <w:top w:val="single" w:sz="6" w:space="0" w:color="auto"/>
              <w:left w:val="single" w:sz="6" w:space="0" w:color="auto"/>
              <w:bottom w:val="single" w:sz="6" w:space="0" w:color="auto"/>
              <w:right w:val="single" w:sz="6" w:space="0" w:color="auto"/>
            </w:tcBorders>
            <w:noWrap/>
          </w:tcPr>
          <w:p w:rsidR="005D2A89" w:rsidRDefault="00ED7BD7" w:rsidP="00ED7BD7">
            <w:pPr>
              <w:rPr>
                <w:rFonts w:cs="Arial"/>
                <w:sz w:val="18"/>
                <w:szCs w:val="18"/>
                <w:lang w:eastAsia="sk-SK"/>
              </w:rPr>
            </w:pPr>
            <w:r>
              <w:rPr>
                <w:rFonts w:cs="Arial"/>
                <w:sz w:val="18"/>
                <w:szCs w:val="18"/>
                <w:lang w:eastAsia="sk-SK"/>
              </w:rPr>
              <w:t>T</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ED7BD7">
            <w:pPr>
              <w:rPr>
                <w:rFonts w:cs="Arial"/>
                <w:sz w:val="18"/>
                <w:szCs w:val="18"/>
                <w:lang w:eastAsia="sk-SK"/>
              </w:rPr>
            </w:pPr>
            <w:r>
              <w:rPr>
                <w:rFonts w:cs="Arial"/>
                <w:sz w:val="18"/>
                <w:szCs w:val="18"/>
                <w:lang w:eastAsia="sk-SK"/>
              </w:rPr>
              <w:t>B</w:t>
            </w:r>
          </w:p>
        </w:tc>
        <w:tc>
          <w:tcPr>
            <w:tcW w:w="131" w:type="pct"/>
            <w:tcBorders>
              <w:top w:val="single" w:sz="6" w:space="0" w:color="auto"/>
              <w:left w:val="single" w:sz="6" w:space="0" w:color="auto"/>
              <w:bottom w:val="single" w:sz="6" w:space="0" w:color="auto"/>
              <w:right w:val="single" w:sz="6" w:space="0" w:color="auto"/>
            </w:tcBorders>
            <w:noWrap/>
          </w:tcPr>
          <w:p w:rsidR="005D2A89" w:rsidRDefault="00ED7BD7">
            <w:pPr>
              <w:rPr>
                <w:rFonts w:cs="Arial"/>
                <w:sz w:val="18"/>
                <w:szCs w:val="18"/>
                <w:lang w:eastAsia="sk-SK"/>
              </w:rPr>
            </w:pPr>
            <w:r>
              <w:rPr>
                <w:rFonts w:cs="Arial"/>
                <w:sz w:val="18"/>
                <w:szCs w:val="18"/>
                <w:lang w:eastAsia="sk-SK"/>
              </w:rPr>
              <w:t>A</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D7BD7"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ED7BD7" w:rsidP="000A1BBA">
            <w:pPr>
              <w:rPr>
                <w:rFonts w:cs="Arial"/>
                <w:sz w:val="18"/>
                <w:szCs w:val="18"/>
                <w:lang w:eastAsia="sk-SK"/>
              </w:rPr>
            </w:pPr>
            <w:r>
              <w:rPr>
                <w:rFonts w:cs="Arial"/>
                <w:sz w:val="18"/>
                <w:szCs w:val="18"/>
                <w:lang w:eastAsia="sk-SK"/>
              </w:rPr>
              <w:t>A</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D7BD7" w:rsidP="000A1BBA">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2A89" w:rsidRDefault="00ED7BD7">
            <w:pPr>
              <w:rPr>
                <w:rFonts w:cs="Arial"/>
                <w:sz w:val="18"/>
                <w:szCs w:val="18"/>
                <w:lang w:eastAsia="sk-SK"/>
              </w:rPr>
            </w:pPr>
            <w:r>
              <w:rPr>
                <w:rFonts w:cs="Arial"/>
                <w:sz w:val="18"/>
                <w:szCs w:val="18"/>
                <w:lang w:eastAsia="sk-SK"/>
              </w:rPr>
              <w:t>I</w:t>
            </w:r>
          </w:p>
        </w:tc>
        <w:tc>
          <w:tcPr>
            <w:tcW w:w="126" w:type="pct"/>
            <w:gridSpan w:val="2"/>
            <w:tcBorders>
              <w:top w:val="single" w:sz="4" w:space="0" w:color="auto"/>
              <w:left w:val="nil"/>
              <w:bottom w:val="single" w:sz="4" w:space="0" w:color="auto"/>
              <w:right w:val="single" w:sz="4" w:space="0" w:color="auto"/>
            </w:tcBorders>
            <w:noWrap/>
          </w:tcPr>
          <w:p w:rsidR="005D2A89" w:rsidRDefault="00ED7BD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650D9A"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650D9A" w:rsidP="000A1BBA">
            <w:pPr>
              <w:rPr>
                <w:rFonts w:cs="Arial"/>
                <w:sz w:val="18"/>
                <w:szCs w:val="18"/>
                <w:lang w:eastAsia="sk-SK"/>
              </w:rPr>
            </w:pPr>
            <w:r>
              <w:rPr>
                <w:rFonts w:cs="Arial"/>
                <w:sz w:val="18"/>
                <w:szCs w:val="18"/>
                <w:lang w:eastAsia="sk-SK"/>
              </w:rPr>
              <w:t>r</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50D9A" w:rsidP="00650D9A">
            <w:pPr>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650D9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E858D1">
        <w:trPr>
          <w:trHeight w:val="331"/>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50D9A"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E858D1" w:rsidP="00E858D1">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E858D1">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E858D1">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D72087" w:rsidRDefault="00E858D1" w:rsidP="00E858D1">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E858D1">
            <w:pPr>
              <w:rPr>
                <w:rFonts w:cs="Arial"/>
                <w:sz w:val="18"/>
                <w:szCs w:val="18"/>
                <w:lang w:val="en-US" w:eastAsia="sk-SK"/>
              </w:rPr>
            </w:pPr>
            <w:r w:rsidRPr="00AD6758">
              <w:rPr>
                <w:rFonts w:cs="Arial"/>
                <w:sz w:val="18"/>
                <w:szCs w:val="18"/>
                <w:lang w:eastAsia="sk-SK"/>
              </w:rPr>
              <w:t> </w:t>
            </w:r>
            <w:r w:rsidR="00E858D1">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E858D1" w:rsidP="00650D9A">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E858D1">
              <w:rPr>
                <w:rFonts w:cs="Arial"/>
                <w:sz w:val="18"/>
                <w:szCs w:val="18"/>
                <w:lang w:eastAsia="sk-SK"/>
              </w:rPr>
              <w:t>0</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5D2A89" w:rsidRDefault="00E858D1">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E858D1" w:rsidP="00D72087">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D72087" w:rsidRPr="00D72087" w:rsidRDefault="00E858D1" w:rsidP="000A1BBA">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57769" w:rsidP="00E858D1">
            <w:pPr>
              <w:jc w:val="center"/>
              <w:rPr>
                <w:rFonts w:cs="Arial"/>
                <w:sz w:val="18"/>
                <w:szCs w:val="18"/>
                <w:lang w:val="en-US" w:eastAsia="sk-SK"/>
              </w:rPr>
            </w:pPr>
            <w:r>
              <w:rPr>
                <w:rFonts w:cs="Arial"/>
                <w:sz w:val="18"/>
                <w:szCs w:val="18"/>
                <w:lang w:val="en-US" w:eastAsia="sk-SK"/>
              </w:rPr>
              <w:t>12</w:t>
            </w:r>
            <w:r w:rsidR="004F76B4">
              <w:rPr>
                <w:rFonts w:cs="Arial"/>
                <w:sz w:val="18"/>
                <w:szCs w:val="18"/>
                <w:lang w:val="en-US" w:eastAsia="sk-SK"/>
              </w:rPr>
              <w:t>.</w:t>
            </w:r>
            <w:r w:rsidR="00CD3FB5">
              <w:rPr>
                <w:rFonts w:cs="Arial"/>
                <w:sz w:val="18"/>
                <w:szCs w:val="18"/>
                <w:lang w:val="en-US" w:eastAsia="sk-SK"/>
              </w:rPr>
              <w:t>6</w:t>
            </w:r>
            <w:r w:rsidR="004F76B4">
              <w:rPr>
                <w:rFonts w:cs="Arial"/>
                <w:sz w:val="18"/>
                <w:szCs w:val="18"/>
                <w:lang w:val="en-US" w:eastAsia="sk-SK"/>
              </w:rPr>
              <w:t>.201</w:t>
            </w:r>
            <w:r w:rsidR="00CD3FB5">
              <w:rPr>
                <w:rFonts w:cs="Arial"/>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130354">
        <w:t>TEMPUS AWT BAVARIA s.r.o.</w:t>
      </w:r>
      <w:r>
        <w:t xml:space="preserve"> (ďalej </w:t>
      </w:r>
      <w:r w:rsidR="00130354">
        <w:t>len Spoločnosť), bola založená 01.06</w:t>
      </w:r>
      <w:r w:rsidR="00532305">
        <w:t>.</w:t>
      </w:r>
      <w:r w:rsidR="00130354">
        <w:t>1992</w:t>
      </w:r>
      <w:r>
        <w:t xml:space="preserve"> a do obc</w:t>
      </w:r>
      <w:r w:rsidR="00130354">
        <w:t>hodného registra bola zapísaná 01.06.1992</w:t>
      </w:r>
      <w:r>
        <w:t xml:space="preserve"> (Obchodný register Okresného súdu Bratislava I v Bratislave, oddiel s.r.o., vložka </w:t>
      </w:r>
      <w:r w:rsidR="00130354">
        <w:t>2827/B</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130354">
        <w:t>obchodná činnosť, export, reexport a import tovaru všetkého druhu, s výnimkou vecí / tovaru, na ktoré</w:t>
      </w:r>
    </w:p>
    <w:p w:rsidR="00130354" w:rsidRDefault="00130354" w:rsidP="004D3B4A">
      <w:pPr>
        <w:pStyle w:val="Zkladntext"/>
      </w:pPr>
      <w:r>
        <w:t xml:space="preserve">   treba zvláštne povolenie</w:t>
      </w:r>
    </w:p>
    <w:p w:rsidR="004D3B4A" w:rsidRDefault="00130354" w:rsidP="004D3B4A">
      <w:pPr>
        <w:pStyle w:val="Zkladntext"/>
      </w:pPr>
      <w:r>
        <w:t>– kúpa, predaj a sprostredkovanie nehnuteľností</w:t>
      </w:r>
    </w:p>
    <w:p w:rsidR="004D3B4A" w:rsidRDefault="00130354" w:rsidP="004D3B4A">
      <w:pPr>
        <w:pStyle w:val="Zkladntext"/>
      </w:pPr>
      <w:r>
        <w:t>– reklamná činnosť</w:t>
      </w:r>
    </w:p>
    <w:p w:rsidR="00130354" w:rsidRDefault="00130354" w:rsidP="00130354">
      <w:pPr>
        <w:pStyle w:val="Zkladntext"/>
        <w:ind w:left="0"/>
      </w:pPr>
      <w:r>
        <w:t xml:space="preserve">        </w:t>
      </w:r>
      <w:r w:rsidR="0091713E">
        <w:t>-</w:t>
      </w:r>
      <w:r>
        <w:t xml:space="preserve">   opravy motorových vozidiel, prenájom motorových vozidiel</w:t>
      </w:r>
    </w:p>
    <w:p w:rsidR="00130354" w:rsidRDefault="00130354" w:rsidP="00130354">
      <w:pPr>
        <w:pStyle w:val="Zkladntext"/>
        <w:ind w:left="0"/>
      </w:pPr>
      <w:r>
        <w:t xml:space="preserve">            prenájom spotrebného a priemyselného tovaru</w:t>
      </w:r>
    </w:p>
    <w:p w:rsidR="004D3B4A" w:rsidRDefault="004D3B4A" w:rsidP="004D3B4A">
      <w:pPr>
        <w:pStyle w:val="Zkladntext"/>
      </w:pPr>
    </w:p>
    <w:p w:rsidR="004D3B4A" w:rsidRPr="00130354" w:rsidRDefault="005F5D4F" w:rsidP="004D3B4A">
      <w:pPr>
        <w:pStyle w:val="Nadpis2"/>
        <w:numPr>
          <w:ilvl w:val="0"/>
          <w:numId w:val="2"/>
        </w:numPr>
        <w:rPr>
          <w:color w:val="000000" w:themeColor="text1"/>
        </w:rPr>
      </w:pPr>
      <w:r w:rsidRPr="00130354">
        <w:rPr>
          <w:color w:val="000000" w:themeColor="text1"/>
        </w:rPr>
        <w:t>P</w:t>
      </w:r>
      <w:r w:rsidR="004D3B4A" w:rsidRPr="00130354">
        <w:rPr>
          <w:color w:val="000000" w:themeColor="text1"/>
        </w:rPr>
        <w:t xml:space="preserve">očet zamestnancov </w:t>
      </w:r>
    </w:p>
    <w:p w:rsidR="005F5D4F" w:rsidRDefault="0091713E" w:rsidP="004D3B4A">
      <w:pPr>
        <w:pStyle w:val="Zkladntext"/>
      </w:pPr>
      <w:r>
        <w:t xml:space="preserve">  Ú</w:t>
      </w:r>
      <w:r w:rsidR="005F5D4F">
        <w:t xml:space="preserve">daje o počte zamestnancov za bežné účtovné obdobie a bezprostredne predchádzajúce účtovné obdobie sú uvedené </w:t>
      </w:r>
      <w:r>
        <w:t xml:space="preserve">    </w:t>
      </w:r>
      <w:r w:rsidR="005F5D4F">
        <w:t>v nasledujúcom prehľade:</w:t>
      </w:r>
    </w:p>
    <w:p w:rsidR="005F5D4F" w:rsidRDefault="005F5D4F" w:rsidP="004D3B4A">
      <w:pPr>
        <w:pStyle w:val="Zkladntext"/>
      </w:pPr>
    </w:p>
    <w:bookmarkStart w:id="2" w:name="_MON_1396675390"/>
    <w:bookmarkEnd w:id="2"/>
    <w:p w:rsidR="000A1BBA" w:rsidRDefault="00E57769"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41.2pt;height:87.9pt" o:ole="" o:preferrelative="f">
            <v:imagedata r:id="rId8" o:title=""/>
            <o:lock v:ext="edit" aspectratio="f"/>
          </v:shape>
          <o:OLEObject Type="Embed" ProgID="Excel.Sheet.12" ShapeID="_x0000_i1035" DrawAspect="Content" ObjectID="_1495629031"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CD3FB5">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CD3FB5">
        <w:t>4</w:t>
      </w:r>
      <w:r w:rsidR="00232E47">
        <w:t xml:space="preserve"> do 31. decembra 201</w:t>
      </w:r>
      <w:r w:rsidR="00CD3FB5">
        <w:t>4</w:t>
      </w:r>
      <w:r>
        <w:t>.</w:t>
      </w:r>
    </w:p>
    <w:p w:rsidR="004D3B4A" w:rsidRDefault="004D3B4A" w:rsidP="004D3B4A">
      <w:pPr>
        <w:pStyle w:val="Zkladntext"/>
        <w:ind w:hanging="426"/>
      </w:pPr>
    </w:p>
    <w:p w:rsidR="004D3B4A" w:rsidRPr="00232E47" w:rsidRDefault="004D3B4A" w:rsidP="004D3B4A">
      <w:pPr>
        <w:pStyle w:val="Nadpis2"/>
        <w:numPr>
          <w:ilvl w:val="0"/>
          <w:numId w:val="2"/>
        </w:numPr>
        <w:rPr>
          <w:color w:val="000000" w:themeColor="text1"/>
        </w:rPr>
      </w:pPr>
      <w:r w:rsidRPr="00232E47">
        <w:rPr>
          <w:color w:val="000000" w:themeColor="text1"/>
        </w:rPr>
        <w:t>Dátum schválenia účtovnej závierky za predchádzajúce účtovné obdobie</w:t>
      </w:r>
    </w:p>
    <w:p w:rsidR="004D3B4A" w:rsidRDefault="004D3B4A" w:rsidP="004D3B4A">
      <w:pPr>
        <w:pStyle w:val="Zkladntext"/>
        <w:ind w:hanging="426"/>
      </w:pPr>
      <w:r>
        <w:tab/>
        <w:t>Účtovná závierka Spoločnosti k 31. decembru 201</w:t>
      </w:r>
      <w:r w:rsidR="00CD3FB5">
        <w:t>3</w:t>
      </w:r>
      <w:r>
        <w:t>, za predchádzajúce účtovné obdobie, bola schválená valným zhromaždením Spoločnos</w:t>
      </w:r>
      <w:r w:rsidR="005B0A03">
        <w:t xml:space="preserve">ti </w:t>
      </w:r>
      <w:r w:rsidR="00CD3FB5">
        <w:t>30</w:t>
      </w:r>
      <w:r w:rsidR="00E858D1">
        <w:t>.6</w:t>
      </w:r>
      <w:r w:rsidR="00B625A1">
        <w:t>.201</w:t>
      </w:r>
      <w:r w:rsidR="00CD3FB5">
        <w:t>4</w:t>
      </w:r>
      <w:r w:rsidR="00B625A1">
        <w:t>.</w:t>
      </w:r>
    </w:p>
    <w:p w:rsidR="00B625A1" w:rsidRDefault="00B625A1" w:rsidP="004D3B4A">
      <w:pPr>
        <w:pStyle w:val="Zkladntext"/>
        <w:ind w:hanging="426"/>
      </w:pPr>
    </w:p>
    <w:p w:rsidR="004D3B4A" w:rsidRPr="00F61C10" w:rsidRDefault="00B625A1" w:rsidP="00CD3FB5">
      <w:pPr>
        <w:pStyle w:val="Nadpis2"/>
        <w:numPr>
          <w:ilvl w:val="0"/>
          <w:numId w:val="0"/>
        </w:numPr>
      </w:pPr>
      <w:bookmarkStart w:id="3" w:name="OLE_LINK13"/>
      <w:bookmarkStart w:id="4" w:name="OLE_LINK14"/>
      <w:r>
        <w:t xml:space="preserve">     </w:t>
      </w:r>
      <w:r w:rsidR="00CD3FB5">
        <w:t>7.</w:t>
      </w:r>
      <w:r w:rsidRPr="00B625A1">
        <w:t>.</w:t>
      </w:r>
      <w:r>
        <w:t xml:space="preserve">    Sc</w:t>
      </w:r>
      <w:r w:rsidR="004D3B4A" w:rsidRPr="00F61C10">
        <w:t>hválenie audítora</w:t>
      </w:r>
    </w:p>
    <w:p w:rsidR="00ED4813" w:rsidRDefault="00F61C10" w:rsidP="00CD3FB5">
      <w:pPr>
        <w:pStyle w:val="Zkladntext"/>
        <w:ind w:left="0"/>
      </w:pPr>
      <w:r>
        <w:t xml:space="preserve">         </w:t>
      </w:r>
      <w:r w:rsidR="00CD3FB5">
        <w:t>Spoločnosť nemá povinnosť overenia účtovnej závierky auditorom.</w:t>
      </w:r>
    </w:p>
    <w:bookmarkEnd w:id="3"/>
    <w:bookmarkEnd w:id="4"/>
    <w:p w:rsidR="004D3B4A" w:rsidRDefault="004D3B4A" w:rsidP="004D3B4A">
      <w:pPr>
        <w:pStyle w:val="Zkladntext"/>
        <w:jc w:val="left"/>
      </w:pPr>
    </w:p>
    <w:p w:rsidR="004D3B4A" w:rsidRDefault="004D3B4A" w:rsidP="004D3B4A">
      <w:pPr>
        <w:pStyle w:val="Nadpis1"/>
        <w:tabs>
          <w:tab w:val="num" w:pos="360"/>
        </w:tabs>
        <w:spacing w:before="120" w:after="60"/>
        <w:ind w:left="360"/>
      </w:pPr>
      <w:bookmarkStart w:id="5" w:name="_Toc530739897"/>
      <w:r>
        <w:t>Informácie o orgánoch účtovnej jednotky</w:t>
      </w:r>
      <w:bookmarkEnd w:id="5"/>
    </w:p>
    <w:p w:rsidR="004D3B4A" w:rsidRDefault="004D3B4A" w:rsidP="004D3B4A"/>
    <w:p w:rsidR="004D3B4A" w:rsidRDefault="0053124C" w:rsidP="004D3B4A">
      <w:pPr>
        <w:pStyle w:val="Zkladntext"/>
      </w:pPr>
      <w:r>
        <w:t>Konatelia</w:t>
      </w:r>
      <w:r>
        <w:tab/>
      </w:r>
      <w:r>
        <w:tab/>
        <w:t>Ing. Martin Sojka</w:t>
      </w:r>
    </w:p>
    <w:p w:rsidR="000562B9" w:rsidRDefault="000562B9" w:rsidP="004D3B4A">
      <w:pPr>
        <w:pStyle w:val="Zkladntext"/>
      </w:pPr>
      <w:r>
        <w:t xml:space="preserve">                                  Hanojská 3, Košice</w:t>
      </w:r>
    </w:p>
    <w:p w:rsidR="000562B9" w:rsidRDefault="000562B9" w:rsidP="004D3B4A">
      <w:pPr>
        <w:pStyle w:val="Zkladntext"/>
      </w:pPr>
    </w:p>
    <w:p w:rsidR="004D3B4A" w:rsidRDefault="0053124C" w:rsidP="004D3B4A">
      <w:pPr>
        <w:pStyle w:val="Zkladntext"/>
      </w:pPr>
      <w:r>
        <w:tab/>
      </w:r>
      <w:r>
        <w:tab/>
      </w:r>
      <w:r>
        <w:tab/>
        <w:t>Ing. Vincent Vattai</w:t>
      </w:r>
    </w:p>
    <w:p w:rsidR="000562B9" w:rsidRDefault="000562B9" w:rsidP="004D3B4A">
      <w:pPr>
        <w:pStyle w:val="Zkladntext"/>
      </w:pPr>
      <w:r>
        <w:t xml:space="preserve">                                  </w:t>
      </w:r>
      <w:r w:rsidR="00F61C10">
        <w:t>Č</w:t>
      </w:r>
      <w:r>
        <w:t xml:space="preserve">ordákova 1220/46, Košice </w:t>
      </w:r>
    </w:p>
    <w:p w:rsidR="004D3B4A" w:rsidRPr="00DF1C9A" w:rsidRDefault="004D3B4A" w:rsidP="004D3B4A">
      <w:pPr>
        <w:pStyle w:val="Zkladntext"/>
      </w:pPr>
    </w:p>
    <w:p w:rsidR="0053124C" w:rsidRPr="00DF1C9A" w:rsidRDefault="004D3B4A" w:rsidP="0053124C">
      <w:pPr>
        <w:pStyle w:val="Zkladntext"/>
      </w:pPr>
      <w:r w:rsidRPr="00DF1C9A">
        <w:tab/>
      </w:r>
      <w:r w:rsidRPr="00DF1C9A">
        <w:tab/>
      </w:r>
      <w:r w:rsidRPr="00DF1C9A">
        <w:tab/>
      </w:r>
    </w:p>
    <w:p w:rsidR="004D3B4A" w:rsidRDefault="004D3B4A" w:rsidP="004D3B4A">
      <w:pPr>
        <w:pStyle w:val="Zkladntext"/>
      </w:pPr>
    </w:p>
    <w:p w:rsidR="004D3B4A" w:rsidRDefault="004D3B4A" w:rsidP="004D3B4A">
      <w:pPr>
        <w:pStyle w:val="Zkladntext"/>
      </w:pPr>
      <w:r>
        <w:tab/>
      </w:r>
      <w:r>
        <w:tab/>
      </w:r>
      <w:r>
        <w:tab/>
      </w:r>
    </w:p>
    <w:p w:rsidR="004D3B4A" w:rsidRDefault="004D3B4A" w:rsidP="004D3B4A">
      <w:pPr>
        <w:pStyle w:val="Zkladntext"/>
      </w:pP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 xml:space="preserve"> Štruktúra spoločníkov k 31. decembru 201</w:t>
      </w:r>
      <w:r w:rsidR="00CD3FB5">
        <w:t>4</w:t>
      </w:r>
      <w:r>
        <w:t xml:space="preserve"> je takáto:</w:t>
      </w:r>
      <w:r w:rsidRPr="00A9048F">
        <w:t xml:space="preserve"> </w:t>
      </w:r>
    </w:p>
    <w:p w:rsidR="00D54563" w:rsidRPr="00423AFA" w:rsidRDefault="00D54563" w:rsidP="00D54563">
      <w:pPr>
        <w:pStyle w:val="Zkladntext"/>
      </w:pPr>
    </w:p>
    <w:bookmarkStart w:id="7" w:name="_MON_1397540807"/>
    <w:bookmarkEnd w:id="7"/>
    <w:p w:rsidR="00D54563" w:rsidRDefault="000562B9" w:rsidP="004D3B4A">
      <w:pPr>
        <w:pStyle w:val="Zkladntext"/>
      </w:pPr>
      <w:r>
        <w:object w:dxaOrig="9337" w:dyaOrig="2356">
          <v:shape id="_x0000_i1025" type="#_x0000_t75" style="width:438.7pt;height:123.05pt" o:ole="" o:preferrelative="f">
            <v:imagedata r:id="rId10" o:title=""/>
            <o:lock v:ext="edit" aspectratio="f"/>
          </v:shape>
          <o:OLEObject Type="Embed" ProgID="Excel.Sheet.12" ShapeID="_x0000_i1025" DrawAspect="Content" ObjectID="_1495629032" r:id="rId11"/>
        </w:object>
      </w:r>
    </w:p>
    <w:p w:rsidR="00D54563" w:rsidRDefault="00D54563" w:rsidP="004D3B4A">
      <w:pPr>
        <w:pStyle w:val="Zkladntext"/>
      </w:pPr>
    </w:p>
    <w:p w:rsidR="00D54563" w:rsidRDefault="00D54563" w:rsidP="004D3B4A">
      <w:pPr>
        <w:pStyle w:val="Zkladntext"/>
      </w:pPr>
    </w:p>
    <w:p w:rsidR="00D91BEC" w:rsidRDefault="000562B9" w:rsidP="00E95128">
      <w:pPr>
        <w:ind w:left="426"/>
      </w:pPr>
      <w:r>
        <w:object w:dxaOrig="9128" w:dyaOrig="2816">
          <v:shape id="_x0000_i1026" type="#_x0000_t75" style="width:437pt;height:149.85pt" o:ole="" o:preferrelative="f">
            <v:imagedata r:id="rId12" o:title=""/>
            <o:lock v:ext="edit" aspectratio="f"/>
          </v:shape>
          <o:OLEObject Type="Embed" ProgID="Excel.Sheet.12" ShapeID="_x0000_i1026" DrawAspect="Content" ObjectID="_1495629033" r:id="rId13"/>
        </w:object>
      </w:r>
    </w:p>
    <w:p w:rsidR="00086A82" w:rsidRDefault="00086A82">
      <w:pPr>
        <w:ind w:left="426"/>
        <w:jc w:val="both"/>
        <w:rPr>
          <w:sz w:val="18"/>
          <w:szCs w:val="18"/>
        </w:rPr>
      </w:pPr>
    </w:p>
    <w:p w:rsidR="00E34DCA" w:rsidRDefault="000562B9" w:rsidP="000562B9">
      <w:pPr>
        <w:jc w:val="both"/>
        <w:rPr>
          <w:szCs w:val="18"/>
        </w:rPr>
      </w:pPr>
      <w:r>
        <w:rPr>
          <w:szCs w:val="18"/>
        </w:rPr>
        <w:t xml:space="preserve">        V roku 201</w:t>
      </w:r>
      <w:r w:rsidR="00A44BD6">
        <w:rPr>
          <w:szCs w:val="18"/>
        </w:rPr>
        <w:t>4</w:t>
      </w:r>
      <w:r>
        <w:rPr>
          <w:szCs w:val="18"/>
        </w:rPr>
        <w:t xml:space="preserve"> nedošlo v spoločnosti k zmene akcionárskej štruktúry v porovnaní s predchádzajúcim účtovným obdobím.</w:t>
      </w:r>
    </w:p>
    <w:p w:rsidR="004D3B4A" w:rsidRDefault="004D3B4A" w:rsidP="004D3B4A">
      <w:pPr>
        <w:pStyle w:val="Zkladntext"/>
      </w:pPr>
    </w:p>
    <w:p w:rsidR="004D3B4A" w:rsidRDefault="004D3B4A" w:rsidP="004D3B4A">
      <w:pPr>
        <w:pStyle w:val="Nadpis1"/>
        <w:tabs>
          <w:tab w:val="num" w:pos="360"/>
        </w:tabs>
        <w:spacing w:before="120" w:after="60"/>
        <w:ind w:left="360"/>
      </w:pPr>
      <w:r>
        <w:t>Informácie o konsolidovanom celku</w:t>
      </w:r>
    </w:p>
    <w:p w:rsidR="004D3B4A" w:rsidRDefault="004D3B4A" w:rsidP="004D3B4A">
      <w:pPr>
        <w:pStyle w:val="Zkladntext"/>
      </w:pPr>
    </w:p>
    <w:p w:rsidR="00651689" w:rsidRPr="00F46326" w:rsidRDefault="0011358B" w:rsidP="00F46326">
      <w:pPr>
        <w:pStyle w:val="Zkladntext"/>
        <w:ind w:left="360"/>
      </w:pPr>
      <w:r>
        <w:t>Spoločnosť je v konsolidovanom celku so spoločnosťou Tempus - Bavaria s.r.o. , kde spoločnosť Tempus-Bavaria s.r.o.vystupuje ako konsolidujúca spoločnosť.</w:t>
      </w:r>
      <w:r w:rsidR="000562B9" w:rsidRPr="00F46326">
        <w:t xml:space="preserve"> T</w:t>
      </w:r>
      <w:r w:rsidR="00E858D1">
        <w:t>áto</w:t>
      </w:r>
      <w:r w:rsidR="000562B9" w:rsidRPr="00F46326">
        <w:t xml:space="preserve"> konsolidovan</w:t>
      </w:r>
      <w:r w:rsidR="00E858D1">
        <w:t>á</w:t>
      </w:r>
      <w:r w:rsidR="000562B9" w:rsidRPr="00F46326">
        <w:t xml:space="preserve"> účtovn</w:t>
      </w:r>
      <w:r w:rsidR="00E858D1">
        <w:t>á</w:t>
      </w:r>
      <w:r w:rsidR="000562B9" w:rsidRPr="00F46326">
        <w:t xml:space="preserve"> závierk</w:t>
      </w:r>
      <w:r w:rsidR="00E858D1">
        <w:t>a</w:t>
      </w:r>
      <w:r w:rsidR="000562B9" w:rsidRPr="00F46326">
        <w:t xml:space="preserve"> </w:t>
      </w:r>
      <w:r w:rsidR="00E858D1">
        <w:t>je prístupná</w:t>
      </w:r>
      <w:r w:rsidR="00F46326" w:rsidRPr="00F46326">
        <w:t xml:space="preserve"> pria</w:t>
      </w:r>
      <w:r>
        <w:t>mo v sídle uvedenej spoločnosti po jej zostavení v zmysle zákona č. 431/2002 Z.z. o účtovníctve.</w:t>
      </w:r>
    </w:p>
    <w:p w:rsidR="004D3B4A" w:rsidRDefault="004D3B4A" w:rsidP="004D3B4A">
      <w:pPr>
        <w:pStyle w:val="Zkladntext"/>
      </w:pPr>
    </w:p>
    <w:p w:rsidR="004D3B4A" w:rsidRDefault="004D3B4A" w:rsidP="004D3B4A">
      <w:pPr>
        <w:pStyle w:val="Nadpis1"/>
        <w:tabs>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w:t>
      </w:r>
      <w:r w:rsidR="00F46326">
        <w:t>za predpokladu nepretržitého trvania jej činnosti v súlade so zákonom o účtovníctve platným v Slovenskej republike a nadväzujúcimi postupmi úč</w:t>
      </w:r>
      <w:r w:rsidR="00F61C10">
        <w:t>t</w:t>
      </w:r>
      <w:r w:rsidR="00F46326">
        <w:t>ovania.</w:t>
      </w:r>
    </w:p>
    <w:p w:rsidR="004D3B4A" w:rsidRDefault="004D3B4A" w:rsidP="004D3B4A">
      <w:pPr>
        <w:pStyle w:val="Zkladntext"/>
        <w:ind w:left="450"/>
      </w:pPr>
    </w:p>
    <w:p w:rsidR="004D3B4A" w:rsidRDefault="0074658B" w:rsidP="004D3B4A">
      <w:pPr>
        <w:pStyle w:val="Zkladntext"/>
        <w:ind w:left="450"/>
      </w:pPr>
      <w:r>
        <w:t>Ú</w:t>
      </w:r>
      <w:r w:rsidR="004D3B4A" w:rsidRPr="00194BFD">
        <w:t>čtovné metódy a všeobecné účtovné zásady boli účtovnou jednotkou konzistentne aplikované</w:t>
      </w:r>
      <w:r w:rsidR="004D3B4A">
        <w:t>, okrem:</w:t>
      </w:r>
    </w:p>
    <w:p w:rsidR="004D3B4A" w:rsidRDefault="004D3B4A" w:rsidP="004D3B4A">
      <w:pPr>
        <w:pStyle w:val="Zkladntext"/>
        <w:ind w:left="450"/>
      </w:pPr>
    </w:p>
    <w:p w:rsidR="004D3B4A"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00B03577" w:rsidRPr="00B03577">
        <w:t>;</w:t>
      </w:r>
    </w:p>
    <w:p w:rsidR="00F46326" w:rsidRPr="001949FC" w:rsidRDefault="00F46326" w:rsidP="00F46326">
      <w:pPr>
        <w:pStyle w:val="Zkladntext"/>
        <w:ind w:left="709"/>
      </w:pPr>
    </w:p>
    <w:p w:rsidR="00F46326" w:rsidRDefault="00F46326" w:rsidP="00F46326">
      <w:pPr>
        <w:pStyle w:val="Zkladntext"/>
        <w:ind w:left="340"/>
      </w:pPr>
      <w:r>
        <w:t>Uvedené zmeny nemajú vplyv na výsledok hospodárenia vykázaný v predchádzajúcich účtovných obdobiach, keďže sa aplikujú prospekt</w:t>
      </w:r>
      <w:r w:rsidR="00F61C10">
        <w:t>i</w:t>
      </w:r>
      <w:r>
        <w:t>vne na účtovné prípady, ktoré vznikli po 1. januári 2011.</w:t>
      </w:r>
    </w:p>
    <w:p w:rsidR="004D3B4A" w:rsidRDefault="004D3B4A" w:rsidP="00F46326">
      <w:pPr>
        <w:pStyle w:val="Zkladntext"/>
        <w:ind w:left="709"/>
      </w:pPr>
    </w:p>
    <w:p w:rsidR="009E16EA" w:rsidRDefault="009E16EA" w:rsidP="00F46326">
      <w:pPr>
        <w:pStyle w:val="Zkladntext"/>
        <w:ind w:left="709"/>
      </w:pPr>
    </w:p>
    <w:p w:rsidR="004D3B4A" w:rsidRDefault="004D3B4A" w:rsidP="00F46326">
      <w:pPr>
        <w:pStyle w:val="Zkladntext"/>
        <w:ind w:left="709"/>
      </w:pPr>
    </w:p>
    <w:p w:rsidR="009E16EA" w:rsidRDefault="009E16EA" w:rsidP="00F46326">
      <w:pPr>
        <w:pStyle w:val="Zkladntext"/>
        <w:ind w:left="709"/>
      </w:pPr>
    </w:p>
    <w:p w:rsidR="009E16EA" w:rsidRDefault="009E16EA" w:rsidP="00F46326">
      <w:pPr>
        <w:pStyle w:val="Zkladntext"/>
        <w:ind w:left="709"/>
      </w:pPr>
    </w:p>
    <w:p w:rsidR="006D3D0B" w:rsidRDefault="006D3D0B" w:rsidP="006D3D0B">
      <w:pPr>
        <w:pStyle w:val="Zkladntext"/>
        <w:ind w:left="709"/>
      </w:pPr>
    </w:p>
    <w:p w:rsidR="00F46326" w:rsidRDefault="00F46326" w:rsidP="006D3D0B">
      <w:pPr>
        <w:pStyle w:val="Zkladntext"/>
      </w:pPr>
    </w:p>
    <w:p w:rsidR="006D3D0B" w:rsidRDefault="00FE2CC6" w:rsidP="006D3D0B">
      <w:pPr>
        <w:pStyle w:val="Zkladntext"/>
      </w:pP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6A1337">
        <w:t>2400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6"/>
        <w:gridCol w:w="222"/>
        <w:gridCol w:w="1814"/>
        <w:gridCol w:w="222"/>
        <w:gridCol w:w="1698"/>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6A1337" w:rsidP="0000290B">
            <w:pPr>
              <w:pStyle w:val="Tabulka"/>
              <w:jc w:val="center"/>
            </w:pPr>
            <w:r>
              <w:t>rovnomerná</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e 1</w:t>
      </w:r>
      <w:r w:rsidR="00936CD1">
        <w:t xml:space="preserve"> 700 EUR a nižšia, sa odpisuje prostredníctvom 13 mesačného odpisu do nákladov a drobný majetok do 200 EUR sa odpisuje jednorazovo pri uvedení do používania.</w:t>
      </w:r>
      <w:r>
        <w:t xml:space="preserve">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A1337"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6A1337" w:rsidP="0000290B">
            <w:pPr>
              <w:pStyle w:val="Tabulka"/>
              <w:jc w:val="center"/>
            </w:pPr>
            <w:r>
              <w:t>rovnomerná</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6A1337"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6A1337" w:rsidP="0000290B">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6A1337" w:rsidP="0000290B">
            <w:pPr>
              <w:pStyle w:val="Tabulka"/>
              <w:jc w:val="center"/>
            </w:pPr>
            <w:r>
              <w:t>rovnomerná</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 xml:space="preserve">8,3 až </w:t>
            </w:r>
            <w:r w:rsidR="006A1337">
              <w:t>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A1337" w:rsidP="0000290B">
            <w:pPr>
              <w:pStyle w:val="Tabulka"/>
              <w:jc w:val="center"/>
            </w:pPr>
            <w:r>
              <w:t>rovnomerná</w:t>
            </w:r>
          </w:p>
        </w:tc>
        <w:tc>
          <w:tcPr>
            <w:tcW w:w="142" w:type="dxa"/>
          </w:tcPr>
          <w:p w:rsidR="004D3B4A" w:rsidRDefault="004D3B4A" w:rsidP="0000290B">
            <w:pPr>
              <w:pStyle w:val="Tabulka"/>
              <w:jc w:val="center"/>
            </w:pPr>
          </w:p>
        </w:tc>
        <w:tc>
          <w:tcPr>
            <w:tcW w:w="1701" w:type="dxa"/>
          </w:tcPr>
          <w:p w:rsidR="004D3B4A" w:rsidRDefault="004D3B4A" w:rsidP="006A1337">
            <w:pPr>
              <w:pStyle w:val="Tabulka"/>
              <w:jc w:val="center"/>
            </w:pPr>
            <w:r>
              <w:t>16</w:t>
            </w:r>
            <w:r w:rsidR="006A1337">
              <w:t>,66</w:t>
            </w:r>
            <w:r>
              <w:t xml:space="preserve"> až </w:t>
            </w:r>
            <w:r w:rsidR="006A1337">
              <w:t>25</w:t>
            </w:r>
          </w:p>
        </w:tc>
      </w:tr>
      <w:tr w:rsidR="004D3B4A" w:rsidTr="0000290B">
        <w:trPr>
          <w:trHeight w:val="250"/>
        </w:trPr>
        <w:tc>
          <w:tcPr>
            <w:tcW w:w="3118" w:type="dxa"/>
            <w:gridSpan w:val="2"/>
          </w:tcPr>
          <w:p w:rsidR="004D3B4A" w:rsidRPr="00936CD1" w:rsidRDefault="004D3B4A" w:rsidP="0000290B">
            <w:pPr>
              <w:pStyle w:val="Tabulka"/>
              <w:rPr>
                <w:highlight w:val="green"/>
              </w:rPr>
            </w:pPr>
            <w:r w:rsidRPr="00F558F0">
              <w:t>Drobný dlhodobý hmotný majetok</w:t>
            </w:r>
          </w:p>
        </w:tc>
        <w:tc>
          <w:tcPr>
            <w:tcW w:w="1985" w:type="dxa"/>
          </w:tcPr>
          <w:p w:rsidR="004D3B4A" w:rsidRPr="00936CD1" w:rsidRDefault="006A1337" w:rsidP="0000290B">
            <w:pPr>
              <w:pStyle w:val="Tabulka"/>
              <w:jc w:val="center"/>
              <w:rPr>
                <w:highlight w:val="green"/>
              </w:rPr>
            </w:pPr>
            <w:r w:rsidRPr="00F558F0">
              <w:t>13mes.</w:t>
            </w:r>
          </w:p>
        </w:tc>
        <w:tc>
          <w:tcPr>
            <w:tcW w:w="141" w:type="dxa"/>
          </w:tcPr>
          <w:p w:rsidR="004D3B4A" w:rsidRPr="00936CD1" w:rsidRDefault="004D3B4A" w:rsidP="0000290B">
            <w:pPr>
              <w:pStyle w:val="Tabulka"/>
              <w:jc w:val="center"/>
              <w:rPr>
                <w:highlight w:val="green"/>
              </w:rPr>
            </w:pPr>
          </w:p>
        </w:tc>
        <w:tc>
          <w:tcPr>
            <w:tcW w:w="1701" w:type="dxa"/>
          </w:tcPr>
          <w:p w:rsidR="004D3B4A" w:rsidRPr="00936CD1" w:rsidRDefault="00936CD1" w:rsidP="0000290B">
            <w:pPr>
              <w:pStyle w:val="Tabulka"/>
              <w:jc w:val="center"/>
              <w:rPr>
                <w:highlight w:val="green"/>
              </w:rPr>
            </w:pPr>
            <w:r w:rsidRPr="00F558F0">
              <w:t>rovnomerná</w:t>
            </w:r>
          </w:p>
        </w:tc>
        <w:tc>
          <w:tcPr>
            <w:tcW w:w="142" w:type="dxa"/>
          </w:tcPr>
          <w:p w:rsidR="004D3B4A" w:rsidRPr="00936CD1" w:rsidRDefault="004D3B4A" w:rsidP="0000290B">
            <w:pPr>
              <w:pStyle w:val="Tabulka"/>
              <w:jc w:val="center"/>
              <w:rPr>
                <w:highlight w:val="green"/>
              </w:rPr>
            </w:pPr>
          </w:p>
        </w:tc>
        <w:tc>
          <w:tcPr>
            <w:tcW w:w="1701" w:type="dxa"/>
          </w:tcPr>
          <w:p w:rsidR="004D3B4A" w:rsidRPr="00936CD1" w:rsidRDefault="004D3B4A" w:rsidP="0000290B">
            <w:pPr>
              <w:pStyle w:val="Tabulka"/>
              <w:jc w:val="center"/>
              <w:rPr>
                <w:highlight w:val="green"/>
              </w:rP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936CD1" w:rsidP="004D3B4A">
      <w:pPr>
        <w:pStyle w:val="Zkladntext"/>
      </w:pPr>
      <w:r>
        <w:t>Zásoby nakupované sa oceňujú obstarávacou cenou, ktorá zahŕňa cenu obstarania a náklady súvisiace</w:t>
      </w:r>
      <w:r w:rsidR="00256669">
        <w:t xml:space="preserve"> s ich obstaraním / clo, prepravu, poistné, provízie, bonusy, a pod./</w:t>
      </w:r>
      <w:r w:rsidR="004D3B4A">
        <w:t xml:space="preserve"> Úroky z cudzích zdrojov nie sú súčasťou obstarávacej ceny.</w:t>
      </w:r>
      <w:r w:rsidR="00256669">
        <w:t xml:space="preserve"> Spoločnosť účtuje o zásobách spôsobom A, pričom pri príjme na sklad motorových vozidiel sa používa metóda celkovej obstarávacej ceny na každé jednotlivé motorové vozidlo a pri príjme na sklad náhradných dielov sa používa metóda váženého aritmetického priemeru z obstarávacích cien. Vyskladnenie zásob oceňuje Spoločnosť  cenách,  ktorých sa zásoby oceňujú na sklade.</w:t>
      </w:r>
    </w:p>
    <w:p w:rsidR="00256669" w:rsidRDefault="00256669" w:rsidP="004D3B4A">
      <w:pPr>
        <w:pStyle w:val="Zkladntext"/>
      </w:pPr>
    </w:p>
    <w:p w:rsidR="00256669" w:rsidRDefault="00256669" w:rsidP="004D3B4A">
      <w:pPr>
        <w:pStyle w:val="Zkladntext"/>
      </w:pPr>
      <w:r>
        <w:t>V prípade prechodného zníženia úžitkovej hodnoty zásob sa vytvára opravná položka.</w:t>
      </w:r>
    </w:p>
    <w:p w:rsidR="00256669" w:rsidRDefault="00256669" w:rsidP="004D3B4A">
      <w:pPr>
        <w:pStyle w:val="Zkladntext"/>
      </w:pPr>
    </w:p>
    <w:p w:rsidR="00256669" w:rsidRDefault="00256669" w:rsidP="004D3B4A">
      <w:pPr>
        <w:pStyle w:val="Zkladntext"/>
      </w:pPr>
      <w:r>
        <w:t>Spoločnosť oceňuje zásoby od 1.1.2008 metódou FIFO / prvý do skladu, prvý zo skladu/ namiesto doteraz používanej metódy váženého aritmetického priemeru.</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lastRenderedPageBreak/>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 xml:space="preserve">Pohľadávky pri ich vzniku sa </w:t>
      </w:r>
      <w:r w:rsidR="00256669">
        <w:t>oceňujú ich menovitou hodnotou. Opravná položka sa vytvára k pochybným a nedobytným pohľadávkam</w:t>
      </w:r>
      <w:r w:rsidR="004E2B56">
        <w:t xml:space="preserve">, ak sú pohľadávky  po splatnosti viac ako 360 dní. </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 xml:space="preserve">Peňažné prostriedky a ceniny sa oceňujú ich menovitou hodnotou. </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4D3B4A" w:rsidP="004D3B4A">
      <w:pPr>
        <w:pStyle w:val="Zkladntext"/>
      </w:pP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Pr="004E2B56" w:rsidRDefault="004D3B4A" w:rsidP="004D3B4A">
      <w:pPr>
        <w:pStyle w:val="Zkladntext"/>
        <w:rPr>
          <w:highlight w:val="green"/>
        </w:rPr>
      </w:pPr>
      <w:r w:rsidRPr="00AA3BA7">
        <w:t>Operatívny prenájom. Majetok prenajatý na základe operatívneho prenájmu vykazuje ako svoj majetok jeho vlastník, nie nájomca.</w:t>
      </w:r>
    </w:p>
    <w:p w:rsidR="00AB6B04" w:rsidRPr="004E2B56" w:rsidRDefault="00AB6B04" w:rsidP="004D3B4A">
      <w:pPr>
        <w:pStyle w:val="Zkladntext"/>
        <w:rPr>
          <w:highlight w:val="green"/>
        </w:rPr>
      </w:pPr>
    </w:p>
    <w:p w:rsidR="004D3B4A" w:rsidRPr="00AA3BA7" w:rsidRDefault="004D3B4A" w:rsidP="004D3B4A">
      <w:pPr>
        <w:pStyle w:val="Zkladntext"/>
      </w:pPr>
      <w:r w:rsidRPr="00AA3BA7">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AA3BA7" w:rsidRDefault="004D3B4A" w:rsidP="004D3B4A">
      <w:pPr>
        <w:pStyle w:val="Zkladntext"/>
        <w:rPr>
          <w:sz w:val="16"/>
          <w:szCs w:val="16"/>
        </w:rPr>
      </w:pPr>
    </w:p>
    <w:p w:rsidR="004D3B4A" w:rsidRPr="00F61C10" w:rsidRDefault="004D3B4A" w:rsidP="00251BF2">
      <w:pPr>
        <w:pStyle w:val="Pismenka"/>
        <w:tabs>
          <w:tab w:val="clear" w:pos="426"/>
        </w:tabs>
        <w:ind w:left="426"/>
      </w:pPr>
      <w:r w:rsidRPr="00F61C10">
        <w:t>Deriváty</w:t>
      </w:r>
    </w:p>
    <w:p w:rsidR="004D3B4A" w:rsidRDefault="004D3B4A" w:rsidP="004D3B4A">
      <w:pPr>
        <w:pStyle w:val="Zkladntext"/>
      </w:pP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p>
    <w:p w:rsidR="00E858D1" w:rsidRDefault="00E858D1" w:rsidP="004D3B4A">
      <w:pPr>
        <w:pStyle w:val="Zkladntext"/>
      </w:pPr>
    </w:p>
    <w:p w:rsidR="00E858D1" w:rsidRDefault="00E858D1" w:rsidP="004D3B4A">
      <w:pPr>
        <w:pStyle w:val="Zkladntext"/>
      </w:pP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w:t>
      </w:r>
      <w:r w:rsidR="004E2B56">
        <w:t xml:space="preserve">prepočítavajú na menu EUR kurzom vyhláseným Európskou centrálnou bankou platným ku dňu </w:t>
      </w:r>
      <w:r w:rsidRPr="00194BFD">
        <w:t xml:space="preserve"> uskutočnenia účtovného prípadu</w:t>
      </w:r>
      <w:r w:rsidR="004E2B56">
        <w:t xml:space="preserve"> a v účtovnej závierke p</w:t>
      </w:r>
      <w:r w:rsidR="00AA3BA7">
        <w:t>latným ku dňu, ku ktorému sa účt</w:t>
      </w:r>
      <w:r w:rsidR="004E2B56">
        <w:t xml:space="preserve">ovná </w:t>
      </w:r>
      <w:r w:rsidR="004E2B56">
        <w:lastRenderedPageBreak/>
        <w:t>závierka zostavuje. Vzniknuté kurzové rozdiely sa účtujú</w:t>
      </w:r>
      <w:r w:rsidR="008819B1">
        <w:t xml:space="preserve"> podľa povahy na ťarchu účtu 563-Kurzové straty alebo v prospech účtu 663-Kurzové zisky.</w:t>
      </w:r>
      <w:r>
        <w:t xml:space="preserve"> </w:t>
      </w:r>
    </w:p>
    <w:p w:rsidR="004D3B4A" w:rsidRDefault="004D3B4A" w:rsidP="004D3B4A">
      <w:pPr>
        <w:pStyle w:val="Zkladntext"/>
      </w:pP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r w:rsidR="008819B1">
        <w:t xml:space="preserve"> Tržby sú účtované ku dňu splnenia dodávky, alebo služby.</w:t>
      </w:r>
    </w:p>
    <w:p w:rsidR="00E858D1" w:rsidRDefault="00E858D1" w:rsidP="004D3B4A">
      <w:pPr>
        <w:pStyle w:val="Zkladntext"/>
      </w:pPr>
    </w:p>
    <w:p w:rsidR="00E858D1" w:rsidRDefault="00E858D1" w:rsidP="004D3B4A">
      <w:pPr>
        <w:pStyle w:val="Zkladntext"/>
      </w:pPr>
    </w:p>
    <w:p w:rsidR="004D3B4A" w:rsidRDefault="004D3B4A" w:rsidP="001113A4">
      <w:pPr>
        <w:pStyle w:val="Nadpis1"/>
        <w:numPr>
          <w:ilvl w:val="0"/>
          <w:numId w:val="0"/>
        </w:numPr>
        <w:spacing w:before="120" w:after="60"/>
        <w:ind w:left="450" w:hanging="360"/>
      </w:pPr>
      <w:bookmarkStart w:id="9" w:name="_Toc530739900"/>
      <w:r>
        <w:t>informácie o údajoch na strane aktív súvahy</w:t>
      </w:r>
      <w:bookmarkEnd w:id="9"/>
    </w:p>
    <w:p w:rsidR="004D3B4A" w:rsidRPr="00B1412B" w:rsidRDefault="004D3B4A" w:rsidP="00F53B2E">
      <w:pPr>
        <w:pStyle w:val="Hlavika"/>
      </w:pPr>
    </w:p>
    <w:p w:rsidR="004D3B4A" w:rsidRDefault="004D3B4A" w:rsidP="00C02C96">
      <w:pPr>
        <w:pStyle w:val="Nadpis2"/>
        <w:numPr>
          <w:ilvl w:val="0"/>
          <w:numId w:val="25"/>
        </w:numPr>
        <w:tabs>
          <w:tab w:val="num" w:pos="426"/>
        </w:tabs>
      </w:pPr>
      <w:bookmarkStart w:id="10" w:name="_Toc530739901"/>
      <w:r>
        <w:t>Dlhodobý nehmotný majetok a dlhodobý hmotný majetok</w:t>
      </w:r>
      <w:bookmarkEnd w:id="10"/>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A44BD6">
        <w:t>4</w:t>
      </w:r>
      <w:r>
        <w:t xml:space="preserve"> do </w:t>
      </w:r>
      <w:r>
        <w:br/>
        <w:t xml:space="preserve">31. </w:t>
      </w:r>
      <w:r w:rsidRPr="00C24B6B">
        <w:t>decembra 201</w:t>
      </w:r>
      <w:r w:rsidR="00A44BD6">
        <w:t>4</w:t>
      </w:r>
      <w:r w:rsidRPr="00C24B6B">
        <w:t xml:space="preserve"> a za porovna</w:t>
      </w:r>
      <w:r w:rsidR="005E4116">
        <w:t>teľné obdobie od 1. januára 201</w:t>
      </w:r>
      <w:r w:rsidR="00A44BD6">
        <w:t>3</w:t>
      </w:r>
      <w:r w:rsidR="005E4116">
        <w:t xml:space="preserve"> do 31. decembra 201</w:t>
      </w:r>
      <w:r w:rsidR="00A44BD6">
        <w:t>3</w:t>
      </w:r>
      <w:r w:rsidRPr="00C24B6B">
        <w:t xml:space="preserve"> je uvedený v</w:t>
      </w:r>
      <w:r w:rsidR="008D3A44">
        <w:t> </w:t>
      </w:r>
      <w:r w:rsidRPr="00C24B6B">
        <w:t>tabuľk</w:t>
      </w:r>
      <w:r w:rsidR="00887683" w:rsidRPr="00C24B6B">
        <w:t>ách</w:t>
      </w:r>
      <w:r w:rsidR="008D3A44">
        <w:t>.</w:t>
      </w:r>
    </w:p>
    <w:p w:rsidR="004D3B4A" w:rsidRDefault="004D3B4A" w:rsidP="004D3B4A">
      <w:pPr>
        <w:pStyle w:val="Zkladntext"/>
      </w:pPr>
    </w:p>
    <w:p w:rsidR="004D3B4A" w:rsidRDefault="004D3B4A" w:rsidP="004D3B4A">
      <w:pPr>
        <w:pStyle w:val="Zkladntext"/>
      </w:pPr>
    </w:p>
    <w:p w:rsidR="004D3B4A" w:rsidRPr="002130D8" w:rsidRDefault="004D3B4A" w:rsidP="004D3B4A">
      <w:pPr>
        <w:pStyle w:val="Zkladntext"/>
        <w:rPr>
          <w:szCs w:val="18"/>
        </w:rPr>
      </w:pPr>
    </w:p>
    <w:p w:rsidR="002130D8" w:rsidRPr="002130D8" w:rsidRDefault="00AD6758" w:rsidP="004D3B4A">
      <w:pPr>
        <w:pStyle w:val="Zkladntext"/>
        <w:rPr>
          <w:szCs w:val="18"/>
        </w:rPr>
      </w:pPr>
      <w:r w:rsidRPr="00AD6758">
        <w:rPr>
          <w:szCs w:val="18"/>
        </w:rPr>
        <w:t xml:space="preserve">Údaje </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11" w:name="_MON_1397545517"/>
    <w:bookmarkStart w:id="12" w:name="_MON_1397545534"/>
    <w:bookmarkStart w:id="13" w:name="_MON_1397544704"/>
    <w:bookmarkStart w:id="14" w:name="_MON_1397545399"/>
    <w:bookmarkStart w:id="15" w:name="_MON_1397545495"/>
    <w:bookmarkEnd w:id="11"/>
    <w:bookmarkEnd w:id="12"/>
    <w:bookmarkEnd w:id="13"/>
    <w:bookmarkEnd w:id="14"/>
    <w:bookmarkEnd w:id="15"/>
    <w:p w:rsidR="002130D8" w:rsidRDefault="00A44BD6" w:rsidP="004D3B4A">
      <w:pPr>
        <w:pStyle w:val="Zkladntext"/>
        <w:rPr>
          <w:b/>
        </w:rPr>
      </w:pPr>
      <w:r w:rsidRPr="00E058D9">
        <w:rPr>
          <w:b/>
        </w:rPr>
        <w:object w:dxaOrig="9354" w:dyaOrig="3727">
          <v:shape id="_x0000_i1027" type="#_x0000_t75" style="width:441.2pt;height:196.75pt" o:ole="" o:preferrelative="f">
            <v:imagedata r:id="rId14" o:title=""/>
            <o:lock v:ext="edit" aspectratio="f"/>
          </v:shape>
          <o:OLEObject Type="Embed" ProgID="Excel.Sheet.12" ShapeID="_x0000_i1027" DrawAspect="Content" ObjectID="_1495629034" r:id="rId15"/>
        </w:object>
      </w:r>
    </w:p>
    <w:p w:rsidR="00086A82" w:rsidRDefault="00086A82" w:rsidP="000E1303">
      <w:pPr>
        <w:pStyle w:val="Zkladntext"/>
        <w:ind w:left="0"/>
        <w:rPr>
          <w:szCs w:val="18"/>
        </w:rPr>
      </w:pPr>
    </w:p>
    <w:p w:rsidR="004D3B4A" w:rsidRPr="00EE1FCB" w:rsidRDefault="00E058D9" w:rsidP="004D3B4A">
      <w:pPr>
        <w:pStyle w:val="Nadpis2"/>
        <w:numPr>
          <w:ilvl w:val="0"/>
          <w:numId w:val="2"/>
        </w:numPr>
      </w:pPr>
      <w:r w:rsidRPr="00EE1FCB">
        <w:t>Dlhodob</w:t>
      </w:r>
      <w:r w:rsidR="004D3B4A" w:rsidRPr="00EE1FCB">
        <w:t>ý finančný majetok</w:t>
      </w:r>
    </w:p>
    <w:p w:rsidR="004D3B4A" w:rsidRDefault="004D3B4A" w:rsidP="004D3B4A">
      <w:pPr>
        <w:pStyle w:val="Zkladntext"/>
      </w:pPr>
    </w:p>
    <w:p w:rsidR="004D3B4A" w:rsidRDefault="00EE1FCB" w:rsidP="00EE1FCB">
      <w:pPr>
        <w:pStyle w:val="Zkladntext"/>
        <w:ind w:left="928"/>
      </w:pPr>
      <w:bookmarkStart w:id="16" w:name="_Toc530739903"/>
      <w:r>
        <w:t>Prehľad o pohybe dlhodobého fina</w:t>
      </w:r>
      <w:r w:rsidR="00A44BD6">
        <w:t>nčného majetku od 1.januára 2014</w:t>
      </w:r>
      <w:r>
        <w:t xml:space="preserve"> do 31.decembra 201</w:t>
      </w:r>
      <w:r w:rsidR="00A44BD6">
        <w:t>4</w:t>
      </w:r>
      <w:r>
        <w:t xml:space="preserve"> a za porovnateľné obdobie od 1.januára 201</w:t>
      </w:r>
      <w:r w:rsidR="00A44BD6">
        <w:t>3</w:t>
      </w:r>
      <w:r>
        <w:t xml:space="preserve"> do 31.decembra 201</w:t>
      </w:r>
      <w:r w:rsidR="00A44BD6">
        <w:t>3</w:t>
      </w:r>
      <w:r>
        <w:t xml:space="preserve"> je uvedený v tabuľke.</w:t>
      </w:r>
    </w:p>
    <w:p w:rsidR="00EE1FCB" w:rsidRDefault="00EE1FCB" w:rsidP="00EE1FCB">
      <w:pPr>
        <w:pStyle w:val="Zkladntext"/>
        <w:ind w:left="928"/>
      </w:pPr>
    </w:p>
    <w:p w:rsidR="00EE1FCB" w:rsidRDefault="00EE1FCB" w:rsidP="00EE1FCB">
      <w:pPr>
        <w:pStyle w:val="Zkladntext"/>
        <w:ind w:left="928"/>
      </w:pPr>
      <w:r>
        <w:t>Z prírastkov dlhodobého finančného majetku v priebehu účtovného obdobi</w:t>
      </w:r>
      <w:r w:rsidR="00A44BD6">
        <w:t xml:space="preserve">a  pripadá  339 </w:t>
      </w:r>
      <w:r w:rsidR="000E1303">
        <w:t>EU</w:t>
      </w:r>
      <w:r>
        <w:t>R na účtovnú jednotku s pod</w:t>
      </w:r>
      <w:r w:rsidR="000E1303">
        <w:t xml:space="preserve">statným vplyvom </w:t>
      </w:r>
      <w:r w:rsidR="002A583C">
        <w:t>BMW AG Vorzugsaktie, Rakúsko.</w:t>
      </w:r>
    </w:p>
    <w:p w:rsidR="00EE1FCB" w:rsidRDefault="00EE1FCB" w:rsidP="00EE1FCB">
      <w:pPr>
        <w:pStyle w:val="Zkladntext"/>
        <w:ind w:left="928"/>
      </w:pPr>
    </w:p>
    <w:p w:rsidR="00EE1FCB" w:rsidRDefault="00EE1FCB" w:rsidP="00EE1FCB">
      <w:pPr>
        <w:pStyle w:val="Zkladntext"/>
        <w:ind w:left="928"/>
      </w:pPr>
      <w:r>
        <w:t>Výška vla</w:t>
      </w:r>
      <w:r w:rsidR="00A44BD6">
        <w:t>stného imania k 31.decembru 2014</w:t>
      </w:r>
      <w:r>
        <w:t xml:space="preserve"> a výsledku hosp</w:t>
      </w:r>
      <w:r w:rsidR="00A44BD6">
        <w:t>odárenia za účtovné obdobie 2014</w:t>
      </w:r>
      <w:r>
        <w:t xml:space="preserve"> je uvedená v nasledujúcej tabuľke.</w:t>
      </w:r>
    </w:p>
    <w:p w:rsidR="004D3B4A" w:rsidRPr="00F9533A" w:rsidRDefault="00EE1FCB" w:rsidP="004D3B4A">
      <w:pPr>
        <w:sectPr w:rsidR="004D3B4A" w:rsidRPr="00F9533A" w:rsidSect="008E156B">
          <w:footerReference w:type="first" r:id="rId16"/>
          <w:pgSz w:w="11907" w:h="16840" w:code="9"/>
          <w:pgMar w:top="1979" w:right="1021" w:bottom="1134" w:left="1673" w:header="675" w:footer="408" w:gutter="0"/>
          <w:pgNumType w:start="3"/>
          <w:cols w:space="708"/>
          <w:titlePg/>
        </w:sectPr>
      </w:pPr>
      <w:r>
        <w:t xml:space="preserve">      </w:t>
      </w:r>
    </w:p>
    <w:p w:rsidR="008743E8" w:rsidRDefault="005627F8" w:rsidP="008743E8">
      <w:pPr>
        <w:pStyle w:val="Zkladntext"/>
      </w:pPr>
      <w:r w:rsidRPr="0078754C">
        <w:object w:dxaOrig="9354" w:dyaOrig="1436">
          <v:shape id="_x0000_i1028" type="#_x0000_t75" style="width:441.2pt;height:75.35pt" o:ole="" o:preferrelative="f">
            <v:imagedata r:id="rId17" o:title=""/>
            <o:lock v:ext="edit" aspectratio="f"/>
          </v:shape>
          <o:OLEObject Type="Embed" ProgID="Excel.Sheet.12" ShapeID="_x0000_i1028" DrawAspect="Content" ObjectID="_1495629035" r:id="rId18"/>
        </w:object>
      </w:r>
    </w:p>
    <w:p w:rsidR="008743E8" w:rsidRDefault="008743E8" w:rsidP="008743E8">
      <w:pPr>
        <w:spacing w:after="200" w:line="276" w:lineRule="auto"/>
        <w:ind w:left="426"/>
      </w:pPr>
    </w:p>
    <w:p w:rsidR="00250E53" w:rsidRDefault="00250E53" w:rsidP="005627F8">
      <w:pPr>
        <w:spacing w:after="200" w:line="276" w:lineRule="auto"/>
        <w:ind w:left="426"/>
      </w:pPr>
    </w:p>
    <w:p w:rsidR="00250E53" w:rsidRDefault="00250E53" w:rsidP="00250E53">
      <w:pPr>
        <w:pStyle w:val="Zkladntext"/>
      </w:pPr>
    </w:p>
    <w:bookmarkStart w:id="17" w:name="_MON_1425812635"/>
    <w:bookmarkEnd w:id="17"/>
    <w:p w:rsidR="00F150F1" w:rsidRDefault="00A44BD6" w:rsidP="00250E53">
      <w:pPr>
        <w:spacing w:after="200" w:line="276" w:lineRule="auto"/>
        <w:rPr>
          <w:b/>
          <w:sz w:val="18"/>
        </w:rPr>
      </w:pPr>
      <w:r>
        <w:object w:dxaOrig="9196" w:dyaOrig="6641">
          <v:shape id="_x0000_i1029" type="#_x0000_t75" style="width:441.2pt;height:355.8pt" o:ole="" o:preferrelative="f">
            <v:imagedata r:id="rId19" o:title=""/>
            <o:lock v:ext="edit" aspectratio="f"/>
          </v:shape>
          <o:OLEObject Type="Embed" ProgID="Excel.Sheet.12" ShapeID="_x0000_i1029" DrawAspect="Content" ObjectID="_1495629036" r:id="rId20"/>
        </w:object>
      </w: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tbl>
      <w:tblPr>
        <w:tblW w:w="5525" w:type="pct"/>
        <w:tblInd w:w="-639" w:type="dxa"/>
        <w:tblLayout w:type="fixed"/>
        <w:tblCellMar>
          <w:left w:w="70" w:type="dxa"/>
          <w:right w:w="70" w:type="dxa"/>
        </w:tblCellMar>
        <w:tblLook w:val="04A0"/>
      </w:tblPr>
      <w:tblGrid>
        <w:gridCol w:w="2731"/>
        <w:gridCol w:w="817"/>
        <w:gridCol w:w="1053"/>
        <w:gridCol w:w="932"/>
        <w:gridCol w:w="55"/>
        <w:gridCol w:w="892"/>
        <w:gridCol w:w="825"/>
        <w:gridCol w:w="762"/>
        <w:gridCol w:w="718"/>
        <w:gridCol w:w="724"/>
        <w:gridCol w:w="982"/>
      </w:tblGrid>
      <w:tr w:rsidR="0039664F" w:rsidRPr="00473B02" w:rsidTr="00873924">
        <w:trPr>
          <w:trHeight w:val="300"/>
        </w:trPr>
        <w:tc>
          <w:tcPr>
            <w:tcW w:w="5000" w:type="pct"/>
            <w:gridSpan w:val="11"/>
            <w:tcBorders>
              <w:top w:val="nil"/>
              <w:left w:val="nil"/>
              <w:bottom w:val="nil"/>
              <w:right w:val="nil"/>
            </w:tcBorders>
            <w:shd w:val="clear" w:color="000000" w:fill="BFBFBF"/>
            <w:vAlign w:val="bottom"/>
            <w:hideMark/>
          </w:tcPr>
          <w:p w:rsidR="0039664F" w:rsidRPr="00473B02" w:rsidRDefault="0039664F" w:rsidP="00A80CA4">
            <w:pPr>
              <w:jc w:val="center"/>
              <w:rPr>
                <w:i/>
                <w:iCs/>
                <w:color w:val="000000"/>
                <w:sz w:val="22"/>
                <w:szCs w:val="22"/>
                <w:lang w:eastAsia="sk-SK"/>
              </w:rPr>
            </w:pPr>
            <w:r>
              <w:lastRenderedPageBreak/>
              <w:br w:type="page"/>
            </w:r>
            <w:r>
              <w:br w:type="page"/>
            </w:r>
            <w:r w:rsidRPr="00473B02">
              <w:rPr>
                <w:i/>
                <w:iCs/>
                <w:color w:val="000000"/>
                <w:sz w:val="22"/>
                <w:szCs w:val="22"/>
                <w:lang w:eastAsia="sk-SK"/>
              </w:rPr>
              <w:t>TEMPUS AWT BAVARIA s.r.o.</w:t>
            </w:r>
          </w:p>
        </w:tc>
      </w:tr>
      <w:tr w:rsidR="0039664F" w:rsidRPr="00473B02" w:rsidTr="00873924">
        <w:trPr>
          <w:trHeight w:val="300"/>
        </w:trPr>
        <w:tc>
          <w:tcPr>
            <w:tcW w:w="5000" w:type="pct"/>
            <w:gridSpan w:val="11"/>
            <w:tcBorders>
              <w:top w:val="nil"/>
              <w:left w:val="nil"/>
              <w:bottom w:val="nil"/>
              <w:right w:val="nil"/>
            </w:tcBorders>
            <w:shd w:val="clear" w:color="auto" w:fill="auto"/>
            <w:noWrap/>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Prehľad o pohybe dlhodobého hmotného majetku</w:t>
            </w:r>
          </w:p>
        </w:tc>
      </w:tr>
      <w:tr w:rsidR="0039664F" w:rsidRPr="00473B02" w:rsidTr="00873924">
        <w:trPr>
          <w:trHeight w:val="300"/>
        </w:trPr>
        <w:tc>
          <w:tcPr>
            <w:tcW w:w="5000" w:type="pct"/>
            <w:gridSpan w:val="11"/>
            <w:tcBorders>
              <w:top w:val="nil"/>
              <w:left w:val="nil"/>
              <w:bottom w:val="nil"/>
              <w:right w:val="nil"/>
            </w:tcBorders>
            <w:shd w:val="clear" w:color="000000" w:fill="BFBFBF"/>
            <w:vAlign w:val="bottom"/>
            <w:hideMark/>
          </w:tcPr>
          <w:p w:rsidR="0039664F" w:rsidRPr="00473B02" w:rsidRDefault="0039664F" w:rsidP="0039664F">
            <w:pPr>
              <w:jc w:val="center"/>
              <w:rPr>
                <w:i/>
                <w:iCs/>
                <w:color w:val="000000"/>
                <w:sz w:val="22"/>
                <w:szCs w:val="22"/>
                <w:lang w:eastAsia="sk-SK"/>
              </w:rPr>
            </w:pPr>
            <w:r w:rsidRPr="00473B02">
              <w:rPr>
                <w:i/>
                <w:iCs/>
                <w:color w:val="000000"/>
                <w:sz w:val="22"/>
                <w:szCs w:val="22"/>
                <w:lang w:eastAsia="sk-SK"/>
              </w:rPr>
              <w:t>31.12.201</w:t>
            </w:r>
            <w:r w:rsidR="00873924">
              <w:rPr>
                <w:i/>
                <w:iCs/>
                <w:color w:val="000000"/>
                <w:sz w:val="22"/>
                <w:szCs w:val="22"/>
                <w:lang w:eastAsia="sk-SK"/>
              </w:rPr>
              <w:t>4</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390"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499"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470" w:type="pct"/>
            <w:gridSpan w:val="2"/>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425"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393"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363"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342"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345" w:type="pct"/>
            <w:tcBorders>
              <w:top w:val="nil"/>
              <w:left w:val="nil"/>
              <w:bottom w:val="single" w:sz="4" w:space="0" w:color="auto"/>
              <w:right w:val="nil"/>
            </w:tcBorders>
            <w:shd w:val="clear" w:color="000000" w:fill="FFFFFF"/>
            <w:vAlign w:val="bottom"/>
            <w:hideMark/>
          </w:tcPr>
          <w:p w:rsidR="0039664F" w:rsidRPr="00473B02" w:rsidRDefault="0039664F" w:rsidP="00A80CA4">
            <w:pPr>
              <w:jc w:val="center"/>
              <w:rPr>
                <w:i/>
                <w:iCs/>
                <w:color w:val="000000"/>
                <w:sz w:val="22"/>
                <w:szCs w:val="22"/>
                <w:lang w:eastAsia="sk-SK"/>
              </w:rPr>
            </w:pPr>
            <w:r w:rsidRPr="00473B02">
              <w:rPr>
                <w:i/>
                <w:iCs/>
                <w:color w:val="000000"/>
                <w:sz w:val="22"/>
                <w:szCs w:val="22"/>
                <w:lang w:eastAsia="sk-SK"/>
              </w:rPr>
              <w:t> </w:t>
            </w:r>
          </w:p>
        </w:tc>
        <w:tc>
          <w:tcPr>
            <w:tcW w:w="469"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rFonts w:ascii="Calibri" w:hAnsi="Calibri"/>
                <w:color w:val="000000"/>
                <w:sz w:val="22"/>
                <w:szCs w:val="22"/>
                <w:lang w:eastAsia="sk-SK"/>
              </w:rPr>
            </w:pPr>
            <w:r w:rsidRPr="00473B02">
              <w:rPr>
                <w:rFonts w:ascii="Calibri" w:hAnsi="Calibri"/>
                <w:color w:val="000000"/>
                <w:sz w:val="22"/>
                <w:szCs w:val="22"/>
                <w:lang w:eastAsia="sk-SK"/>
              </w:rPr>
              <w:t> </w:t>
            </w:r>
          </w:p>
        </w:tc>
      </w:tr>
      <w:tr w:rsidR="0039664F" w:rsidRPr="00473B02" w:rsidTr="00873924">
        <w:trPr>
          <w:trHeight w:val="300"/>
        </w:trPr>
        <w:tc>
          <w:tcPr>
            <w:tcW w:w="1302" w:type="pct"/>
            <w:vMerge w:val="restart"/>
            <w:tcBorders>
              <w:top w:val="nil"/>
              <w:left w:val="nil"/>
              <w:bottom w:val="nil"/>
              <w:right w:val="nil"/>
            </w:tcBorders>
            <w:shd w:val="clear" w:color="000000" w:fill="FFFFFF"/>
            <w:noWrap/>
            <w:vAlign w:val="center"/>
            <w:hideMark/>
          </w:tcPr>
          <w:p w:rsidR="0039664F" w:rsidRPr="00473B02" w:rsidRDefault="0039664F" w:rsidP="00A80CA4">
            <w:pPr>
              <w:rPr>
                <w:color w:val="000000"/>
                <w:sz w:val="18"/>
                <w:szCs w:val="18"/>
                <w:lang w:eastAsia="sk-SK"/>
              </w:rPr>
            </w:pPr>
            <w:r w:rsidRPr="00473B02">
              <w:rPr>
                <w:color w:val="000000"/>
                <w:sz w:val="18"/>
                <w:szCs w:val="18"/>
                <w:lang w:eastAsia="sk-SK"/>
              </w:rPr>
              <w:t>Dlhodobý hmotný majetok</w:t>
            </w:r>
          </w:p>
        </w:tc>
        <w:tc>
          <w:tcPr>
            <w:tcW w:w="3698" w:type="pct"/>
            <w:gridSpan w:val="10"/>
            <w:tcBorders>
              <w:top w:val="single" w:sz="4" w:space="0" w:color="auto"/>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Bežné účtovné obdobie</w:t>
            </w:r>
          </w:p>
        </w:tc>
      </w:tr>
      <w:tr w:rsidR="0039664F" w:rsidRPr="00473B02" w:rsidTr="00873924">
        <w:trPr>
          <w:trHeight w:val="1200"/>
        </w:trPr>
        <w:tc>
          <w:tcPr>
            <w:tcW w:w="1302" w:type="pct"/>
            <w:vMerge/>
            <w:tcBorders>
              <w:top w:val="nil"/>
              <w:left w:val="nil"/>
              <w:bottom w:val="nil"/>
              <w:right w:val="nil"/>
            </w:tcBorders>
            <w:vAlign w:val="center"/>
            <w:hideMark/>
          </w:tcPr>
          <w:p w:rsidR="0039664F" w:rsidRPr="00473B02" w:rsidRDefault="0039664F" w:rsidP="00A80CA4">
            <w:pPr>
              <w:rPr>
                <w:color w:val="000000"/>
                <w:sz w:val="18"/>
                <w:szCs w:val="18"/>
                <w:lang w:eastAsia="sk-SK"/>
              </w:rPr>
            </w:pPr>
          </w:p>
        </w:tc>
        <w:tc>
          <w:tcPr>
            <w:tcW w:w="388"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Pozemky</w:t>
            </w:r>
          </w:p>
        </w:tc>
        <w:tc>
          <w:tcPr>
            <w:tcW w:w="502"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Stavby</w:t>
            </w:r>
          </w:p>
        </w:tc>
        <w:tc>
          <w:tcPr>
            <w:tcW w:w="444"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Samostatné hnuteľné veci a súbory hnuteľných vecí</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Pestovateľské celky trvalých porastov</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Základné stádo a ťažné zvieratá</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Ostatný dlhodobý hmotný majetok</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Obstarávaný dlhodobý hmotný majetok</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Poskytnuté preddavky na dlhodobý hmotný majetok</w:t>
            </w:r>
          </w:p>
        </w:tc>
        <w:tc>
          <w:tcPr>
            <w:tcW w:w="469" w:type="pct"/>
            <w:tcBorders>
              <w:top w:val="nil"/>
              <w:left w:val="nil"/>
              <w:bottom w:val="nil"/>
              <w:right w:val="nil"/>
            </w:tcBorders>
            <w:shd w:val="clear" w:color="000000" w:fill="FFFFFF"/>
            <w:vAlign w:val="center"/>
            <w:hideMark/>
          </w:tcPr>
          <w:p w:rsidR="0039664F" w:rsidRPr="00473B02" w:rsidRDefault="0039664F" w:rsidP="00A80CA4">
            <w:pPr>
              <w:jc w:val="center"/>
              <w:rPr>
                <w:b/>
                <w:bCs/>
                <w:color w:val="000000"/>
                <w:sz w:val="18"/>
                <w:szCs w:val="18"/>
                <w:lang w:eastAsia="sk-SK"/>
              </w:rPr>
            </w:pPr>
            <w:r w:rsidRPr="00473B02">
              <w:rPr>
                <w:b/>
                <w:bCs/>
                <w:color w:val="000000"/>
                <w:sz w:val="18"/>
                <w:szCs w:val="18"/>
                <w:lang w:eastAsia="sk-SK"/>
              </w:rPr>
              <w:t>Spolu</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a</w:t>
            </w:r>
          </w:p>
        </w:tc>
        <w:tc>
          <w:tcPr>
            <w:tcW w:w="388"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b</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c</w:t>
            </w:r>
          </w:p>
        </w:tc>
        <w:tc>
          <w:tcPr>
            <w:tcW w:w="444"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d</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e</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f</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g</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h</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i</w:t>
            </w:r>
          </w:p>
        </w:tc>
        <w:tc>
          <w:tcPr>
            <w:tcW w:w="469"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b/>
                <w:bCs/>
                <w:color w:val="000000"/>
                <w:sz w:val="18"/>
                <w:szCs w:val="18"/>
                <w:lang w:eastAsia="sk-SK"/>
              </w:rPr>
            </w:pPr>
            <w:r w:rsidRPr="00473B02">
              <w:rPr>
                <w:b/>
                <w:bCs/>
                <w:color w:val="000000"/>
                <w:sz w:val="18"/>
                <w:szCs w:val="18"/>
                <w:lang w:eastAsia="sk-SK"/>
              </w:rPr>
              <w:t>j</w:t>
            </w:r>
          </w:p>
        </w:tc>
      </w:tr>
      <w:tr w:rsidR="0039664F" w:rsidRPr="00473B02" w:rsidTr="00873924">
        <w:trPr>
          <w:trHeight w:val="450"/>
        </w:trPr>
        <w:tc>
          <w:tcPr>
            <w:tcW w:w="1302" w:type="pct"/>
            <w:tcBorders>
              <w:top w:val="nil"/>
              <w:left w:val="nil"/>
              <w:bottom w:val="single" w:sz="4" w:space="0" w:color="auto"/>
              <w:right w:val="nil"/>
            </w:tcBorders>
            <w:shd w:val="clear" w:color="000000" w:fill="FFFFFF"/>
            <w:noWrap/>
            <w:vAlign w:val="center"/>
            <w:hideMark/>
          </w:tcPr>
          <w:p w:rsidR="0039664F" w:rsidRPr="00473B02" w:rsidRDefault="0039664F" w:rsidP="00A80CA4">
            <w:pPr>
              <w:rPr>
                <w:color w:val="000000"/>
                <w:sz w:val="18"/>
                <w:szCs w:val="18"/>
                <w:lang w:eastAsia="sk-SK"/>
              </w:rPr>
            </w:pPr>
            <w:r w:rsidRPr="00473B02">
              <w:rPr>
                <w:color w:val="000000"/>
                <w:sz w:val="18"/>
                <w:szCs w:val="18"/>
                <w:lang w:eastAsia="sk-SK"/>
              </w:rPr>
              <w:t>Prvotné ocenenie</w:t>
            </w:r>
          </w:p>
        </w:tc>
        <w:tc>
          <w:tcPr>
            <w:tcW w:w="388"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69"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rFonts w:ascii="Calibri" w:hAnsi="Calibri"/>
                <w:color w:val="000000"/>
                <w:sz w:val="22"/>
                <w:szCs w:val="22"/>
                <w:lang w:eastAsia="sk-SK"/>
              </w:rPr>
            </w:pPr>
            <w:r w:rsidRPr="00473B02">
              <w:rPr>
                <w:rFonts w:ascii="Calibri" w:hAnsi="Calibri"/>
                <w:color w:val="000000"/>
                <w:sz w:val="22"/>
                <w:szCs w:val="22"/>
                <w:lang w:eastAsia="sk-SK"/>
              </w:rPr>
              <w:t> </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začiatku účtovného obdobia</w:t>
            </w:r>
          </w:p>
        </w:tc>
        <w:tc>
          <w:tcPr>
            <w:tcW w:w="388" w:type="pct"/>
            <w:tcBorders>
              <w:top w:val="nil"/>
              <w:left w:val="nil"/>
              <w:bottom w:val="nil"/>
              <w:right w:val="nil"/>
            </w:tcBorders>
            <w:shd w:val="clear" w:color="000000" w:fill="FFFFFF"/>
            <w:vAlign w:val="center"/>
            <w:hideMark/>
          </w:tcPr>
          <w:p w:rsidR="0039664F" w:rsidRPr="00473B02" w:rsidRDefault="00873924" w:rsidP="0039664F">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14975</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14975</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Prírastky</w:t>
            </w:r>
          </w:p>
        </w:tc>
        <w:tc>
          <w:tcPr>
            <w:tcW w:w="388" w:type="pct"/>
            <w:tcBorders>
              <w:top w:val="nil"/>
              <w:left w:val="nil"/>
              <w:bottom w:val="nil"/>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873924" w:rsidP="006714D7">
            <w:pPr>
              <w:jc w:val="right"/>
              <w:rPr>
                <w:color w:val="000000"/>
                <w:sz w:val="18"/>
                <w:szCs w:val="18"/>
                <w:lang w:eastAsia="sk-SK"/>
              </w:rPr>
            </w:pPr>
            <w:r>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Úbytky</w:t>
            </w:r>
          </w:p>
        </w:tc>
        <w:tc>
          <w:tcPr>
            <w:tcW w:w="388"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14975</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14975</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Presuny</w:t>
            </w:r>
          </w:p>
        </w:tc>
        <w:tc>
          <w:tcPr>
            <w:tcW w:w="388"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39664F" w:rsidP="00A80CA4">
            <w:pPr>
              <w:jc w:val="right"/>
              <w:rPr>
                <w:b/>
                <w:bCs/>
                <w:color w:val="000000"/>
                <w:sz w:val="18"/>
                <w:szCs w:val="18"/>
                <w:lang w:eastAsia="sk-SK"/>
              </w:rPr>
            </w:pPr>
            <w:r w:rsidRPr="00473B02">
              <w:rPr>
                <w:b/>
                <w:bCs/>
                <w:color w:val="000000"/>
                <w:sz w:val="18"/>
                <w:szCs w:val="18"/>
                <w:lang w:eastAsia="sk-SK"/>
              </w:rPr>
              <w:t>0</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konci účtovného obdobia</w:t>
            </w:r>
          </w:p>
        </w:tc>
        <w:tc>
          <w:tcPr>
            <w:tcW w:w="388" w:type="pct"/>
            <w:tcBorders>
              <w:top w:val="nil"/>
              <w:left w:val="nil"/>
              <w:bottom w:val="single" w:sz="4" w:space="0" w:color="auto"/>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single" w:sz="4" w:space="0" w:color="auto"/>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single" w:sz="4" w:space="0" w:color="auto"/>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single" w:sz="4" w:space="0" w:color="auto"/>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450"/>
        </w:trPr>
        <w:tc>
          <w:tcPr>
            <w:tcW w:w="1302" w:type="pct"/>
            <w:tcBorders>
              <w:top w:val="nil"/>
              <w:left w:val="nil"/>
              <w:bottom w:val="single" w:sz="4" w:space="0" w:color="auto"/>
              <w:right w:val="nil"/>
            </w:tcBorders>
            <w:shd w:val="clear" w:color="000000" w:fill="FFFFFF"/>
            <w:noWrap/>
            <w:vAlign w:val="center"/>
            <w:hideMark/>
          </w:tcPr>
          <w:p w:rsidR="0039664F" w:rsidRPr="00473B02" w:rsidRDefault="0039664F" w:rsidP="00A80CA4">
            <w:pPr>
              <w:rPr>
                <w:color w:val="000000"/>
                <w:sz w:val="18"/>
                <w:szCs w:val="18"/>
                <w:lang w:eastAsia="sk-SK"/>
              </w:rPr>
            </w:pPr>
            <w:r w:rsidRPr="00473B02">
              <w:rPr>
                <w:color w:val="000000"/>
                <w:sz w:val="18"/>
                <w:szCs w:val="18"/>
                <w:lang w:eastAsia="sk-SK"/>
              </w:rPr>
              <w:t>Oprávky</w:t>
            </w:r>
          </w:p>
        </w:tc>
        <w:tc>
          <w:tcPr>
            <w:tcW w:w="388"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69" w:type="pct"/>
            <w:tcBorders>
              <w:top w:val="single" w:sz="4" w:space="0" w:color="auto"/>
              <w:left w:val="nil"/>
              <w:bottom w:val="single" w:sz="4" w:space="0" w:color="auto"/>
              <w:right w:val="nil"/>
            </w:tcBorders>
            <w:shd w:val="clear" w:color="000000" w:fill="FFFFFF"/>
            <w:noWrap/>
            <w:vAlign w:val="center"/>
            <w:hideMark/>
          </w:tcPr>
          <w:p w:rsidR="0039664F" w:rsidRPr="00473B02" w:rsidRDefault="0039664F" w:rsidP="00A80CA4">
            <w:pPr>
              <w:rPr>
                <w:rFonts w:ascii="Calibri" w:hAnsi="Calibri"/>
                <w:color w:val="000000"/>
                <w:sz w:val="22"/>
                <w:szCs w:val="22"/>
                <w:lang w:eastAsia="sk-SK"/>
              </w:rPr>
            </w:pPr>
            <w:r w:rsidRPr="00473B02">
              <w:rPr>
                <w:rFonts w:ascii="Calibri" w:hAnsi="Calibri"/>
                <w:color w:val="000000"/>
                <w:sz w:val="22"/>
                <w:szCs w:val="22"/>
                <w:lang w:eastAsia="sk-SK"/>
              </w:rPr>
              <w:t> </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začiatku účtovného obdobia</w:t>
            </w:r>
          </w:p>
        </w:tc>
        <w:tc>
          <w:tcPr>
            <w:tcW w:w="388" w:type="pct"/>
            <w:tcBorders>
              <w:top w:val="nil"/>
              <w:left w:val="nil"/>
              <w:bottom w:val="nil"/>
              <w:right w:val="nil"/>
            </w:tcBorders>
            <w:shd w:val="clear" w:color="000000" w:fill="FFFFFF"/>
            <w:vAlign w:val="center"/>
            <w:hideMark/>
          </w:tcPr>
          <w:p w:rsidR="0039664F" w:rsidRPr="00473B02" w:rsidRDefault="006714D7" w:rsidP="00AB7BEC">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227977</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227977</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Prírastky</w:t>
            </w:r>
          </w:p>
        </w:tc>
        <w:tc>
          <w:tcPr>
            <w:tcW w:w="388"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6714D7">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Úbytky</w:t>
            </w:r>
          </w:p>
        </w:tc>
        <w:tc>
          <w:tcPr>
            <w:tcW w:w="388"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227977</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227977</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konci účtovného obdobia</w:t>
            </w:r>
          </w:p>
        </w:tc>
        <w:tc>
          <w:tcPr>
            <w:tcW w:w="388"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single" w:sz="4" w:space="0" w:color="auto"/>
              <w:right w:val="nil"/>
            </w:tcBorders>
            <w:shd w:val="clear" w:color="000000" w:fill="FFFFFF"/>
            <w:vAlign w:val="center"/>
            <w:hideMark/>
          </w:tcPr>
          <w:p w:rsidR="0039664F" w:rsidRPr="00473B02" w:rsidRDefault="006714D7"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single" w:sz="4" w:space="0" w:color="auto"/>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center"/>
            <w:hideMark/>
          </w:tcPr>
          <w:p w:rsidR="0039664F" w:rsidRPr="00473B02" w:rsidRDefault="0039664F" w:rsidP="00A80CA4">
            <w:pPr>
              <w:rPr>
                <w:color w:val="000000"/>
                <w:sz w:val="18"/>
                <w:szCs w:val="18"/>
                <w:lang w:eastAsia="sk-SK"/>
              </w:rPr>
            </w:pPr>
            <w:r w:rsidRPr="00473B02">
              <w:rPr>
                <w:color w:val="000000"/>
                <w:sz w:val="18"/>
                <w:szCs w:val="18"/>
                <w:lang w:eastAsia="sk-SK"/>
              </w:rPr>
              <w:t>Opravné položky</w:t>
            </w:r>
          </w:p>
        </w:tc>
        <w:tc>
          <w:tcPr>
            <w:tcW w:w="388"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69" w:type="pct"/>
            <w:tcBorders>
              <w:top w:val="single" w:sz="4" w:space="0" w:color="auto"/>
              <w:left w:val="nil"/>
              <w:bottom w:val="single" w:sz="4" w:space="0" w:color="auto"/>
              <w:right w:val="nil"/>
            </w:tcBorders>
            <w:shd w:val="clear" w:color="000000" w:fill="FFFFFF"/>
            <w:noWrap/>
            <w:vAlign w:val="center"/>
            <w:hideMark/>
          </w:tcPr>
          <w:p w:rsidR="0039664F" w:rsidRPr="00473B02" w:rsidRDefault="0039664F" w:rsidP="00A80CA4">
            <w:pPr>
              <w:rPr>
                <w:rFonts w:ascii="Calibri" w:hAnsi="Calibri"/>
                <w:color w:val="000000"/>
                <w:sz w:val="22"/>
                <w:szCs w:val="22"/>
                <w:lang w:eastAsia="sk-SK"/>
              </w:rPr>
            </w:pPr>
            <w:r w:rsidRPr="00473B02">
              <w:rPr>
                <w:rFonts w:ascii="Calibri" w:hAnsi="Calibri"/>
                <w:color w:val="000000"/>
                <w:sz w:val="22"/>
                <w:szCs w:val="22"/>
                <w:lang w:eastAsia="sk-SK"/>
              </w:rPr>
              <w:t> </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začiatku účtovného obdobia</w:t>
            </w:r>
          </w:p>
        </w:tc>
        <w:tc>
          <w:tcPr>
            <w:tcW w:w="388"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-213004</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39664F" w:rsidP="00A80CA4">
            <w:pPr>
              <w:jc w:val="right"/>
              <w:rPr>
                <w:b/>
                <w:bCs/>
                <w:color w:val="000000"/>
                <w:sz w:val="18"/>
                <w:szCs w:val="18"/>
                <w:lang w:eastAsia="sk-SK"/>
              </w:rPr>
            </w:pPr>
            <w:r w:rsidRPr="00473B02">
              <w:rPr>
                <w:b/>
                <w:bCs/>
                <w:color w:val="000000"/>
                <w:sz w:val="18"/>
                <w:szCs w:val="18"/>
                <w:lang w:eastAsia="sk-SK"/>
              </w:rPr>
              <w:t>-213 004</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Prírastky</w:t>
            </w:r>
          </w:p>
        </w:tc>
        <w:tc>
          <w:tcPr>
            <w:tcW w:w="388"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 </w:t>
            </w:r>
            <w:r w:rsidR="00AB7BEC">
              <w:rPr>
                <w:color w:val="000000"/>
                <w:sz w:val="18"/>
                <w:szCs w:val="18"/>
                <w:lang w:eastAsia="sk-SK"/>
              </w:rPr>
              <w:t>0</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39664F" w:rsidP="00A80CA4">
            <w:pPr>
              <w:jc w:val="right"/>
              <w:rPr>
                <w:b/>
                <w:bCs/>
                <w:color w:val="000000"/>
                <w:sz w:val="18"/>
                <w:szCs w:val="18"/>
                <w:lang w:eastAsia="sk-SK"/>
              </w:rPr>
            </w:pPr>
            <w:r w:rsidRPr="00473B02">
              <w:rPr>
                <w:b/>
                <w:bCs/>
                <w:color w:val="000000"/>
                <w:sz w:val="18"/>
                <w:szCs w:val="18"/>
                <w:lang w:eastAsia="sk-SK"/>
              </w:rPr>
              <w:t>0</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color w:val="000000"/>
                <w:sz w:val="18"/>
                <w:szCs w:val="18"/>
                <w:lang w:eastAsia="sk-SK"/>
              </w:rPr>
            </w:pPr>
            <w:r w:rsidRPr="00473B02">
              <w:rPr>
                <w:color w:val="000000"/>
                <w:sz w:val="18"/>
                <w:szCs w:val="18"/>
                <w:lang w:eastAsia="sk-SK"/>
              </w:rPr>
              <w:t>Úbytky</w:t>
            </w:r>
          </w:p>
        </w:tc>
        <w:tc>
          <w:tcPr>
            <w:tcW w:w="388"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44" w:type="pct"/>
            <w:tcBorders>
              <w:top w:val="nil"/>
              <w:left w:val="nil"/>
              <w:bottom w:val="nil"/>
              <w:right w:val="nil"/>
            </w:tcBorders>
            <w:shd w:val="clear" w:color="000000" w:fill="FFFFFF"/>
            <w:vAlign w:val="center"/>
            <w:hideMark/>
          </w:tcPr>
          <w:p w:rsidR="0039664F" w:rsidRPr="00473B02" w:rsidRDefault="0039664F" w:rsidP="00873924">
            <w:pPr>
              <w:jc w:val="right"/>
              <w:rPr>
                <w:color w:val="000000"/>
                <w:sz w:val="18"/>
                <w:szCs w:val="18"/>
                <w:lang w:eastAsia="sk-SK"/>
              </w:rPr>
            </w:pPr>
            <w:r w:rsidRPr="00473B02">
              <w:rPr>
                <w:color w:val="000000"/>
                <w:sz w:val="18"/>
                <w:szCs w:val="18"/>
                <w:lang w:eastAsia="sk-SK"/>
              </w:rPr>
              <w:t> </w:t>
            </w:r>
            <w:r w:rsidR="00873924">
              <w:rPr>
                <w:color w:val="000000"/>
                <w:sz w:val="18"/>
                <w:szCs w:val="18"/>
                <w:lang w:eastAsia="sk-SK"/>
              </w:rPr>
              <w:t>213004</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213004</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konci účtovného obdobia</w:t>
            </w:r>
          </w:p>
        </w:tc>
        <w:tc>
          <w:tcPr>
            <w:tcW w:w="388"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44" w:type="pct"/>
            <w:tcBorders>
              <w:top w:val="nil"/>
              <w:left w:val="nil"/>
              <w:bottom w:val="single" w:sz="4" w:space="0" w:color="auto"/>
              <w:right w:val="nil"/>
            </w:tcBorders>
            <w:shd w:val="clear" w:color="000000" w:fill="FFFFFF"/>
            <w:vAlign w:val="center"/>
            <w:hideMark/>
          </w:tcPr>
          <w:p w:rsidR="0039664F" w:rsidRPr="00473B02" w:rsidRDefault="00873924" w:rsidP="0087392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87392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center"/>
            <w:hideMark/>
          </w:tcPr>
          <w:p w:rsidR="0039664F" w:rsidRPr="00473B02" w:rsidRDefault="0039664F" w:rsidP="00A80CA4">
            <w:pPr>
              <w:rPr>
                <w:color w:val="000000"/>
                <w:sz w:val="18"/>
                <w:szCs w:val="18"/>
                <w:lang w:eastAsia="sk-SK"/>
              </w:rPr>
            </w:pPr>
            <w:r w:rsidRPr="00473B02">
              <w:rPr>
                <w:color w:val="000000"/>
                <w:sz w:val="18"/>
                <w:szCs w:val="18"/>
                <w:lang w:eastAsia="sk-SK"/>
              </w:rPr>
              <w:t>Zostatková hodnota</w:t>
            </w:r>
          </w:p>
        </w:tc>
        <w:tc>
          <w:tcPr>
            <w:tcW w:w="388"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50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2"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center"/>
              <w:rPr>
                <w:color w:val="000000"/>
                <w:sz w:val="18"/>
                <w:szCs w:val="18"/>
                <w:lang w:eastAsia="sk-SK"/>
              </w:rPr>
            </w:pPr>
            <w:r w:rsidRPr="00473B02">
              <w:rPr>
                <w:color w:val="000000"/>
                <w:sz w:val="18"/>
                <w:szCs w:val="18"/>
                <w:lang w:eastAsia="sk-SK"/>
              </w:rPr>
              <w:t> </w:t>
            </w:r>
          </w:p>
        </w:tc>
        <w:tc>
          <w:tcPr>
            <w:tcW w:w="469" w:type="pct"/>
            <w:tcBorders>
              <w:top w:val="single" w:sz="4" w:space="0" w:color="auto"/>
              <w:left w:val="nil"/>
              <w:bottom w:val="single" w:sz="4" w:space="0" w:color="auto"/>
              <w:right w:val="nil"/>
            </w:tcBorders>
            <w:shd w:val="clear" w:color="000000" w:fill="FFFFFF"/>
            <w:noWrap/>
            <w:vAlign w:val="center"/>
            <w:hideMark/>
          </w:tcPr>
          <w:p w:rsidR="0039664F" w:rsidRPr="00473B02" w:rsidRDefault="0039664F" w:rsidP="00A80CA4">
            <w:pPr>
              <w:rPr>
                <w:rFonts w:ascii="Calibri" w:hAnsi="Calibri"/>
                <w:color w:val="000000"/>
                <w:sz w:val="22"/>
                <w:szCs w:val="22"/>
                <w:lang w:eastAsia="sk-SK"/>
              </w:rPr>
            </w:pPr>
            <w:r w:rsidRPr="00473B02">
              <w:rPr>
                <w:rFonts w:ascii="Calibri" w:hAnsi="Calibri"/>
                <w:color w:val="000000"/>
                <w:sz w:val="22"/>
                <w:szCs w:val="22"/>
                <w:lang w:eastAsia="sk-SK"/>
              </w:rPr>
              <w:t> </w:t>
            </w:r>
          </w:p>
        </w:tc>
      </w:tr>
      <w:tr w:rsidR="0039664F" w:rsidRPr="00473B02" w:rsidTr="00873924">
        <w:trPr>
          <w:trHeight w:val="300"/>
        </w:trPr>
        <w:tc>
          <w:tcPr>
            <w:tcW w:w="1302" w:type="pct"/>
            <w:tcBorders>
              <w:top w:val="nil"/>
              <w:left w:val="nil"/>
              <w:bottom w:val="nil"/>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začiatku účtovného obdobia</w:t>
            </w:r>
          </w:p>
        </w:tc>
        <w:tc>
          <w:tcPr>
            <w:tcW w:w="388"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nil"/>
              <w:right w:val="nil"/>
            </w:tcBorders>
            <w:shd w:val="clear" w:color="000000" w:fill="FFFFFF"/>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nil"/>
              <w:right w:val="nil"/>
            </w:tcBorders>
            <w:shd w:val="clear" w:color="auto" w:fill="auto"/>
            <w:vAlign w:val="center"/>
            <w:hideMark/>
          </w:tcPr>
          <w:p w:rsidR="0039664F" w:rsidRPr="00473B02" w:rsidRDefault="00873924"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342" w:type="pct"/>
            <w:tcBorders>
              <w:top w:val="nil"/>
              <w:left w:val="nil"/>
              <w:bottom w:val="nil"/>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345" w:type="pct"/>
            <w:tcBorders>
              <w:top w:val="nil"/>
              <w:left w:val="nil"/>
              <w:bottom w:val="nil"/>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nil"/>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r w:rsidR="0039664F" w:rsidRPr="00473B02" w:rsidTr="00873924">
        <w:trPr>
          <w:trHeight w:val="300"/>
        </w:trPr>
        <w:tc>
          <w:tcPr>
            <w:tcW w:w="1302" w:type="pct"/>
            <w:tcBorders>
              <w:top w:val="nil"/>
              <w:left w:val="nil"/>
              <w:bottom w:val="single" w:sz="4" w:space="0" w:color="auto"/>
              <w:right w:val="nil"/>
            </w:tcBorders>
            <w:shd w:val="clear" w:color="000000" w:fill="FFFFFF"/>
            <w:noWrap/>
            <w:vAlign w:val="bottom"/>
            <w:hideMark/>
          </w:tcPr>
          <w:p w:rsidR="0039664F" w:rsidRPr="00473B02" w:rsidRDefault="0039664F" w:rsidP="00A80CA4">
            <w:pPr>
              <w:rPr>
                <w:b/>
                <w:bCs/>
                <w:color w:val="000000"/>
                <w:sz w:val="18"/>
                <w:szCs w:val="18"/>
                <w:lang w:eastAsia="sk-SK"/>
              </w:rPr>
            </w:pPr>
            <w:r w:rsidRPr="00473B02">
              <w:rPr>
                <w:b/>
                <w:bCs/>
                <w:color w:val="000000"/>
                <w:sz w:val="18"/>
                <w:szCs w:val="18"/>
                <w:lang w:eastAsia="sk-SK"/>
              </w:rPr>
              <w:t>Stav na konci účtovného obdobia</w:t>
            </w:r>
          </w:p>
        </w:tc>
        <w:tc>
          <w:tcPr>
            <w:tcW w:w="388"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502"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444" w:type="pct"/>
            <w:tcBorders>
              <w:top w:val="nil"/>
              <w:left w:val="nil"/>
              <w:bottom w:val="single" w:sz="4" w:space="0" w:color="auto"/>
              <w:right w:val="nil"/>
            </w:tcBorders>
            <w:shd w:val="clear" w:color="auto" w:fill="auto"/>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451" w:type="pct"/>
            <w:gridSpan w:val="2"/>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93"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342" w:type="pct"/>
            <w:tcBorders>
              <w:top w:val="nil"/>
              <w:left w:val="nil"/>
              <w:bottom w:val="single" w:sz="4" w:space="0" w:color="auto"/>
              <w:right w:val="nil"/>
            </w:tcBorders>
            <w:shd w:val="clear" w:color="000000" w:fill="FFFFFF"/>
            <w:vAlign w:val="center"/>
            <w:hideMark/>
          </w:tcPr>
          <w:p w:rsidR="0039664F" w:rsidRPr="00473B02" w:rsidRDefault="00AB7BEC" w:rsidP="00A80CA4">
            <w:pPr>
              <w:jc w:val="right"/>
              <w:rPr>
                <w:color w:val="000000"/>
                <w:sz w:val="18"/>
                <w:szCs w:val="18"/>
                <w:lang w:eastAsia="sk-SK"/>
              </w:rPr>
            </w:pPr>
            <w:r>
              <w:rPr>
                <w:color w:val="000000"/>
                <w:sz w:val="18"/>
                <w:szCs w:val="18"/>
                <w:lang w:eastAsia="sk-SK"/>
              </w:rPr>
              <w:t>0</w:t>
            </w:r>
          </w:p>
        </w:tc>
        <w:tc>
          <w:tcPr>
            <w:tcW w:w="345" w:type="pct"/>
            <w:tcBorders>
              <w:top w:val="nil"/>
              <w:left w:val="nil"/>
              <w:bottom w:val="single" w:sz="4" w:space="0" w:color="auto"/>
              <w:right w:val="nil"/>
            </w:tcBorders>
            <w:shd w:val="clear" w:color="000000" w:fill="FFFFFF"/>
            <w:vAlign w:val="center"/>
            <w:hideMark/>
          </w:tcPr>
          <w:p w:rsidR="0039664F" w:rsidRPr="00473B02" w:rsidRDefault="0039664F" w:rsidP="00A80CA4">
            <w:pPr>
              <w:jc w:val="right"/>
              <w:rPr>
                <w:color w:val="000000"/>
                <w:sz w:val="18"/>
                <w:szCs w:val="18"/>
                <w:lang w:eastAsia="sk-SK"/>
              </w:rPr>
            </w:pPr>
            <w:r w:rsidRPr="00473B02">
              <w:rPr>
                <w:color w:val="000000"/>
                <w:sz w:val="18"/>
                <w:szCs w:val="18"/>
                <w:lang w:eastAsia="sk-SK"/>
              </w:rPr>
              <w:t>0</w:t>
            </w:r>
          </w:p>
        </w:tc>
        <w:tc>
          <w:tcPr>
            <w:tcW w:w="469" w:type="pct"/>
            <w:tcBorders>
              <w:top w:val="nil"/>
              <w:left w:val="nil"/>
              <w:bottom w:val="single" w:sz="4" w:space="0" w:color="auto"/>
              <w:right w:val="nil"/>
            </w:tcBorders>
            <w:shd w:val="clear" w:color="000000" w:fill="FFFFFF"/>
            <w:vAlign w:val="center"/>
            <w:hideMark/>
          </w:tcPr>
          <w:p w:rsidR="0039664F" w:rsidRPr="00473B02" w:rsidRDefault="00873924" w:rsidP="00A80CA4">
            <w:pPr>
              <w:jc w:val="right"/>
              <w:rPr>
                <w:b/>
                <w:bCs/>
                <w:color w:val="000000"/>
                <w:sz w:val="18"/>
                <w:szCs w:val="18"/>
                <w:lang w:eastAsia="sk-SK"/>
              </w:rPr>
            </w:pPr>
            <w:r>
              <w:rPr>
                <w:b/>
                <w:bCs/>
                <w:color w:val="000000"/>
                <w:sz w:val="18"/>
                <w:szCs w:val="18"/>
                <w:lang w:eastAsia="sk-SK"/>
              </w:rPr>
              <w:t>0</w:t>
            </w:r>
          </w:p>
        </w:tc>
      </w:tr>
    </w:tbl>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39664F" w:rsidRDefault="0039664F">
      <w:pPr>
        <w:spacing w:after="200" w:line="276" w:lineRule="auto"/>
      </w:pPr>
    </w:p>
    <w:p w:rsidR="00F150F1" w:rsidRDefault="00F150F1">
      <w:pPr>
        <w:spacing w:after="200" w:line="276" w:lineRule="auto"/>
        <w:rPr>
          <w:b/>
          <w:sz w:val="18"/>
        </w:rPr>
      </w:pPr>
      <w:r>
        <w:br w:type="page"/>
      </w:r>
    </w:p>
    <w:tbl>
      <w:tblPr>
        <w:tblW w:w="5599" w:type="pct"/>
        <w:tblInd w:w="-639" w:type="dxa"/>
        <w:tblLayout w:type="fixed"/>
        <w:tblCellMar>
          <w:left w:w="70" w:type="dxa"/>
          <w:right w:w="70" w:type="dxa"/>
        </w:tblCellMar>
        <w:tblLook w:val="04A0"/>
      </w:tblPr>
      <w:tblGrid>
        <w:gridCol w:w="2730"/>
        <w:gridCol w:w="821"/>
        <w:gridCol w:w="1046"/>
        <w:gridCol w:w="931"/>
        <w:gridCol w:w="55"/>
        <w:gridCol w:w="891"/>
        <w:gridCol w:w="825"/>
        <w:gridCol w:w="761"/>
        <w:gridCol w:w="717"/>
        <w:gridCol w:w="13"/>
        <w:gridCol w:w="710"/>
        <w:gridCol w:w="1131"/>
      </w:tblGrid>
      <w:tr w:rsidR="00473B02" w:rsidRPr="00473B02" w:rsidTr="00873924">
        <w:trPr>
          <w:trHeight w:val="300"/>
        </w:trPr>
        <w:tc>
          <w:tcPr>
            <w:tcW w:w="5000" w:type="pct"/>
            <w:gridSpan w:val="12"/>
            <w:tcBorders>
              <w:top w:val="nil"/>
              <w:left w:val="nil"/>
              <w:bottom w:val="nil"/>
              <w:right w:val="nil"/>
            </w:tcBorders>
            <w:shd w:val="clear" w:color="000000" w:fill="BFBFBF"/>
            <w:vAlign w:val="bottom"/>
            <w:hideMark/>
          </w:tcPr>
          <w:p w:rsidR="00473B02" w:rsidRPr="00473B02" w:rsidRDefault="00F150F1" w:rsidP="00473B02">
            <w:pPr>
              <w:jc w:val="center"/>
              <w:rPr>
                <w:i/>
                <w:iCs/>
                <w:color w:val="000000"/>
                <w:sz w:val="22"/>
                <w:szCs w:val="22"/>
                <w:lang w:eastAsia="sk-SK"/>
              </w:rPr>
            </w:pPr>
            <w:r>
              <w:lastRenderedPageBreak/>
              <w:br w:type="page"/>
            </w:r>
            <w:r>
              <w:br w:type="page"/>
            </w:r>
            <w:r w:rsidR="00473B02" w:rsidRPr="00473B02">
              <w:rPr>
                <w:i/>
                <w:iCs/>
                <w:color w:val="000000"/>
                <w:sz w:val="22"/>
                <w:szCs w:val="22"/>
                <w:lang w:eastAsia="sk-SK"/>
              </w:rPr>
              <w:t>TEMPUS AWT BAVARIA s.r.o.</w:t>
            </w:r>
          </w:p>
        </w:tc>
      </w:tr>
      <w:tr w:rsidR="00473B02" w:rsidRPr="00473B02" w:rsidTr="00873924">
        <w:trPr>
          <w:trHeight w:val="300"/>
        </w:trPr>
        <w:tc>
          <w:tcPr>
            <w:tcW w:w="5000" w:type="pct"/>
            <w:gridSpan w:val="12"/>
            <w:tcBorders>
              <w:top w:val="nil"/>
              <w:left w:val="nil"/>
              <w:bottom w:val="nil"/>
              <w:right w:val="nil"/>
            </w:tcBorders>
            <w:shd w:val="clear" w:color="auto" w:fill="auto"/>
            <w:noWrap/>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Prehľad o pohybe dlhodobého hmotného majetku</w:t>
            </w:r>
          </w:p>
        </w:tc>
      </w:tr>
      <w:tr w:rsidR="00473B02" w:rsidRPr="00473B02" w:rsidTr="00873924">
        <w:trPr>
          <w:trHeight w:val="300"/>
        </w:trPr>
        <w:tc>
          <w:tcPr>
            <w:tcW w:w="5000" w:type="pct"/>
            <w:gridSpan w:val="12"/>
            <w:tcBorders>
              <w:top w:val="nil"/>
              <w:left w:val="nil"/>
              <w:bottom w:val="nil"/>
              <w:right w:val="nil"/>
            </w:tcBorders>
            <w:shd w:val="clear" w:color="000000" w:fill="BFBFB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31.12.20</w:t>
            </w:r>
            <w:r w:rsidR="00A44BD6">
              <w:rPr>
                <w:i/>
                <w:iCs/>
                <w:color w:val="000000"/>
                <w:sz w:val="22"/>
                <w:szCs w:val="22"/>
                <w:lang w:eastAsia="sk-SK"/>
              </w:rPr>
              <w:t>13</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386"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492"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464" w:type="pct"/>
            <w:gridSpan w:val="2"/>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419"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388"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358"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337" w:type="pct"/>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340" w:type="pct"/>
            <w:gridSpan w:val="2"/>
            <w:tcBorders>
              <w:top w:val="nil"/>
              <w:left w:val="nil"/>
              <w:bottom w:val="single" w:sz="4" w:space="0" w:color="auto"/>
              <w:right w:val="nil"/>
            </w:tcBorders>
            <w:shd w:val="clear" w:color="000000" w:fill="FFFFFF"/>
            <w:vAlign w:val="bottom"/>
            <w:hideMark/>
          </w:tcPr>
          <w:p w:rsidR="00473B02" w:rsidRPr="00473B02" w:rsidRDefault="00473B02" w:rsidP="00473B02">
            <w:pPr>
              <w:jc w:val="center"/>
              <w:rPr>
                <w:i/>
                <w:iCs/>
                <w:color w:val="000000"/>
                <w:sz w:val="22"/>
                <w:szCs w:val="22"/>
                <w:lang w:eastAsia="sk-SK"/>
              </w:rPr>
            </w:pPr>
            <w:r w:rsidRPr="00473B02">
              <w:rPr>
                <w:i/>
                <w:iCs/>
                <w:color w:val="000000"/>
                <w:sz w:val="22"/>
                <w:szCs w:val="22"/>
                <w:lang w:eastAsia="sk-SK"/>
              </w:rPr>
              <w:t> </w:t>
            </w:r>
          </w:p>
        </w:tc>
        <w:tc>
          <w:tcPr>
            <w:tcW w:w="532"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rFonts w:ascii="Calibri" w:hAnsi="Calibri"/>
                <w:color w:val="000000"/>
                <w:sz w:val="22"/>
                <w:szCs w:val="22"/>
                <w:lang w:eastAsia="sk-SK"/>
              </w:rPr>
            </w:pPr>
            <w:r w:rsidRPr="00473B02">
              <w:rPr>
                <w:rFonts w:ascii="Calibri" w:hAnsi="Calibri"/>
                <w:color w:val="000000"/>
                <w:sz w:val="22"/>
                <w:szCs w:val="22"/>
                <w:lang w:eastAsia="sk-SK"/>
              </w:rPr>
              <w:t> </w:t>
            </w:r>
          </w:p>
        </w:tc>
      </w:tr>
      <w:tr w:rsidR="00473B02" w:rsidRPr="00473B02" w:rsidTr="00873924">
        <w:trPr>
          <w:trHeight w:val="300"/>
        </w:trPr>
        <w:tc>
          <w:tcPr>
            <w:tcW w:w="1284" w:type="pct"/>
            <w:vMerge w:val="restart"/>
            <w:tcBorders>
              <w:top w:val="nil"/>
              <w:left w:val="nil"/>
              <w:bottom w:val="nil"/>
              <w:right w:val="nil"/>
            </w:tcBorders>
            <w:shd w:val="clear" w:color="000000" w:fill="FFFFFF"/>
            <w:noWrap/>
            <w:vAlign w:val="center"/>
            <w:hideMark/>
          </w:tcPr>
          <w:p w:rsidR="00473B02" w:rsidRPr="00473B02" w:rsidRDefault="00473B02" w:rsidP="00473B02">
            <w:pPr>
              <w:rPr>
                <w:color w:val="000000"/>
                <w:sz w:val="18"/>
                <w:szCs w:val="18"/>
                <w:lang w:eastAsia="sk-SK"/>
              </w:rPr>
            </w:pPr>
            <w:r w:rsidRPr="00473B02">
              <w:rPr>
                <w:color w:val="000000"/>
                <w:sz w:val="18"/>
                <w:szCs w:val="18"/>
                <w:lang w:eastAsia="sk-SK"/>
              </w:rPr>
              <w:t>Dlhodobý hmotný majetok</w:t>
            </w:r>
          </w:p>
        </w:tc>
        <w:tc>
          <w:tcPr>
            <w:tcW w:w="3716" w:type="pct"/>
            <w:gridSpan w:val="11"/>
            <w:tcBorders>
              <w:top w:val="single" w:sz="4" w:space="0" w:color="auto"/>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Bežné účtovné obdobie</w:t>
            </w:r>
          </w:p>
        </w:tc>
      </w:tr>
      <w:tr w:rsidR="00473B02" w:rsidRPr="00473B02" w:rsidTr="00873924">
        <w:trPr>
          <w:trHeight w:val="1200"/>
        </w:trPr>
        <w:tc>
          <w:tcPr>
            <w:tcW w:w="1284" w:type="pct"/>
            <w:vMerge/>
            <w:tcBorders>
              <w:top w:val="nil"/>
              <w:left w:val="nil"/>
              <w:bottom w:val="nil"/>
              <w:right w:val="nil"/>
            </w:tcBorders>
            <w:vAlign w:val="center"/>
            <w:hideMark/>
          </w:tcPr>
          <w:p w:rsidR="00473B02" w:rsidRPr="00473B02" w:rsidRDefault="00473B02" w:rsidP="00473B02">
            <w:pPr>
              <w:rPr>
                <w:color w:val="000000"/>
                <w:sz w:val="18"/>
                <w:szCs w:val="18"/>
                <w:lang w:eastAsia="sk-SK"/>
              </w:rPr>
            </w:pPr>
          </w:p>
        </w:tc>
        <w:tc>
          <w:tcPr>
            <w:tcW w:w="386"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Pozemky</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Stavby</w:t>
            </w:r>
          </w:p>
        </w:tc>
        <w:tc>
          <w:tcPr>
            <w:tcW w:w="438"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Samostatné hnuteľné veci a súbory hnuteľných vecí</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Pestovateľské celky trvalých porastov</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Základné stádo a ťažné zvieratá</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Ostatný dlhodobý hmotný majetok</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Obstarávaný dlhodobý hmotný majetok</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Poskytnuté preddavky na dlhodobý hmotný majetok</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center"/>
              <w:rPr>
                <w:b/>
                <w:bCs/>
                <w:color w:val="000000"/>
                <w:sz w:val="18"/>
                <w:szCs w:val="18"/>
                <w:lang w:eastAsia="sk-SK"/>
              </w:rPr>
            </w:pPr>
            <w:r w:rsidRPr="00473B02">
              <w:rPr>
                <w:b/>
                <w:bCs/>
                <w:color w:val="000000"/>
                <w:sz w:val="18"/>
                <w:szCs w:val="18"/>
                <w:lang w:eastAsia="sk-SK"/>
              </w:rPr>
              <w:t>Spolu</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a</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b</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c</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d</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e</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f</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g</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h</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i</w:t>
            </w:r>
          </w:p>
        </w:tc>
        <w:tc>
          <w:tcPr>
            <w:tcW w:w="53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b/>
                <w:bCs/>
                <w:color w:val="000000"/>
                <w:sz w:val="18"/>
                <w:szCs w:val="18"/>
                <w:lang w:eastAsia="sk-SK"/>
              </w:rPr>
            </w:pPr>
            <w:r w:rsidRPr="00473B02">
              <w:rPr>
                <w:b/>
                <w:bCs/>
                <w:color w:val="000000"/>
                <w:sz w:val="18"/>
                <w:szCs w:val="18"/>
                <w:lang w:eastAsia="sk-SK"/>
              </w:rPr>
              <w:t>j</w:t>
            </w:r>
          </w:p>
        </w:tc>
      </w:tr>
      <w:tr w:rsidR="00473B02" w:rsidRPr="00473B02" w:rsidTr="00873924">
        <w:trPr>
          <w:trHeight w:val="450"/>
        </w:trPr>
        <w:tc>
          <w:tcPr>
            <w:tcW w:w="1284" w:type="pct"/>
            <w:tcBorders>
              <w:top w:val="nil"/>
              <w:left w:val="nil"/>
              <w:bottom w:val="single" w:sz="4" w:space="0" w:color="auto"/>
              <w:right w:val="nil"/>
            </w:tcBorders>
            <w:shd w:val="clear" w:color="000000" w:fill="FFFFFF"/>
            <w:noWrap/>
            <w:vAlign w:val="center"/>
            <w:hideMark/>
          </w:tcPr>
          <w:p w:rsidR="00473B02" w:rsidRPr="00473B02" w:rsidRDefault="00473B02" w:rsidP="00473B02">
            <w:pPr>
              <w:rPr>
                <w:color w:val="000000"/>
                <w:sz w:val="18"/>
                <w:szCs w:val="18"/>
                <w:lang w:eastAsia="sk-SK"/>
              </w:rPr>
            </w:pPr>
            <w:r w:rsidRPr="00473B02">
              <w:rPr>
                <w:color w:val="000000"/>
                <w:sz w:val="18"/>
                <w:szCs w:val="18"/>
                <w:lang w:eastAsia="sk-SK"/>
              </w:rPr>
              <w:t>Prvotné ocenenie</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532"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rFonts w:ascii="Calibri" w:hAnsi="Calibri"/>
                <w:color w:val="000000"/>
                <w:sz w:val="22"/>
                <w:szCs w:val="22"/>
                <w:lang w:eastAsia="sk-SK"/>
              </w:rPr>
            </w:pPr>
            <w:r w:rsidRPr="00473B02">
              <w:rPr>
                <w:rFonts w:ascii="Calibri" w:hAnsi="Calibri"/>
                <w:color w:val="000000"/>
                <w:sz w:val="22"/>
                <w:szCs w:val="22"/>
                <w:lang w:eastAsia="sk-SK"/>
              </w:rPr>
              <w:t> </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začiatku účtovného obdobia</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351 431</w:t>
            </w:r>
          </w:p>
        </w:tc>
        <w:tc>
          <w:tcPr>
            <w:tcW w:w="492"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167350</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2430294</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63 728</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3012803</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Prírastky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58467</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58467</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116934</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Úbytky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167350</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2473786</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122195</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3114762</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Presuny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right"/>
              <w:rPr>
                <w:b/>
                <w:bCs/>
                <w:color w:val="000000"/>
                <w:sz w:val="18"/>
                <w:szCs w:val="18"/>
                <w:lang w:eastAsia="sk-SK"/>
              </w:rPr>
            </w:pPr>
            <w:r w:rsidRPr="00473B02">
              <w:rPr>
                <w:b/>
                <w:bCs/>
                <w:color w:val="000000"/>
                <w:sz w:val="18"/>
                <w:szCs w:val="18"/>
                <w:lang w:eastAsia="sk-SK"/>
              </w:rPr>
              <w:t>0</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konci účtovného obdobia</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351 431</w:t>
            </w:r>
          </w:p>
        </w:tc>
        <w:tc>
          <w:tcPr>
            <w:tcW w:w="492" w:type="pct"/>
            <w:tcBorders>
              <w:top w:val="nil"/>
              <w:left w:val="nil"/>
              <w:bottom w:val="single" w:sz="4" w:space="0" w:color="auto"/>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14975</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0</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14975</w:t>
            </w:r>
          </w:p>
        </w:tc>
      </w:tr>
      <w:tr w:rsidR="00473B02" w:rsidRPr="00473B02" w:rsidTr="00873924">
        <w:trPr>
          <w:trHeight w:val="450"/>
        </w:trPr>
        <w:tc>
          <w:tcPr>
            <w:tcW w:w="1284" w:type="pct"/>
            <w:tcBorders>
              <w:top w:val="nil"/>
              <w:left w:val="nil"/>
              <w:bottom w:val="single" w:sz="4" w:space="0" w:color="auto"/>
              <w:right w:val="nil"/>
            </w:tcBorders>
            <w:shd w:val="clear" w:color="000000" w:fill="FFFFFF"/>
            <w:noWrap/>
            <w:vAlign w:val="center"/>
            <w:hideMark/>
          </w:tcPr>
          <w:p w:rsidR="00473B02" w:rsidRPr="00473B02" w:rsidRDefault="00473B02" w:rsidP="00473B02">
            <w:pPr>
              <w:rPr>
                <w:color w:val="000000"/>
                <w:sz w:val="18"/>
                <w:szCs w:val="18"/>
                <w:lang w:eastAsia="sk-SK"/>
              </w:rPr>
            </w:pPr>
            <w:r w:rsidRPr="00473B02">
              <w:rPr>
                <w:color w:val="000000"/>
                <w:sz w:val="18"/>
                <w:szCs w:val="18"/>
                <w:lang w:eastAsia="sk-SK"/>
              </w:rPr>
              <w:t>Oprávky</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532" w:type="pct"/>
            <w:tcBorders>
              <w:top w:val="single" w:sz="4" w:space="0" w:color="auto"/>
              <w:left w:val="nil"/>
              <w:bottom w:val="single" w:sz="4" w:space="0" w:color="auto"/>
              <w:right w:val="nil"/>
            </w:tcBorders>
            <w:shd w:val="clear" w:color="000000" w:fill="FFFFFF"/>
            <w:noWrap/>
            <w:vAlign w:val="center"/>
            <w:hideMark/>
          </w:tcPr>
          <w:p w:rsidR="00473B02" w:rsidRPr="00473B02" w:rsidRDefault="00473B02" w:rsidP="00473B02">
            <w:pPr>
              <w:rPr>
                <w:rFonts w:ascii="Calibri" w:hAnsi="Calibri"/>
                <w:color w:val="000000"/>
                <w:sz w:val="22"/>
                <w:szCs w:val="22"/>
                <w:lang w:eastAsia="sk-SK"/>
              </w:rPr>
            </w:pPr>
            <w:r w:rsidRPr="00473B02">
              <w:rPr>
                <w:rFonts w:ascii="Calibri" w:hAnsi="Calibri"/>
                <w:color w:val="000000"/>
                <w:sz w:val="22"/>
                <w:szCs w:val="22"/>
                <w:lang w:eastAsia="sk-SK"/>
              </w:rPr>
              <w:t> </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začiatku účtovného obdobia</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60183</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2259689</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2319872</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Prírastky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107167</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460589</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567756</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Úbytky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167350</w:t>
            </w:r>
          </w:p>
        </w:tc>
        <w:tc>
          <w:tcPr>
            <w:tcW w:w="438" w:type="pct"/>
            <w:tcBorders>
              <w:top w:val="nil"/>
              <w:left w:val="nil"/>
              <w:bottom w:val="nil"/>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2492301</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2659651</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konci účtovného obdobia</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single" w:sz="4" w:space="0" w:color="auto"/>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73B02" w:rsidRPr="00473B02" w:rsidRDefault="00A44BD6" w:rsidP="00473B02">
            <w:pPr>
              <w:jc w:val="right"/>
              <w:rPr>
                <w:color w:val="000000"/>
                <w:sz w:val="18"/>
                <w:szCs w:val="18"/>
                <w:lang w:eastAsia="sk-SK"/>
              </w:rPr>
            </w:pPr>
            <w:r>
              <w:rPr>
                <w:color w:val="000000"/>
                <w:sz w:val="18"/>
                <w:szCs w:val="18"/>
                <w:lang w:eastAsia="sk-SK"/>
              </w:rPr>
              <w:t>227977</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A44BD6" w:rsidP="00473B02">
            <w:pPr>
              <w:jc w:val="right"/>
              <w:rPr>
                <w:b/>
                <w:bCs/>
                <w:color w:val="000000"/>
                <w:sz w:val="18"/>
                <w:szCs w:val="18"/>
                <w:lang w:eastAsia="sk-SK"/>
              </w:rPr>
            </w:pPr>
            <w:r>
              <w:rPr>
                <w:b/>
                <w:bCs/>
                <w:color w:val="000000"/>
                <w:sz w:val="18"/>
                <w:szCs w:val="18"/>
                <w:lang w:eastAsia="sk-SK"/>
              </w:rPr>
              <w:t>227977</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center"/>
            <w:hideMark/>
          </w:tcPr>
          <w:p w:rsidR="00473B02" w:rsidRPr="00473B02" w:rsidRDefault="00473B02" w:rsidP="00473B02">
            <w:pPr>
              <w:rPr>
                <w:color w:val="000000"/>
                <w:sz w:val="18"/>
                <w:szCs w:val="18"/>
                <w:lang w:eastAsia="sk-SK"/>
              </w:rPr>
            </w:pPr>
            <w:r w:rsidRPr="00473B02">
              <w:rPr>
                <w:color w:val="000000"/>
                <w:sz w:val="18"/>
                <w:szCs w:val="18"/>
                <w:lang w:eastAsia="sk-SK"/>
              </w:rPr>
              <w:t>Opravné položky</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532" w:type="pct"/>
            <w:tcBorders>
              <w:top w:val="single" w:sz="4" w:space="0" w:color="auto"/>
              <w:left w:val="nil"/>
              <w:bottom w:val="single" w:sz="4" w:space="0" w:color="auto"/>
              <w:right w:val="nil"/>
            </w:tcBorders>
            <w:shd w:val="clear" w:color="000000" w:fill="FFFFFF"/>
            <w:noWrap/>
            <w:vAlign w:val="center"/>
            <w:hideMark/>
          </w:tcPr>
          <w:p w:rsidR="00473B02" w:rsidRPr="00473B02" w:rsidRDefault="00473B02" w:rsidP="00473B02">
            <w:pPr>
              <w:rPr>
                <w:rFonts w:ascii="Calibri" w:hAnsi="Calibri"/>
                <w:color w:val="000000"/>
                <w:sz w:val="22"/>
                <w:szCs w:val="22"/>
                <w:lang w:eastAsia="sk-SK"/>
              </w:rPr>
            </w:pPr>
            <w:r w:rsidRPr="00473B02">
              <w:rPr>
                <w:rFonts w:ascii="Calibri" w:hAnsi="Calibri"/>
                <w:color w:val="000000"/>
                <w:sz w:val="22"/>
                <w:szCs w:val="22"/>
                <w:lang w:eastAsia="sk-SK"/>
              </w:rPr>
              <w:t> </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začiatku účtovného obdobia</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-213 004</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right"/>
              <w:rPr>
                <w:b/>
                <w:bCs/>
                <w:color w:val="000000"/>
                <w:sz w:val="18"/>
                <w:szCs w:val="18"/>
                <w:lang w:eastAsia="sk-SK"/>
              </w:rPr>
            </w:pPr>
            <w:r w:rsidRPr="00473B02">
              <w:rPr>
                <w:b/>
                <w:bCs/>
                <w:color w:val="000000"/>
                <w:sz w:val="18"/>
                <w:szCs w:val="18"/>
                <w:lang w:eastAsia="sk-SK"/>
              </w:rPr>
              <w:t>-213 004</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Prírastky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right"/>
              <w:rPr>
                <w:b/>
                <w:bCs/>
                <w:color w:val="000000"/>
                <w:sz w:val="18"/>
                <w:szCs w:val="18"/>
                <w:lang w:eastAsia="sk-SK"/>
              </w:rPr>
            </w:pPr>
            <w:r w:rsidRPr="00473B02">
              <w:rPr>
                <w:b/>
                <w:bCs/>
                <w:color w:val="000000"/>
                <w:sz w:val="18"/>
                <w:szCs w:val="18"/>
                <w:lang w:eastAsia="sk-SK"/>
              </w:rPr>
              <w:t>0</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color w:val="000000"/>
                <w:sz w:val="18"/>
                <w:szCs w:val="18"/>
                <w:lang w:eastAsia="sk-SK"/>
              </w:rPr>
            </w:pPr>
            <w:r w:rsidRPr="00473B02">
              <w:rPr>
                <w:color w:val="000000"/>
                <w:sz w:val="18"/>
                <w:szCs w:val="18"/>
                <w:lang w:eastAsia="sk-SK"/>
              </w:rPr>
              <w:t>Úbytky</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right"/>
              <w:rPr>
                <w:b/>
                <w:bCs/>
                <w:color w:val="000000"/>
                <w:sz w:val="18"/>
                <w:szCs w:val="18"/>
                <w:lang w:eastAsia="sk-SK"/>
              </w:rPr>
            </w:pPr>
            <w:r w:rsidRPr="00473B02">
              <w:rPr>
                <w:b/>
                <w:bCs/>
                <w:color w:val="000000"/>
                <w:sz w:val="18"/>
                <w:szCs w:val="18"/>
                <w:lang w:eastAsia="sk-SK"/>
              </w:rPr>
              <w:t>0</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konci účtovného obdobia</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-213 004</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473B02" w:rsidP="00473B02">
            <w:pPr>
              <w:jc w:val="right"/>
              <w:rPr>
                <w:b/>
                <w:bCs/>
                <w:color w:val="000000"/>
                <w:sz w:val="18"/>
                <w:szCs w:val="18"/>
                <w:lang w:eastAsia="sk-SK"/>
              </w:rPr>
            </w:pPr>
            <w:r w:rsidRPr="00473B02">
              <w:rPr>
                <w:b/>
                <w:bCs/>
                <w:color w:val="000000"/>
                <w:sz w:val="18"/>
                <w:szCs w:val="18"/>
                <w:lang w:eastAsia="sk-SK"/>
              </w:rPr>
              <w:t>-213 004</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center"/>
            <w:hideMark/>
          </w:tcPr>
          <w:p w:rsidR="00473B02" w:rsidRPr="00473B02" w:rsidRDefault="00473B02" w:rsidP="00473B02">
            <w:pPr>
              <w:rPr>
                <w:color w:val="000000"/>
                <w:sz w:val="18"/>
                <w:szCs w:val="18"/>
                <w:lang w:eastAsia="sk-SK"/>
              </w:rPr>
            </w:pPr>
            <w:r w:rsidRPr="00473B02">
              <w:rPr>
                <w:color w:val="000000"/>
                <w:sz w:val="18"/>
                <w:szCs w:val="18"/>
                <w:lang w:eastAsia="sk-SK"/>
              </w:rPr>
              <w:t>Zostatková hodnota</w:t>
            </w:r>
          </w:p>
        </w:tc>
        <w:tc>
          <w:tcPr>
            <w:tcW w:w="386"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center"/>
              <w:rPr>
                <w:color w:val="000000"/>
                <w:sz w:val="18"/>
                <w:szCs w:val="18"/>
                <w:lang w:eastAsia="sk-SK"/>
              </w:rPr>
            </w:pPr>
            <w:r w:rsidRPr="00473B02">
              <w:rPr>
                <w:color w:val="000000"/>
                <w:sz w:val="18"/>
                <w:szCs w:val="18"/>
                <w:lang w:eastAsia="sk-SK"/>
              </w:rPr>
              <w:t> </w:t>
            </w:r>
          </w:p>
        </w:tc>
        <w:tc>
          <w:tcPr>
            <w:tcW w:w="532" w:type="pct"/>
            <w:tcBorders>
              <w:top w:val="single" w:sz="4" w:space="0" w:color="auto"/>
              <w:left w:val="nil"/>
              <w:bottom w:val="single" w:sz="4" w:space="0" w:color="auto"/>
              <w:right w:val="nil"/>
            </w:tcBorders>
            <w:shd w:val="clear" w:color="000000" w:fill="FFFFFF"/>
            <w:noWrap/>
            <w:vAlign w:val="center"/>
            <w:hideMark/>
          </w:tcPr>
          <w:p w:rsidR="00473B02" w:rsidRPr="00473B02" w:rsidRDefault="00473B02" w:rsidP="00473B02">
            <w:pPr>
              <w:rPr>
                <w:rFonts w:ascii="Calibri" w:hAnsi="Calibri"/>
                <w:color w:val="000000"/>
                <w:sz w:val="22"/>
                <w:szCs w:val="22"/>
                <w:lang w:eastAsia="sk-SK"/>
              </w:rPr>
            </w:pPr>
            <w:r w:rsidRPr="00473B02">
              <w:rPr>
                <w:rFonts w:ascii="Calibri" w:hAnsi="Calibri"/>
                <w:color w:val="000000"/>
                <w:sz w:val="22"/>
                <w:szCs w:val="22"/>
                <w:lang w:eastAsia="sk-SK"/>
              </w:rPr>
              <w:t> </w:t>
            </w:r>
          </w:p>
        </w:tc>
      </w:tr>
      <w:tr w:rsidR="00473B02" w:rsidRPr="00473B02" w:rsidTr="00873924">
        <w:trPr>
          <w:trHeight w:val="300"/>
        </w:trPr>
        <w:tc>
          <w:tcPr>
            <w:tcW w:w="1284" w:type="pct"/>
            <w:tcBorders>
              <w:top w:val="nil"/>
              <w:left w:val="nil"/>
              <w:bottom w:val="nil"/>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začiatku účtovného obdobia</w:t>
            </w:r>
          </w:p>
        </w:tc>
        <w:tc>
          <w:tcPr>
            <w:tcW w:w="386"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351 431</w:t>
            </w:r>
          </w:p>
        </w:tc>
        <w:tc>
          <w:tcPr>
            <w:tcW w:w="492" w:type="pct"/>
            <w:tcBorders>
              <w:top w:val="nil"/>
              <w:left w:val="nil"/>
              <w:bottom w:val="nil"/>
              <w:right w:val="nil"/>
            </w:tcBorders>
            <w:shd w:val="clear" w:color="000000" w:fill="FFFFFF"/>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167350</w:t>
            </w:r>
          </w:p>
        </w:tc>
        <w:tc>
          <w:tcPr>
            <w:tcW w:w="438" w:type="pct"/>
            <w:tcBorders>
              <w:top w:val="nil"/>
              <w:left w:val="nil"/>
              <w:bottom w:val="nil"/>
              <w:right w:val="nil"/>
            </w:tcBorders>
            <w:shd w:val="clear" w:color="auto" w:fill="auto"/>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2</w:t>
            </w:r>
          </w:p>
        </w:tc>
        <w:tc>
          <w:tcPr>
            <w:tcW w:w="445" w:type="pct"/>
            <w:gridSpan w:val="2"/>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nil"/>
              <w:right w:val="nil"/>
            </w:tcBorders>
            <w:shd w:val="clear" w:color="000000" w:fill="FFFFFF"/>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0</w:t>
            </w:r>
          </w:p>
        </w:tc>
        <w:tc>
          <w:tcPr>
            <w:tcW w:w="343" w:type="pct"/>
            <w:gridSpan w:val="2"/>
            <w:tcBorders>
              <w:top w:val="nil"/>
              <w:left w:val="nil"/>
              <w:bottom w:val="nil"/>
              <w:right w:val="nil"/>
            </w:tcBorders>
            <w:shd w:val="clear" w:color="000000" w:fill="FFFFFF"/>
            <w:vAlign w:val="center"/>
            <w:hideMark/>
          </w:tcPr>
          <w:p w:rsidR="00473B02" w:rsidRPr="00473B02" w:rsidRDefault="00873924" w:rsidP="00873924">
            <w:pPr>
              <w:jc w:val="right"/>
              <w:rPr>
                <w:color w:val="000000"/>
                <w:sz w:val="18"/>
                <w:szCs w:val="18"/>
                <w:lang w:eastAsia="sk-SK"/>
              </w:rPr>
            </w:pPr>
            <w:r>
              <w:rPr>
                <w:color w:val="000000"/>
                <w:sz w:val="18"/>
                <w:szCs w:val="18"/>
                <w:lang w:eastAsia="sk-SK"/>
              </w:rPr>
              <w:t>0</w:t>
            </w:r>
          </w:p>
        </w:tc>
        <w:tc>
          <w:tcPr>
            <w:tcW w:w="334" w:type="pct"/>
            <w:tcBorders>
              <w:top w:val="nil"/>
              <w:left w:val="nil"/>
              <w:bottom w:val="nil"/>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nil"/>
              <w:right w:val="nil"/>
            </w:tcBorders>
            <w:shd w:val="clear" w:color="000000" w:fill="FFFFFF"/>
            <w:vAlign w:val="center"/>
            <w:hideMark/>
          </w:tcPr>
          <w:p w:rsidR="00473B02" w:rsidRPr="00473B02" w:rsidRDefault="00873924" w:rsidP="00473B02">
            <w:pPr>
              <w:jc w:val="right"/>
              <w:rPr>
                <w:b/>
                <w:bCs/>
                <w:color w:val="000000"/>
                <w:sz w:val="18"/>
                <w:szCs w:val="18"/>
                <w:lang w:eastAsia="sk-SK"/>
              </w:rPr>
            </w:pPr>
            <w:r>
              <w:rPr>
                <w:b/>
                <w:bCs/>
                <w:color w:val="000000"/>
                <w:sz w:val="18"/>
                <w:szCs w:val="18"/>
                <w:lang w:eastAsia="sk-SK"/>
              </w:rPr>
              <w:t>905935</w:t>
            </w:r>
          </w:p>
        </w:tc>
      </w:tr>
      <w:tr w:rsidR="00473B02" w:rsidRPr="00473B02" w:rsidTr="00873924">
        <w:trPr>
          <w:trHeight w:val="300"/>
        </w:trPr>
        <w:tc>
          <w:tcPr>
            <w:tcW w:w="1284" w:type="pct"/>
            <w:tcBorders>
              <w:top w:val="nil"/>
              <w:left w:val="nil"/>
              <w:bottom w:val="single" w:sz="4" w:space="0" w:color="auto"/>
              <w:right w:val="nil"/>
            </w:tcBorders>
            <w:shd w:val="clear" w:color="000000" w:fill="FFFFFF"/>
            <w:noWrap/>
            <w:vAlign w:val="bottom"/>
            <w:hideMark/>
          </w:tcPr>
          <w:p w:rsidR="00473B02" w:rsidRPr="00473B02" w:rsidRDefault="00473B02" w:rsidP="00473B02">
            <w:pPr>
              <w:rPr>
                <w:b/>
                <w:bCs/>
                <w:color w:val="000000"/>
                <w:sz w:val="18"/>
                <w:szCs w:val="18"/>
                <w:lang w:eastAsia="sk-SK"/>
              </w:rPr>
            </w:pPr>
            <w:r w:rsidRPr="00473B02">
              <w:rPr>
                <w:b/>
                <w:bCs/>
                <w:color w:val="000000"/>
                <w:sz w:val="18"/>
                <w:szCs w:val="18"/>
                <w:lang w:eastAsia="sk-SK"/>
              </w:rPr>
              <w:t>Stav na konci účtovného obdobia</w:t>
            </w:r>
          </w:p>
        </w:tc>
        <w:tc>
          <w:tcPr>
            <w:tcW w:w="386" w:type="pct"/>
            <w:tcBorders>
              <w:top w:val="nil"/>
              <w:left w:val="nil"/>
              <w:bottom w:val="single" w:sz="4" w:space="0" w:color="auto"/>
              <w:right w:val="nil"/>
            </w:tcBorders>
            <w:shd w:val="clear" w:color="000000" w:fill="FFFFFF"/>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0</w:t>
            </w:r>
          </w:p>
        </w:tc>
        <w:tc>
          <w:tcPr>
            <w:tcW w:w="492" w:type="pct"/>
            <w:tcBorders>
              <w:top w:val="nil"/>
              <w:left w:val="nil"/>
              <w:bottom w:val="single" w:sz="4" w:space="0" w:color="auto"/>
              <w:right w:val="nil"/>
            </w:tcBorders>
            <w:shd w:val="clear" w:color="000000" w:fill="FFFFFF"/>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0</w:t>
            </w:r>
          </w:p>
        </w:tc>
        <w:tc>
          <w:tcPr>
            <w:tcW w:w="438" w:type="pct"/>
            <w:tcBorders>
              <w:top w:val="nil"/>
              <w:left w:val="nil"/>
              <w:bottom w:val="single" w:sz="4" w:space="0" w:color="auto"/>
              <w:right w:val="nil"/>
            </w:tcBorders>
            <w:shd w:val="clear" w:color="auto" w:fill="auto"/>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0</w:t>
            </w:r>
          </w:p>
        </w:tc>
        <w:tc>
          <w:tcPr>
            <w:tcW w:w="445" w:type="pct"/>
            <w:gridSpan w:val="2"/>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8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58"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343" w:type="pct"/>
            <w:gridSpan w:val="2"/>
            <w:tcBorders>
              <w:top w:val="nil"/>
              <w:left w:val="nil"/>
              <w:bottom w:val="single" w:sz="4" w:space="0" w:color="auto"/>
              <w:right w:val="nil"/>
            </w:tcBorders>
            <w:shd w:val="clear" w:color="000000" w:fill="FFFFFF"/>
            <w:vAlign w:val="center"/>
            <w:hideMark/>
          </w:tcPr>
          <w:p w:rsidR="00473B02" w:rsidRPr="00473B02" w:rsidRDefault="00873924" w:rsidP="00473B02">
            <w:pPr>
              <w:jc w:val="right"/>
              <w:rPr>
                <w:color w:val="000000"/>
                <w:sz w:val="18"/>
                <w:szCs w:val="18"/>
                <w:lang w:eastAsia="sk-SK"/>
              </w:rPr>
            </w:pPr>
            <w:r>
              <w:rPr>
                <w:color w:val="000000"/>
                <w:sz w:val="18"/>
                <w:szCs w:val="18"/>
                <w:lang w:eastAsia="sk-SK"/>
              </w:rPr>
              <w:t>0</w:t>
            </w:r>
          </w:p>
        </w:tc>
        <w:tc>
          <w:tcPr>
            <w:tcW w:w="334" w:type="pct"/>
            <w:tcBorders>
              <w:top w:val="nil"/>
              <w:left w:val="nil"/>
              <w:bottom w:val="single" w:sz="4" w:space="0" w:color="auto"/>
              <w:right w:val="nil"/>
            </w:tcBorders>
            <w:shd w:val="clear" w:color="000000" w:fill="FFFFFF"/>
            <w:vAlign w:val="center"/>
            <w:hideMark/>
          </w:tcPr>
          <w:p w:rsidR="00473B02" w:rsidRPr="00473B02" w:rsidRDefault="00473B02" w:rsidP="00473B02">
            <w:pPr>
              <w:jc w:val="right"/>
              <w:rPr>
                <w:color w:val="000000"/>
                <w:sz w:val="18"/>
                <w:szCs w:val="18"/>
                <w:lang w:eastAsia="sk-SK"/>
              </w:rPr>
            </w:pPr>
            <w:r w:rsidRPr="00473B02">
              <w:rPr>
                <w:color w:val="000000"/>
                <w:sz w:val="18"/>
                <w:szCs w:val="18"/>
                <w:lang w:eastAsia="sk-SK"/>
              </w:rPr>
              <w:t>0</w:t>
            </w:r>
          </w:p>
        </w:tc>
        <w:tc>
          <w:tcPr>
            <w:tcW w:w="532" w:type="pct"/>
            <w:tcBorders>
              <w:top w:val="nil"/>
              <w:left w:val="nil"/>
              <w:bottom w:val="single" w:sz="4" w:space="0" w:color="auto"/>
              <w:right w:val="nil"/>
            </w:tcBorders>
            <w:shd w:val="clear" w:color="000000" w:fill="FFFFFF"/>
            <w:vAlign w:val="center"/>
            <w:hideMark/>
          </w:tcPr>
          <w:p w:rsidR="00473B02" w:rsidRPr="00473B02" w:rsidRDefault="00873924" w:rsidP="00473B02">
            <w:pPr>
              <w:jc w:val="right"/>
              <w:rPr>
                <w:b/>
                <w:bCs/>
                <w:color w:val="000000"/>
                <w:sz w:val="18"/>
                <w:szCs w:val="18"/>
                <w:lang w:eastAsia="sk-SK"/>
              </w:rPr>
            </w:pPr>
            <w:r>
              <w:rPr>
                <w:b/>
                <w:bCs/>
                <w:color w:val="000000"/>
                <w:sz w:val="18"/>
                <w:szCs w:val="18"/>
                <w:lang w:eastAsia="sk-SK"/>
              </w:rPr>
              <w:t>2</w:t>
            </w:r>
          </w:p>
        </w:tc>
      </w:tr>
    </w:tbl>
    <w:p w:rsidR="00F150F1" w:rsidRDefault="00F150F1">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pPr>
        <w:spacing w:after="200" w:line="276" w:lineRule="auto"/>
        <w:rPr>
          <w:b/>
          <w:sz w:val="18"/>
        </w:rPr>
      </w:pPr>
    </w:p>
    <w:p w:rsidR="00E71D6F" w:rsidRDefault="00E71D6F" w:rsidP="00E71D6F">
      <w:pPr>
        <w:pStyle w:val="Nadpis2"/>
        <w:numPr>
          <w:ilvl w:val="0"/>
          <w:numId w:val="0"/>
        </w:numPr>
        <w:ind w:left="142"/>
      </w:pPr>
    </w:p>
    <w:tbl>
      <w:tblPr>
        <w:tblW w:w="5450" w:type="pct"/>
        <w:tblInd w:w="-639" w:type="dxa"/>
        <w:tblLayout w:type="fixed"/>
        <w:tblCellMar>
          <w:left w:w="70" w:type="dxa"/>
          <w:right w:w="70" w:type="dxa"/>
        </w:tblCellMar>
        <w:tblLook w:val="04A0"/>
      </w:tblPr>
      <w:tblGrid>
        <w:gridCol w:w="2129"/>
        <w:gridCol w:w="1107"/>
        <w:gridCol w:w="27"/>
        <w:gridCol w:w="873"/>
        <w:gridCol w:w="902"/>
        <w:gridCol w:w="991"/>
        <w:gridCol w:w="751"/>
        <w:gridCol w:w="762"/>
        <w:gridCol w:w="956"/>
        <w:gridCol w:w="861"/>
        <w:gridCol w:w="989"/>
      </w:tblGrid>
      <w:tr w:rsidR="00F041F1" w:rsidRPr="00F44998" w:rsidTr="00A80CA4">
        <w:trPr>
          <w:trHeight w:val="300"/>
        </w:trPr>
        <w:tc>
          <w:tcPr>
            <w:tcW w:w="5000" w:type="pct"/>
            <w:gridSpan w:val="11"/>
            <w:tcBorders>
              <w:top w:val="nil"/>
              <w:left w:val="nil"/>
              <w:bottom w:val="nil"/>
              <w:right w:val="nil"/>
            </w:tcBorders>
            <w:shd w:val="clear" w:color="000000" w:fill="BFBFB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TEMPUS AWT BAVARIA s.r.o.</w:t>
            </w:r>
          </w:p>
        </w:tc>
      </w:tr>
      <w:tr w:rsidR="00F041F1" w:rsidRPr="00F44998" w:rsidTr="00A80CA4">
        <w:trPr>
          <w:trHeight w:val="300"/>
        </w:trPr>
        <w:tc>
          <w:tcPr>
            <w:tcW w:w="5000" w:type="pct"/>
            <w:gridSpan w:val="11"/>
            <w:tcBorders>
              <w:top w:val="nil"/>
              <w:left w:val="nil"/>
              <w:bottom w:val="nil"/>
              <w:right w:val="nil"/>
            </w:tcBorders>
            <w:shd w:val="clear" w:color="auto" w:fill="auto"/>
            <w:noWrap/>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Prehľad o pohybe dlhodobého finančného majetku</w:t>
            </w:r>
          </w:p>
        </w:tc>
      </w:tr>
      <w:tr w:rsidR="00F041F1" w:rsidRPr="00F44998" w:rsidTr="00A80CA4">
        <w:trPr>
          <w:trHeight w:val="300"/>
        </w:trPr>
        <w:tc>
          <w:tcPr>
            <w:tcW w:w="5000" w:type="pct"/>
            <w:gridSpan w:val="11"/>
            <w:tcBorders>
              <w:top w:val="nil"/>
              <w:left w:val="nil"/>
              <w:bottom w:val="nil"/>
              <w:right w:val="nil"/>
            </w:tcBorders>
            <w:shd w:val="clear" w:color="000000" w:fill="BFBFBF"/>
            <w:vAlign w:val="bottom"/>
            <w:hideMark/>
          </w:tcPr>
          <w:p w:rsidR="00F041F1" w:rsidRPr="00F44998" w:rsidRDefault="00F041F1" w:rsidP="00F041F1">
            <w:pPr>
              <w:jc w:val="center"/>
              <w:rPr>
                <w:i/>
                <w:iCs/>
                <w:color w:val="000000"/>
                <w:sz w:val="22"/>
                <w:szCs w:val="22"/>
                <w:lang w:eastAsia="sk-SK"/>
              </w:rPr>
            </w:pPr>
            <w:r w:rsidRPr="00F44998">
              <w:rPr>
                <w:i/>
                <w:iCs/>
                <w:color w:val="000000"/>
                <w:sz w:val="22"/>
                <w:szCs w:val="22"/>
                <w:lang w:eastAsia="sk-SK"/>
              </w:rPr>
              <w:t>31.12.201</w:t>
            </w:r>
            <w:r w:rsidR="004B03E7">
              <w:rPr>
                <w:i/>
                <w:iCs/>
                <w:color w:val="000000"/>
                <w:sz w:val="22"/>
                <w:szCs w:val="22"/>
                <w:lang w:eastAsia="sk-SK"/>
              </w:rPr>
              <w:t>4</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535"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34" w:type="pct"/>
            <w:gridSpan w:val="2"/>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36"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79"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363"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368"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62"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16" w:type="pct"/>
            <w:tcBorders>
              <w:top w:val="nil"/>
              <w:left w:val="nil"/>
              <w:bottom w:val="single" w:sz="4" w:space="0" w:color="auto"/>
              <w:right w:val="nil"/>
            </w:tcBorders>
            <w:shd w:val="clear" w:color="000000" w:fill="FFFFFF"/>
            <w:vAlign w:val="bottom"/>
            <w:hideMark/>
          </w:tcPr>
          <w:p w:rsidR="00F041F1" w:rsidRPr="00F44998" w:rsidRDefault="00F041F1" w:rsidP="00A80CA4">
            <w:pPr>
              <w:jc w:val="center"/>
              <w:rPr>
                <w:i/>
                <w:iCs/>
                <w:color w:val="000000"/>
                <w:sz w:val="22"/>
                <w:szCs w:val="22"/>
                <w:lang w:eastAsia="sk-SK"/>
              </w:rPr>
            </w:pPr>
            <w:r w:rsidRPr="00F44998">
              <w:rPr>
                <w:i/>
                <w:iCs/>
                <w:color w:val="000000"/>
                <w:sz w:val="22"/>
                <w:szCs w:val="22"/>
                <w:lang w:eastAsia="sk-SK"/>
              </w:rPr>
              <w:t> </w:t>
            </w:r>
          </w:p>
        </w:tc>
        <w:tc>
          <w:tcPr>
            <w:tcW w:w="477" w:type="pct"/>
            <w:tcBorders>
              <w:top w:val="nil"/>
              <w:left w:val="nil"/>
              <w:bottom w:val="single" w:sz="4" w:space="0" w:color="auto"/>
              <w:right w:val="nil"/>
            </w:tcBorders>
            <w:shd w:val="clear" w:color="000000" w:fill="FFFFFF"/>
            <w:noWrap/>
            <w:vAlign w:val="bottom"/>
            <w:hideMark/>
          </w:tcPr>
          <w:p w:rsidR="00F041F1" w:rsidRPr="00F44998" w:rsidRDefault="00F041F1" w:rsidP="00A80CA4">
            <w:pPr>
              <w:rPr>
                <w:rFonts w:ascii="Calibri" w:hAnsi="Calibri"/>
                <w:color w:val="000000"/>
                <w:sz w:val="22"/>
                <w:szCs w:val="22"/>
                <w:lang w:eastAsia="sk-SK"/>
              </w:rPr>
            </w:pPr>
            <w:r w:rsidRPr="00F44998">
              <w:rPr>
                <w:rFonts w:ascii="Calibri" w:hAnsi="Calibri"/>
                <w:color w:val="000000"/>
                <w:sz w:val="22"/>
                <w:szCs w:val="22"/>
                <w:lang w:eastAsia="sk-SK"/>
              </w:rPr>
              <w:t> </w:t>
            </w:r>
          </w:p>
        </w:tc>
      </w:tr>
      <w:tr w:rsidR="00F041F1" w:rsidRPr="00F44998" w:rsidTr="00A80CA4">
        <w:trPr>
          <w:trHeight w:val="300"/>
        </w:trPr>
        <w:tc>
          <w:tcPr>
            <w:tcW w:w="1028" w:type="pct"/>
            <w:vMerge w:val="restart"/>
            <w:tcBorders>
              <w:top w:val="nil"/>
              <w:left w:val="nil"/>
              <w:bottom w:val="nil"/>
              <w:right w:val="nil"/>
            </w:tcBorders>
            <w:shd w:val="clear" w:color="000000" w:fill="FFFFFF"/>
            <w:noWrap/>
            <w:vAlign w:val="center"/>
            <w:hideMark/>
          </w:tcPr>
          <w:p w:rsidR="00F041F1" w:rsidRPr="00F44998" w:rsidRDefault="00F041F1" w:rsidP="00A80CA4">
            <w:pPr>
              <w:ind w:left="-567"/>
              <w:rPr>
                <w:color w:val="000000"/>
                <w:sz w:val="18"/>
                <w:szCs w:val="18"/>
                <w:lang w:eastAsia="sk-SK"/>
              </w:rPr>
            </w:pPr>
            <w:r w:rsidRPr="00F44998">
              <w:rPr>
                <w:color w:val="000000"/>
                <w:sz w:val="18"/>
                <w:szCs w:val="18"/>
                <w:lang w:eastAsia="sk-SK"/>
              </w:rPr>
              <w:t>Dlhod</w:t>
            </w:r>
            <w:r w:rsidRPr="00473B02">
              <w:rPr>
                <w:color w:val="000000"/>
                <w:sz w:val="18"/>
                <w:szCs w:val="18"/>
                <w:lang w:eastAsia="sk-SK"/>
              </w:rPr>
              <w:t xml:space="preserve"> Dlhodobý hmotný majetok</w:t>
            </w:r>
          </w:p>
        </w:tc>
        <w:tc>
          <w:tcPr>
            <w:tcW w:w="3972" w:type="pct"/>
            <w:gridSpan w:val="10"/>
            <w:tcBorders>
              <w:top w:val="single" w:sz="4" w:space="0" w:color="auto"/>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Bežné účtovné obdobie</w:t>
            </w:r>
          </w:p>
        </w:tc>
      </w:tr>
      <w:tr w:rsidR="00F041F1" w:rsidRPr="00F44998" w:rsidTr="00A80CA4">
        <w:trPr>
          <w:trHeight w:val="1440"/>
        </w:trPr>
        <w:tc>
          <w:tcPr>
            <w:tcW w:w="1028" w:type="pct"/>
            <w:vMerge/>
            <w:tcBorders>
              <w:top w:val="nil"/>
              <w:left w:val="nil"/>
              <w:bottom w:val="nil"/>
              <w:right w:val="nil"/>
            </w:tcBorders>
            <w:vAlign w:val="center"/>
            <w:hideMark/>
          </w:tcPr>
          <w:p w:rsidR="00F041F1" w:rsidRPr="00F44998" w:rsidRDefault="00F041F1" w:rsidP="00A80CA4">
            <w:pPr>
              <w:rPr>
                <w:color w:val="000000"/>
                <w:sz w:val="18"/>
                <w:szCs w:val="18"/>
                <w:lang w:eastAsia="sk-SK"/>
              </w:rPr>
            </w:pP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Podielové cenné papiere a podiely v dcérskej účtovnej jednotke</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Podielové cenné papiere a podiely v spoločnosti s podstatným vplyvom</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Ostatné dlhodobé cenné papiere a podiely</w:t>
            </w:r>
          </w:p>
        </w:tc>
        <w:tc>
          <w:tcPr>
            <w:tcW w:w="479" w:type="pct"/>
            <w:tcBorders>
              <w:top w:val="nil"/>
              <w:left w:val="nil"/>
              <w:bottom w:val="nil"/>
              <w:right w:val="nil"/>
            </w:tcBorders>
            <w:shd w:val="clear" w:color="000000" w:fill="FFFFFF"/>
            <w:vAlign w:val="center"/>
            <w:hideMark/>
          </w:tcPr>
          <w:p w:rsidR="00F041F1" w:rsidRDefault="00F041F1" w:rsidP="00A80CA4">
            <w:pPr>
              <w:jc w:val="center"/>
              <w:rPr>
                <w:color w:val="000000"/>
                <w:sz w:val="18"/>
                <w:szCs w:val="18"/>
                <w:lang w:eastAsia="sk-SK"/>
              </w:rPr>
            </w:pPr>
            <w:r w:rsidRPr="00F44998">
              <w:rPr>
                <w:color w:val="000000"/>
                <w:sz w:val="18"/>
                <w:szCs w:val="18"/>
                <w:lang w:eastAsia="sk-SK"/>
              </w:rPr>
              <w:t xml:space="preserve">Pôžičky účtovnej </w:t>
            </w:r>
          </w:p>
          <w:p w:rsidR="00F041F1" w:rsidRDefault="00F041F1" w:rsidP="00A80CA4">
            <w:pPr>
              <w:jc w:val="center"/>
              <w:rPr>
                <w:color w:val="000000"/>
                <w:sz w:val="18"/>
                <w:szCs w:val="18"/>
                <w:lang w:eastAsia="sk-SK"/>
              </w:rPr>
            </w:pPr>
          </w:p>
          <w:p w:rsidR="00F041F1" w:rsidRDefault="00F041F1" w:rsidP="00A80CA4">
            <w:pPr>
              <w:jc w:val="center"/>
              <w:rPr>
                <w:color w:val="000000"/>
                <w:sz w:val="18"/>
                <w:szCs w:val="18"/>
                <w:lang w:eastAsia="sk-SK"/>
              </w:rPr>
            </w:pPr>
          </w:p>
          <w:p w:rsidR="00F041F1" w:rsidRDefault="00F041F1" w:rsidP="00A80CA4">
            <w:pPr>
              <w:jc w:val="center"/>
              <w:rPr>
                <w:color w:val="000000"/>
                <w:sz w:val="18"/>
                <w:szCs w:val="18"/>
                <w:lang w:eastAsia="sk-SK"/>
              </w:rPr>
            </w:pPr>
            <w:r w:rsidRPr="00F44998">
              <w:rPr>
                <w:color w:val="000000"/>
                <w:sz w:val="18"/>
                <w:szCs w:val="18"/>
                <w:lang w:eastAsia="sk-SK"/>
              </w:rPr>
              <w:t>jedno</w:t>
            </w:r>
          </w:p>
          <w:p w:rsidR="00F041F1" w:rsidRPr="00F44998" w:rsidRDefault="00F041F1" w:rsidP="00A80CA4">
            <w:pPr>
              <w:jc w:val="center"/>
              <w:rPr>
                <w:color w:val="000000"/>
                <w:sz w:val="18"/>
                <w:szCs w:val="18"/>
                <w:lang w:eastAsia="sk-SK"/>
              </w:rPr>
            </w:pPr>
            <w:r w:rsidRPr="00F44998">
              <w:rPr>
                <w:color w:val="000000"/>
                <w:sz w:val="18"/>
                <w:szCs w:val="18"/>
                <w:lang w:eastAsia="sk-SK"/>
              </w:rPr>
              <w:t>tke v konsolidovanom celku</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Ostatný dlhodobý finančný majetok</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Pôžičky s dobou splatnosti najviac jeden rok</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Obstarávaný dlhodobý finančný majetok</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Poskytnuté preddavky na dlhodobý finančný majetok</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center"/>
              <w:rPr>
                <w:b/>
                <w:bCs/>
                <w:color w:val="000000"/>
                <w:sz w:val="18"/>
                <w:szCs w:val="18"/>
                <w:lang w:eastAsia="sk-SK"/>
              </w:rPr>
            </w:pPr>
            <w:r w:rsidRPr="00F44998">
              <w:rPr>
                <w:b/>
                <w:bCs/>
                <w:color w:val="000000"/>
                <w:sz w:val="18"/>
                <w:szCs w:val="18"/>
                <w:lang w:eastAsia="sk-SK"/>
              </w:rPr>
              <w:t>Spolu</w:t>
            </w:r>
          </w:p>
        </w:tc>
      </w:tr>
      <w:tr w:rsidR="00F041F1" w:rsidRPr="00F44998" w:rsidTr="00A80CA4">
        <w:trPr>
          <w:trHeight w:val="45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a</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b</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c</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d</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e</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f</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g</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h</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i</w:t>
            </w:r>
          </w:p>
        </w:tc>
        <w:tc>
          <w:tcPr>
            <w:tcW w:w="477"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b/>
                <w:bCs/>
                <w:color w:val="000000"/>
                <w:sz w:val="18"/>
                <w:szCs w:val="18"/>
                <w:lang w:eastAsia="sk-SK"/>
              </w:rPr>
            </w:pPr>
            <w:r w:rsidRPr="00F44998">
              <w:rPr>
                <w:b/>
                <w:bCs/>
                <w:color w:val="000000"/>
                <w:sz w:val="18"/>
                <w:szCs w:val="18"/>
                <w:lang w:eastAsia="sk-SK"/>
              </w:rPr>
              <w:t>j</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rPr>
                <w:color w:val="000000"/>
                <w:sz w:val="18"/>
                <w:szCs w:val="18"/>
                <w:lang w:eastAsia="sk-SK"/>
              </w:rPr>
            </w:pPr>
            <w:r w:rsidRPr="00F44998">
              <w:rPr>
                <w:color w:val="000000"/>
                <w:sz w:val="18"/>
                <w:szCs w:val="18"/>
                <w:lang w:eastAsia="sk-SK"/>
              </w:rPr>
              <w:t>Prvotné ocenenie</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7" w:type="pct"/>
            <w:tcBorders>
              <w:top w:val="nil"/>
              <w:left w:val="nil"/>
              <w:bottom w:val="single" w:sz="4" w:space="0" w:color="auto"/>
              <w:right w:val="nil"/>
            </w:tcBorders>
            <w:shd w:val="clear" w:color="000000" w:fill="FFFFFF"/>
            <w:noWrap/>
            <w:vAlign w:val="bottom"/>
            <w:hideMark/>
          </w:tcPr>
          <w:p w:rsidR="00F041F1" w:rsidRPr="00F44998" w:rsidRDefault="00F041F1" w:rsidP="00A80CA4">
            <w:pPr>
              <w:rPr>
                <w:rFonts w:ascii="Calibri" w:hAnsi="Calibri"/>
                <w:color w:val="000000"/>
                <w:sz w:val="22"/>
                <w:szCs w:val="22"/>
                <w:lang w:eastAsia="sk-SK"/>
              </w:rPr>
            </w:pPr>
            <w:r w:rsidRPr="00F44998">
              <w:rPr>
                <w:rFonts w:ascii="Calibri" w:hAnsi="Calibri"/>
                <w:color w:val="000000"/>
                <w:sz w:val="22"/>
                <w:szCs w:val="22"/>
                <w:lang w:eastAsia="sk-SK"/>
              </w:rPr>
              <w:t> </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začiatku účtovného obdobia</w:t>
            </w:r>
          </w:p>
        </w:tc>
        <w:tc>
          <w:tcPr>
            <w:tcW w:w="548" w:type="pct"/>
            <w:gridSpan w:val="2"/>
            <w:tcBorders>
              <w:top w:val="nil"/>
              <w:left w:val="nil"/>
              <w:bottom w:val="nil"/>
              <w:right w:val="nil"/>
            </w:tcBorders>
            <w:shd w:val="clear" w:color="000000" w:fill="FFFFFF"/>
            <w:vAlign w:val="center"/>
            <w:hideMark/>
          </w:tcPr>
          <w:p w:rsidR="00F041F1" w:rsidRPr="00F44998" w:rsidRDefault="004B03E7" w:rsidP="00A80CA4">
            <w:pPr>
              <w:jc w:val="right"/>
              <w:rPr>
                <w:color w:val="000000"/>
                <w:sz w:val="18"/>
                <w:szCs w:val="18"/>
                <w:lang w:eastAsia="sk-SK"/>
              </w:rPr>
            </w:pPr>
            <w:r>
              <w:rPr>
                <w:color w:val="000000"/>
                <w:sz w:val="18"/>
                <w:szCs w:val="18"/>
                <w:lang w:eastAsia="sk-SK"/>
              </w:rPr>
              <w:t>298</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4B03E7" w:rsidP="00A80CA4">
            <w:pPr>
              <w:jc w:val="right"/>
              <w:rPr>
                <w:b/>
                <w:bCs/>
                <w:color w:val="000000"/>
                <w:sz w:val="18"/>
                <w:szCs w:val="18"/>
                <w:lang w:eastAsia="sk-SK"/>
              </w:rPr>
            </w:pPr>
            <w:r>
              <w:rPr>
                <w:b/>
                <w:bCs/>
                <w:color w:val="000000"/>
                <w:sz w:val="18"/>
                <w:szCs w:val="18"/>
                <w:lang w:eastAsia="sk-SK"/>
              </w:rPr>
              <w:t>298</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color w:val="000000"/>
                <w:sz w:val="18"/>
                <w:szCs w:val="18"/>
                <w:lang w:eastAsia="sk-SK"/>
              </w:rPr>
            </w:pPr>
            <w:r w:rsidRPr="00F44998">
              <w:rPr>
                <w:color w:val="000000"/>
                <w:sz w:val="18"/>
                <w:szCs w:val="18"/>
                <w:lang w:eastAsia="sk-SK"/>
              </w:rPr>
              <w:t>Prírastky</w:t>
            </w:r>
          </w:p>
        </w:tc>
        <w:tc>
          <w:tcPr>
            <w:tcW w:w="548" w:type="pct"/>
            <w:gridSpan w:val="2"/>
            <w:tcBorders>
              <w:top w:val="nil"/>
              <w:left w:val="nil"/>
              <w:bottom w:val="nil"/>
              <w:right w:val="nil"/>
            </w:tcBorders>
            <w:shd w:val="clear" w:color="000000" w:fill="FFFFFF"/>
            <w:vAlign w:val="center"/>
            <w:hideMark/>
          </w:tcPr>
          <w:p w:rsidR="00F041F1" w:rsidRPr="00F44998" w:rsidRDefault="004B03E7" w:rsidP="00A80CA4">
            <w:pPr>
              <w:jc w:val="right"/>
              <w:rPr>
                <w:color w:val="000000"/>
                <w:sz w:val="18"/>
                <w:szCs w:val="18"/>
                <w:lang w:eastAsia="sk-SK"/>
              </w:rPr>
            </w:pPr>
            <w:r>
              <w:rPr>
                <w:color w:val="000000"/>
                <w:sz w:val="18"/>
                <w:szCs w:val="18"/>
                <w:lang w:eastAsia="sk-SK"/>
              </w:rPr>
              <w:t>41</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4B03E7" w:rsidP="00A80CA4">
            <w:pPr>
              <w:jc w:val="right"/>
              <w:rPr>
                <w:b/>
                <w:bCs/>
                <w:color w:val="000000"/>
                <w:sz w:val="18"/>
                <w:szCs w:val="18"/>
                <w:lang w:eastAsia="sk-SK"/>
              </w:rPr>
            </w:pPr>
            <w:r>
              <w:rPr>
                <w:b/>
                <w:bCs/>
                <w:color w:val="000000"/>
                <w:sz w:val="18"/>
                <w:szCs w:val="18"/>
                <w:lang w:eastAsia="sk-SK"/>
              </w:rPr>
              <w:t>41</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color w:val="000000"/>
                <w:sz w:val="18"/>
                <w:szCs w:val="18"/>
                <w:lang w:eastAsia="sk-SK"/>
              </w:rPr>
            </w:pPr>
            <w:r w:rsidRPr="00F44998">
              <w:rPr>
                <w:color w:val="000000"/>
                <w:sz w:val="18"/>
                <w:szCs w:val="18"/>
                <w:lang w:eastAsia="sk-SK"/>
              </w:rPr>
              <w:t>Úbytky</w:t>
            </w:r>
          </w:p>
        </w:tc>
        <w:tc>
          <w:tcPr>
            <w:tcW w:w="548" w:type="pct"/>
            <w:gridSpan w:val="2"/>
            <w:tcBorders>
              <w:top w:val="nil"/>
              <w:left w:val="nil"/>
              <w:bottom w:val="nil"/>
              <w:right w:val="nil"/>
            </w:tcBorders>
            <w:shd w:val="clear" w:color="000000" w:fill="FFFFFF"/>
            <w:vAlign w:val="center"/>
            <w:hideMark/>
          </w:tcPr>
          <w:p w:rsidR="00F041F1" w:rsidRPr="00F44998" w:rsidRDefault="004B03E7" w:rsidP="00A80CA4">
            <w:pPr>
              <w:jc w:val="right"/>
              <w:rPr>
                <w:color w:val="000000"/>
                <w:sz w:val="18"/>
                <w:szCs w:val="18"/>
                <w:lang w:eastAsia="sk-SK"/>
              </w:rPr>
            </w:pPr>
            <w:r>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4B03E7" w:rsidP="00A80CA4">
            <w:pPr>
              <w:jc w:val="right"/>
              <w:rPr>
                <w:b/>
                <w:bCs/>
                <w:color w:val="000000"/>
                <w:sz w:val="18"/>
                <w:szCs w:val="18"/>
                <w:lang w:eastAsia="sk-SK"/>
              </w:rPr>
            </w:pPr>
            <w:r>
              <w:rPr>
                <w:b/>
                <w:bCs/>
                <w:color w:val="000000"/>
                <w:sz w:val="18"/>
                <w:szCs w:val="18"/>
                <w:lang w:eastAsia="sk-SK"/>
              </w:rPr>
              <w:t>0</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color w:val="000000"/>
                <w:sz w:val="18"/>
                <w:szCs w:val="18"/>
                <w:lang w:eastAsia="sk-SK"/>
              </w:rPr>
            </w:pPr>
            <w:r w:rsidRPr="00F44998">
              <w:rPr>
                <w:color w:val="000000"/>
                <w:sz w:val="18"/>
                <w:szCs w:val="18"/>
                <w:lang w:eastAsia="sk-SK"/>
              </w:rPr>
              <w:t>Presuny</w:t>
            </w: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konci účtovného obdobia</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4B03E7" w:rsidP="00A80CA4">
            <w:pPr>
              <w:jc w:val="right"/>
              <w:rPr>
                <w:color w:val="000000"/>
                <w:sz w:val="18"/>
                <w:szCs w:val="18"/>
                <w:lang w:eastAsia="sk-SK"/>
              </w:rPr>
            </w:pPr>
            <w:r>
              <w:rPr>
                <w:color w:val="000000"/>
                <w:sz w:val="18"/>
                <w:szCs w:val="18"/>
                <w:lang w:eastAsia="sk-SK"/>
              </w:rPr>
              <w:t>339</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4B03E7" w:rsidP="00A80CA4">
            <w:pPr>
              <w:jc w:val="right"/>
              <w:rPr>
                <w:b/>
                <w:bCs/>
                <w:color w:val="000000"/>
                <w:sz w:val="18"/>
                <w:szCs w:val="18"/>
                <w:lang w:eastAsia="sk-SK"/>
              </w:rPr>
            </w:pPr>
            <w:r>
              <w:rPr>
                <w:b/>
                <w:bCs/>
                <w:color w:val="000000"/>
                <w:sz w:val="18"/>
                <w:szCs w:val="18"/>
                <w:lang w:eastAsia="sk-SK"/>
              </w:rPr>
              <w:t>339</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rPr>
                <w:color w:val="000000"/>
                <w:sz w:val="18"/>
                <w:szCs w:val="18"/>
                <w:lang w:eastAsia="sk-SK"/>
              </w:rPr>
            </w:pPr>
            <w:r w:rsidRPr="00F44998">
              <w:rPr>
                <w:color w:val="000000"/>
                <w:sz w:val="18"/>
                <w:szCs w:val="18"/>
                <w:lang w:eastAsia="sk-SK"/>
              </w:rPr>
              <w:t>Opravné položky</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7" w:type="pct"/>
            <w:tcBorders>
              <w:top w:val="single" w:sz="4" w:space="0" w:color="auto"/>
              <w:left w:val="nil"/>
              <w:bottom w:val="single" w:sz="4" w:space="0" w:color="auto"/>
              <w:right w:val="nil"/>
            </w:tcBorders>
            <w:shd w:val="clear" w:color="000000" w:fill="FFFFFF"/>
            <w:noWrap/>
            <w:vAlign w:val="center"/>
            <w:hideMark/>
          </w:tcPr>
          <w:p w:rsidR="00F041F1" w:rsidRPr="00F44998" w:rsidRDefault="00F041F1" w:rsidP="00A80CA4">
            <w:pPr>
              <w:rPr>
                <w:rFonts w:ascii="Calibri" w:hAnsi="Calibri"/>
                <w:color w:val="000000"/>
                <w:sz w:val="22"/>
                <w:szCs w:val="22"/>
                <w:lang w:eastAsia="sk-SK"/>
              </w:rPr>
            </w:pPr>
            <w:r w:rsidRPr="00F44998">
              <w:rPr>
                <w:rFonts w:ascii="Calibri" w:hAnsi="Calibri"/>
                <w:color w:val="000000"/>
                <w:sz w:val="22"/>
                <w:szCs w:val="22"/>
                <w:lang w:eastAsia="sk-SK"/>
              </w:rPr>
              <w:t> </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začiatku účtovného obdobia</w:t>
            </w: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color w:val="000000"/>
                <w:sz w:val="18"/>
                <w:szCs w:val="18"/>
                <w:lang w:eastAsia="sk-SK"/>
              </w:rPr>
            </w:pPr>
            <w:r w:rsidRPr="00F44998">
              <w:rPr>
                <w:color w:val="000000"/>
                <w:sz w:val="18"/>
                <w:szCs w:val="18"/>
                <w:lang w:eastAsia="sk-SK"/>
              </w:rPr>
              <w:t>Prírastky</w:t>
            </w: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color w:val="000000"/>
                <w:sz w:val="18"/>
                <w:szCs w:val="18"/>
                <w:lang w:eastAsia="sk-SK"/>
              </w:rPr>
            </w:pPr>
            <w:r w:rsidRPr="00F44998">
              <w:rPr>
                <w:color w:val="000000"/>
                <w:sz w:val="18"/>
                <w:szCs w:val="18"/>
                <w:lang w:eastAsia="sk-SK"/>
              </w:rPr>
              <w:t>Úbytky</w:t>
            </w: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konci účtovného obdobia</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center"/>
            <w:hideMark/>
          </w:tcPr>
          <w:p w:rsidR="00F041F1" w:rsidRPr="00F44998" w:rsidRDefault="00F041F1" w:rsidP="00A80CA4">
            <w:pPr>
              <w:rPr>
                <w:color w:val="000000"/>
                <w:sz w:val="18"/>
                <w:szCs w:val="18"/>
                <w:lang w:eastAsia="sk-SK"/>
              </w:rPr>
            </w:pPr>
            <w:r w:rsidRPr="00F44998">
              <w:rPr>
                <w:color w:val="000000"/>
                <w:sz w:val="18"/>
                <w:szCs w:val="18"/>
                <w:lang w:eastAsia="sk-SK"/>
              </w:rPr>
              <w:t>Účtovná hodnota</w:t>
            </w: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center"/>
              <w:rPr>
                <w:color w:val="000000"/>
                <w:sz w:val="18"/>
                <w:szCs w:val="18"/>
                <w:lang w:eastAsia="sk-SK"/>
              </w:rPr>
            </w:pPr>
            <w:r w:rsidRPr="00F44998">
              <w:rPr>
                <w:color w:val="000000"/>
                <w:sz w:val="18"/>
                <w:szCs w:val="18"/>
                <w:lang w:eastAsia="sk-SK"/>
              </w:rPr>
              <w:t> </w:t>
            </w:r>
          </w:p>
        </w:tc>
        <w:tc>
          <w:tcPr>
            <w:tcW w:w="477" w:type="pct"/>
            <w:tcBorders>
              <w:top w:val="single" w:sz="4" w:space="0" w:color="auto"/>
              <w:left w:val="nil"/>
              <w:bottom w:val="single" w:sz="4" w:space="0" w:color="auto"/>
              <w:right w:val="nil"/>
            </w:tcBorders>
            <w:shd w:val="clear" w:color="000000" w:fill="FFFFFF"/>
            <w:noWrap/>
            <w:vAlign w:val="center"/>
            <w:hideMark/>
          </w:tcPr>
          <w:p w:rsidR="00F041F1" w:rsidRPr="00F44998" w:rsidRDefault="00F041F1" w:rsidP="00A80CA4">
            <w:pPr>
              <w:rPr>
                <w:rFonts w:ascii="Calibri" w:hAnsi="Calibri"/>
                <w:color w:val="000000"/>
                <w:sz w:val="22"/>
                <w:szCs w:val="22"/>
                <w:lang w:eastAsia="sk-SK"/>
              </w:rPr>
            </w:pPr>
            <w:r w:rsidRPr="00F44998">
              <w:rPr>
                <w:rFonts w:ascii="Calibri" w:hAnsi="Calibri"/>
                <w:color w:val="000000"/>
                <w:sz w:val="22"/>
                <w:szCs w:val="22"/>
                <w:lang w:eastAsia="sk-SK"/>
              </w:rPr>
              <w:t> </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začiatku účtovného obdobia</w:t>
            </w:r>
          </w:p>
        </w:tc>
        <w:tc>
          <w:tcPr>
            <w:tcW w:w="548" w:type="pct"/>
            <w:gridSpan w:val="2"/>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F041F1" w:rsidP="00A80CA4">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8" w:type="pct"/>
            <w:tcBorders>
              <w:top w:val="nil"/>
              <w:left w:val="nil"/>
              <w:bottom w:val="nil"/>
              <w:right w:val="nil"/>
            </w:tcBorders>
            <w:shd w:val="clear" w:color="000000" w:fill="FFFFFF"/>
            <w:noWrap/>
            <w:vAlign w:val="bottom"/>
            <w:hideMark/>
          </w:tcPr>
          <w:p w:rsidR="00F041F1" w:rsidRPr="00F44998" w:rsidRDefault="00F041F1" w:rsidP="00A80CA4">
            <w:pPr>
              <w:rPr>
                <w:b/>
                <w:bCs/>
                <w:color w:val="000000"/>
                <w:sz w:val="18"/>
                <w:szCs w:val="18"/>
                <w:lang w:eastAsia="sk-SK"/>
              </w:rPr>
            </w:pPr>
            <w:r w:rsidRPr="00F44998">
              <w:rPr>
                <w:b/>
                <w:bCs/>
                <w:color w:val="000000"/>
                <w:sz w:val="18"/>
                <w:szCs w:val="18"/>
                <w:lang w:eastAsia="sk-SK"/>
              </w:rPr>
              <w:t>Stav na konci účtovného obdobia</w:t>
            </w:r>
          </w:p>
        </w:tc>
        <w:tc>
          <w:tcPr>
            <w:tcW w:w="548" w:type="pct"/>
            <w:gridSpan w:val="2"/>
            <w:tcBorders>
              <w:top w:val="nil"/>
              <w:left w:val="nil"/>
              <w:bottom w:val="nil"/>
              <w:right w:val="nil"/>
            </w:tcBorders>
            <w:shd w:val="clear" w:color="000000" w:fill="FFFFFF"/>
            <w:vAlign w:val="center"/>
            <w:hideMark/>
          </w:tcPr>
          <w:p w:rsidR="00F041F1" w:rsidRPr="00F44998" w:rsidRDefault="004B03E7" w:rsidP="00F041F1">
            <w:pPr>
              <w:jc w:val="right"/>
              <w:rPr>
                <w:color w:val="000000"/>
                <w:sz w:val="18"/>
                <w:szCs w:val="18"/>
                <w:lang w:eastAsia="sk-SK"/>
              </w:rPr>
            </w:pPr>
            <w:r>
              <w:rPr>
                <w:color w:val="000000"/>
                <w:sz w:val="18"/>
                <w:szCs w:val="18"/>
                <w:lang w:eastAsia="sk-SK"/>
              </w:rPr>
              <w:t>339</w:t>
            </w:r>
          </w:p>
        </w:tc>
        <w:tc>
          <w:tcPr>
            <w:tcW w:w="42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3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3"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F041F1" w:rsidRPr="00F44998" w:rsidRDefault="00F041F1" w:rsidP="00A80CA4">
            <w:pPr>
              <w:jc w:val="right"/>
              <w:rPr>
                <w:color w:val="000000"/>
                <w:sz w:val="18"/>
                <w:szCs w:val="18"/>
                <w:lang w:eastAsia="sk-SK"/>
              </w:rPr>
            </w:pPr>
            <w:r w:rsidRPr="00F44998">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F041F1" w:rsidRPr="00F44998" w:rsidRDefault="004B03E7" w:rsidP="00A80CA4">
            <w:pPr>
              <w:jc w:val="right"/>
              <w:rPr>
                <w:b/>
                <w:bCs/>
                <w:color w:val="000000"/>
                <w:sz w:val="18"/>
                <w:szCs w:val="18"/>
                <w:lang w:eastAsia="sk-SK"/>
              </w:rPr>
            </w:pPr>
            <w:r>
              <w:rPr>
                <w:b/>
                <w:bCs/>
                <w:color w:val="000000"/>
                <w:sz w:val="18"/>
                <w:szCs w:val="18"/>
                <w:lang w:eastAsia="sk-SK"/>
              </w:rPr>
              <w:t>339</w:t>
            </w:r>
          </w:p>
        </w:tc>
      </w:tr>
      <w:tr w:rsidR="00F041F1" w:rsidRPr="00F44998" w:rsidTr="00A80CA4">
        <w:trPr>
          <w:trHeight w:val="300"/>
        </w:trPr>
        <w:tc>
          <w:tcPr>
            <w:tcW w:w="1028" w:type="pct"/>
            <w:tcBorders>
              <w:top w:val="nil"/>
              <w:left w:val="nil"/>
              <w:bottom w:val="single" w:sz="4" w:space="0" w:color="auto"/>
              <w:right w:val="nil"/>
            </w:tcBorders>
            <w:shd w:val="clear" w:color="000000" w:fill="FFFFFF"/>
            <w:noWrap/>
            <w:vAlign w:val="bottom"/>
            <w:hideMark/>
          </w:tcPr>
          <w:p w:rsidR="00F041F1" w:rsidRPr="00F44998" w:rsidRDefault="00F041F1" w:rsidP="00A80CA4">
            <w:pPr>
              <w:rPr>
                <w:b/>
                <w:bCs/>
                <w:color w:val="000000"/>
                <w:sz w:val="18"/>
                <w:szCs w:val="18"/>
                <w:lang w:eastAsia="sk-SK"/>
              </w:rPr>
            </w:pPr>
          </w:p>
        </w:tc>
        <w:tc>
          <w:tcPr>
            <w:tcW w:w="548" w:type="pct"/>
            <w:gridSpan w:val="2"/>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2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3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79"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363"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368"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62"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16"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color w:val="000000"/>
                <w:sz w:val="18"/>
                <w:szCs w:val="18"/>
                <w:lang w:eastAsia="sk-SK"/>
              </w:rPr>
            </w:pPr>
          </w:p>
        </w:tc>
        <w:tc>
          <w:tcPr>
            <w:tcW w:w="477" w:type="pct"/>
            <w:tcBorders>
              <w:top w:val="nil"/>
              <w:left w:val="nil"/>
              <w:bottom w:val="single" w:sz="4" w:space="0" w:color="auto"/>
              <w:right w:val="nil"/>
            </w:tcBorders>
            <w:shd w:val="clear" w:color="000000" w:fill="FFFFFF"/>
            <w:vAlign w:val="center"/>
            <w:hideMark/>
          </w:tcPr>
          <w:p w:rsidR="00F041F1" w:rsidRPr="00F44998" w:rsidRDefault="00F041F1" w:rsidP="00A80CA4">
            <w:pPr>
              <w:jc w:val="right"/>
              <w:rPr>
                <w:b/>
                <w:bCs/>
                <w:color w:val="000000"/>
                <w:sz w:val="18"/>
                <w:szCs w:val="18"/>
                <w:lang w:eastAsia="sk-SK"/>
              </w:rPr>
            </w:pPr>
          </w:p>
        </w:tc>
      </w:tr>
    </w:tbl>
    <w:p w:rsidR="00F041F1" w:rsidRPr="00F041F1" w:rsidRDefault="00F041F1" w:rsidP="00F041F1"/>
    <w:p w:rsidR="00E71D6F" w:rsidRDefault="00E71D6F" w:rsidP="00E71D6F">
      <w:pPr>
        <w:pStyle w:val="Nadpis2"/>
        <w:numPr>
          <w:ilvl w:val="0"/>
          <w:numId w:val="0"/>
        </w:numPr>
        <w:ind w:left="142"/>
      </w:pPr>
    </w:p>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F041F1" w:rsidRDefault="00F041F1" w:rsidP="00F041F1"/>
    <w:p w:rsidR="00E71D6F" w:rsidRDefault="00E71D6F" w:rsidP="00F041F1">
      <w:pPr>
        <w:pStyle w:val="Nadpis2"/>
        <w:numPr>
          <w:ilvl w:val="0"/>
          <w:numId w:val="0"/>
        </w:numPr>
      </w:pPr>
    </w:p>
    <w:p w:rsidR="00E71D6F" w:rsidRDefault="00E71D6F" w:rsidP="00E71D6F">
      <w:pPr>
        <w:pStyle w:val="Nadpis2"/>
        <w:numPr>
          <w:ilvl w:val="0"/>
          <w:numId w:val="0"/>
        </w:numPr>
        <w:ind w:left="142"/>
      </w:pPr>
    </w:p>
    <w:p w:rsidR="00E71D6F" w:rsidRDefault="00E71D6F" w:rsidP="00E71D6F">
      <w:pPr>
        <w:pStyle w:val="Nadpis2"/>
        <w:numPr>
          <w:ilvl w:val="0"/>
          <w:numId w:val="0"/>
        </w:numPr>
        <w:ind w:left="142"/>
      </w:pPr>
    </w:p>
    <w:p w:rsidR="00473B02" w:rsidRDefault="00473B02" w:rsidP="00F041F1">
      <w:pPr>
        <w:pStyle w:val="Nadpis2"/>
        <w:numPr>
          <w:ilvl w:val="0"/>
          <w:numId w:val="0"/>
        </w:numPr>
      </w:pPr>
    </w:p>
    <w:tbl>
      <w:tblPr>
        <w:tblW w:w="5449" w:type="pct"/>
        <w:tblInd w:w="-639" w:type="dxa"/>
        <w:tblLayout w:type="fixed"/>
        <w:tblCellMar>
          <w:left w:w="70" w:type="dxa"/>
          <w:right w:w="70" w:type="dxa"/>
        </w:tblCellMar>
        <w:tblLook w:val="04A0"/>
      </w:tblPr>
      <w:tblGrid>
        <w:gridCol w:w="2126"/>
        <w:gridCol w:w="1107"/>
        <w:gridCol w:w="29"/>
        <w:gridCol w:w="871"/>
        <w:gridCol w:w="900"/>
        <w:gridCol w:w="991"/>
        <w:gridCol w:w="749"/>
        <w:gridCol w:w="762"/>
        <w:gridCol w:w="956"/>
        <w:gridCol w:w="861"/>
        <w:gridCol w:w="995"/>
      </w:tblGrid>
      <w:tr w:rsidR="00473B02" w:rsidRPr="00F44998" w:rsidTr="00A80CA4">
        <w:trPr>
          <w:trHeight w:val="300"/>
        </w:trPr>
        <w:tc>
          <w:tcPr>
            <w:tcW w:w="5000" w:type="pct"/>
            <w:gridSpan w:val="11"/>
            <w:tcBorders>
              <w:top w:val="nil"/>
              <w:left w:val="nil"/>
              <w:bottom w:val="nil"/>
              <w:right w:val="nil"/>
            </w:tcBorders>
            <w:shd w:val="clear" w:color="000000" w:fill="BFBFB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TEMPUS AWT BAVARIA s.r.o.</w:t>
            </w:r>
          </w:p>
        </w:tc>
      </w:tr>
      <w:tr w:rsidR="00473B02" w:rsidRPr="00F44998" w:rsidTr="00A80CA4">
        <w:trPr>
          <w:trHeight w:val="300"/>
        </w:trPr>
        <w:tc>
          <w:tcPr>
            <w:tcW w:w="5000" w:type="pct"/>
            <w:gridSpan w:val="11"/>
            <w:tcBorders>
              <w:top w:val="nil"/>
              <w:left w:val="nil"/>
              <w:bottom w:val="nil"/>
              <w:right w:val="nil"/>
            </w:tcBorders>
            <w:shd w:val="clear" w:color="auto" w:fill="auto"/>
            <w:noWrap/>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Prehľad o pohybe dlhodobého finančného majetku</w:t>
            </w:r>
          </w:p>
        </w:tc>
      </w:tr>
      <w:tr w:rsidR="00473B02" w:rsidRPr="00F44998" w:rsidTr="00A80CA4">
        <w:trPr>
          <w:trHeight w:val="300"/>
        </w:trPr>
        <w:tc>
          <w:tcPr>
            <w:tcW w:w="5000" w:type="pct"/>
            <w:gridSpan w:val="11"/>
            <w:tcBorders>
              <w:top w:val="nil"/>
              <w:left w:val="nil"/>
              <w:bottom w:val="nil"/>
              <w:right w:val="nil"/>
            </w:tcBorders>
            <w:shd w:val="clear" w:color="000000" w:fill="BFBFB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31.12.201</w:t>
            </w:r>
            <w:r w:rsidR="004B03E7">
              <w:rPr>
                <w:i/>
                <w:iCs/>
                <w:color w:val="000000"/>
                <w:sz w:val="22"/>
                <w:szCs w:val="22"/>
                <w:lang w:eastAsia="sk-SK"/>
              </w:rPr>
              <w:t>3</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535"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34" w:type="pct"/>
            <w:gridSpan w:val="2"/>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35"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79"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362"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368"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62"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16" w:type="pct"/>
            <w:tcBorders>
              <w:top w:val="nil"/>
              <w:left w:val="nil"/>
              <w:bottom w:val="single" w:sz="4" w:space="0" w:color="auto"/>
              <w:right w:val="nil"/>
            </w:tcBorders>
            <w:shd w:val="clear" w:color="000000" w:fill="FFFFFF"/>
            <w:vAlign w:val="bottom"/>
            <w:hideMark/>
          </w:tcPr>
          <w:p w:rsidR="00473B02" w:rsidRPr="00F44998" w:rsidRDefault="00473B02" w:rsidP="007605C0">
            <w:pPr>
              <w:jc w:val="center"/>
              <w:rPr>
                <w:i/>
                <w:iCs/>
                <w:color w:val="000000"/>
                <w:sz w:val="22"/>
                <w:szCs w:val="22"/>
                <w:lang w:eastAsia="sk-SK"/>
              </w:rPr>
            </w:pPr>
            <w:r w:rsidRPr="00F44998">
              <w:rPr>
                <w:i/>
                <w:iCs/>
                <w:color w:val="000000"/>
                <w:sz w:val="22"/>
                <w:szCs w:val="22"/>
                <w:lang w:eastAsia="sk-SK"/>
              </w:rPr>
              <w:t> </w:t>
            </w:r>
          </w:p>
        </w:tc>
        <w:tc>
          <w:tcPr>
            <w:tcW w:w="481" w:type="pct"/>
            <w:tcBorders>
              <w:top w:val="nil"/>
              <w:left w:val="nil"/>
              <w:bottom w:val="single" w:sz="4" w:space="0" w:color="auto"/>
              <w:right w:val="nil"/>
            </w:tcBorders>
            <w:shd w:val="clear" w:color="000000" w:fill="FFFFFF"/>
            <w:noWrap/>
            <w:vAlign w:val="bottom"/>
            <w:hideMark/>
          </w:tcPr>
          <w:p w:rsidR="00473B02" w:rsidRPr="00F44998" w:rsidRDefault="00473B02" w:rsidP="007605C0">
            <w:pPr>
              <w:rPr>
                <w:rFonts w:ascii="Calibri" w:hAnsi="Calibri"/>
                <w:color w:val="000000"/>
                <w:sz w:val="22"/>
                <w:szCs w:val="22"/>
                <w:lang w:eastAsia="sk-SK"/>
              </w:rPr>
            </w:pPr>
            <w:r w:rsidRPr="00F44998">
              <w:rPr>
                <w:rFonts w:ascii="Calibri" w:hAnsi="Calibri"/>
                <w:color w:val="000000"/>
                <w:sz w:val="22"/>
                <w:szCs w:val="22"/>
                <w:lang w:eastAsia="sk-SK"/>
              </w:rPr>
              <w:t> </w:t>
            </w:r>
          </w:p>
        </w:tc>
      </w:tr>
      <w:tr w:rsidR="00473B02" w:rsidRPr="00F44998" w:rsidTr="00A80CA4">
        <w:trPr>
          <w:trHeight w:val="300"/>
        </w:trPr>
        <w:tc>
          <w:tcPr>
            <w:tcW w:w="1027" w:type="pct"/>
            <w:vMerge w:val="restart"/>
            <w:tcBorders>
              <w:top w:val="nil"/>
              <w:left w:val="nil"/>
              <w:bottom w:val="nil"/>
              <w:right w:val="nil"/>
            </w:tcBorders>
            <w:shd w:val="clear" w:color="000000" w:fill="FFFFFF"/>
            <w:noWrap/>
            <w:vAlign w:val="center"/>
            <w:hideMark/>
          </w:tcPr>
          <w:p w:rsidR="00473B02" w:rsidRPr="00F44998" w:rsidRDefault="00473B02" w:rsidP="0039664F">
            <w:pPr>
              <w:ind w:left="-567"/>
              <w:rPr>
                <w:color w:val="000000"/>
                <w:sz w:val="18"/>
                <w:szCs w:val="18"/>
                <w:lang w:eastAsia="sk-SK"/>
              </w:rPr>
            </w:pPr>
            <w:r w:rsidRPr="00F44998">
              <w:rPr>
                <w:color w:val="000000"/>
                <w:sz w:val="18"/>
                <w:szCs w:val="18"/>
                <w:lang w:eastAsia="sk-SK"/>
              </w:rPr>
              <w:t>Dlhod</w:t>
            </w:r>
            <w:r w:rsidR="0039664F" w:rsidRPr="00473B02">
              <w:rPr>
                <w:color w:val="000000"/>
                <w:sz w:val="18"/>
                <w:szCs w:val="18"/>
                <w:lang w:eastAsia="sk-SK"/>
              </w:rPr>
              <w:t xml:space="preserve"> Dlhodobý hmotný majetok</w:t>
            </w:r>
          </w:p>
        </w:tc>
        <w:tc>
          <w:tcPr>
            <w:tcW w:w="3973" w:type="pct"/>
            <w:gridSpan w:val="10"/>
            <w:tcBorders>
              <w:top w:val="single" w:sz="4" w:space="0" w:color="auto"/>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Bežné účtovné obdobie</w:t>
            </w:r>
          </w:p>
        </w:tc>
      </w:tr>
      <w:tr w:rsidR="00A80CA4" w:rsidRPr="00F44998" w:rsidTr="00A80CA4">
        <w:trPr>
          <w:trHeight w:val="1440"/>
        </w:trPr>
        <w:tc>
          <w:tcPr>
            <w:tcW w:w="1027" w:type="pct"/>
            <w:vMerge/>
            <w:tcBorders>
              <w:top w:val="nil"/>
              <w:left w:val="nil"/>
              <w:bottom w:val="nil"/>
              <w:right w:val="nil"/>
            </w:tcBorders>
            <w:vAlign w:val="center"/>
            <w:hideMark/>
          </w:tcPr>
          <w:p w:rsidR="00473B02" w:rsidRPr="00F44998" w:rsidRDefault="00473B02" w:rsidP="007605C0">
            <w:pPr>
              <w:rPr>
                <w:color w:val="000000"/>
                <w:sz w:val="18"/>
                <w:szCs w:val="18"/>
                <w:lang w:eastAsia="sk-SK"/>
              </w:rPr>
            </w:pP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Podielové cenné papiere a podiely v dcérskej účtovnej jednotke</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Podielové cenné papiere a podiely v spoločnosti s podstatným vplyvom</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Ostatné dlhodobé cenné papiere a podiely</w:t>
            </w:r>
          </w:p>
        </w:tc>
        <w:tc>
          <w:tcPr>
            <w:tcW w:w="479" w:type="pct"/>
            <w:tcBorders>
              <w:top w:val="nil"/>
              <w:left w:val="nil"/>
              <w:bottom w:val="nil"/>
              <w:right w:val="nil"/>
            </w:tcBorders>
            <w:shd w:val="clear" w:color="000000" w:fill="FFFFFF"/>
            <w:vAlign w:val="center"/>
            <w:hideMark/>
          </w:tcPr>
          <w:p w:rsidR="00473B02" w:rsidRDefault="00473B02" w:rsidP="007605C0">
            <w:pPr>
              <w:jc w:val="center"/>
              <w:rPr>
                <w:color w:val="000000"/>
                <w:sz w:val="18"/>
                <w:szCs w:val="18"/>
                <w:lang w:eastAsia="sk-SK"/>
              </w:rPr>
            </w:pPr>
            <w:r w:rsidRPr="00F44998">
              <w:rPr>
                <w:color w:val="000000"/>
                <w:sz w:val="18"/>
                <w:szCs w:val="18"/>
                <w:lang w:eastAsia="sk-SK"/>
              </w:rPr>
              <w:t xml:space="preserve">Pôžičky účtovnej </w:t>
            </w:r>
          </w:p>
          <w:p w:rsidR="00473B02" w:rsidRDefault="00473B02" w:rsidP="007605C0">
            <w:pPr>
              <w:jc w:val="center"/>
              <w:rPr>
                <w:color w:val="000000"/>
                <w:sz w:val="18"/>
                <w:szCs w:val="18"/>
                <w:lang w:eastAsia="sk-SK"/>
              </w:rPr>
            </w:pPr>
          </w:p>
          <w:p w:rsidR="00473B02" w:rsidRDefault="00473B02" w:rsidP="007605C0">
            <w:pPr>
              <w:jc w:val="center"/>
              <w:rPr>
                <w:color w:val="000000"/>
                <w:sz w:val="18"/>
                <w:szCs w:val="18"/>
                <w:lang w:eastAsia="sk-SK"/>
              </w:rPr>
            </w:pPr>
          </w:p>
          <w:p w:rsidR="00473B02" w:rsidRDefault="00473B02" w:rsidP="007605C0">
            <w:pPr>
              <w:jc w:val="center"/>
              <w:rPr>
                <w:color w:val="000000"/>
                <w:sz w:val="18"/>
                <w:szCs w:val="18"/>
                <w:lang w:eastAsia="sk-SK"/>
              </w:rPr>
            </w:pPr>
            <w:r w:rsidRPr="00F44998">
              <w:rPr>
                <w:color w:val="000000"/>
                <w:sz w:val="18"/>
                <w:szCs w:val="18"/>
                <w:lang w:eastAsia="sk-SK"/>
              </w:rPr>
              <w:t>jedno</w:t>
            </w:r>
          </w:p>
          <w:p w:rsidR="00473B02" w:rsidRPr="00F44998" w:rsidRDefault="00473B02" w:rsidP="007605C0">
            <w:pPr>
              <w:jc w:val="center"/>
              <w:rPr>
                <w:color w:val="000000"/>
                <w:sz w:val="18"/>
                <w:szCs w:val="18"/>
                <w:lang w:eastAsia="sk-SK"/>
              </w:rPr>
            </w:pPr>
            <w:r w:rsidRPr="00F44998">
              <w:rPr>
                <w:color w:val="000000"/>
                <w:sz w:val="18"/>
                <w:szCs w:val="18"/>
                <w:lang w:eastAsia="sk-SK"/>
              </w:rPr>
              <w:t>tke v konsolidovanom celku</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Ostatný dlhodobý finančný majetok</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Pôžičky s dobou splatnosti najviac jeden rok</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Obstarávaný dlhodobý finančný majetok</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Poskytnuté preddavky na dlhodobý finančný majetok</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center"/>
              <w:rPr>
                <w:b/>
                <w:bCs/>
                <w:color w:val="000000"/>
                <w:sz w:val="18"/>
                <w:szCs w:val="18"/>
                <w:lang w:eastAsia="sk-SK"/>
              </w:rPr>
            </w:pPr>
            <w:r w:rsidRPr="00F44998">
              <w:rPr>
                <w:b/>
                <w:bCs/>
                <w:color w:val="000000"/>
                <w:sz w:val="18"/>
                <w:szCs w:val="18"/>
                <w:lang w:eastAsia="sk-SK"/>
              </w:rPr>
              <w:t>Spolu</w:t>
            </w:r>
          </w:p>
        </w:tc>
      </w:tr>
      <w:tr w:rsidR="00A80CA4" w:rsidRPr="00F44998" w:rsidTr="00A80CA4">
        <w:trPr>
          <w:trHeight w:val="45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a</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b</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c</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d</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e</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f</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g</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h</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i</w:t>
            </w:r>
          </w:p>
        </w:tc>
        <w:tc>
          <w:tcPr>
            <w:tcW w:w="481"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b/>
                <w:bCs/>
                <w:color w:val="000000"/>
                <w:sz w:val="18"/>
                <w:szCs w:val="18"/>
                <w:lang w:eastAsia="sk-SK"/>
              </w:rPr>
            </w:pPr>
            <w:r w:rsidRPr="00F44998">
              <w:rPr>
                <w:b/>
                <w:bCs/>
                <w:color w:val="000000"/>
                <w:sz w:val="18"/>
                <w:szCs w:val="18"/>
                <w:lang w:eastAsia="sk-SK"/>
              </w:rPr>
              <w:t>j</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rPr>
                <w:color w:val="000000"/>
                <w:sz w:val="18"/>
                <w:szCs w:val="18"/>
                <w:lang w:eastAsia="sk-SK"/>
              </w:rPr>
            </w:pPr>
            <w:r w:rsidRPr="00F44998">
              <w:rPr>
                <w:color w:val="000000"/>
                <w:sz w:val="18"/>
                <w:szCs w:val="18"/>
                <w:lang w:eastAsia="sk-SK"/>
              </w:rPr>
              <w:t>Prvotné ocenenie</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81" w:type="pct"/>
            <w:tcBorders>
              <w:top w:val="nil"/>
              <w:left w:val="nil"/>
              <w:bottom w:val="single" w:sz="4" w:space="0" w:color="auto"/>
              <w:right w:val="nil"/>
            </w:tcBorders>
            <w:shd w:val="clear" w:color="000000" w:fill="FFFFFF"/>
            <w:noWrap/>
            <w:vAlign w:val="bottom"/>
            <w:hideMark/>
          </w:tcPr>
          <w:p w:rsidR="00473B02" w:rsidRPr="00F44998" w:rsidRDefault="00473B02" w:rsidP="007605C0">
            <w:pPr>
              <w:rPr>
                <w:rFonts w:ascii="Calibri" w:hAnsi="Calibri"/>
                <w:color w:val="000000"/>
                <w:sz w:val="22"/>
                <w:szCs w:val="22"/>
                <w:lang w:eastAsia="sk-SK"/>
              </w:rPr>
            </w:pPr>
            <w:r w:rsidRPr="00F44998">
              <w:rPr>
                <w:rFonts w:ascii="Calibri" w:hAnsi="Calibri"/>
                <w:color w:val="000000"/>
                <w:sz w:val="22"/>
                <w:szCs w:val="22"/>
                <w:lang w:eastAsia="sk-SK"/>
              </w:rPr>
              <w:t> </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začiatku účtovného obdobia</w:t>
            </w:r>
          </w:p>
        </w:tc>
        <w:tc>
          <w:tcPr>
            <w:tcW w:w="549" w:type="pct"/>
            <w:gridSpan w:val="2"/>
            <w:tcBorders>
              <w:top w:val="nil"/>
              <w:left w:val="nil"/>
              <w:bottom w:val="nil"/>
              <w:right w:val="nil"/>
            </w:tcBorders>
            <w:shd w:val="clear" w:color="000000" w:fill="FFFFFF"/>
            <w:vAlign w:val="center"/>
            <w:hideMark/>
          </w:tcPr>
          <w:p w:rsidR="00473B02" w:rsidRPr="00F44998" w:rsidRDefault="004B03E7" w:rsidP="007605C0">
            <w:pPr>
              <w:jc w:val="right"/>
              <w:rPr>
                <w:color w:val="000000"/>
                <w:sz w:val="18"/>
                <w:szCs w:val="18"/>
                <w:lang w:eastAsia="sk-SK"/>
              </w:rPr>
            </w:pPr>
            <w:r>
              <w:rPr>
                <w:color w:val="000000"/>
                <w:sz w:val="18"/>
                <w:szCs w:val="18"/>
                <w:lang w:eastAsia="sk-SK"/>
              </w:rPr>
              <w:t>2118197</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B03E7" w:rsidP="007605C0">
            <w:pPr>
              <w:jc w:val="right"/>
              <w:rPr>
                <w:b/>
                <w:bCs/>
                <w:color w:val="000000"/>
                <w:sz w:val="18"/>
                <w:szCs w:val="18"/>
                <w:lang w:eastAsia="sk-SK"/>
              </w:rPr>
            </w:pPr>
            <w:r>
              <w:rPr>
                <w:b/>
                <w:bCs/>
                <w:color w:val="000000"/>
                <w:sz w:val="18"/>
                <w:szCs w:val="18"/>
                <w:lang w:eastAsia="sk-SK"/>
              </w:rPr>
              <w:t>2118197</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color w:val="000000"/>
                <w:sz w:val="18"/>
                <w:szCs w:val="18"/>
                <w:lang w:eastAsia="sk-SK"/>
              </w:rPr>
            </w:pPr>
            <w:r w:rsidRPr="00F44998">
              <w:rPr>
                <w:color w:val="000000"/>
                <w:sz w:val="18"/>
                <w:szCs w:val="18"/>
                <w:lang w:eastAsia="sk-SK"/>
              </w:rPr>
              <w:t>Prírastky</w:t>
            </w:r>
          </w:p>
        </w:tc>
        <w:tc>
          <w:tcPr>
            <w:tcW w:w="549" w:type="pct"/>
            <w:gridSpan w:val="2"/>
            <w:tcBorders>
              <w:top w:val="nil"/>
              <w:left w:val="nil"/>
              <w:bottom w:val="nil"/>
              <w:right w:val="nil"/>
            </w:tcBorders>
            <w:shd w:val="clear" w:color="000000" w:fill="FFFFFF"/>
            <w:vAlign w:val="center"/>
            <w:hideMark/>
          </w:tcPr>
          <w:p w:rsidR="00473B02" w:rsidRPr="00F44998" w:rsidRDefault="004B03E7" w:rsidP="007605C0">
            <w:pPr>
              <w:jc w:val="right"/>
              <w:rPr>
                <w:color w:val="000000"/>
                <w:sz w:val="18"/>
                <w:szCs w:val="18"/>
                <w:lang w:eastAsia="sk-SK"/>
              </w:rPr>
            </w:pPr>
            <w:r>
              <w:rPr>
                <w:color w:val="000000"/>
                <w:sz w:val="18"/>
                <w:szCs w:val="18"/>
                <w:lang w:eastAsia="sk-SK"/>
              </w:rPr>
              <w:t>298</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B03E7" w:rsidP="007605C0">
            <w:pPr>
              <w:jc w:val="right"/>
              <w:rPr>
                <w:b/>
                <w:bCs/>
                <w:color w:val="000000"/>
                <w:sz w:val="18"/>
                <w:szCs w:val="18"/>
                <w:lang w:eastAsia="sk-SK"/>
              </w:rPr>
            </w:pPr>
            <w:r>
              <w:rPr>
                <w:b/>
                <w:bCs/>
                <w:color w:val="000000"/>
                <w:sz w:val="18"/>
                <w:szCs w:val="18"/>
                <w:lang w:eastAsia="sk-SK"/>
              </w:rPr>
              <w:t>298</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color w:val="000000"/>
                <w:sz w:val="18"/>
                <w:szCs w:val="18"/>
                <w:lang w:eastAsia="sk-SK"/>
              </w:rPr>
            </w:pPr>
            <w:r w:rsidRPr="00F44998">
              <w:rPr>
                <w:color w:val="000000"/>
                <w:sz w:val="18"/>
                <w:szCs w:val="18"/>
                <w:lang w:eastAsia="sk-SK"/>
              </w:rPr>
              <w:t>Úbytky</w:t>
            </w:r>
          </w:p>
        </w:tc>
        <w:tc>
          <w:tcPr>
            <w:tcW w:w="549" w:type="pct"/>
            <w:gridSpan w:val="2"/>
            <w:tcBorders>
              <w:top w:val="nil"/>
              <w:left w:val="nil"/>
              <w:bottom w:val="nil"/>
              <w:right w:val="nil"/>
            </w:tcBorders>
            <w:shd w:val="clear" w:color="000000" w:fill="FFFFFF"/>
            <w:vAlign w:val="center"/>
            <w:hideMark/>
          </w:tcPr>
          <w:p w:rsidR="00473B02" w:rsidRPr="00F44998" w:rsidRDefault="004B03E7" w:rsidP="007605C0">
            <w:pPr>
              <w:jc w:val="right"/>
              <w:rPr>
                <w:color w:val="000000"/>
                <w:sz w:val="18"/>
                <w:szCs w:val="18"/>
                <w:lang w:eastAsia="sk-SK"/>
              </w:rPr>
            </w:pPr>
            <w:r>
              <w:rPr>
                <w:color w:val="000000"/>
                <w:sz w:val="18"/>
                <w:szCs w:val="18"/>
                <w:lang w:eastAsia="sk-SK"/>
              </w:rPr>
              <w:t>2118197</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B03E7" w:rsidP="007605C0">
            <w:pPr>
              <w:jc w:val="right"/>
              <w:rPr>
                <w:b/>
                <w:bCs/>
                <w:color w:val="000000"/>
                <w:sz w:val="18"/>
                <w:szCs w:val="18"/>
                <w:lang w:eastAsia="sk-SK"/>
              </w:rPr>
            </w:pPr>
            <w:r>
              <w:rPr>
                <w:b/>
                <w:bCs/>
                <w:color w:val="000000"/>
                <w:sz w:val="18"/>
                <w:szCs w:val="18"/>
                <w:lang w:eastAsia="sk-SK"/>
              </w:rPr>
              <w:t>2118197</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color w:val="000000"/>
                <w:sz w:val="18"/>
                <w:szCs w:val="18"/>
                <w:lang w:eastAsia="sk-SK"/>
              </w:rPr>
            </w:pPr>
            <w:r w:rsidRPr="00F44998">
              <w:rPr>
                <w:color w:val="000000"/>
                <w:sz w:val="18"/>
                <w:szCs w:val="18"/>
                <w:lang w:eastAsia="sk-SK"/>
              </w:rPr>
              <w:t>Presuny</w:t>
            </w: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konci účtovného obdobia</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B03E7" w:rsidP="007605C0">
            <w:pPr>
              <w:jc w:val="right"/>
              <w:rPr>
                <w:color w:val="000000"/>
                <w:sz w:val="18"/>
                <w:szCs w:val="18"/>
                <w:lang w:eastAsia="sk-SK"/>
              </w:rPr>
            </w:pPr>
            <w:r>
              <w:rPr>
                <w:color w:val="000000"/>
                <w:sz w:val="18"/>
                <w:szCs w:val="18"/>
                <w:lang w:eastAsia="sk-SK"/>
              </w:rPr>
              <w:t>298</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B03E7" w:rsidP="007605C0">
            <w:pPr>
              <w:jc w:val="right"/>
              <w:rPr>
                <w:b/>
                <w:bCs/>
                <w:color w:val="000000"/>
                <w:sz w:val="18"/>
                <w:szCs w:val="18"/>
                <w:lang w:eastAsia="sk-SK"/>
              </w:rPr>
            </w:pPr>
            <w:r>
              <w:rPr>
                <w:b/>
                <w:bCs/>
                <w:color w:val="000000"/>
                <w:sz w:val="18"/>
                <w:szCs w:val="18"/>
                <w:lang w:eastAsia="sk-SK"/>
              </w:rPr>
              <w:t>298</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rPr>
                <w:color w:val="000000"/>
                <w:sz w:val="18"/>
                <w:szCs w:val="18"/>
                <w:lang w:eastAsia="sk-SK"/>
              </w:rPr>
            </w:pPr>
            <w:r w:rsidRPr="00F44998">
              <w:rPr>
                <w:color w:val="000000"/>
                <w:sz w:val="18"/>
                <w:szCs w:val="18"/>
                <w:lang w:eastAsia="sk-SK"/>
              </w:rPr>
              <w:t>Opravné položky</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81" w:type="pct"/>
            <w:tcBorders>
              <w:top w:val="single" w:sz="4" w:space="0" w:color="auto"/>
              <w:left w:val="nil"/>
              <w:bottom w:val="single" w:sz="4" w:space="0" w:color="auto"/>
              <w:right w:val="nil"/>
            </w:tcBorders>
            <w:shd w:val="clear" w:color="000000" w:fill="FFFFFF"/>
            <w:noWrap/>
            <w:vAlign w:val="center"/>
            <w:hideMark/>
          </w:tcPr>
          <w:p w:rsidR="00473B02" w:rsidRPr="00F44998" w:rsidRDefault="00473B02" w:rsidP="007605C0">
            <w:pPr>
              <w:rPr>
                <w:rFonts w:ascii="Calibri" w:hAnsi="Calibri"/>
                <w:color w:val="000000"/>
                <w:sz w:val="22"/>
                <w:szCs w:val="22"/>
                <w:lang w:eastAsia="sk-SK"/>
              </w:rPr>
            </w:pPr>
            <w:r w:rsidRPr="00F44998">
              <w:rPr>
                <w:rFonts w:ascii="Calibri" w:hAnsi="Calibri"/>
                <w:color w:val="000000"/>
                <w:sz w:val="22"/>
                <w:szCs w:val="22"/>
                <w:lang w:eastAsia="sk-SK"/>
              </w:rPr>
              <w:t> </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začiatku účtovného obdobia</w:t>
            </w: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color w:val="000000"/>
                <w:sz w:val="18"/>
                <w:szCs w:val="18"/>
                <w:lang w:eastAsia="sk-SK"/>
              </w:rPr>
            </w:pPr>
            <w:r w:rsidRPr="00F44998">
              <w:rPr>
                <w:color w:val="000000"/>
                <w:sz w:val="18"/>
                <w:szCs w:val="18"/>
                <w:lang w:eastAsia="sk-SK"/>
              </w:rPr>
              <w:t>Prírastky</w:t>
            </w: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color w:val="000000"/>
                <w:sz w:val="18"/>
                <w:szCs w:val="18"/>
                <w:lang w:eastAsia="sk-SK"/>
              </w:rPr>
            </w:pPr>
            <w:r w:rsidRPr="00F44998">
              <w:rPr>
                <w:color w:val="000000"/>
                <w:sz w:val="18"/>
                <w:szCs w:val="18"/>
                <w:lang w:eastAsia="sk-SK"/>
              </w:rPr>
              <w:t>Úbytky</w:t>
            </w: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konci účtovného obdobia</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center"/>
            <w:hideMark/>
          </w:tcPr>
          <w:p w:rsidR="00473B02" w:rsidRPr="00F44998" w:rsidRDefault="00473B02" w:rsidP="007605C0">
            <w:pPr>
              <w:rPr>
                <w:color w:val="000000"/>
                <w:sz w:val="18"/>
                <w:szCs w:val="18"/>
                <w:lang w:eastAsia="sk-SK"/>
              </w:rPr>
            </w:pPr>
            <w:r w:rsidRPr="00F44998">
              <w:rPr>
                <w:color w:val="000000"/>
                <w:sz w:val="18"/>
                <w:szCs w:val="18"/>
                <w:lang w:eastAsia="sk-SK"/>
              </w:rPr>
              <w:t>Účtovná hodnota</w:t>
            </w:r>
          </w:p>
        </w:tc>
        <w:tc>
          <w:tcPr>
            <w:tcW w:w="549" w:type="pct"/>
            <w:gridSpan w:val="2"/>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21"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79"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368"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62"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16" w:type="pct"/>
            <w:tcBorders>
              <w:top w:val="nil"/>
              <w:left w:val="nil"/>
              <w:bottom w:val="single" w:sz="4" w:space="0" w:color="auto"/>
              <w:right w:val="nil"/>
            </w:tcBorders>
            <w:shd w:val="clear" w:color="000000" w:fill="FFFFFF"/>
            <w:vAlign w:val="center"/>
            <w:hideMark/>
          </w:tcPr>
          <w:p w:rsidR="00473B02" w:rsidRPr="00F44998" w:rsidRDefault="00473B02" w:rsidP="007605C0">
            <w:pPr>
              <w:jc w:val="center"/>
              <w:rPr>
                <w:color w:val="000000"/>
                <w:sz w:val="18"/>
                <w:szCs w:val="18"/>
                <w:lang w:eastAsia="sk-SK"/>
              </w:rPr>
            </w:pPr>
            <w:r w:rsidRPr="00F44998">
              <w:rPr>
                <w:color w:val="000000"/>
                <w:sz w:val="18"/>
                <w:szCs w:val="18"/>
                <w:lang w:eastAsia="sk-SK"/>
              </w:rPr>
              <w:t> </w:t>
            </w:r>
          </w:p>
        </w:tc>
        <w:tc>
          <w:tcPr>
            <w:tcW w:w="481" w:type="pct"/>
            <w:tcBorders>
              <w:top w:val="single" w:sz="4" w:space="0" w:color="auto"/>
              <w:left w:val="nil"/>
              <w:bottom w:val="single" w:sz="4" w:space="0" w:color="auto"/>
              <w:right w:val="nil"/>
            </w:tcBorders>
            <w:shd w:val="clear" w:color="000000" w:fill="FFFFFF"/>
            <w:noWrap/>
            <w:vAlign w:val="center"/>
            <w:hideMark/>
          </w:tcPr>
          <w:p w:rsidR="00473B02" w:rsidRPr="00F44998" w:rsidRDefault="00473B02" w:rsidP="007605C0">
            <w:pPr>
              <w:rPr>
                <w:rFonts w:ascii="Calibri" w:hAnsi="Calibri"/>
                <w:color w:val="000000"/>
                <w:sz w:val="22"/>
                <w:szCs w:val="22"/>
                <w:lang w:eastAsia="sk-SK"/>
              </w:rPr>
            </w:pPr>
            <w:r w:rsidRPr="00F44998">
              <w:rPr>
                <w:rFonts w:ascii="Calibri" w:hAnsi="Calibri"/>
                <w:color w:val="000000"/>
                <w:sz w:val="22"/>
                <w:szCs w:val="22"/>
                <w:lang w:eastAsia="sk-SK"/>
              </w:rPr>
              <w:t> </w:t>
            </w:r>
          </w:p>
        </w:tc>
      </w:tr>
      <w:tr w:rsidR="00A80CA4"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začiatku účtovného obdobia</w:t>
            </w:r>
          </w:p>
        </w:tc>
        <w:tc>
          <w:tcPr>
            <w:tcW w:w="549" w:type="pct"/>
            <w:gridSpan w:val="2"/>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73B02" w:rsidP="007605C0">
            <w:pPr>
              <w:jc w:val="right"/>
              <w:rPr>
                <w:b/>
                <w:bCs/>
                <w:color w:val="000000"/>
                <w:sz w:val="18"/>
                <w:szCs w:val="18"/>
                <w:lang w:eastAsia="sk-SK"/>
              </w:rPr>
            </w:pPr>
            <w:r w:rsidRPr="00F44998">
              <w:rPr>
                <w:b/>
                <w:bCs/>
                <w:color w:val="000000"/>
                <w:sz w:val="18"/>
                <w:szCs w:val="18"/>
                <w:lang w:eastAsia="sk-SK"/>
              </w:rPr>
              <w:t>0</w:t>
            </w:r>
          </w:p>
        </w:tc>
      </w:tr>
      <w:tr w:rsidR="00F041F1" w:rsidRPr="00F44998" w:rsidTr="00A80CA4">
        <w:trPr>
          <w:trHeight w:val="300"/>
        </w:trPr>
        <w:tc>
          <w:tcPr>
            <w:tcW w:w="1027" w:type="pct"/>
            <w:tcBorders>
              <w:top w:val="nil"/>
              <w:left w:val="nil"/>
              <w:bottom w:val="nil"/>
              <w:right w:val="nil"/>
            </w:tcBorders>
            <w:shd w:val="clear" w:color="000000" w:fill="FFFFFF"/>
            <w:noWrap/>
            <w:vAlign w:val="bottom"/>
            <w:hideMark/>
          </w:tcPr>
          <w:p w:rsidR="00473B02" w:rsidRPr="00F44998" w:rsidRDefault="00473B02" w:rsidP="007605C0">
            <w:pPr>
              <w:rPr>
                <w:b/>
                <w:bCs/>
                <w:color w:val="000000"/>
                <w:sz w:val="18"/>
                <w:szCs w:val="18"/>
                <w:lang w:eastAsia="sk-SK"/>
              </w:rPr>
            </w:pPr>
            <w:r w:rsidRPr="00F44998">
              <w:rPr>
                <w:b/>
                <w:bCs/>
                <w:color w:val="000000"/>
                <w:sz w:val="18"/>
                <w:szCs w:val="18"/>
                <w:lang w:eastAsia="sk-SK"/>
              </w:rPr>
              <w:t>Stav na konci účtovného obdobia</w:t>
            </w:r>
          </w:p>
        </w:tc>
        <w:tc>
          <w:tcPr>
            <w:tcW w:w="549" w:type="pct"/>
            <w:gridSpan w:val="2"/>
            <w:tcBorders>
              <w:top w:val="nil"/>
              <w:left w:val="nil"/>
              <w:bottom w:val="nil"/>
              <w:right w:val="nil"/>
            </w:tcBorders>
            <w:shd w:val="clear" w:color="000000" w:fill="FFFFFF"/>
            <w:vAlign w:val="center"/>
            <w:hideMark/>
          </w:tcPr>
          <w:p w:rsidR="00473B02" w:rsidRPr="00F44998" w:rsidRDefault="004B03E7" w:rsidP="007605C0">
            <w:pPr>
              <w:jc w:val="right"/>
              <w:rPr>
                <w:color w:val="000000"/>
                <w:sz w:val="18"/>
                <w:szCs w:val="18"/>
                <w:lang w:eastAsia="sk-SK"/>
              </w:rPr>
            </w:pPr>
            <w:r>
              <w:rPr>
                <w:color w:val="000000"/>
                <w:sz w:val="18"/>
                <w:szCs w:val="18"/>
                <w:lang w:eastAsia="sk-SK"/>
              </w:rPr>
              <w:t>298</w:t>
            </w:r>
          </w:p>
        </w:tc>
        <w:tc>
          <w:tcPr>
            <w:tcW w:w="421"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35"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79"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368"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62"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16" w:type="pct"/>
            <w:tcBorders>
              <w:top w:val="nil"/>
              <w:left w:val="nil"/>
              <w:bottom w:val="nil"/>
              <w:right w:val="nil"/>
            </w:tcBorders>
            <w:shd w:val="clear" w:color="000000" w:fill="FFFFFF"/>
            <w:vAlign w:val="center"/>
            <w:hideMark/>
          </w:tcPr>
          <w:p w:rsidR="00473B02" w:rsidRPr="00F44998" w:rsidRDefault="00473B02" w:rsidP="007605C0">
            <w:pPr>
              <w:jc w:val="right"/>
              <w:rPr>
                <w:color w:val="000000"/>
                <w:sz w:val="18"/>
                <w:szCs w:val="18"/>
                <w:lang w:eastAsia="sk-SK"/>
              </w:rPr>
            </w:pPr>
            <w:r w:rsidRPr="00F44998">
              <w:rPr>
                <w:color w:val="000000"/>
                <w:sz w:val="18"/>
                <w:szCs w:val="18"/>
                <w:lang w:eastAsia="sk-SK"/>
              </w:rPr>
              <w:t>0</w:t>
            </w:r>
          </w:p>
        </w:tc>
        <w:tc>
          <w:tcPr>
            <w:tcW w:w="481" w:type="pct"/>
            <w:tcBorders>
              <w:top w:val="nil"/>
              <w:left w:val="nil"/>
              <w:bottom w:val="nil"/>
              <w:right w:val="nil"/>
            </w:tcBorders>
            <w:shd w:val="clear" w:color="000000" w:fill="FFFFFF"/>
            <w:vAlign w:val="center"/>
            <w:hideMark/>
          </w:tcPr>
          <w:p w:rsidR="00473B02" w:rsidRPr="00F44998" w:rsidRDefault="004B03E7" w:rsidP="007605C0">
            <w:pPr>
              <w:jc w:val="right"/>
              <w:rPr>
                <w:b/>
                <w:bCs/>
                <w:color w:val="000000"/>
                <w:sz w:val="18"/>
                <w:szCs w:val="18"/>
                <w:lang w:eastAsia="sk-SK"/>
              </w:rPr>
            </w:pPr>
            <w:r>
              <w:rPr>
                <w:b/>
                <w:bCs/>
                <w:color w:val="000000"/>
                <w:sz w:val="18"/>
                <w:szCs w:val="18"/>
                <w:lang w:eastAsia="sk-SK"/>
              </w:rPr>
              <w:t>298</w:t>
            </w:r>
          </w:p>
        </w:tc>
      </w:tr>
      <w:tr w:rsidR="00A80CA4" w:rsidRPr="00F44998" w:rsidTr="00A80CA4">
        <w:trPr>
          <w:trHeight w:val="300"/>
        </w:trPr>
        <w:tc>
          <w:tcPr>
            <w:tcW w:w="1027" w:type="pct"/>
            <w:tcBorders>
              <w:top w:val="nil"/>
              <w:left w:val="nil"/>
              <w:bottom w:val="single" w:sz="4" w:space="0" w:color="auto"/>
              <w:right w:val="nil"/>
            </w:tcBorders>
            <w:shd w:val="clear" w:color="000000" w:fill="FFFFFF"/>
            <w:noWrap/>
            <w:vAlign w:val="bottom"/>
            <w:hideMark/>
          </w:tcPr>
          <w:p w:rsidR="00E71D6F" w:rsidRPr="00F44998" w:rsidRDefault="00E71D6F" w:rsidP="007605C0">
            <w:pPr>
              <w:rPr>
                <w:b/>
                <w:bCs/>
                <w:color w:val="000000"/>
                <w:sz w:val="18"/>
                <w:szCs w:val="18"/>
                <w:lang w:eastAsia="sk-SK"/>
              </w:rPr>
            </w:pPr>
          </w:p>
        </w:tc>
        <w:tc>
          <w:tcPr>
            <w:tcW w:w="549" w:type="pct"/>
            <w:gridSpan w:val="2"/>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21"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79"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362"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368"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62"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16"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hideMark/>
          </w:tcPr>
          <w:p w:rsidR="00E71D6F" w:rsidRPr="00F44998" w:rsidRDefault="00E71D6F" w:rsidP="007605C0">
            <w:pPr>
              <w:jc w:val="right"/>
              <w:rPr>
                <w:b/>
                <w:bCs/>
                <w:color w:val="000000"/>
                <w:sz w:val="18"/>
                <w:szCs w:val="18"/>
                <w:lang w:eastAsia="sk-SK"/>
              </w:rPr>
            </w:pPr>
          </w:p>
        </w:tc>
      </w:tr>
    </w:tbl>
    <w:p w:rsidR="00972471" w:rsidRDefault="00972471" w:rsidP="00972471">
      <w:pPr>
        <w:pStyle w:val="Nadpis2"/>
        <w:numPr>
          <w:ilvl w:val="0"/>
          <w:numId w:val="0"/>
        </w:numPr>
        <w:ind w:left="142"/>
      </w:pPr>
    </w:p>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Default="00A80CA4" w:rsidP="00A80CA4"/>
    <w:p w:rsidR="00A80CA4" w:rsidRPr="00A80CA4" w:rsidRDefault="00A80CA4" w:rsidP="00A80CA4"/>
    <w:tbl>
      <w:tblPr>
        <w:tblW w:w="16726" w:type="dxa"/>
        <w:tblInd w:w="53" w:type="dxa"/>
        <w:tblCellMar>
          <w:left w:w="70" w:type="dxa"/>
          <w:right w:w="70" w:type="dxa"/>
        </w:tblCellMar>
        <w:tblLook w:val="04A0"/>
      </w:tblPr>
      <w:tblGrid>
        <w:gridCol w:w="2806"/>
        <w:gridCol w:w="980"/>
        <w:gridCol w:w="870"/>
        <w:gridCol w:w="943"/>
        <w:gridCol w:w="821"/>
        <w:gridCol w:w="959"/>
        <w:gridCol w:w="1050"/>
        <w:gridCol w:w="941"/>
        <w:gridCol w:w="832"/>
        <w:gridCol w:w="128"/>
        <w:gridCol w:w="907"/>
        <w:gridCol w:w="645"/>
        <w:gridCol w:w="874"/>
        <w:gridCol w:w="764"/>
        <w:gridCol w:w="799"/>
        <w:gridCol w:w="971"/>
        <w:gridCol w:w="872"/>
        <w:gridCol w:w="564"/>
      </w:tblGrid>
      <w:tr w:rsidR="00A80CA4" w:rsidRPr="00A80CA4" w:rsidTr="004C433B">
        <w:trPr>
          <w:trHeight w:val="300"/>
        </w:trPr>
        <w:tc>
          <w:tcPr>
            <w:tcW w:w="10330" w:type="dxa"/>
            <w:gridSpan w:val="10"/>
            <w:tcBorders>
              <w:top w:val="nil"/>
              <w:left w:val="nil"/>
              <w:bottom w:val="single" w:sz="4" w:space="0" w:color="auto"/>
              <w:right w:val="nil"/>
            </w:tcBorders>
            <w:shd w:val="clear" w:color="000000" w:fill="FFFFFF"/>
            <w:noWrap/>
            <w:vAlign w:val="bottom"/>
            <w:hideMark/>
          </w:tcPr>
          <w:tbl>
            <w:tblPr>
              <w:tblW w:w="9743" w:type="dxa"/>
              <w:tblCellMar>
                <w:left w:w="70" w:type="dxa"/>
                <w:right w:w="70" w:type="dxa"/>
              </w:tblCellMar>
              <w:tblLook w:val="04A0"/>
            </w:tblPr>
            <w:tblGrid>
              <w:gridCol w:w="2806"/>
              <w:gridCol w:w="980"/>
              <w:gridCol w:w="101"/>
              <w:gridCol w:w="490"/>
              <w:gridCol w:w="119"/>
              <w:gridCol w:w="943"/>
              <w:gridCol w:w="821"/>
              <w:gridCol w:w="891"/>
              <w:gridCol w:w="1050"/>
              <w:gridCol w:w="941"/>
              <w:gridCol w:w="601"/>
            </w:tblGrid>
            <w:tr w:rsidR="00A80CA4" w:rsidRPr="00A80CA4" w:rsidTr="00A80CA4">
              <w:trPr>
                <w:trHeight w:val="300"/>
              </w:trPr>
              <w:tc>
                <w:tcPr>
                  <w:tcW w:w="9743" w:type="dxa"/>
                  <w:gridSpan w:val="11"/>
                  <w:tcBorders>
                    <w:top w:val="nil"/>
                    <w:left w:val="nil"/>
                    <w:bottom w:val="nil"/>
                    <w:right w:val="nil"/>
                  </w:tcBorders>
                  <w:shd w:val="clear" w:color="000000" w:fill="BFBFB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lastRenderedPageBreak/>
                    <w:t>TEMPUS AWT BAVARIA s.r.o.</w:t>
                  </w:r>
                </w:p>
              </w:tc>
            </w:tr>
            <w:tr w:rsidR="00A80CA4" w:rsidRPr="00A80CA4" w:rsidTr="00A80CA4">
              <w:trPr>
                <w:trHeight w:val="300"/>
              </w:trPr>
              <w:tc>
                <w:tcPr>
                  <w:tcW w:w="9743" w:type="dxa"/>
                  <w:gridSpan w:val="11"/>
                  <w:tcBorders>
                    <w:top w:val="nil"/>
                    <w:left w:val="nil"/>
                    <w:bottom w:val="nil"/>
                    <w:right w:val="nil"/>
                  </w:tcBorders>
                  <w:shd w:val="clear" w:color="auto" w:fill="auto"/>
                  <w:noWrap/>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Prehľad o pohybe dlhodobého nehmotného majetku</w:t>
                  </w:r>
                </w:p>
              </w:tc>
            </w:tr>
            <w:tr w:rsidR="00A80CA4" w:rsidRPr="00A80CA4" w:rsidTr="00A80CA4">
              <w:trPr>
                <w:trHeight w:val="300"/>
              </w:trPr>
              <w:tc>
                <w:tcPr>
                  <w:tcW w:w="9743" w:type="dxa"/>
                  <w:gridSpan w:val="11"/>
                  <w:tcBorders>
                    <w:top w:val="nil"/>
                    <w:left w:val="nil"/>
                    <w:bottom w:val="nil"/>
                    <w:right w:val="nil"/>
                  </w:tcBorders>
                  <w:shd w:val="clear" w:color="000000" w:fill="BFBFB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31.12.201</w:t>
                  </w:r>
                  <w:r w:rsidR="00623AAC">
                    <w:rPr>
                      <w:i/>
                      <w:iCs/>
                      <w:color w:val="000000"/>
                      <w:sz w:val="22"/>
                      <w:szCs w:val="22"/>
                      <w:lang w:eastAsia="sk-SK"/>
                    </w:rPr>
                    <w:t>4</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1097" w:type="dxa"/>
                  <w:gridSpan w:val="2"/>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490"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1046" w:type="dxa"/>
                  <w:gridSpan w:val="2"/>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82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89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94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60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r>
            <w:tr w:rsidR="00A80CA4" w:rsidRPr="00A80CA4" w:rsidTr="00A80CA4">
              <w:trPr>
                <w:trHeight w:val="300"/>
              </w:trPr>
              <w:tc>
                <w:tcPr>
                  <w:tcW w:w="2806" w:type="dxa"/>
                  <w:vMerge w:val="restart"/>
                  <w:tcBorders>
                    <w:top w:val="single" w:sz="4" w:space="0" w:color="auto"/>
                    <w:left w:val="nil"/>
                    <w:bottom w:val="nil"/>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Dlhodobý nehmotný majetok</w:t>
                  </w:r>
                </w:p>
              </w:tc>
              <w:tc>
                <w:tcPr>
                  <w:tcW w:w="6937" w:type="dxa"/>
                  <w:gridSpan w:val="10"/>
                  <w:tcBorders>
                    <w:top w:val="single" w:sz="4" w:space="0" w:color="auto"/>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Bežné účtovné obdobie</w:t>
                  </w:r>
                </w:p>
              </w:tc>
            </w:tr>
            <w:tr w:rsidR="00A80CA4" w:rsidRPr="00A80CA4" w:rsidTr="00A80CA4">
              <w:trPr>
                <w:trHeight w:val="2235"/>
              </w:trPr>
              <w:tc>
                <w:tcPr>
                  <w:tcW w:w="2806" w:type="dxa"/>
                  <w:vMerge/>
                  <w:tcBorders>
                    <w:top w:val="single" w:sz="4" w:space="0" w:color="auto"/>
                    <w:left w:val="nil"/>
                    <w:bottom w:val="nil"/>
                    <w:right w:val="nil"/>
                  </w:tcBorders>
                  <w:vAlign w:val="center"/>
                  <w:hideMark/>
                </w:tcPr>
                <w:p w:rsidR="00A80CA4" w:rsidRPr="00A80CA4" w:rsidRDefault="00A80CA4" w:rsidP="00A80CA4">
                  <w:pPr>
                    <w:rPr>
                      <w:color w:val="000000"/>
                      <w:sz w:val="18"/>
                      <w:szCs w:val="18"/>
                      <w:lang w:eastAsia="sk-SK"/>
                    </w:rPr>
                  </w:pPr>
                </w:p>
              </w:tc>
              <w:tc>
                <w:tcPr>
                  <w:tcW w:w="980"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Aktivované náklady na vývoj</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Softvér</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Oceniteľné práva</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Goodwill</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Obstarávaný dlhodobý nehmotný majetok</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Poskytnuté preddavky na dlhodobý nehmotný majetok</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center"/>
                    <w:rPr>
                      <w:b/>
                      <w:bCs/>
                      <w:color w:val="000000"/>
                      <w:sz w:val="18"/>
                      <w:szCs w:val="18"/>
                      <w:lang w:eastAsia="sk-SK"/>
                    </w:rPr>
                  </w:pPr>
                  <w:r w:rsidRPr="00A80CA4">
                    <w:rPr>
                      <w:b/>
                      <w:bCs/>
                      <w:color w:val="000000"/>
                      <w:sz w:val="18"/>
                      <w:szCs w:val="18"/>
                      <w:lang w:eastAsia="sk-SK"/>
                    </w:rPr>
                    <w:t>Spolu</w:t>
                  </w:r>
                </w:p>
              </w:tc>
            </w:tr>
            <w:tr w:rsidR="00A80CA4" w:rsidRPr="00A80CA4" w:rsidTr="00A80CA4">
              <w:trPr>
                <w:trHeight w:val="57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b</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c</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d</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e</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g</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h</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b/>
                      <w:bCs/>
                      <w:color w:val="000000"/>
                      <w:sz w:val="18"/>
                      <w:szCs w:val="18"/>
                      <w:lang w:eastAsia="sk-SK"/>
                    </w:rPr>
                  </w:pPr>
                  <w:r w:rsidRPr="00A80CA4">
                    <w:rPr>
                      <w:b/>
                      <w:bCs/>
                      <w:color w:val="000000"/>
                      <w:sz w:val="18"/>
                      <w:szCs w:val="18"/>
                      <w:lang w:eastAsia="sk-SK"/>
                    </w:rPr>
                    <w:t>i</w:t>
                  </w:r>
                </w:p>
              </w:tc>
            </w:tr>
            <w:tr w:rsidR="00A80CA4" w:rsidRPr="00A80CA4" w:rsidTr="00A80CA4">
              <w:trPr>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Pr>
                      <w:color w:val="000000"/>
                      <w:sz w:val="18"/>
                      <w:szCs w:val="18"/>
                      <w:lang w:eastAsia="sk-SK"/>
                    </w:rPr>
                    <w:t>0</w:t>
                  </w:r>
                  <w:r w:rsidRPr="00A80CA4">
                    <w:rPr>
                      <w:color w:val="000000"/>
                      <w:sz w:val="18"/>
                      <w:szCs w:val="18"/>
                      <w:lang w:eastAsia="sk-SK"/>
                    </w:rPr>
                    <w:t xml:space="preserve">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Pr>
                      <w:b/>
                      <w:bCs/>
                      <w:color w:val="000000"/>
                      <w:sz w:val="18"/>
                      <w:szCs w:val="18"/>
                      <w:lang w:eastAsia="sk-SK"/>
                    </w:rPr>
                    <w:t>0</w:t>
                  </w:r>
                  <w:r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Pr>
                      <w:color w:val="000000"/>
                      <w:sz w:val="18"/>
                      <w:szCs w:val="18"/>
                      <w:lang w:eastAsia="sk-SK"/>
                    </w:rPr>
                    <w:t>0</w:t>
                  </w:r>
                  <w:r w:rsidRPr="00A80CA4">
                    <w:rPr>
                      <w:color w:val="000000"/>
                      <w:sz w:val="18"/>
                      <w:szCs w:val="18"/>
                      <w:lang w:eastAsia="sk-SK"/>
                    </w:rPr>
                    <w:t xml:space="preserve">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Pr>
                      <w:color w:val="000000"/>
                      <w:sz w:val="18"/>
                      <w:szCs w:val="18"/>
                      <w:lang w:eastAsia="sk-SK"/>
                    </w:rPr>
                    <w:t>0</w:t>
                  </w:r>
                  <w:r w:rsidRPr="00A80CA4">
                    <w:rPr>
                      <w:color w:val="000000"/>
                      <w:sz w:val="18"/>
                      <w:szCs w:val="18"/>
                      <w:lang w:eastAsia="sk-SK"/>
                    </w:rPr>
                    <w:t xml:space="preserve">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Pr>
                      <w:b/>
                      <w:bCs/>
                      <w:color w:val="000000"/>
                      <w:sz w:val="18"/>
                      <w:szCs w:val="18"/>
                      <w:lang w:eastAsia="sk-SK"/>
                    </w:rPr>
                    <w:t>0</w:t>
                  </w:r>
                  <w:r w:rsidRPr="00A80CA4">
                    <w:rPr>
                      <w:b/>
                      <w:bCs/>
                      <w:color w:val="000000"/>
                      <w:sz w:val="18"/>
                      <w:szCs w:val="18"/>
                      <w:lang w:eastAsia="sk-SK"/>
                    </w:rPr>
                    <w:t xml:space="preserve"> </w:t>
                  </w:r>
                </w:p>
              </w:tc>
            </w:tr>
            <w:tr w:rsidR="00A80CA4" w:rsidRPr="00A80CA4" w:rsidTr="00A80CA4">
              <w:trPr>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4C433B" w:rsidP="004C433B">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A80CA4">
              <w:trPr>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F4476C" w:rsidP="00F4476C">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single" w:sz="4" w:space="0" w:color="auto"/>
                    <w:right w:val="nil"/>
                  </w:tcBorders>
                  <w:shd w:val="clear" w:color="000000" w:fill="FFFFFF"/>
                  <w:vAlign w:val="center"/>
                  <w:hideMark/>
                </w:tcPr>
                <w:p w:rsidR="00A80CA4" w:rsidRPr="00A80CA4" w:rsidRDefault="00F4476C" w:rsidP="00F4476C">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single" w:sz="4" w:space="0" w:color="auto"/>
                    <w:right w:val="nil"/>
                  </w:tcBorders>
                  <w:shd w:val="clear" w:color="000000" w:fill="FFFFFF"/>
                  <w:vAlign w:val="center"/>
                  <w:hideMark/>
                </w:tcPr>
                <w:p w:rsidR="00A80CA4" w:rsidRPr="00A80CA4" w:rsidRDefault="00F4476C" w:rsidP="00F4476C">
                  <w:pPr>
                    <w:jc w:val="center"/>
                    <w:rPr>
                      <w:b/>
                      <w:bCs/>
                      <w:color w:val="000000"/>
                      <w:sz w:val="18"/>
                      <w:szCs w:val="18"/>
                      <w:lang w:eastAsia="sk-SK"/>
                    </w:rPr>
                  </w:pPr>
                  <w:r>
                    <w:rPr>
                      <w:b/>
                      <w:bCs/>
                      <w:color w:val="000000"/>
                      <w:sz w:val="18"/>
                      <w:szCs w:val="18"/>
                      <w:lang w:eastAsia="sk-SK"/>
                    </w:rPr>
                    <w:t xml:space="preserve">   0</w:t>
                  </w:r>
                  <w:r w:rsidR="00A80CA4" w:rsidRPr="00A80CA4">
                    <w:rPr>
                      <w:b/>
                      <w:bCs/>
                      <w:color w:val="000000"/>
                      <w:sz w:val="18"/>
                      <w:szCs w:val="18"/>
                      <w:lang w:eastAsia="sk-SK"/>
                    </w:rPr>
                    <w:t xml:space="preserve"> </w:t>
                  </w:r>
                </w:p>
              </w:tc>
            </w:tr>
            <w:tr w:rsidR="00A80CA4" w:rsidRPr="00A80CA4" w:rsidTr="00A80CA4">
              <w:trPr>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60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A80CA4">
              <w:trPr>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72"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A80CA4">
              <w:trPr>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81" w:type="dxa"/>
                  <w:gridSpan w:val="3"/>
                  <w:tcBorders>
                    <w:top w:val="nil"/>
                    <w:left w:val="nil"/>
                    <w:bottom w:val="single" w:sz="4" w:space="0" w:color="auto"/>
                    <w:right w:val="nil"/>
                  </w:tcBorders>
                  <w:shd w:val="clear" w:color="000000" w:fill="FFFFFF"/>
                  <w:vAlign w:val="center"/>
                  <w:hideMark/>
                </w:tcPr>
                <w:p w:rsidR="00A80CA4" w:rsidRPr="00A80CA4" w:rsidRDefault="005C594B" w:rsidP="005C594B">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67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9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01" w:type="dxa"/>
                  <w:tcBorders>
                    <w:top w:val="nil"/>
                    <w:left w:val="nil"/>
                    <w:bottom w:val="single" w:sz="4" w:space="0" w:color="auto"/>
                    <w:right w:val="nil"/>
                  </w:tcBorders>
                  <w:shd w:val="clear" w:color="000000" w:fill="FFFFFF"/>
                  <w:vAlign w:val="center"/>
                  <w:hideMark/>
                </w:tcPr>
                <w:p w:rsidR="00A80CA4" w:rsidRPr="00A80CA4" w:rsidRDefault="005C594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bl>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Default="00A80CA4" w:rsidP="00A80CA4">
            <w:pPr>
              <w:rPr>
                <w:b/>
                <w:bCs/>
                <w:color w:val="000000"/>
                <w:sz w:val="18"/>
                <w:szCs w:val="18"/>
                <w:lang w:eastAsia="sk-SK"/>
              </w:rPr>
            </w:pPr>
          </w:p>
          <w:p w:rsidR="00A80CA4" w:rsidRPr="00A80CA4" w:rsidRDefault="00A80CA4" w:rsidP="00A80CA4">
            <w:pPr>
              <w:rPr>
                <w:b/>
                <w:bCs/>
                <w:color w:val="000000"/>
                <w:sz w:val="18"/>
                <w:szCs w:val="18"/>
                <w:lang w:eastAsia="sk-SK"/>
              </w:rPr>
            </w:pPr>
          </w:p>
        </w:tc>
        <w:tc>
          <w:tcPr>
            <w:tcW w:w="907"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645"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4 172 </w:t>
            </w:r>
          </w:p>
        </w:tc>
        <w:tc>
          <w:tcPr>
            <w:tcW w:w="874"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764"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799"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7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564"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4 172 </w:t>
            </w:r>
          </w:p>
        </w:tc>
      </w:tr>
      <w:tr w:rsidR="00A80CA4" w:rsidRPr="00A80CA4" w:rsidTr="004C433B">
        <w:trPr>
          <w:gridAfter w:val="9"/>
          <w:wAfter w:w="6524" w:type="dxa"/>
          <w:trHeight w:val="300"/>
        </w:trPr>
        <w:tc>
          <w:tcPr>
            <w:tcW w:w="10202" w:type="dxa"/>
            <w:gridSpan w:val="9"/>
            <w:tcBorders>
              <w:top w:val="nil"/>
              <w:left w:val="nil"/>
              <w:bottom w:val="nil"/>
              <w:right w:val="nil"/>
            </w:tcBorders>
            <w:shd w:val="clear" w:color="000000" w:fill="BFBFB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lastRenderedPageBreak/>
              <w:t>TEMPUS AWT BAVARIA s.r.o.</w:t>
            </w:r>
          </w:p>
        </w:tc>
      </w:tr>
      <w:tr w:rsidR="00A80CA4" w:rsidRPr="00A80CA4" w:rsidTr="004C433B">
        <w:trPr>
          <w:gridAfter w:val="9"/>
          <w:wAfter w:w="6524" w:type="dxa"/>
          <w:trHeight w:val="300"/>
        </w:trPr>
        <w:tc>
          <w:tcPr>
            <w:tcW w:w="10202" w:type="dxa"/>
            <w:gridSpan w:val="9"/>
            <w:tcBorders>
              <w:top w:val="nil"/>
              <w:left w:val="nil"/>
              <w:bottom w:val="nil"/>
              <w:right w:val="nil"/>
            </w:tcBorders>
            <w:shd w:val="clear" w:color="auto" w:fill="auto"/>
            <w:noWrap/>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Prehľad o pohybe dlhodobého nehmotného majetku</w:t>
            </w:r>
          </w:p>
        </w:tc>
      </w:tr>
      <w:tr w:rsidR="00A80CA4" w:rsidRPr="00A80CA4" w:rsidTr="004C433B">
        <w:trPr>
          <w:gridAfter w:val="9"/>
          <w:wAfter w:w="6524" w:type="dxa"/>
          <w:trHeight w:val="300"/>
        </w:trPr>
        <w:tc>
          <w:tcPr>
            <w:tcW w:w="10202" w:type="dxa"/>
            <w:gridSpan w:val="9"/>
            <w:tcBorders>
              <w:top w:val="nil"/>
              <w:left w:val="nil"/>
              <w:bottom w:val="nil"/>
              <w:right w:val="nil"/>
            </w:tcBorders>
            <w:shd w:val="clear" w:color="000000" w:fill="BFBFB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31.12.201</w:t>
            </w:r>
            <w:r w:rsidR="00623AAC">
              <w:rPr>
                <w:i/>
                <w:iCs/>
                <w:color w:val="000000"/>
                <w:sz w:val="22"/>
                <w:szCs w:val="22"/>
                <w:lang w:eastAsia="sk-SK"/>
              </w:rPr>
              <w:t>3</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870"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943"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82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959"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941"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c>
          <w:tcPr>
            <w:tcW w:w="832" w:type="dxa"/>
            <w:tcBorders>
              <w:top w:val="nil"/>
              <w:left w:val="nil"/>
              <w:bottom w:val="nil"/>
              <w:right w:val="nil"/>
            </w:tcBorders>
            <w:shd w:val="clear" w:color="000000" w:fill="FFFFFF"/>
            <w:vAlign w:val="bottom"/>
            <w:hideMark/>
          </w:tcPr>
          <w:p w:rsidR="00A80CA4" w:rsidRPr="00A80CA4" w:rsidRDefault="00A80CA4" w:rsidP="00A80CA4">
            <w:pPr>
              <w:jc w:val="center"/>
              <w:rPr>
                <w:i/>
                <w:iCs/>
                <w:color w:val="000000"/>
                <w:sz w:val="22"/>
                <w:szCs w:val="22"/>
                <w:lang w:eastAsia="sk-SK"/>
              </w:rPr>
            </w:pPr>
            <w:r w:rsidRPr="00A80CA4">
              <w:rPr>
                <w:i/>
                <w:iCs/>
                <w:color w:val="000000"/>
                <w:sz w:val="22"/>
                <w:szCs w:val="22"/>
                <w:lang w:eastAsia="sk-SK"/>
              </w:rPr>
              <w:t> </w:t>
            </w:r>
          </w:p>
        </w:tc>
      </w:tr>
      <w:tr w:rsidR="00A80CA4" w:rsidRPr="00A80CA4" w:rsidTr="004C433B">
        <w:trPr>
          <w:gridAfter w:val="9"/>
          <w:wAfter w:w="6524" w:type="dxa"/>
          <w:trHeight w:val="300"/>
        </w:trPr>
        <w:tc>
          <w:tcPr>
            <w:tcW w:w="2806" w:type="dxa"/>
            <w:vMerge w:val="restart"/>
            <w:tcBorders>
              <w:top w:val="single" w:sz="4" w:space="0" w:color="auto"/>
              <w:left w:val="nil"/>
              <w:bottom w:val="nil"/>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Dlhodobý nehmotný majetok</w:t>
            </w:r>
          </w:p>
        </w:tc>
        <w:tc>
          <w:tcPr>
            <w:tcW w:w="7396" w:type="dxa"/>
            <w:gridSpan w:val="8"/>
            <w:tcBorders>
              <w:top w:val="single" w:sz="4" w:space="0" w:color="auto"/>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Bežné účtovné obdobie</w:t>
            </w:r>
          </w:p>
        </w:tc>
      </w:tr>
      <w:tr w:rsidR="00A80CA4" w:rsidRPr="00A80CA4" w:rsidTr="004C433B">
        <w:trPr>
          <w:gridAfter w:val="9"/>
          <w:wAfter w:w="6524" w:type="dxa"/>
          <w:trHeight w:val="2235"/>
        </w:trPr>
        <w:tc>
          <w:tcPr>
            <w:tcW w:w="2806" w:type="dxa"/>
            <w:vMerge/>
            <w:tcBorders>
              <w:top w:val="single" w:sz="4" w:space="0" w:color="auto"/>
              <w:left w:val="nil"/>
              <w:bottom w:val="nil"/>
              <w:right w:val="nil"/>
            </w:tcBorders>
            <w:vAlign w:val="center"/>
            <w:hideMark/>
          </w:tcPr>
          <w:p w:rsidR="00A80CA4" w:rsidRPr="00A80CA4" w:rsidRDefault="00A80CA4" w:rsidP="00A80CA4">
            <w:pPr>
              <w:rPr>
                <w:color w:val="000000"/>
                <w:sz w:val="18"/>
                <w:szCs w:val="18"/>
                <w:lang w:eastAsia="sk-SK"/>
              </w:rPr>
            </w:pPr>
          </w:p>
        </w:tc>
        <w:tc>
          <w:tcPr>
            <w:tcW w:w="980"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Aktivované náklady na vývoj</w:t>
            </w:r>
          </w:p>
        </w:tc>
        <w:tc>
          <w:tcPr>
            <w:tcW w:w="870"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Softvér</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Oceniteľné práva</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Goodwill</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Obstarávaný dlhodobý nehmotný majetok</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Poskytnuté preddavky na dlhodobý nehmotný majetok</w:t>
            </w:r>
          </w:p>
        </w:tc>
        <w:tc>
          <w:tcPr>
            <w:tcW w:w="832" w:type="dxa"/>
            <w:tcBorders>
              <w:top w:val="nil"/>
              <w:left w:val="nil"/>
              <w:bottom w:val="nil"/>
              <w:right w:val="nil"/>
            </w:tcBorders>
            <w:shd w:val="clear" w:color="000000" w:fill="FFFFFF"/>
            <w:vAlign w:val="center"/>
            <w:hideMark/>
          </w:tcPr>
          <w:p w:rsidR="00A80CA4" w:rsidRPr="00A80CA4" w:rsidRDefault="00A80CA4" w:rsidP="00A80CA4">
            <w:pPr>
              <w:jc w:val="center"/>
              <w:rPr>
                <w:b/>
                <w:bCs/>
                <w:color w:val="000000"/>
                <w:sz w:val="18"/>
                <w:szCs w:val="18"/>
                <w:lang w:eastAsia="sk-SK"/>
              </w:rPr>
            </w:pPr>
            <w:r w:rsidRPr="00A80CA4">
              <w:rPr>
                <w:b/>
                <w:bCs/>
                <w:color w:val="000000"/>
                <w:sz w:val="18"/>
                <w:szCs w:val="18"/>
                <w:lang w:eastAsia="sk-SK"/>
              </w:rPr>
              <w:t>Spolu</w:t>
            </w:r>
          </w:p>
        </w:tc>
      </w:tr>
      <w:tr w:rsidR="00A80CA4" w:rsidRPr="00A80CA4" w:rsidTr="004C433B">
        <w:trPr>
          <w:gridAfter w:val="9"/>
          <w:wAfter w:w="6524" w:type="dxa"/>
          <w:trHeight w:val="57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b</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c</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d</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e</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g</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h</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b/>
                <w:bCs/>
                <w:color w:val="000000"/>
                <w:sz w:val="18"/>
                <w:szCs w:val="18"/>
                <w:lang w:eastAsia="sk-SK"/>
              </w:rPr>
            </w:pPr>
            <w:r w:rsidRPr="00A80CA4">
              <w:rPr>
                <w:b/>
                <w:bCs/>
                <w:color w:val="000000"/>
                <w:sz w:val="18"/>
                <w:szCs w:val="18"/>
                <w:lang w:eastAsia="sk-SK"/>
              </w:rPr>
              <w:t>i</w:t>
            </w:r>
          </w:p>
        </w:tc>
      </w:tr>
      <w:tr w:rsidR="00A80CA4" w:rsidRPr="00A80CA4" w:rsidTr="004C433B">
        <w:trPr>
          <w:gridAfter w:val="9"/>
          <w:wAfter w:w="6524" w:type="dxa"/>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115967</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11979</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623AAC" w:rsidP="00A80CA4">
            <w:pPr>
              <w:jc w:val="right"/>
              <w:rPr>
                <w:b/>
                <w:bCs/>
                <w:color w:val="000000"/>
                <w:sz w:val="18"/>
                <w:szCs w:val="18"/>
                <w:lang w:eastAsia="sk-SK"/>
              </w:rPr>
            </w:pPr>
            <w:r>
              <w:rPr>
                <w:b/>
                <w:bCs/>
                <w:color w:val="000000"/>
                <w:sz w:val="18"/>
                <w:szCs w:val="18"/>
                <w:lang w:eastAsia="sk-SK"/>
              </w:rPr>
              <w:t>127946</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623AAC"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115967</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11979</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623AAC" w:rsidP="00A80CA4">
            <w:pPr>
              <w:jc w:val="right"/>
              <w:rPr>
                <w:b/>
                <w:bCs/>
                <w:color w:val="000000"/>
                <w:sz w:val="18"/>
                <w:szCs w:val="18"/>
                <w:lang w:eastAsia="sk-SK"/>
              </w:rPr>
            </w:pPr>
            <w:r>
              <w:rPr>
                <w:b/>
                <w:bCs/>
                <w:color w:val="000000"/>
                <w:sz w:val="18"/>
                <w:szCs w:val="18"/>
                <w:lang w:eastAsia="sk-SK"/>
              </w:rPr>
              <w:t>127946</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4C433B">
        <w:trPr>
          <w:gridAfter w:val="9"/>
          <w:wAfter w:w="6524" w:type="dxa"/>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single" w:sz="4" w:space="0" w:color="auto"/>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single" w:sz="4" w:space="0" w:color="auto"/>
              <w:right w:val="nil"/>
            </w:tcBorders>
            <w:shd w:val="clear" w:color="000000" w:fill="FFFFFF"/>
            <w:vAlign w:val="center"/>
            <w:hideMark/>
          </w:tcPr>
          <w:p w:rsidR="00A80CA4" w:rsidRPr="00A80CA4" w:rsidRDefault="00623AAC"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80CA4" w:rsidRPr="00A80CA4" w:rsidRDefault="00623AAC"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4C433B">
        <w:trPr>
          <w:gridAfter w:val="9"/>
          <w:wAfter w:w="6524" w:type="dxa"/>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111975</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11 979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123774</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4172</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4172</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115967</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11979</w:t>
            </w:r>
            <w:r w:rsidR="00A80CA4" w:rsidRPr="00A80CA4">
              <w:rPr>
                <w:color w:val="000000"/>
                <w:sz w:val="18"/>
                <w:szCs w:val="18"/>
                <w:lang w:eastAsia="sk-SK"/>
              </w:rPr>
              <w:t xml:space="preserve">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127946</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single" w:sz="4" w:space="0" w:color="auto"/>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single" w:sz="4" w:space="0" w:color="auto"/>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r w:rsidR="00A80CA4" w:rsidRPr="00A80CA4" w:rsidTr="004C433B">
        <w:trPr>
          <w:gridAfter w:val="9"/>
          <w:wAfter w:w="6524" w:type="dxa"/>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color w:val="000000"/>
                <w:sz w:val="18"/>
                <w:szCs w:val="18"/>
                <w:lang w:eastAsia="sk-SK"/>
              </w:rPr>
            </w:pPr>
            <w:r w:rsidRPr="00A80CA4">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4C433B">
        <w:trPr>
          <w:gridAfter w:val="9"/>
          <w:wAfter w:w="6524" w:type="dxa"/>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b/>
                <w:bCs/>
                <w:color w:val="000000"/>
                <w:sz w:val="18"/>
                <w:szCs w:val="18"/>
                <w:lang w:eastAsia="sk-SK"/>
              </w:rPr>
            </w:pPr>
            <w:r w:rsidRPr="00A80CA4">
              <w:rPr>
                <w:b/>
                <w:bCs/>
                <w:color w:val="000000"/>
                <w:sz w:val="18"/>
                <w:szCs w:val="18"/>
                <w:lang w:eastAsia="sk-SK"/>
              </w:rPr>
              <w:t xml:space="preserve">0 </w:t>
            </w:r>
          </w:p>
        </w:tc>
      </w:tr>
      <w:tr w:rsidR="00A80CA4" w:rsidRPr="00A80CA4" w:rsidTr="004C433B">
        <w:trPr>
          <w:gridAfter w:val="9"/>
          <w:wAfter w:w="6524" w:type="dxa"/>
          <w:trHeight w:val="450"/>
        </w:trPr>
        <w:tc>
          <w:tcPr>
            <w:tcW w:w="2806" w:type="dxa"/>
            <w:tcBorders>
              <w:top w:val="nil"/>
              <w:left w:val="nil"/>
              <w:bottom w:val="single" w:sz="4" w:space="0" w:color="auto"/>
              <w:right w:val="nil"/>
            </w:tcBorders>
            <w:shd w:val="clear" w:color="000000" w:fill="FFFFFF"/>
            <w:noWrap/>
            <w:vAlign w:val="center"/>
            <w:hideMark/>
          </w:tcPr>
          <w:p w:rsidR="00A80CA4" w:rsidRPr="00A80CA4" w:rsidRDefault="00A80CA4" w:rsidP="00A80CA4">
            <w:pPr>
              <w:rPr>
                <w:color w:val="000000"/>
                <w:sz w:val="18"/>
                <w:szCs w:val="18"/>
                <w:lang w:eastAsia="sk-SK"/>
              </w:rPr>
            </w:pPr>
            <w:r w:rsidRPr="00A80CA4">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7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c>
          <w:tcPr>
            <w:tcW w:w="832" w:type="dxa"/>
            <w:tcBorders>
              <w:top w:val="nil"/>
              <w:left w:val="nil"/>
              <w:bottom w:val="single" w:sz="4" w:space="0" w:color="auto"/>
              <w:right w:val="nil"/>
            </w:tcBorders>
            <w:shd w:val="clear" w:color="000000" w:fill="FFFFFF"/>
            <w:vAlign w:val="center"/>
            <w:hideMark/>
          </w:tcPr>
          <w:p w:rsidR="00A80CA4" w:rsidRPr="00A80CA4" w:rsidRDefault="00A80CA4" w:rsidP="00A80CA4">
            <w:pPr>
              <w:jc w:val="center"/>
              <w:rPr>
                <w:color w:val="000000"/>
                <w:sz w:val="18"/>
                <w:szCs w:val="18"/>
                <w:lang w:eastAsia="sk-SK"/>
              </w:rPr>
            </w:pPr>
            <w:r w:rsidRPr="00A80CA4">
              <w:rPr>
                <w:color w:val="000000"/>
                <w:sz w:val="18"/>
                <w:szCs w:val="18"/>
                <w:lang w:eastAsia="sk-SK"/>
              </w:rPr>
              <w:t> </w:t>
            </w:r>
          </w:p>
        </w:tc>
      </w:tr>
      <w:tr w:rsidR="00A80CA4" w:rsidRPr="00A80CA4" w:rsidTr="004C433B">
        <w:trPr>
          <w:gridAfter w:val="9"/>
          <w:wAfter w:w="6524" w:type="dxa"/>
          <w:trHeight w:val="300"/>
        </w:trPr>
        <w:tc>
          <w:tcPr>
            <w:tcW w:w="2806" w:type="dxa"/>
            <w:tcBorders>
              <w:top w:val="nil"/>
              <w:left w:val="nil"/>
              <w:bottom w:val="nil"/>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nil"/>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4172</w:t>
            </w:r>
            <w:r w:rsidR="00A80CA4" w:rsidRPr="00A80CA4">
              <w:rPr>
                <w:color w:val="000000"/>
                <w:sz w:val="18"/>
                <w:szCs w:val="18"/>
                <w:lang w:eastAsia="sk-SK"/>
              </w:rPr>
              <w:t xml:space="preserve"> </w:t>
            </w:r>
          </w:p>
        </w:tc>
        <w:tc>
          <w:tcPr>
            <w:tcW w:w="943"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nil"/>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4172</w:t>
            </w:r>
            <w:r w:rsidR="00A80CA4" w:rsidRPr="00A80CA4">
              <w:rPr>
                <w:b/>
                <w:bCs/>
                <w:color w:val="000000"/>
                <w:sz w:val="18"/>
                <w:szCs w:val="18"/>
                <w:lang w:eastAsia="sk-SK"/>
              </w:rPr>
              <w:t xml:space="preserve"> </w:t>
            </w:r>
          </w:p>
        </w:tc>
      </w:tr>
      <w:tr w:rsidR="00A80CA4" w:rsidRPr="00A80CA4" w:rsidTr="004C433B">
        <w:trPr>
          <w:gridAfter w:val="9"/>
          <w:wAfter w:w="6524" w:type="dxa"/>
          <w:trHeight w:val="300"/>
        </w:trPr>
        <w:tc>
          <w:tcPr>
            <w:tcW w:w="2806" w:type="dxa"/>
            <w:tcBorders>
              <w:top w:val="nil"/>
              <w:left w:val="nil"/>
              <w:bottom w:val="single" w:sz="4" w:space="0" w:color="auto"/>
              <w:right w:val="nil"/>
            </w:tcBorders>
            <w:shd w:val="clear" w:color="000000" w:fill="FFFFFF"/>
            <w:noWrap/>
            <w:vAlign w:val="bottom"/>
            <w:hideMark/>
          </w:tcPr>
          <w:p w:rsidR="00A80CA4" w:rsidRPr="00A80CA4" w:rsidRDefault="00A80CA4" w:rsidP="00A80CA4">
            <w:pPr>
              <w:rPr>
                <w:b/>
                <w:bCs/>
                <w:color w:val="000000"/>
                <w:sz w:val="18"/>
                <w:szCs w:val="18"/>
                <w:lang w:eastAsia="sk-SK"/>
              </w:rPr>
            </w:pPr>
            <w:r w:rsidRPr="00A80CA4">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70" w:type="dxa"/>
            <w:tcBorders>
              <w:top w:val="nil"/>
              <w:left w:val="nil"/>
              <w:bottom w:val="single" w:sz="4" w:space="0" w:color="auto"/>
              <w:right w:val="nil"/>
            </w:tcBorders>
            <w:shd w:val="clear" w:color="000000" w:fill="FFFFFF"/>
            <w:vAlign w:val="center"/>
            <w:hideMark/>
          </w:tcPr>
          <w:p w:rsidR="00A80CA4" w:rsidRPr="00A80CA4" w:rsidRDefault="004C433B" w:rsidP="00A80CA4">
            <w:pPr>
              <w:jc w:val="right"/>
              <w:rPr>
                <w:color w:val="000000"/>
                <w:sz w:val="18"/>
                <w:szCs w:val="18"/>
                <w:lang w:eastAsia="sk-SK"/>
              </w:rPr>
            </w:pPr>
            <w:r>
              <w:rPr>
                <w:color w:val="000000"/>
                <w:sz w:val="18"/>
                <w:szCs w:val="18"/>
                <w:lang w:eastAsia="sk-SK"/>
              </w:rPr>
              <w:t>0</w:t>
            </w:r>
            <w:r w:rsidR="00A80CA4" w:rsidRPr="00A80CA4">
              <w:rPr>
                <w:color w:val="000000"/>
                <w:sz w:val="18"/>
                <w:szCs w:val="18"/>
                <w:lang w:eastAsia="sk-SK"/>
              </w:rPr>
              <w:t xml:space="preserve"> </w:t>
            </w:r>
          </w:p>
        </w:tc>
        <w:tc>
          <w:tcPr>
            <w:tcW w:w="943"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2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59"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rsidR="00A80CA4" w:rsidRPr="00A80CA4" w:rsidRDefault="00A80CA4" w:rsidP="00A80CA4">
            <w:pPr>
              <w:jc w:val="right"/>
              <w:rPr>
                <w:color w:val="000000"/>
                <w:sz w:val="18"/>
                <w:szCs w:val="18"/>
                <w:lang w:eastAsia="sk-SK"/>
              </w:rPr>
            </w:pPr>
            <w:r w:rsidRPr="00A80CA4">
              <w:rPr>
                <w:color w:val="000000"/>
                <w:sz w:val="18"/>
                <w:szCs w:val="18"/>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80CA4" w:rsidRPr="00A80CA4" w:rsidRDefault="004C433B" w:rsidP="00A80CA4">
            <w:pPr>
              <w:jc w:val="right"/>
              <w:rPr>
                <w:b/>
                <w:bCs/>
                <w:color w:val="000000"/>
                <w:sz w:val="18"/>
                <w:szCs w:val="18"/>
                <w:lang w:eastAsia="sk-SK"/>
              </w:rPr>
            </w:pPr>
            <w:r>
              <w:rPr>
                <w:b/>
                <w:bCs/>
                <w:color w:val="000000"/>
                <w:sz w:val="18"/>
                <w:szCs w:val="18"/>
                <w:lang w:eastAsia="sk-SK"/>
              </w:rPr>
              <w:t>0</w:t>
            </w:r>
            <w:r w:rsidR="00A80CA4" w:rsidRPr="00A80CA4">
              <w:rPr>
                <w:b/>
                <w:bCs/>
                <w:color w:val="000000"/>
                <w:sz w:val="18"/>
                <w:szCs w:val="18"/>
                <w:lang w:eastAsia="sk-SK"/>
              </w:rPr>
              <w:t xml:space="preserve"> </w:t>
            </w:r>
          </w:p>
        </w:tc>
      </w:tr>
    </w:tbl>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972471" w:rsidRDefault="00972471" w:rsidP="00972471">
      <w:pPr>
        <w:pStyle w:val="Nadpis2"/>
        <w:numPr>
          <w:ilvl w:val="0"/>
          <w:numId w:val="0"/>
        </w:numPr>
        <w:ind w:left="142"/>
      </w:pPr>
    </w:p>
    <w:p w:rsidR="00DE7F21" w:rsidRDefault="00DE7F21" w:rsidP="00DE7F21"/>
    <w:p w:rsidR="00DE7F21" w:rsidRPr="00DE7F21" w:rsidRDefault="00DE7F21" w:rsidP="00DE7F21"/>
    <w:p w:rsidR="00972471" w:rsidRDefault="00972471" w:rsidP="00972471">
      <w:pPr>
        <w:pStyle w:val="Nadpis2"/>
        <w:numPr>
          <w:ilvl w:val="0"/>
          <w:numId w:val="0"/>
        </w:numPr>
        <w:ind w:left="142"/>
      </w:pPr>
    </w:p>
    <w:p w:rsidR="00A80CA4" w:rsidRDefault="00A80CA4" w:rsidP="00A80CA4">
      <w:pPr>
        <w:pStyle w:val="Nadpis2"/>
        <w:numPr>
          <w:ilvl w:val="0"/>
          <w:numId w:val="0"/>
        </w:numPr>
      </w:pPr>
    </w:p>
    <w:p w:rsidR="00A80CA4" w:rsidRDefault="00A80CA4" w:rsidP="00A80CA4">
      <w:pPr>
        <w:pStyle w:val="Nadpis2"/>
        <w:numPr>
          <w:ilvl w:val="0"/>
          <w:numId w:val="0"/>
        </w:numPr>
      </w:pPr>
    </w:p>
    <w:p w:rsidR="00A80CA4" w:rsidRDefault="00A80CA4" w:rsidP="00A80CA4">
      <w:pPr>
        <w:pStyle w:val="Nadpis2"/>
        <w:numPr>
          <w:ilvl w:val="0"/>
          <w:numId w:val="0"/>
        </w:numPr>
      </w:pPr>
    </w:p>
    <w:p w:rsidR="00A80CA4" w:rsidRDefault="00A80CA4" w:rsidP="00A80CA4">
      <w:pPr>
        <w:pStyle w:val="Nadpis2"/>
        <w:numPr>
          <w:ilvl w:val="0"/>
          <w:numId w:val="0"/>
        </w:numPr>
      </w:pPr>
    </w:p>
    <w:p w:rsidR="004D3B4A" w:rsidRPr="00972471" w:rsidRDefault="004D3B4A" w:rsidP="00A80CA4">
      <w:pPr>
        <w:pStyle w:val="Nadpis2"/>
      </w:pPr>
      <w:r w:rsidRPr="00972471">
        <w:t>Zásoby</w:t>
      </w:r>
      <w:bookmarkEnd w:id="16"/>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394716104"/>
    <w:bookmarkStart w:id="19" w:name="_MON_1394692529"/>
    <w:bookmarkStart w:id="20" w:name="_MON_1394869201"/>
    <w:bookmarkStart w:id="21" w:name="_MON_1396675672"/>
    <w:bookmarkStart w:id="22" w:name="_MON_1396955183"/>
    <w:bookmarkEnd w:id="18"/>
    <w:bookmarkEnd w:id="19"/>
    <w:bookmarkEnd w:id="20"/>
    <w:bookmarkEnd w:id="21"/>
    <w:bookmarkEnd w:id="22"/>
    <w:p w:rsidR="00E34DCA" w:rsidRDefault="004C433B">
      <w:pPr>
        <w:ind w:left="425"/>
      </w:pPr>
      <w:r>
        <w:object w:dxaOrig="9143" w:dyaOrig="4655">
          <v:shape id="_x0000_i1030" type="#_x0000_t75" style="width:440.35pt;height:250.35pt" o:ole="" o:preferrelative="f">
            <v:imagedata r:id="rId21" o:title=""/>
            <o:lock v:ext="edit" aspectratio="f"/>
          </v:shape>
          <o:OLEObject Type="Embed" ProgID="Excel.Sheet.12" ShapeID="_x0000_i1030" DrawAspect="Content" ObjectID="_1495629037" r:id="rId22"/>
        </w:object>
      </w:r>
    </w:p>
    <w:p w:rsidR="00086A82" w:rsidRDefault="00086A82" w:rsidP="004D3B4A">
      <w:pPr>
        <w:pStyle w:val="Zkladntext"/>
      </w:pPr>
    </w:p>
    <w:p w:rsidR="004D3B4A" w:rsidRPr="00E058D9" w:rsidRDefault="004D3B4A" w:rsidP="004D3B4A">
      <w:pPr>
        <w:pStyle w:val="Zkladntext"/>
      </w:pPr>
      <w:r w:rsidRPr="00D3263C">
        <w:t>Zníženie úžitkovej hodnoty zásob bolo zohľadnené vytvorením opravnej položky. Úžitková hodnota zásob sa znížila</w:t>
      </w:r>
      <w:r w:rsidRPr="00F34330">
        <w:rPr>
          <w:highlight w:val="green"/>
        </w:rPr>
        <w:t xml:space="preserve"> </w:t>
      </w:r>
      <w:r w:rsidRPr="00D3263C">
        <w:t xml:space="preserve">predovšetkým v dôsledku </w:t>
      </w:r>
      <w:r w:rsidR="00D3263C" w:rsidRPr="00D3263C">
        <w:t>morálneho opotrebovania</w:t>
      </w:r>
      <w:r w:rsidRPr="00E058D9">
        <w:t>.</w:t>
      </w:r>
    </w:p>
    <w:p w:rsidR="004D3B4A" w:rsidRPr="00F34330" w:rsidRDefault="004D3B4A" w:rsidP="004D3B4A">
      <w:pPr>
        <w:pStyle w:val="Zkladntext"/>
        <w:rPr>
          <w:highlight w:val="green"/>
        </w:rPr>
      </w:pPr>
    </w:p>
    <w:p w:rsidR="007B2E7A" w:rsidRPr="00F34330" w:rsidRDefault="007B2E7A" w:rsidP="004D3B4A">
      <w:pPr>
        <w:pStyle w:val="Zkladntext"/>
        <w:rPr>
          <w:highlight w:val="green"/>
        </w:rPr>
      </w:pPr>
    </w:p>
    <w:bookmarkStart w:id="23" w:name="_MON_1394716247"/>
    <w:bookmarkEnd w:id="23"/>
    <w:p w:rsidR="004A4D80" w:rsidRDefault="00D21B72" w:rsidP="004D3B4A">
      <w:pPr>
        <w:pStyle w:val="Zkladntext"/>
      </w:pPr>
      <w:r w:rsidRPr="00E058D9">
        <w:rPr>
          <w:highlight w:val="black"/>
        </w:rPr>
        <w:object w:dxaOrig="8883" w:dyaOrig="1201">
          <v:shape id="_x0000_i1031" type="#_x0000_t75" style="width:439.55pt;height:67pt" o:ole="" o:preferrelative="f">
            <v:imagedata r:id="rId23" o:title=""/>
            <o:lock v:ext="edit" aspectratio="f"/>
          </v:shape>
          <o:OLEObject Type="Embed" ProgID="Excel.Sheet.12" ShapeID="_x0000_i1031" DrawAspect="Content" ObjectID="_1495629038" r:id="rId24"/>
        </w:objec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2B4942" w:rsidRDefault="002B4942" w:rsidP="002B4942">
      <w:pPr>
        <w:pStyle w:val="Zkladntext"/>
      </w:pPr>
      <w:r w:rsidRPr="00E058D9">
        <w:t>Spoločnosť TEMPUS AWT BAVARIA s.r.o. neúčtuje o zákazkovej výrobe.</w:t>
      </w:r>
      <w:bookmarkStart w:id="24" w:name="_Toc530739904"/>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2B4942" w:rsidRDefault="002B4942" w:rsidP="002B4942">
      <w:pPr>
        <w:pStyle w:val="Zkladntext"/>
      </w:pPr>
    </w:p>
    <w:p w:rsidR="00DE7F21" w:rsidRDefault="00DE7F21" w:rsidP="002B4942">
      <w:pPr>
        <w:pStyle w:val="Zkladntext"/>
      </w:pPr>
    </w:p>
    <w:p w:rsidR="00DE7F21" w:rsidRDefault="00DE7F21" w:rsidP="002B4942">
      <w:pPr>
        <w:pStyle w:val="Zkladntext"/>
      </w:pPr>
    </w:p>
    <w:p w:rsidR="00DE7F21" w:rsidRDefault="00DE7F21" w:rsidP="002B4942">
      <w:pPr>
        <w:pStyle w:val="Zkladntext"/>
      </w:pPr>
    </w:p>
    <w:p w:rsidR="00DE7F21" w:rsidRDefault="00DE7F21" w:rsidP="002B4942">
      <w:pPr>
        <w:pStyle w:val="Zkladntext"/>
      </w:pPr>
    </w:p>
    <w:p w:rsidR="002B4942" w:rsidRDefault="002B4942" w:rsidP="002B4942">
      <w:pPr>
        <w:pStyle w:val="Zkladntext"/>
      </w:pPr>
    </w:p>
    <w:p w:rsidR="002B4942" w:rsidRDefault="002B4942" w:rsidP="002B4942">
      <w:pPr>
        <w:pStyle w:val="Zkladntext"/>
      </w:pPr>
    </w:p>
    <w:p w:rsidR="005D2A89" w:rsidRPr="008267DC" w:rsidRDefault="002B4942" w:rsidP="002B4942">
      <w:pPr>
        <w:pStyle w:val="Zkladntext"/>
        <w:rPr>
          <w:b/>
          <w:color w:val="000000" w:themeColor="text1"/>
        </w:rPr>
      </w:pPr>
      <w:r w:rsidRPr="008267DC">
        <w:rPr>
          <w:b/>
        </w:rPr>
        <w:lastRenderedPageBreak/>
        <w:t>5</w:t>
      </w:r>
      <w:r w:rsidR="005627F8" w:rsidRPr="008267DC">
        <w:rPr>
          <w:b/>
        </w:rPr>
        <w:t>.</w:t>
      </w:r>
      <w:r w:rsidR="00CA441D" w:rsidRPr="008267DC">
        <w:rPr>
          <w:b/>
          <w:color w:val="000000" w:themeColor="text1"/>
        </w:rPr>
        <w:t>Pohľadávky</w:t>
      </w:r>
      <w:bookmarkEnd w:id="24"/>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5" w:name="_MON_1396942551"/>
    <w:bookmarkStart w:id="26" w:name="_MON_1394716273"/>
    <w:bookmarkStart w:id="27" w:name="_MON_1397547074"/>
    <w:bookmarkStart w:id="28" w:name="_MON_1396679335"/>
    <w:bookmarkEnd w:id="25"/>
    <w:bookmarkEnd w:id="26"/>
    <w:bookmarkEnd w:id="27"/>
    <w:bookmarkEnd w:id="28"/>
    <w:p w:rsidR="009D0700" w:rsidRPr="00395629" w:rsidRDefault="004C433B" w:rsidP="009D0700">
      <w:pPr>
        <w:pStyle w:val="Zkladntext"/>
        <w:rPr>
          <w:lang w:val="de-DE"/>
        </w:rPr>
      </w:pPr>
      <w:r>
        <w:object w:dxaOrig="9013" w:dyaOrig="5518">
          <v:shape id="_x0000_i1032" type="#_x0000_t75" style="width:440.35pt;height:299.7pt" o:ole="" o:preferrelative="f">
            <v:imagedata r:id="rId25" o:title=""/>
            <o:lock v:ext="edit" aspectratio="f"/>
          </v:shape>
          <o:OLEObject Type="Embed" ProgID="Excel.Sheet.12" ShapeID="_x0000_i1032" DrawAspect="Content" ObjectID="_1495629039" r:id="rId26"/>
        </w:object>
      </w:r>
    </w:p>
    <w:p w:rsidR="0064520D" w:rsidRPr="00395629" w:rsidRDefault="0064520D" w:rsidP="009D0700">
      <w:pPr>
        <w:pStyle w:val="Zkladntext"/>
        <w:rPr>
          <w:lang w:val="de-DE"/>
        </w:rPr>
      </w:pPr>
    </w:p>
    <w:p w:rsidR="002B4942" w:rsidRDefault="002B4942">
      <w:pPr>
        <w:spacing w:after="200" w:line="276" w:lineRule="auto"/>
      </w:pPr>
      <w:r>
        <w:t>Spoločnosť vo vykazovanom období tvorila opravné položky podľa nasledujúcich zásad:</w:t>
      </w:r>
    </w:p>
    <w:p w:rsidR="00DC74DA" w:rsidRDefault="00DC74DA" w:rsidP="00DC74DA">
      <w:pPr>
        <w:pStyle w:val="Odsekzoznamu"/>
        <w:numPr>
          <w:ilvl w:val="0"/>
          <w:numId w:val="5"/>
        </w:numPr>
        <w:spacing w:after="200"/>
        <w:ind w:left="357" w:hanging="357"/>
      </w:pPr>
      <w:r>
        <w:t>k pohľadávkam po lehote splatnosti viac ako 12 mesiacov vo výške od 20% do 100% ich objemu - % podľa</w:t>
      </w:r>
    </w:p>
    <w:p w:rsidR="00DC74DA" w:rsidRDefault="00DC74DA" w:rsidP="00DC74DA">
      <w:pPr>
        <w:pStyle w:val="Odsekzoznamu"/>
        <w:spacing w:after="200"/>
        <w:ind w:left="357"/>
      </w:pPr>
      <w:r>
        <w:t>posúdenia rizikovosti vymoženia</w:t>
      </w:r>
    </w:p>
    <w:p w:rsidR="00DC74DA" w:rsidRDefault="00DC74DA" w:rsidP="00DC74DA">
      <w:pPr>
        <w:pStyle w:val="Odsekzoznamu"/>
        <w:spacing w:after="200"/>
        <w:ind w:left="357"/>
      </w:pPr>
      <w:r>
        <w:t>k pohľadávkam voči dlžníkom v konkurznom konaní vo výške 100% ich objemu</w:t>
      </w:r>
    </w:p>
    <w:p w:rsidR="00DC74DA" w:rsidRDefault="00DC74DA" w:rsidP="00DC74DA">
      <w:pPr>
        <w:pStyle w:val="Odsekzoznamu"/>
        <w:spacing w:after="200"/>
        <w:ind w:left="357"/>
      </w:pPr>
      <w:r>
        <w:t>k pohľadávkam, ktoré sú postúpené</w:t>
      </w:r>
      <w:r w:rsidR="00D914EF">
        <w:t xml:space="preserve"> na právne vymáhanie, vedie sa súdny spor o ich uznanie vo výške</w:t>
      </w:r>
    </w:p>
    <w:p w:rsidR="00D914EF" w:rsidRDefault="00D914EF" w:rsidP="00DC74DA">
      <w:pPr>
        <w:pStyle w:val="Odsekzoznamu"/>
        <w:spacing w:after="200"/>
        <w:ind w:left="357"/>
      </w:pPr>
      <w:r>
        <w:t>od 20% do 100% podľa posúdenia rizikovosti vymoženia</w:t>
      </w:r>
    </w:p>
    <w:p w:rsidR="00D914EF" w:rsidRDefault="00D914EF" w:rsidP="00DC74DA">
      <w:pPr>
        <w:pStyle w:val="Odsekzoznamu"/>
        <w:spacing w:after="200"/>
        <w:ind w:left="357"/>
      </w:pPr>
      <w:r>
        <w:t>.</w:t>
      </w:r>
    </w:p>
    <w:p w:rsidR="00DC74DA" w:rsidRDefault="00DC74DA" w:rsidP="00DC74DA">
      <w:pPr>
        <w:spacing w:after="200" w:line="276" w:lineRule="auto"/>
      </w:pPr>
    </w:p>
    <w:p w:rsidR="00DC74DA" w:rsidRDefault="00DC74DA" w:rsidP="00DC74DA">
      <w:pPr>
        <w:pStyle w:val="Odsekzoznamu"/>
        <w:spacing w:after="200" w:line="276" w:lineRule="auto"/>
        <w:ind w:left="360"/>
      </w:pPr>
    </w:p>
    <w:p w:rsidR="00DC74DA" w:rsidRDefault="00DC74DA" w:rsidP="00DC74DA">
      <w:pPr>
        <w:spacing w:after="200" w:line="276" w:lineRule="auto"/>
      </w:pPr>
    </w:p>
    <w:p w:rsidR="002B4942" w:rsidRDefault="002B4942" w:rsidP="00486986">
      <w:pPr>
        <w:spacing w:after="200" w:line="276" w:lineRule="auto"/>
      </w:pPr>
    </w:p>
    <w:p w:rsidR="00486986" w:rsidRDefault="00486986" w:rsidP="00486986">
      <w:pPr>
        <w:spacing w:after="200" w:line="276" w:lineRule="auto"/>
      </w:pPr>
    </w:p>
    <w:p w:rsidR="002B4942" w:rsidRDefault="002B4942" w:rsidP="002B4942">
      <w:pPr>
        <w:spacing w:after="200" w:line="276" w:lineRule="auto"/>
        <w:ind w:left="360"/>
      </w:pPr>
    </w:p>
    <w:p w:rsidR="00DE7F21" w:rsidRDefault="00DE7F21" w:rsidP="002B4942">
      <w:pPr>
        <w:spacing w:after="200" w:line="276" w:lineRule="auto"/>
        <w:ind w:left="360"/>
      </w:pPr>
    </w:p>
    <w:p w:rsidR="00DE7F21" w:rsidRDefault="00DE7F21" w:rsidP="002B4942">
      <w:pPr>
        <w:spacing w:after="200" w:line="276" w:lineRule="auto"/>
        <w:ind w:left="360"/>
      </w:pPr>
    </w:p>
    <w:p w:rsidR="00DE7F21" w:rsidRDefault="00DE7F21" w:rsidP="002B4942">
      <w:pPr>
        <w:spacing w:after="200" w:line="276" w:lineRule="auto"/>
        <w:ind w:left="360"/>
      </w:pPr>
    </w:p>
    <w:p w:rsidR="00952374" w:rsidRDefault="00952374" w:rsidP="002B4942">
      <w:pPr>
        <w:spacing w:after="200" w:line="276" w:lineRule="auto"/>
        <w:ind w:left="360"/>
      </w:pPr>
    </w:p>
    <w:p w:rsidR="00DE7F21" w:rsidRDefault="00DE7F21" w:rsidP="002B4942">
      <w:pPr>
        <w:spacing w:after="200" w:line="276" w:lineRule="auto"/>
        <w:ind w:left="360"/>
      </w:pPr>
    </w:p>
    <w:p w:rsidR="00CA441D" w:rsidRPr="00486986" w:rsidRDefault="00486986" w:rsidP="00486986">
      <w:pPr>
        <w:spacing w:after="200" w:line="276" w:lineRule="auto"/>
        <w:rPr>
          <w:sz w:val="18"/>
        </w:rPr>
      </w:pPr>
      <w:r>
        <w:lastRenderedPageBreak/>
        <w:t xml:space="preserve">        </w:t>
      </w:r>
      <w:r w:rsidR="00CA441D">
        <w:t xml:space="preserve">Veková štruktúra pohľadávok </w:t>
      </w:r>
      <w:r w:rsidR="00515879">
        <w:t xml:space="preserve">za bežné účtovné obdobie </w:t>
      </w:r>
      <w:r w:rsidR="00CA441D">
        <w:t>je uvedená v nasledujúcom prehľade:</w:t>
      </w:r>
    </w:p>
    <w:p w:rsidR="0034119B" w:rsidRDefault="0034119B" w:rsidP="00CA441D">
      <w:pPr>
        <w:pStyle w:val="Zkladntext"/>
      </w:pPr>
    </w:p>
    <w:p w:rsidR="0034119B" w:rsidRDefault="0034119B" w:rsidP="00CA441D">
      <w:pPr>
        <w:pStyle w:val="Zkladntext"/>
      </w:pPr>
    </w:p>
    <w:bookmarkStart w:id="29" w:name="_MON_1396938153"/>
    <w:bookmarkStart w:id="30" w:name="_MON_1396952133"/>
    <w:bookmarkEnd w:id="29"/>
    <w:bookmarkEnd w:id="30"/>
    <w:p w:rsidR="00086A82" w:rsidRDefault="0050372A" w:rsidP="00342E08">
      <w:pPr>
        <w:pStyle w:val="Zkladntext"/>
      </w:pPr>
      <w:r>
        <w:object w:dxaOrig="9063" w:dyaOrig="6093">
          <v:shape id="_x0000_i1037" type="#_x0000_t75" style="width:441.2pt;height:331.55pt" o:ole="" o:preferrelative="f">
            <v:imagedata r:id="rId27" o:title=""/>
            <o:lock v:ext="edit" aspectratio="f"/>
          </v:shape>
          <o:OLEObject Type="Embed" ProgID="Excel.Sheet.12" ShapeID="_x0000_i1037" DrawAspect="Content" ObjectID="_1495629040" r:id="rId28"/>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31" w:name="_MON_1396938017"/>
    <w:bookmarkEnd w:id="31"/>
    <w:p w:rsidR="00342E08" w:rsidRDefault="0050372A" w:rsidP="00CA441D">
      <w:pPr>
        <w:pStyle w:val="Zkladntext"/>
      </w:pPr>
      <w:r>
        <w:object w:dxaOrig="9063" w:dyaOrig="6093">
          <v:shape id="_x0000_i1036" type="#_x0000_t75" style="width:442.05pt;height:332.35pt" o:ole="" o:preferrelative="f">
            <v:imagedata r:id="rId29" o:title=""/>
            <o:lock v:ext="edit" aspectratio="f"/>
          </v:shape>
          <o:OLEObject Type="Embed" ProgID="Excel.Sheet.12" ShapeID="_x0000_i1036" DrawAspect="Content" ObjectID="_1495629041" r:id="rId30"/>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32" w:name="_MON_1396952448"/>
    <w:bookmarkStart w:id="33" w:name="_MON_1396952547"/>
    <w:bookmarkStart w:id="34" w:name="_MON_1396938347"/>
    <w:bookmarkEnd w:id="32"/>
    <w:bookmarkEnd w:id="33"/>
    <w:bookmarkEnd w:id="34"/>
    <w:p w:rsidR="00367A6E" w:rsidRDefault="0050372A" w:rsidP="00142DDE">
      <w:pPr>
        <w:pStyle w:val="Zkladntext"/>
      </w:pPr>
      <w:r w:rsidRPr="00EA410A">
        <w:object w:dxaOrig="9035" w:dyaOrig="2386">
          <v:shape id="_x0000_i1038" type="#_x0000_t75" style="width:443.7pt;height:129.75pt" o:ole="" o:preferrelative="f">
            <v:imagedata r:id="rId31" o:title=""/>
            <o:lock v:ext="edit" aspectratio="f"/>
          </v:shape>
          <o:OLEObject Type="Embed" ProgID="Excel.Sheet.12" ShapeID="_x0000_i1038" DrawAspect="Content" ObjectID="_1495629042" r:id="rId32"/>
        </w:object>
      </w:r>
      <w:r w:rsidR="00A9048F" w:rsidRPr="00A9048F">
        <w:t xml:space="preserve"> </w:t>
      </w:r>
    </w:p>
    <w:p w:rsidR="00142DDE" w:rsidRDefault="00367A6E" w:rsidP="00142DDE">
      <w:pPr>
        <w:pStyle w:val="Zkladntext"/>
      </w:pPr>
      <w:r w:rsidRPr="00D3263C">
        <w:t>Informácie o pohľadávkach zabezpečených záložným právom alebo inou formou zabezpečenia sú uvedené v nasledujúc</w:t>
      </w:r>
      <w:r w:rsidR="00D75116" w:rsidRPr="00D3263C">
        <w:t>om</w:t>
      </w:r>
      <w:r w:rsidRPr="00D3263C">
        <w:t xml:space="preserve"> </w:t>
      </w:r>
      <w:r w:rsidR="00D75116" w:rsidRPr="00D3263C">
        <w:t>prehľade</w:t>
      </w:r>
      <w:r w:rsidRPr="00D3263C">
        <w:t>:</w:t>
      </w:r>
    </w:p>
    <w:p w:rsidR="00367A6E" w:rsidRDefault="00367A6E" w:rsidP="00142DDE">
      <w:pPr>
        <w:pStyle w:val="Zkladntext"/>
      </w:pPr>
    </w:p>
    <w:p w:rsidR="00367A6E" w:rsidRPr="00423AFA" w:rsidRDefault="00367A6E" w:rsidP="00142DDE">
      <w:pPr>
        <w:pStyle w:val="Zkladntext"/>
      </w:pPr>
    </w:p>
    <w:bookmarkStart w:id="35" w:name="_MON_1396954556"/>
    <w:bookmarkEnd w:id="35"/>
    <w:p w:rsidR="004A4D80" w:rsidRDefault="006B13CF" w:rsidP="00CA441D">
      <w:pPr>
        <w:pStyle w:val="Zkladntext"/>
      </w:pPr>
      <w:r w:rsidRPr="001C0A6A">
        <w:object w:dxaOrig="9018" w:dyaOrig="1638">
          <v:shape id="_x0000_i1033" type="#_x0000_t75" style="width:443.7pt;height:89.6pt" o:ole="" o:preferrelative="f">
            <v:imagedata r:id="rId33" o:title=""/>
            <o:lock v:ext="edit" aspectratio="f"/>
          </v:shape>
          <o:OLEObject Type="Embed" ProgID="Excel.Sheet.12" ShapeID="_x0000_i1033" DrawAspect="Content" ObjectID="_1495629043" r:id="rId34"/>
        </w:object>
      </w:r>
    </w:p>
    <w:p w:rsidR="00CA441D" w:rsidRPr="001D152B" w:rsidRDefault="00CA441D" w:rsidP="008267DC">
      <w:pPr>
        <w:pStyle w:val="Nadpis2"/>
        <w:numPr>
          <w:ilvl w:val="0"/>
          <w:numId w:val="36"/>
        </w:numPr>
      </w:pPr>
      <w:bookmarkStart w:id="36" w:name="_Toc530739905"/>
      <w:r w:rsidRPr="001D152B">
        <w:t>Finančné účty</w:t>
      </w:r>
      <w:bookmarkEnd w:id="36"/>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Účtami v bankách môže </w:t>
      </w:r>
      <w:r w:rsidR="00C724FB">
        <w:t>s</w:t>
      </w:r>
      <w:r>
        <w:t xml:space="preserve">poločnosť </w:t>
      </w:r>
      <w:r w:rsidR="00C724FB">
        <w:t>T</w:t>
      </w:r>
      <w:r w:rsidR="00AF0803">
        <w:t>EMPUS AWT BAVARIA s.r.o.</w:t>
      </w:r>
      <w:r w:rsidR="00187E75">
        <w:t xml:space="preserve"> </w:t>
      </w:r>
      <w:r w:rsidR="00AF0803">
        <w:t>voľne disponovať.</w:t>
      </w:r>
    </w:p>
    <w:p w:rsidR="00442157" w:rsidRDefault="00442157" w:rsidP="00CA441D">
      <w:pPr>
        <w:pStyle w:val="Zkladntext"/>
      </w:pPr>
    </w:p>
    <w:p w:rsidR="00DE7F21" w:rsidRDefault="00DE7F21" w:rsidP="00CA441D">
      <w:pPr>
        <w:pStyle w:val="Zkladntext"/>
      </w:pPr>
    </w:p>
    <w:p w:rsidR="00DE7F21" w:rsidRDefault="00DE7F21" w:rsidP="00CA441D">
      <w:pPr>
        <w:pStyle w:val="Zkladntext"/>
      </w:pPr>
    </w:p>
    <w:p w:rsidR="00DE7F21" w:rsidRDefault="00DE7F21" w:rsidP="00CA441D">
      <w:pPr>
        <w:pStyle w:val="Zkladntext"/>
      </w:pPr>
    </w:p>
    <w:p w:rsidR="00DE7F21" w:rsidRDefault="00DE7F21" w:rsidP="00CA441D">
      <w:pPr>
        <w:pStyle w:val="Zkladntext"/>
      </w:pPr>
    </w:p>
    <w:p w:rsidR="00DE7F21" w:rsidRDefault="00DE7F21" w:rsidP="00CA441D">
      <w:pPr>
        <w:pStyle w:val="Zkladntext"/>
      </w:pPr>
    </w:p>
    <w:p w:rsidR="00442157" w:rsidRDefault="00442157" w:rsidP="00CA441D">
      <w:pPr>
        <w:pStyle w:val="Zkladntext"/>
      </w:pPr>
      <w:r>
        <w:lastRenderedPageBreak/>
        <w:t>Prehľad jednotlivých položiek finančných účtov:</w:t>
      </w:r>
    </w:p>
    <w:p w:rsidR="00442157" w:rsidRDefault="00442157" w:rsidP="00CA441D">
      <w:pPr>
        <w:pStyle w:val="Zkladntext"/>
      </w:pPr>
    </w:p>
    <w:bookmarkStart w:id="37" w:name="_MON_1396682939"/>
    <w:bookmarkStart w:id="38" w:name="_MON_1397475322"/>
    <w:bookmarkStart w:id="39" w:name="_MON_1396683184"/>
    <w:bookmarkEnd w:id="37"/>
    <w:bookmarkEnd w:id="38"/>
    <w:bookmarkEnd w:id="39"/>
    <w:p w:rsidR="004262D7" w:rsidRDefault="000A75CB" w:rsidP="00086A82">
      <w:pPr>
        <w:pStyle w:val="Zkladntext"/>
        <w:rPr>
          <w:b/>
        </w:rPr>
      </w:pPr>
      <w:r w:rsidRPr="00003C63">
        <w:object w:dxaOrig="9052" w:dyaOrig="1895">
          <v:shape id="_x0000_i1039" type="#_x0000_t75" style="width:442.9pt;height:103pt" o:ole="" o:preferrelative="f">
            <v:imagedata r:id="rId35" o:title=""/>
            <o:lock v:ext="edit" aspectratio="f"/>
          </v:shape>
          <o:OLEObject Type="Embed" ProgID="Excel.Sheet.12" ShapeID="_x0000_i1039" DrawAspect="Content" ObjectID="_1495629044" r:id="rId3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AF0803" w:rsidP="00AF0803">
      <w:pPr>
        <w:pStyle w:val="Zkladntext"/>
        <w:ind w:left="502"/>
      </w:pPr>
      <w:r>
        <w:t>Spoločnosť nevlastní krátkodobý finančný majetok ako sú akcie v rôznych spoločnostiach a emisné kvóty.</w:t>
      </w:r>
      <w:r w:rsidR="00CA441D">
        <w:t xml:space="preserve"> </w:t>
      </w:r>
    </w:p>
    <w:p w:rsidR="00086A82" w:rsidRDefault="00086A82">
      <w:pPr>
        <w:spacing w:after="200" w:line="276" w:lineRule="auto"/>
        <w:rPr>
          <w:b/>
          <w:sz w:val="18"/>
        </w:rPr>
      </w:pPr>
      <w:bookmarkStart w:id="40" w:name="_Toc530739906"/>
      <w:r>
        <w:br w:type="page"/>
      </w:r>
    </w:p>
    <w:p w:rsidR="00CA441D" w:rsidRPr="001D152B" w:rsidRDefault="00CA441D" w:rsidP="00CA441D">
      <w:pPr>
        <w:pStyle w:val="Nadpis2"/>
        <w:numPr>
          <w:ilvl w:val="0"/>
          <w:numId w:val="2"/>
        </w:numPr>
      </w:pPr>
      <w:r w:rsidRPr="001D152B">
        <w:lastRenderedPageBreak/>
        <w:t>Časové rozlíšenie</w:t>
      </w:r>
      <w:bookmarkEnd w:id="40"/>
    </w:p>
    <w:p w:rsidR="00CA441D" w:rsidRDefault="00CA441D" w:rsidP="00CA441D">
      <w:pPr>
        <w:pStyle w:val="Zkladntext"/>
      </w:pPr>
    </w:p>
    <w:p w:rsidR="00CA441D" w:rsidRDefault="00CA441D" w:rsidP="00CA441D">
      <w:pPr>
        <w:pStyle w:val="Zkladntext"/>
      </w:pPr>
      <w:r w:rsidRPr="00AC097C">
        <w:t>Ide o tieto položky:</w:t>
      </w:r>
    </w:p>
    <w:bookmarkStart w:id="41" w:name="_MON_1396690608"/>
    <w:bookmarkStart w:id="42" w:name="_MON_1396690699"/>
    <w:bookmarkStart w:id="43" w:name="_MON_1396690731"/>
    <w:bookmarkStart w:id="44" w:name="_MON_1396690945"/>
    <w:bookmarkStart w:id="45" w:name="_MON_1396691027"/>
    <w:bookmarkStart w:id="46" w:name="_MON_1396683820"/>
    <w:bookmarkStart w:id="47" w:name="_MON_1396690336"/>
    <w:bookmarkStart w:id="48" w:name="_MON_1396690533"/>
    <w:bookmarkStart w:id="49" w:name="_MON_1396690570"/>
    <w:bookmarkStart w:id="50" w:name="_MON_1397547528"/>
    <w:bookmarkStart w:id="51" w:name="_MON_1397547611"/>
    <w:bookmarkEnd w:id="41"/>
    <w:bookmarkEnd w:id="42"/>
    <w:bookmarkEnd w:id="43"/>
    <w:bookmarkEnd w:id="44"/>
    <w:bookmarkEnd w:id="45"/>
    <w:bookmarkEnd w:id="46"/>
    <w:bookmarkEnd w:id="47"/>
    <w:bookmarkEnd w:id="48"/>
    <w:bookmarkEnd w:id="49"/>
    <w:bookmarkEnd w:id="50"/>
    <w:bookmarkEnd w:id="51"/>
    <w:p w:rsidR="00B12204" w:rsidRDefault="000A75CB" w:rsidP="00B12204">
      <w:pPr>
        <w:pStyle w:val="Zkladntext"/>
        <w:rPr>
          <w:lang w:val="de-DE"/>
        </w:rPr>
      </w:pPr>
      <w:r w:rsidRPr="001B5855">
        <w:rPr>
          <w:lang w:val="de-DE"/>
        </w:rPr>
        <w:object w:dxaOrig="7191" w:dyaOrig="6049">
          <v:shape id="_x0000_i1040" type="#_x0000_t75" style="width:351.65pt;height:372.55pt" o:ole="" o:preferrelative="f">
            <v:imagedata r:id="rId37" o:title=""/>
            <o:lock v:ext="edit" aspectratio="f"/>
          </v:shape>
          <o:OLEObject Type="Embed" ProgID="Excel.Sheet.12" ShapeID="_x0000_i1040" DrawAspect="Content" ObjectID="_1495629045" r:id="rId38"/>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num" w:pos="360"/>
        </w:tabs>
        <w:spacing w:before="120" w:after="60"/>
        <w:ind w:left="360"/>
      </w:pPr>
      <w:r>
        <w:lastRenderedPageBreak/>
        <w:t>Informácie o údajoch na strane pasív súvahy</w:t>
      </w:r>
    </w:p>
    <w:p w:rsidR="00491AF0" w:rsidRDefault="00491AF0" w:rsidP="00491AF0">
      <w:pPr>
        <w:pStyle w:val="Zkladntext"/>
      </w:pPr>
    </w:p>
    <w:p w:rsidR="00491AF0" w:rsidRPr="001D152B" w:rsidRDefault="00491AF0" w:rsidP="00491AF0">
      <w:pPr>
        <w:pStyle w:val="Nadpis2"/>
        <w:numPr>
          <w:ilvl w:val="0"/>
          <w:numId w:val="20"/>
        </w:numPr>
      </w:pPr>
      <w:bookmarkStart w:id="52" w:name="_Toc530739908"/>
      <w:r w:rsidRPr="001D152B">
        <w:t>Vlastné imanie</w:t>
      </w:r>
    </w:p>
    <w:p w:rsidR="00CC7F6C" w:rsidRPr="00CC7F6C" w:rsidRDefault="00CC7F6C" w:rsidP="00CC7F6C"/>
    <w:p w:rsidR="00CC7F6C" w:rsidRDefault="00CC7F6C" w:rsidP="00CC7F6C">
      <w:pPr>
        <w:ind w:left="502"/>
      </w:pPr>
      <w:r>
        <w:t>Základne imanie zapísané v Obchodnom registri je vo výške 713 669 EUR a predstavuje 100% upísaného</w:t>
      </w:r>
    </w:p>
    <w:p w:rsidR="00CC7F6C" w:rsidRDefault="00CC7F6C" w:rsidP="00CC7F6C">
      <w:pPr>
        <w:ind w:left="502"/>
      </w:pPr>
      <w:r>
        <w:t>Základného imania. Základné imanie je v celej výške splatené.</w:t>
      </w:r>
    </w:p>
    <w:p w:rsidR="00CC7F6C" w:rsidRPr="00CC7F6C" w:rsidRDefault="00CC7F6C" w:rsidP="00CC7F6C">
      <w:pPr>
        <w:ind w:left="502"/>
      </w:pPr>
      <w:r>
        <w:t>Základné imanie sa oproti predchádzajúcemu účtovnému obdobiu nezmenilo.</w:t>
      </w:r>
    </w:p>
    <w:p w:rsidR="00491AF0" w:rsidRDefault="00491AF0" w:rsidP="00491AF0"/>
    <w:p w:rsidR="004A4D80" w:rsidRDefault="00CC7F6C" w:rsidP="00491AF0">
      <w:pPr>
        <w:pStyle w:val="Zkladntext"/>
      </w:pPr>
      <w:r>
        <w:t xml:space="preserve">  </w:t>
      </w:r>
      <w:r w:rsidR="00491AF0" w:rsidRPr="00CC7F6C">
        <w:rPr>
          <w:sz w:val="20"/>
        </w:rPr>
        <w:t>Informácie o vlastnom imaní sú uvedené v časti C a P</w:t>
      </w:r>
      <w:r w:rsidR="00491AF0">
        <w:t>.</w:t>
      </w:r>
    </w:p>
    <w:p w:rsidR="004A4D80" w:rsidRDefault="004A4D80" w:rsidP="00491AF0">
      <w:pPr>
        <w:pStyle w:val="Zkladntext"/>
      </w:pPr>
    </w:p>
    <w:p w:rsidR="004262D7" w:rsidRDefault="004262D7" w:rsidP="00491AF0">
      <w:pPr>
        <w:pStyle w:val="Zkladntext"/>
      </w:pPr>
    </w:p>
    <w:p w:rsidR="004A4D80" w:rsidRPr="001D152B" w:rsidRDefault="004A4D80" w:rsidP="004A4D80">
      <w:pPr>
        <w:pStyle w:val="Nadpis2"/>
        <w:numPr>
          <w:ilvl w:val="0"/>
          <w:numId w:val="20"/>
        </w:numPr>
      </w:pPr>
      <w:r w:rsidRPr="001D152B">
        <w:t>Rezervy</w:t>
      </w:r>
    </w:p>
    <w:bookmarkEnd w:id="52"/>
    <w:p w:rsidR="00491AF0" w:rsidRDefault="00491AF0" w:rsidP="00491AF0">
      <w:pPr>
        <w:pStyle w:val="Zkladntext"/>
      </w:pPr>
    </w:p>
    <w:p w:rsidR="00491AF0" w:rsidRPr="00D917FE" w:rsidRDefault="00491AF0" w:rsidP="00491AF0">
      <w:pPr>
        <w:pStyle w:val="Zkladntext"/>
        <w:rPr>
          <w:color w:val="FF0000"/>
        </w:rPr>
      </w:pPr>
      <w:r w:rsidRPr="00CC7F6C">
        <w:t>Prehľad o rezervách za bežné účtovné obdobie je uvedený v nasledujúc</w:t>
      </w:r>
      <w:r w:rsidR="00D75116" w:rsidRPr="00CC7F6C">
        <w:t>om</w:t>
      </w:r>
      <w:r w:rsidRPr="00CC7F6C">
        <w:t xml:space="preserve"> </w:t>
      </w:r>
      <w:r w:rsidR="00D75116" w:rsidRPr="00CC7F6C">
        <w:t>prehľade</w:t>
      </w:r>
      <w:r w:rsidRPr="00D917FE">
        <w:rPr>
          <w:color w:val="FF0000"/>
        </w:rPr>
        <w:t>:</w:t>
      </w:r>
    </w:p>
    <w:p w:rsidR="00491AF0" w:rsidRDefault="00491AF0" w:rsidP="00491AF0">
      <w:pPr>
        <w:pStyle w:val="Zkladntext"/>
        <w:jc w:val="left"/>
      </w:pPr>
    </w:p>
    <w:bookmarkStart w:id="53" w:name="_MON_1394947592"/>
    <w:bookmarkEnd w:id="53"/>
    <w:p w:rsidR="00B12204" w:rsidRDefault="009D5704" w:rsidP="009D0700">
      <w:pPr>
        <w:ind w:left="426"/>
      </w:pPr>
      <w:r>
        <w:object w:dxaOrig="8791" w:dyaOrig="7302">
          <v:shape id="_x0000_i1042" type="#_x0000_t75" style="width:441.2pt;height:408.55pt" o:ole="" o:preferrelative="f">
            <v:imagedata r:id="rId39" o:title=""/>
            <o:lock v:ext="edit" aspectratio="f"/>
          </v:shape>
          <o:OLEObject Type="Embed" ProgID="Excel.Sheet.12" ShapeID="_x0000_i1042" DrawAspect="Content" ObjectID="_1495629046" r:id="rId40"/>
        </w:object>
      </w:r>
    </w:p>
    <w:p w:rsidR="00491AF0" w:rsidRDefault="00491AF0" w:rsidP="00491AF0">
      <w:pPr>
        <w:pStyle w:val="Zkladntext"/>
        <w:jc w:val="left"/>
      </w:pPr>
      <w:bookmarkStart w:id="54" w:name="OLE_LINK17"/>
      <w:bookmarkStart w:id="55" w:name="OLE_LINK18"/>
    </w:p>
    <w:p w:rsidR="00491AF0" w:rsidRDefault="00491AF0" w:rsidP="00491AF0">
      <w:pPr>
        <w:rPr>
          <w:sz w:val="18"/>
        </w:rPr>
      </w:pPr>
      <w:r>
        <w:br w:type="page"/>
      </w:r>
    </w:p>
    <w:p w:rsidR="00491AF0" w:rsidRPr="001D152B" w:rsidRDefault="00491AF0" w:rsidP="00491AF0">
      <w:pPr>
        <w:pStyle w:val="Zkladntext"/>
        <w:rPr>
          <w:color w:val="000000" w:themeColor="text1"/>
        </w:rPr>
      </w:pPr>
      <w:r w:rsidRPr="001D152B">
        <w:rPr>
          <w:color w:val="000000" w:themeColor="text1"/>
        </w:rPr>
        <w:lastRenderedPageBreak/>
        <w:t>Prehľad o rezervách za predchádzajúce účtovné obdobie je uvedený v nasledujúc</w:t>
      </w:r>
      <w:r w:rsidR="00076486" w:rsidRPr="001D152B">
        <w:rPr>
          <w:color w:val="000000" w:themeColor="text1"/>
        </w:rPr>
        <w:t>om</w:t>
      </w:r>
      <w:r w:rsidRPr="001D152B">
        <w:rPr>
          <w:color w:val="000000" w:themeColor="text1"/>
        </w:rPr>
        <w:t xml:space="preserve"> </w:t>
      </w:r>
      <w:r w:rsidR="00076486" w:rsidRPr="001D152B">
        <w:rPr>
          <w:color w:val="000000" w:themeColor="text1"/>
        </w:rPr>
        <w:t>prehľade</w:t>
      </w:r>
      <w:r w:rsidRPr="001D152B">
        <w:rPr>
          <w:color w:val="000000" w:themeColor="text1"/>
        </w:rPr>
        <w:t>:</w:t>
      </w:r>
    </w:p>
    <w:p w:rsidR="00491AF0" w:rsidRDefault="00491AF0" w:rsidP="00491AF0">
      <w:pPr>
        <w:pStyle w:val="Zkladntext"/>
        <w:jc w:val="left"/>
      </w:pPr>
    </w:p>
    <w:bookmarkStart w:id="56" w:name="_MON_1394948843"/>
    <w:bookmarkStart w:id="57" w:name="_MON_1394948187"/>
    <w:bookmarkEnd w:id="56"/>
    <w:bookmarkEnd w:id="57"/>
    <w:p w:rsidR="005B4970" w:rsidRDefault="000A75CB" w:rsidP="009B60B7">
      <w:pPr>
        <w:pStyle w:val="Zkladntext"/>
        <w:jc w:val="left"/>
      </w:pPr>
      <w:r>
        <w:object w:dxaOrig="8866" w:dyaOrig="6953">
          <v:shape id="_x0000_i1041" type="#_x0000_t75" style="width:457.95pt;height:391.8pt" o:ole="" o:preferrelative="f">
            <v:imagedata r:id="rId41" o:title=""/>
            <o:lock v:ext="edit" aspectratio="f"/>
          </v:shape>
          <o:OLEObject Type="Embed" ProgID="Excel.Sheet.12" ShapeID="_x0000_i1041" DrawAspect="Content" ObjectID="_1495629047" r:id="rId42"/>
        </w:object>
      </w:r>
      <w:bookmarkEnd w:id="54"/>
      <w:bookmarkEnd w:id="55"/>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p>
    <w:p w:rsidR="00491AF0" w:rsidRPr="00F47560" w:rsidRDefault="00491AF0" w:rsidP="00491AF0">
      <w:pPr>
        <w:pStyle w:val="Zkladntext"/>
        <w:jc w:val="left"/>
        <w:rPr>
          <w:b/>
        </w:rPr>
      </w:pPr>
    </w:p>
    <w:p w:rsidR="00491AF0" w:rsidRPr="00D50DC3" w:rsidRDefault="00491AF0" w:rsidP="00491AF0">
      <w:pPr>
        <w:pStyle w:val="Zkladntext"/>
      </w:pPr>
      <w:r>
        <w:t xml:space="preserve"> </w:t>
      </w:r>
    </w:p>
    <w:p w:rsidR="00491AF0" w:rsidRDefault="00491AF0" w:rsidP="00491AF0">
      <w:pPr>
        <w:pStyle w:val="Zkladntext"/>
      </w:pPr>
    </w:p>
    <w:p w:rsidR="00491AF0" w:rsidRPr="008B5982" w:rsidRDefault="00491AF0" w:rsidP="00491AF0">
      <w:pPr>
        <w:pStyle w:val="Nadpis2"/>
        <w:numPr>
          <w:ilvl w:val="0"/>
          <w:numId w:val="2"/>
        </w:numPr>
      </w:pPr>
      <w:bookmarkStart w:id="58" w:name="_Toc530739909"/>
      <w:r>
        <w:br w:type="page"/>
      </w:r>
      <w:r w:rsidRPr="00990A2F">
        <w:lastRenderedPageBreak/>
        <w:t>Záväzky</w:t>
      </w:r>
      <w:bookmarkEnd w:id="5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9" w:name="_MON_1396773978"/>
    <w:bookmarkStart w:id="60" w:name="_MON_1396767598"/>
    <w:bookmarkEnd w:id="59"/>
    <w:bookmarkEnd w:id="60"/>
    <w:p w:rsidR="002A7CDF" w:rsidRDefault="009D5704" w:rsidP="009D0700">
      <w:pPr>
        <w:ind w:left="426"/>
      </w:pPr>
      <w:r>
        <w:object w:dxaOrig="8972" w:dyaOrig="2852">
          <v:shape id="_x0000_i1043" type="#_x0000_t75" style="width:441.2pt;height:156.55pt" o:ole="" o:preferrelative="f">
            <v:imagedata r:id="rId43" o:title=""/>
            <o:lock v:ext="edit" aspectratio="f"/>
          </v:shape>
          <o:OLEObject Type="Embed" ProgID="Excel.Sheet.12" ShapeID="_x0000_i1043" DrawAspect="Content" ObjectID="_1495629048" r:id="rId44"/>
        </w:object>
      </w:r>
    </w:p>
    <w:p w:rsidR="00086A82" w:rsidRDefault="00086A82" w:rsidP="00491AF0">
      <w:pPr>
        <w:pStyle w:val="Zkladntext"/>
      </w:pPr>
    </w:p>
    <w:p w:rsidR="00491AF0" w:rsidRDefault="006C3AFB" w:rsidP="00491AF0">
      <w:pPr>
        <w:pStyle w:val="Zkladntext"/>
      </w:pPr>
      <w:r w:rsidRPr="00923F03">
        <w:t>Žiadny zo záväzkov voči dodávateľom nie je krytý záložným právom na majetok spoločnost</w:t>
      </w:r>
      <w:r w:rsidRPr="00B21A95">
        <w:t>i.</w:t>
      </w:r>
    </w:p>
    <w:p w:rsidR="00491AF0" w:rsidRDefault="00491AF0" w:rsidP="00491AF0">
      <w:pPr>
        <w:pStyle w:val="Zkladntext"/>
      </w:pPr>
    </w:p>
    <w:p w:rsidR="00491AF0" w:rsidRDefault="00491AF0" w:rsidP="00491AF0">
      <w:pPr>
        <w:pStyle w:val="Zkladntext"/>
      </w:pPr>
    </w:p>
    <w:p w:rsidR="00491AF0" w:rsidRDefault="00491AF0" w:rsidP="00491AF0">
      <w:pPr>
        <w:pStyle w:val="Zkladntext"/>
      </w:pPr>
      <w:r w:rsidRPr="00923F03">
        <w:t xml:space="preserve">Spoločnosť </w:t>
      </w:r>
      <w:r w:rsidR="002756AC">
        <w:t>ne</w:t>
      </w:r>
      <w:r w:rsidR="00AC12B2" w:rsidRPr="00923F03">
        <w:t xml:space="preserve">má </w:t>
      </w:r>
      <w:r w:rsidR="001540C0" w:rsidRPr="00923F03">
        <w:t>záväzky z finančného prenájmu</w:t>
      </w:r>
      <w:r w:rsidR="002756AC">
        <w:t xml:space="preserve">. </w:t>
      </w:r>
    </w:p>
    <w:p w:rsidR="007A005F" w:rsidRPr="009246E5" w:rsidRDefault="007A005F" w:rsidP="007A005F">
      <w:pPr>
        <w:pStyle w:val="Nadpis2"/>
        <w:numPr>
          <w:ilvl w:val="0"/>
          <w:numId w:val="0"/>
        </w:numPr>
        <w:ind w:firstLine="450"/>
        <w:rPr>
          <w:lang w:val="de-DE"/>
        </w:rPr>
      </w:pPr>
      <w:bookmarkStart w:id="61" w:name="_MON_1396871842"/>
      <w:bookmarkStart w:id="62" w:name="_MON_1396871888"/>
      <w:bookmarkStart w:id="63" w:name="_MON_1396872040"/>
      <w:bookmarkStart w:id="64" w:name="_MON_1396783600"/>
      <w:bookmarkStart w:id="65" w:name="_MON_1396866761"/>
      <w:bookmarkStart w:id="66" w:name="_MON_1396873820"/>
      <w:bookmarkStart w:id="67" w:name="_MON_1396867870"/>
      <w:bookmarkStart w:id="68" w:name="_MON_1396867950"/>
      <w:bookmarkStart w:id="69" w:name="_MON_1396868012"/>
      <w:bookmarkStart w:id="70" w:name="_MON_1396868867"/>
      <w:bookmarkStart w:id="71" w:name="_MON_1396869178"/>
      <w:bookmarkStart w:id="72" w:name="_MON_1396869429"/>
      <w:bookmarkStart w:id="73" w:name="_MON_1396869535"/>
      <w:bookmarkStart w:id="74" w:name="_MON_1396869609"/>
      <w:bookmarkStart w:id="75" w:name="_MON_1396869676"/>
      <w:bookmarkStart w:id="76" w:name="_MON_1396869712"/>
      <w:bookmarkStart w:id="77" w:name="_MON_1396870453"/>
      <w:bookmarkStart w:id="78" w:name="_MON_1396870580"/>
      <w:bookmarkStart w:id="79" w:name="_MON_1396871111"/>
      <w:bookmarkStart w:id="80" w:name="_MON_1396871218"/>
      <w:bookmarkStart w:id="81" w:name="_MON_1396871260"/>
      <w:bookmarkStart w:id="82" w:name="_MON_1396871457"/>
      <w:bookmarkStart w:id="83" w:name="_MON_1396871633"/>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rsidR="001D152B" w:rsidRDefault="001D152B" w:rsidP="001D152B">
      <w:pPr>
        <w:pStyle w:val="Nadpis2"/>
        <w:numPr>
          <w:ilvl w:val="0"/>
          <w:numId w:val="0"/>
        </w:numPr>
        <w:ind w:left="644"/>
      </w:pPr>
      <w:bookmarkStart w:id="84" w:name="_Toc530739910"/>
    </w:p>
    <w:p w:rsidR="001D152B" w:rsidRDefault="001D152B" w:rsidP="001D152B">
      <w:pPr>
        <w:pStyle w:val="Nadpis2"/>
        <w:numPr>
          <w:ilvl w:val="0"/>
          <w:numId w:val="0"/>
        </w:numPr>
        <w:ind w:left="644"/>
      </w:pPr>
    </w:p>
    <w:p w:rsidR="001D152B" w:rsidRDefault="001D152B" w:rsidP="001D152B">
      <w:pPr>
        <w:pStyle w:val="Nadpis2"/>
        <w:numPr>
          <w:ilvl w:val="0"/>
          <w:numId w:val="0"/>
        </w:numPr>
        <w:ind w:left="644"/>
      </w:pPr>
    </w:p>
    <w:p w:rsidR="00D6392A" w:rsidRDefault="00E231BA" w:rsidP="00D6392A">
      <w:pPr>
        <w:pStyle w:val="Nadpis2"/>
        <w:numPr>
          <w:ilvl w:val="0"/>
          <w:numId w:val="0"/>
        </w:numPr>
        <w:tabs>
          <w:tab w:val="num" w:pos="360"/>
        </w:tabs>
      </w:pPr>
      <w:r>
        <w:br w:type="page"/>
      </w:r>
      <w:bookmarkStart w:id="85" w:name="_Toc530739911"/>
      <w:bookmarkEnd w:id="84"/>
    </w:p>
    <w:p w:rsidR="00D6392A" w:rsidRDefault="00D6392A" w:rsidP="00D6392A">
      <w:pPr>
        <w:pStyle w:val="Nadpis2"/>
        <w:numPr>
          <w:ilvl w:val="0"/>
          <w:numId w:val="0"/>
        </w:numPr>
        <w:tabs>
          <w:tab w:val="left" w:pos="1524"/>
        </w:tabs>
      </w:pPr>
      <w:r>
        <w:lastRenderedPageBreak/>
        <w:tab/>
      </w:r>
    </w:p>
    <w:p w:rsidR="00E231BA" w:rsidRPr="001D152B" w:rsidRDefault="009D5704" w:rsidP="00D6392A">
      <w:pPr>
        <w:pStyle w:val="Nadpis2"/>
        <w:numPr>
          <w:ilvl w:val="0"/>
          <w:numId w:val="0"/>
        </w:numPr>
        <w:ind w:left="360"/>
      </w:pPr>
      <w:r>
        <w:t>4.</w:t>
      </w:r>
      <w:r w:rsidR="00D6392A" w:rsidRPr="001D152B">
        <w:t xml:space="preserve"> </w:t>
      </w:r>
      <w:r w:rsidR="00E231BA" w:rsidRPr="001D152B">
        <w:t>Sociálny fond</w:t>
      </w:r>
      <w:bookmarkEnd w:id="8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86" w:name="_MON_1396944282"/>
    <w:bookmarkEnd w:id="86"/>
    <w:p w:rsidR="00A25722" w:rsidRPr="00D16B95" w:rsidRDefault="009D5704" w:rsidP="00A25722">
      <w:pPr>
        <w:pStyle w:val="Zkladntext"/>
        <w:rPr>
          <w:lang w:val="de-DE"/>
        </w:rPr>
      </w:pPr>
      <w:r>
        <w:object w:dxaOrig="8972" w:dyaOrig="2818">
          <v:shape id="_x0000_i1044" type="#_x0000_t75" style="width:441.2pt;height:155.7pt" o:ole="" o:preferrelative="f">
            <v:imagedata r:id="rId45" o:title=""/>
            <o:lock v:ext="edit" aspectratio="f"/>
          </v:shape>
          <o:OLEObject Type="Embed" ProgID="Excel.Sheet.12" ShapeID="_x0000_i1044" DrawAspect="Content" ObjectID="_1495629049" r:id="rId46"/>
        </w:object>
      </w:r>
    </w:p>
    <w:p w:rsidR="00A25722" w:rsidRPr="00D16B95" w:rsidRDefault="00A25722" w:rsidP="00A25722">
      <w:pPr>
        <w:pStyle w:val="Zkladntext"/>
        <w:rPr>
          <w:color w:val="000000"/>
          <w:lang w:val="de-DE"/>
        </w:rPr>
      </w:pPr>
    </w:p>
    <w:p w:rsidR="00E231BA" w:rsidRDefault="002756AC" w:rsidP="00E231BA">
      <w:pPr>
        <w:pStyle w:val="Zkladntext"/>
      </w:pPr>
      <w:r>
        <w:t>Č</w:t>
      </w:r>
      <w:r w:rsidR="00E231BA">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87" w:name="_Toc530739912"/>
      <w:r>
        <w:br w:type="page"/>
      </w:r>
      <w:r w:rsidRPr="001D152B">
        <w:lastRenderedPageBreak/>
        <w:t>Bankové úvery</w:t>
      </w:r>
      <w:bookmarkEnd w:id="87"/>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88" w:name="_MON_1396944557"/>
    <w:bookmarkStart w:id="89" w:name="_MON_1396951179"/>
    <w:bookmarkStart w:id="90" w:name="_MON_1396951200"/>
    <w:bookmarkStart w:id="91" w:name="_MON_1397561959"/>
    <w:bookmarkStart w:id="92" w:name="_MON_1396951221"/>
    <w:bookmarkStart w:id="93" w:name="_MON_1396952923"/>
    <w:bookmarkEnd w:id="88"/>
    <w:bookmarkEnd w:id="89"/>
    <w:bookmarkEnd w:id="90"/>
    <w:bookmarkEnd w:id="91"/>
    <w:bookmarkEnd w:id="92"/>
    <w:bookmarkEnd w:id="93"/>
    <w:p w:rsidR="00086A82" w:rsidRDefault="009D5704" w:rsidP="00E231BA">
      <w:pPr>
        <w:pStyle w:val="Zkladntext"/>
      </w:pPr>
      <w:r w:rsidRPr="00FD4736">
        <w:object w:dxaOrig="9124" w:dyaOrig="5381">
          <v:shape id="_x0000_i1045" type="#_x0000_t75" style="width:447.05pt;height:293.85pt" o:ole="" o:preferrelative="f">
            <v:imagedata r:id="rId47" o:title=""/>
            <o:lock v:ext="edit" aspectratio="f"/>
          </v:shape>
          <o:OLEObject Type="Embed" ProgID="Excel.Sheet.12" ShapeID="_x0000_i1045" DrawAspect="Content" ObjectID="_1495629050" r:id="rId48"/>
        </w:object>
      </w:r>
    </w:p>
    <w:p w:rsidR="00086A82" w:rsidRDefault="00086A82" w:rsidP="00E231BA">
      <w:pPr>
        <w:pStyle w:val="Zkladntext"/>
      </w:pPr>
    </w:p>
    <w:p w:rsidR="00E231BA" w:rsidRDefault="00CF664D" w:rsidP="00E231BA">
      <w:pPr>
        <w:pStyle w:val="Zkladntext"/>
      </w:pPr>
      <w:r>
        <w:t xml:space="preserve"> </w:t>
      </w:r>
    </w:p>
    <w:p w:rsidR="00E231BA" w:rsidRDefault="00E231BA" w:rsidP="00E231BA">
      <w:pPr>
        <w:pStyle w:val="Zkladntext"/>
        <w:ind w:left="0"/>
      </w:pPr>
    </w:p>
    <w:p w:rsidR="00E231BA" w:rsidRDefault="00E231BA" w:rsidP="00E231BA">
      <w:pPr>
        <w:pStyle w:val="Zkladntext"/>
        <w:ind w:left="0"/>
      </w:pPr>
    </w:p>
    <w:p w:rsidR="00D4583E" w:rsidRDefault="00D4583E">
      <w:pPr>
        <w:spacing w:after="200" w:line="276" w:lineRule="auto"/>
        <w:rPr>
          <w:b/>
          <w:sz w:val="18"/>
        </w:rPr>
      </w:pPr>
      <w:bookmarkStart w:id="94" w:name="_Toc530739913"/>
      <w:r>
        <w:br w:type="page"/>
      </w:r>
    </w:p>
    <w:p w:rsidR="00E231BA" w:rsidRPr="001D152B" w:rsidRDefault="009B60B7" w:rsidP="00E231BA">
      <w:pPr>
        <w:pStyle w:val="Nadpis2"/>
        <w:numPr>
          <w:ilvl w:val="0"/>
          <w:numId w:val="2"/>
        </w:numPr>
      </w:pPr>
      <w:r w:rsidRPr="001D152B">
        <w:lastRenderedPageBreak/>
        <w:t>Č</w:t>
      </w:r>
      <w:r w:rsidR="00E231BA" w:rsidRPr="001D152B">
        <w:t>asové rozlíšenie</w:t>
      </w:r>
      <w:bookmarkEnd w:id="94"/>
    </w:p>
    <w:p w:rsidR="00E231BA" w:rsidRDefault="00E231BA" w:rsidP="00E231BA">
      <w:pPr>
        <w:pStyle w:val="Zkladntext"/>
      </w:pPr>
    </w:p>
    <w:p w:rsidR="00E231BA" w:rsidRDefault="00E514C0" w:rsidP="00E231BA">
      <w:pPr>
        <w:pStyle w:val="Zkladntext"/>
      </w:pPr>
      <w:r>
        <w:t>Š</w:t>
      </w:r>
      <w:r w:rsidR="00E231BA">
        <w:t>truktúra časového rozlíšenia je uvedená v nasledujúcom prehľade:</w:t>
      </w:r>
    </w:p>
    <w:p w:rsidR="00E231BA" w:rsidRDefault="00E231BA" w:rsidP="00E231BA">
      <w:pPr>
        <w:pStyle w:val="Zkladntext"/>
      </w:pPr>
    </w:p>
    <w:bookmarkStart w:id="95" w:name="_MON_1396953084"/>
    <w:bookmarkStart w:id="96" w:name="_MON_1396953733"/>
    <w:bookmarkEnd w:id="95"/>
    <w:bookmarkEnd w:id="96"/>
    <w:p w:rsidR="00086A82" w:rsidRDefault="009D5704" w:rsidP="002756AC">
      <w:pPr>
        <w:pStyle w:val="Zkladntext"/>
      </w:pPr>
      <w:r>
        <w:object w:dxaOrig="8854" w:dyaOrig="4434">
          <v:shape id="_x0000_i1046" type="#_x0000_t75" style="width:441.2pt;height:247pt" o:ole="" o:preferrelative="f">
            <v:imagedata r:id="rId49" o:title=""/>
            <o:lock v:ext="edit" aspectratio="f"/>
          </v:shape>
          <o:OLEObject Type="Embed" ProgID="Excel.Sheet.12" ShapeID="_x0000_i1046" DrawAspect="Content" ObjectID="_1495629051" r:id="rId50"/>
        </w:object>
      </w:r>
      <w:r w:rsidR="00A9048F" w:rsidRPr="00A9048F">
        <w:t xml:space="preserve"> </w:t>
      </w:r>
    </w:p>
    <w:p w:rsidR="002756AC" w:rsidRPr="002756AC" w:rsidRDefault="002756AC" w:rsidP="002756AC">
      <w:pPr>
        <w:pStyle w:val="Zkladntext"/>
      </w:pPr>
    </w:p>
    <w:p w:rsidR="00BC631F" w:rsidRDefault="000B6195" w:rsidP="002756AC">
      <w:pPr>
        <w:pStyle w:val="Nadpis2"/>
        <w:numPr>
          <w:ilvl w:val="0"/>
          <w:numId w:val="2"/>
        </w:numPr>
      </w:pPr>
      <w:r w:rsidRPr="00401F9E">
        <w:t>Deriváty</w:t>
      </w:r>
    </w:p>
    <w:p w:rsidR="002756AC" w:rsidRPr="002756AC" w:rsidRDefault="002756AC" w:rsidP="002756AC"/>
    <w:p w:rsidR="00C235CB" w:rsidRDefault="000A7246" w:rsidP="00BC631F">
      <w:pPr>
        <w:pStyle w:val="Zkladntext"/>
      </w:pPr>
      <w:r>
        <w:object w:dxaOrig="8816" w:dyaOrig="2090">
          <v:shape id="_x0000_i1034" type="#_x0000_t75" style="width:439.55pt;height:117.2pt" o:ole="" o:preferrelative="f">
            <v:imagedata r:id="rId51" o:title=""/>
            <o:lock v:ext="edit" aspectratio="f"/>
          </v:shape>
          <o:OLEObject Type="Embed" ProgID="Excel.Sheet.12" ShapeID="_x0000_i1034" DrawAspect="Content" ObjectID="_1495629052" r:id="rId52"/>
        </w:object>
      </w:r>
    </w:p>
    <w:p w:rsidR="00092C39" w:rsidRDefault="00092C39" w:rsidP="00BC631F">
      <w:pPr>
        <w:pStyle w:val="Zkladntext"/>
      </w:pPr>
    </w:p>
    <w:p w:rsidR="00092C39" w:rsidRDefault="00092C39" w:rsidP="00BC631F">
      <w:pPr>
        <w:pStyle w:val="Zkladntext"/>
      </w:pPr>
    </w:p>
    <w:bookmarkStart w:id="97" w:name="_MON_1425992036"/>
    <w:bookmarkEnd w:id="97"/>
    <w:p w:rsidR="0075139D" w:rsidRDefault="009D5704" w:rsidP="00BC631F">
      <w:pPr>
        <w:pStyle w:val="Zkladntext"/>
      </w:pPr>
      <w:r>
        <w:object w:dxaOrig="8773" w:dyaOrig="3070">
          <v:shape id="_x0000_i1047" type="#_x0000_t75" style="width:440.35pt;height:172.45pt" o:ole="" o:preferrelative="f">
            <v:imagedata r:id="rId53" o:title=""/>
            <o:lock v:ext="edit" aspectratio="f"/>
          </v:shape>
          <o:OLEObject Type="Embed" ProgID="Excel.Sheet.12" ShapeID="_x0000_i1047" DrawAspect="Content" ObjectID="_1495629053" r:id="rId54"/>
        </w:object>
      </w:r>
    </w:p>
    <w:p w:rsidR="00C235CB" w:rsidRDefault="00C235CB" w:rsidP="00BC631F">
      <w:pPr>
        <w:pStyle w:val="Zkladntext"/>
      </w:pPr>
    </w:p>
    <w:p w:rsidR="004C1C27" w:rsidRDefault="004C1C27" w:rsidP="00BC631F">
      <w:pPr>
        <w:pStyle w:val="Zkladntext"/>
      </w:pPr>
    </w:p>
    <w:p w:rsidR="00C235CB" w:rsidRDefault="00C235CB" w:rsidP="00BC631F">
      <w:pPr>
        <w:pStyle w:val="Zkladntext"/>
      </w:pPr>
    </w:p>
    <w:p w:rsidR="00C235CB" w:rsidRDefault="00C235CB" w:rsidP="00BC631F">
      <w:pPr>
        <w:pStyle w:val="Zkladntext"/>
      </w:pPr>
    </w:p>
    <w:bookmarkStart w:id="98" w:name="_MON_1425992054"/>
    <w:bookmarkEnd w:id="98"/>
    <w:p w:rsidR="00D6392A" w:rsidRDefault="009D5704" w:rsidP="002756AC">
      <w:pPr>
        <w:pStyle w:val="Zkladntext"/>
      </w:pPr>
      <w:r>
        <w:object w:dxaOrig="9035" w:dyaOrig="1881">
          <v:shape id="_x0000_i1048" type="#_x0000_t75" style="width:440.35pt;height:103pt" o:ole="" o:preferrelative="f">
            <v:imagedata r:id="rId55" o:title=""/>
            <o:lock v:ext="edit" aspectratio="f"/>
          </v:shape>
          <o:OLEObject Type="Embed" ProgID="Excel.Sheet.12" ShapeID="_x0000_i1048" DrawAspect="Content" ObjectID="_1495629054" r:id="rId56"/>
        </w:object>
      </w:r>
    </w:p>
    <w:p w:rsidR="00D6392A" w:rsidRDefault="00D6392A" w:rsidP="00D6392A">
      <w:pPr>
        <w:pStyle w:val="Nadpis1"/>
        <w:tabs>
          <w:tab w:val="num" w:pos="360"/>
        </w:tabs>
        <w:spacing w:before="120" w:after="60"/>
        <w:ind w:left="360"/>
      </w:pPr>
      <w:r>
        <w:t>informácie o výnosoch</w:t>
      </w:r>
    </w:p>
    <w:p w:rsidR="00D6392A" w:rsidRDefault="00D6392A" w:rsidP="00D6392A">
      <w:pPr>
        <w:pStyle w:val="Nadpis2"/>
        <w:numPr>
          <w:ilvl w:val="0"/>
          <w:numId w:val="0"/>
        </w:numPr>
      </w:pPr>
      <w:bookmarkStart w:id="99" w:name="_Toc530739914"/>
    </w:p>
    <w:p w:rsidR="00D6392A" w:rsidRPr="001D152B" w:rsidRDefault="00D6392A" w:rsidP="00D6392A">
      <w:pPr>
        <w:pStyle w:val="Nadpis2"/>
        <w:numPr>
          <w:ilvl w:val="0"/>
          <w:numId w:val="15"/>
        </w:numPr>
        <w:tabs>
          <w:tab w:val="clear" w:pos="502"/>
          <w:tab w:val="num" w:pos="644"/>
        </w:tabs>
        <w:ind w:left="644"/>
      </w:pPr>
      <w:r w:rsidRPr="001D152B">
        <w:t>Tržby za vlastné výkony a tovar</w:t>
      </w:r>
      <w:bookmarkEnd w:id="99"/>
    </w:p>
    <w:p w:rsidR="00D6392A" w:rsidRDefault="00D6392A" w:rsidP="00D6392A">
      <w:pPr>
        <w:pStyle w:val="Zkladntext"/>
      </w:pPr>
    </w:p>
    <w:p w:rsidR="00D6392A" w:rsidRDefault="00D6392A" w:rsidP="003B070B">
      <w:pPr>
        <w:pStyle w:val="Zkladntext"/>
      </w:pPr>
      <w:r>
        <w:t>Tržby za vlastné výkony a tovar podľa jednotlivých segmentov, t. j. podľa typov výrobkov a služieb, a podľa hlavných teritórií sú uvedené v nasledujúcom prehľade:</w:t>
      </w:r>
    </w:p>
    <w:bookmarkStart w:id="100" w:name="_MON_1396957780"/>
    <w:bookmarkEnd w:id="100"/>
    <w:p w:rsidR="00D6392A" w:rsidRDefault="00A4386D" w:rsidP="00D6392A">
      <w:pPr>
        <w:pStyle w:val="Zkladntext"/>
      </w:pPr>
      <w:r>
        <w:object w:dxaOrig="9561" w:dyaOrig="2854">
          <v:shape id="_x0000_i1052" type="#_x0000_t75" style="width:481.4pt;height:151.55pt" o:ole="" o:preferrelative="f">
            <v:imagedata r:id="rId57" o:title=""/>
            <o:lock v:ext="edit" aspectratio="f"/>
          </v:shape>
          <o:OLEObject Type="Embed" ProgID="Excel.Sheet.12" ShapeID="_x0000_i1052" DrawAspect="Content" ObjectID="_1495629055" r:id="rId58"/>
        </w:object>
      </w:r>
    </w:p>
    <w:p w:rsidR="00D6392A" w:rsidRDefault="00D6392A" w:rsidP="00D6392A">
      <w:pPr>
        <w:pStyle w:val="Zkladntext"/>
      </w:pPr>
    </w:p>
    <w:p w:rsidR="00D6392A" w:rsidRDefault="00D6392A" w:rsidP="00D6392A">
      <w:pPr>
        <w:pStyle w:val="Nadpis2"/>
        <w:numPr>
          <w:ilvl w:val="0"/>
          <w:numId w:val="2"/>
        </w:numPr>
        <w:tabs>
          <w:tab w:val="clear" w:pos="502"/>
          <w:tab w:val="num" w:pos="644"/>
        </w:tabs>
        <w:ind w:left="644"/>
      </w:pPr>
      <w:bookmarkStart w:id="101" w:name="_Toc530739915"/>
      <w:r>
        <w:t>Zmena stavu zásob vlastnej výroby</w:t>
      </w:r>
      <w:bookmarkEnd w:id="101"/>
    </w:p>
    <w:p w:rsidR="00D6392A" w:rsidRPr="00BA750A" w:rsidRDefault="003B070B" w:rsidP="003B070B">
      <w:pPr>
        <w:pStyle w:val="Zkladntext"/>
        <w:ind w:left="0"/>
        <w:rPr>
          <w:szCs w:val="18"/>
        </w:rPr>
      </w:pPr>
      <w:r>
        <w:t xml:space="preserve">            </w:t>
      </w:r>
      <w:r w:rsidR="00D6392A">
        <w:rPr>
          <w:szCs w:val="18"/>
        </w:rPr>
        <w:t>Prehľad zmeny stavu zásob vlastnej výroby je znázornené v nasledujúcom prehľade:</w:t>
      </w:r>
    </w:p>
    <w:p w:rsidR="00D6392A" w:rsidRDefault="00D6392A" w:rsidP="00D6392A">
      <w:pPr>
        <w:pStyle w:val="Zkladntext"/>
      </w:pPr>
    </w:p>
    <w:bookmarkStart w:id="102" w:name="_MON_1397202390"/>
    <w:bookmarkEnd w:id="102"/>
    <w:p w:rsidR="00D6392A" w:rsidRDefault="00B562FD" w:rsidP="00D6392A">
      <w:pPr>
        <w:pStyle w:val="Zkladntext"/>
      </w:pPr>
      <w:r w:rsidRPr="00003C63">
        <w:object w:dxaOrig="8874" w:dyaOrig="3996">
          <v:shape id="_x0000_i1049" type="#_x0000_t75" style="width:443.7pt;height:222.7pt" o:ole="" o:preferrelative="f">
            <v:imagedata r:id="rId59" o:title=""/>
            <o:lock v:ext="edit" aspectratio="f"/>
          </v:shape>
          <o:OLEObject Type="Embed" ProgID="Excel.Sheet.12" ShapeID="_x0000_i1049" DrawAspect="Content" ObjectID="_1495629056" r:id="rId60"/>
        </w:object>
      </w:r>
    </w:p>
    <w:p w:rsidR="00D6392A" w:rsidRDefault="00D6392A" w:rsidP="00D6392A">
      <w:pPr>
        <w:pStyle w:val="Zkladntext"/>
      </w:pPr>
    </w:p>
    <w:p w:rsidR="00D6392A" w:rsidRDefault="00D6392A" w:rsidP="00D6392A">
      <w:pPr>
        <w:pStyle w:val="Zkladntext"/>
      </w:pPr>
    </w:p>
    <w:p w:rsidR="00D6392A" w:rsidRDefault="00D6392A" w:rsidP="00D6392A">
      <w:pPr>
        <w:spacing w:after="200" w:line="276" w:lineRule="auto"/>
        <w:rPr>
          <w:b/>
          <w:sz w:val="18"/>
        </w:rPr>
      </w:pPr>
      <w:r>
        <w:br w:type="page"/>
      </w:r>
    </w:p>
    <w:p w:rsidR="00D6392A" w:rsidRPr="00970162" w:rsidRDefault="00D6392A" w:rsidP="00D6392A">
      <w:pPr>
        <w:pStyle w:val="Nadpis2"/>
        <w:numPr>
          <w:ilvl w:val="0"/>
          <w:numId w:val="0"/>
        </w:numPr>
        <w:tabs>
          <w:tab w:val="num" w:pos="644"/>
        </w:tabs>
        <w:ind w:left="142"/>
      </w:pPr>
      <w:r>
        <w:lastRenderedPageBreak/>
        <w:t>3.</w:t>
      </w:r>
      <w:r w:rsidRPr="00970162">
        <w:t>Aktivácia nákladov, výnosy z hospodárskej činnosti, finančnej činnosti a mimoriadnej činnosti</w:t>
      </w:r>
    </w:p>
    <w:p w:rsidR="00D6392A" w:rsidRDefault="00D6392A" w:rsidP="00D6392A">
      <w:pPr>
        <w:pStyle w:val="Zkladntext"/>
      </w:pPr>
    </w:p>
    <w:p w:rsidR="00D6392A" w:rsidRDefault="00D6392A" w:rsidP="00D6392A">
      <w:pPr>
        <w:pStyle w:val="Zkladntext"/>
      </w:pPr>
      <w:r>
        <w:t xml:space="preserve">Prehľad o výnosoch pri aktivácii nákladov, výnosoch z hospodárskej činnosti, finančnej činnosti a mimoriadnej činnosti je uvedený v nasledujúcom prehľade: </w:t>
      </w:r>
    </w:p>
    <w:p w:rsidR="00D6392A" w:rsidRDefault="00D6392A" w:rsidP="00D6392A">
      <w:pPr>
        <w:pStyle w:val="Zkladntext"/>
      </w:pPr>
    </w:p>
    <w:bookmarkStart w:id="103" w:name="_MON_1397204967"/>
    <w:bookmarkStart w:id="104" w:name="_MON_1397204986"/>
    <w:bookmarkStart w:id="105" w:name="_MON_1397203015"/>
    <w:bookmarkEnd w:id="103"/>
    <w:bookmarkEnd w:id="104"/>
    <w:bookmarkEnd w:id="105"/>
    <w:p w:rsidR="00D6392A" w:rsidRDefault="00A4386D" w:rsidP="00DE7F21">
      <w:pPr>
        <w:pStyle w:val="Zkladntext"/>
      </w:pPr>
      <w:r w:rsidRPr="00C22B63">
        <w:object w:dxaOrig="9066" w:dyaOrig="9139">
          <v:shape id="_x0000_i1050" type="#_x0000_t75" style="width:441.2pt;height:497.3pt" o:ole="" o:preferrelative="f">
            <v:imagedata r:id="rId61" o:title=""/>
            <o:lock v:ext="edit" aspectratio="f"/>
          </v:shape>
          <o:OLEObject Type="Embed" ProgID="Excel.Sheet.12" ShapeID="_x0000_i1050" DrawAspect="Content" ObjectID="_1495629057" r:id="rId62"/>
        </w:object>
      </w:r>
    </w:p>
    <w:p w:rsidR="00D6392A" w:rsidRDefault="00D6392A" w:rsidP="00D6392A"/>
    <w:p w:rsidR="00D6392A" w:rsidRDefault="00D6392A" w:rsidP="00D6392A"/>
    <w:p w:rsidR="00D6392A" w:rsidRDefault="00D6392A" w:rsidP="00D6392A"/>
    <w:p w:rsidR="00D6392A" w:rsidRDefault="00D6392A" w:rsidP="00D6392A"/>
    <w:p w:rsidR="00D6392A" w:rsidRDefault="00D6392A" w:rsidP="00D6392A">
      <w:pPr>
        <w:pStyle w:val="Nadpis2"/>
        <w:numPr>
          <w:ilvl w:val="0"/>
          <w:numId w:val="0"/>
        </w:numPr>
        <w:ind w:left="142"/>
      </w:pPr>
    </w:p>
    <w:p w:rsidR="00D6392A" w:rsidRPr="00970162" w:rsidRDefault="00D6392A" w:rsidP="00D6392A">
      <w:pPr>
        <w:pStyle w:val="Nadpis2"/>
        <w:numPr>
          <w:ilvl w:val="0"/>
          <w:numId w:val="0"/>
        </w:numPr>
        <w:ind w:left="142"/>
      </w:pPr>
      <w:r>
        <w:t xml:space="preserve">4.    </w:t>
      </w:r>
      <w:r w:rsidRPr="00970162">
        <w:t xml:space="preserve">Čistý obrat </w:t>
      </w:r>
    </w:p>
    <w:p w:rsidR="00D6392A" w:rsidRDefault="00D6392A" w:rsidP="00D6392A">
      <w:pPr>
        <w:pStyle w:val="Zkladntext"/>
      </w:pPr>
    </w:p>
    <w:p w:rsidR="00D6392A" w:rsidRDefault="00D6392A" w:rsidP="00D6392A">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D6392A" w:rsidRDefault="00D6392A" w:rsidP="00D6392A">
      <w:pPr>
        <w:pStyle w:val="Zkladntext"/>
      </w:pPr>
    </w:p>
    <w:p w:rsidR="00D6392A" w:rsidRDefault="00D6392A" w:rsidP="00D6392A">
      <w:pPr>
        <w:pStyle w:val="Zkladntext"/>
      </w:pPr>
    </w:p>
    <w:bookmarkStart w:id="106" w:name="_MON_1397205652"/>
    <w:bookmarkStart w:id="107" w:name="_MON_1397205137"/>
    <w:bookmarkEnd w:id="106"/>
    <w:bookmarkEnd w:id="107"/>
    <w:p w:rsidR="00D6392A" w:rsidRDefault="00A4386D" w:rsidP="00D6392A">
      <w:r>
        <w:object w:dxaOrig="8825" w:dyaOrig="2636">
          <v:shape id="_x0000_i1051" type="#_x0000_t75" style="width:446.25pt;height:149pt" o:ole="" o:preferrelative="f">
            <v:imagedata r:id="rId63" o:title=""/>
            <o:lock v:ext="edit" aspectratio="f"/>
          </v:shape>
          <o:OLEObject Type="Embed" ProgID="Excel.Sheet.12" ShapeID="_x0000_i1051" DrawAspect="Content" ObjectID="_1495629058" r:id="rId64"/>
        </w:object>
      </w:r>
    </w:p>
    <w:p w:rsidR="00D6392A" w:rsidRDefault="00D6392A" w:rsidP="00D6392A"/>
    <w:p w:rsidR="00D6392A" w:rsidRDefault="00D6392A" w:rsidP="00D6392A"/>
    <w:p w:rsidR="00D6392A" w:rsidRDefault="00D6392A" w:rsidP="00D6392A"/>
    <w:p w:rsidR="00D6392A" w:rsidRDefault="00D6392A" w:rsidP="00D6392A">
      <w:pPr>
        <w:pStyle w:val="Nadpis1"/>
        <w:numPr>
          <w:ilvl w:val="0"/>
          <w:numId w:val="37"/>
        </w:numPr>
        <w:spacing w:before="120" w:after="60"/>
      </w:pPr>
      <w:r>
        <w:t>Informácie o nákladoch</w:t>
      </w:r>
    </w:p>
    <w:p w:rsidR="00D6392A" w:rsidRDefault="00D6392A" w:rsidP="00D6392A">
      <w:pPr>
        <w:pStyle w:val="Zkladntext"/>
      </w:pPr>
    </w:p>
    <w:p w:rsidR="00D6392A" w:rsidRDefault="00D6392A" w:rsidP="00D6392A">
      <w:pPr>
        <w:pStyle w:val="Nadpis2"/>
        <w:numPr>
          <w:ilvl w:val="0"/>
          <w:numId w:val="0"/>
        </w:numPr>
        <w:ind w:left="142"/>
      </w:pPr>
    </w:p>
    <w:p w:rsidR="00D6392A" w:rsidRPr="00970162" w:rsidRDefault="00D6392A" w:rsidP="00D6392A">
      <w:pPr>
        <w:pStyle w:val="Nadpis2"/>
        <w:numPr>
          <w:ilvl w:val="0"/>
          <w:numId w:val="0"/>
        </w:numPr>
        <w:ind w:left="142"/>
      </w:pPr>
      <w:r>
        <w:t xml:space="preserve">1. </w:t>
      </w:r>
      <w:r w:rsidRPr="00970162">
        <w:t xml:space="preserve">Náklady na poskytnuté služby, ostatné náklady na hospodársku činnosť, finančné a mimoriadne náklady </w:t>
      </w:r>
    </w:p>
    <w:p w:rsidR="00D6392A" w:rsidRDefault="00D6392A" w:rsidP="00D6392A"/>
    <w:p w:rsidR="00D6392A" w:rsidRDefault="00D6392A" w:rsidP="00D6392A">
      <w:pPr>
        <w:pStyle w:val="Zkladntext"/>
      </w:pPr>
      <w:r w:rsidRPr="00BF5606">
        <w:t>Prehľad o nákladoch na poskytnuté služby</w:t>
      </w:r>
      <w:r>
        <w:t>, ostatných nákladoch na hospodársku činnosť, finančných a mimoriadnych nákladoch</w:t>
      </w:r>
      <w:r w:rsidRPr="00BF5606">
        <w:t>:</w:t>
      </w:r>
    </w:p>
    <w:p w:rsidR="00D6392A" w:rsidRDefault="00D6392A" w:rsidP="00D6392A">
      <w:pPr>
        <w:pStyle w:val="Nadpis2"/>
        <w:numPr>
          <w:ilvl w:val="0"/>
          <w:numId w:val="0"/>
        </w:numPr>
        <w:ind w:left="426"/>
      </w:pPr>
    </w:p>
    <w:p w:rsidR="00034566" w:rsidRDefault="00034566" w:rsidP="00D6392A">
      <w:bookmarkStart w:id="108" w:name="_MON_1397205770"/>
      <w:bookmarkEnd w:id="108"/>
    </w:p>
    <w:p w:rsidR="00034566" w:rsidRDefault="00034566" w:rsidP="00D6392A"/>
    <w:p w:rsidR="00034566" w:rsidRDefault="00034566" w:rsidP="00D6392A"/>
    <w:p w:rsidR="00034566" w:rsidRDefault="00034566" w:rsidP="00D6392A"/>
    <w:p w:rsidR="00034566" w:rsidRDefault="00034566" w:rsidP="00D6392A"/>
    <w:p w:rsidR="00034566" w:rsidRDefault="00034566" w:rsidP="00D6392A"/>
    <w:p w:rsidR="00034566" w:rsidRDefault="00034566" w:rsidP="00D6392A"/>
    <w:p w:rsidR="00034566" w:rsidRDefault="000F37B5" w:rsidP="00D6392A">
      <w:r>
        <w:object w:dxaOrig="8825" w:dyaOrig="13192">
          <v:shape id="_x0000_i1053" type="#_x0000_t75" style="width:442.9pt;height:756pt" o:ole="" o:preferrelative="f">
            <v:imagedata r:id="rId65" o:title=""/>
            <o:lock v:ext="edit" aspectratio="f"/>
          </v:shape>
          <o:OLEObject Type="Embed" ProgID="Excel.Sheet.12" ShapeID="_x0000_i1053" DrawAspect="Content" ObjectID="_1495629059" r:id="rId66"/>
        </w:object>
      </w:r>
    </w:p>
    <w:p w:rsidR="00034566" w:rsidRDefault="00034566" w:rsidP="00D6392A"/>
    <w:p w:rsidR="00034566" w:rsidRDefault="00034566" w:rsidP="00D6392A"/>
    <w:p w:rsidR="00034566" w:rsidRDefault="00034566" w:rsidP="00D6392A"/>
    <w:p w:rsidR="00034566" w:rsidRDefault="00034566" w:rsidP="00D6392A"/>
    <w:p w:rsidR="009A4465" w:rsidRPr="009E34A8" w:rsidRDefault="009A4465" w:rsidP="009A4465">
      <w:pPr>
        <w:pStyle w:val="Nadpis1"/>
        <w:tabs>
          <w:tab w:val="num" w:pos="360"/>
        </w:tabs>
        <w:spacing w:before="120" w:after="60"/>
        <w:ind w:left="360"/>
      </w:pPr>
      <w:r w:rsidRPr="009E34A8">
        <w:t>Informácie o daniach z príjmov</w:t>
      </w:r>
    </w:p>
    <w:p w:rsidR="009A4465" w:rsidRDefault="009A4465" w:rsidP="009A4465">
      <w:pPr>
        <w:pStyle w:val="Zkladntext"/>
      </w:pPr>
    </w:p>
    <w:p w:rsidR="009A4465" w:rsidRDefault="009A4465" w:rsidP="009A4465">
      <w:pPr>
        <w:pStyle w:val="Zkladntext"/>
      </w:pPr>
      <w:r>
        <w:t>Prevod od teoretickej dane z príjmov k vykázanej dani z príjmov je uvedený v nasledujúcom prehľade:</w:t>
      </w:r>
    </w:p>
    <w:p w:rsidR="009A4465" w:rsidRDefault="009A4465" w:rsidP="009A4465">
      <w:pPr>
        <w:pStyle w:val="Zkladntext"/>
      </w:pPr>
    </w:p>
    <w:p w:rsidR="009A4465" w:rsidRDefault="000F37B5" w:rsidP="009A4465">
      <w:pPr>
        <w:pStyle w:val="Zkladntext"/>
      </w:pPr>
      <w:r w:rsidRPr="00003C63">
        <w:object w:dxaOrig="9417" w:dyaOrig="4006">
          <v:shape id="_x0000_i1054" type="#_x0000_t75" style="width:454.6pt;height:3in" o:ole="" o:preferrelative="f">
            <v:imagedata r:id="rId67" o:title=""/>
            <o:lock v:ext="edit" aspectratio="f"/>
          </v:shape>
          <o:OLEObject Type="Embed" ProgID="Excel.Sheet.12" ShapeID="_x0000_i1054" DrawAspect="Content" ObjectID="_1495629060" r:id="rId68"/>
        </w:object>
      </w:r>
    </w:p>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Default="00D6392A" w:rsidP="00D6392A"/>
    <w:p w:rsidR="00D6392A" w:rsidRPr="00D6392A" w:rsidRDefault="00D6392A" w:rsidP="00D6392A"/>
    <w:p w:rsidR="009226CD" w:rsidRDefault="009226CD" w:rsidP="0000290B">
      <w:pPr>
        <w:pStyle w:val="Zkladntext"/>
      </w:pPr>
    </w:p>
    <w:p w:rsidR="009226CD" w:rsidRDefault="009226CD" w:rsidP="0000290B">
      <w:pPr>
        <w:pStyle w:val="Zkladntext"/>
      </w:pPr>
    </w:p>
    <w:p w:rsidR="00F709E2" w:rsidRPr="00555FAD" w:rsidRDefault="00F709E2" w:rsidP="0000290B">
      <w:pPr>
        <w:pStyle w:val="Zkladntext"/>
      </w:pP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Pr="00970162" w:rsidRDefault="0000290B" w:rsidP="0000290B">
      <w:pPr>
        <w:pStyle w:val="Nadpis1"/>
        <w:tabs>
          <w:tab w:val="num" w:pos="360"/>
        </w:tabs>
        <w:spacing w:before="120" w:after="60"/>
        <w:ind w:left="360"/>
      </w:pPr>
      <w:r w:rsidRPr="00970162">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109" w:name="_Toc530739920"/>
      <w:r>
        <w:t>Najatý majetok</w:t>
      </w:r>
      <w:bookmarkEnd w:id="109"/>
    </w:p>
    <w:p w:rsidR="0000290B" w:rsidRDefault="009A4465" w:rsidP="0000290B">
      <w:pPr>
        <w:pStyle w:val="Zkladntext"/>
      </w:pPr>
      <w:r>
        <w:t>Spoločn</w:t>
      </w:r>
      <w:r w:rsidR="009E6C70">
        <w:t xml:space="preserve">osť TEMPUS AWT BAVARIA s.r.o. </w:t>
      </w:r>
      <w:r w:rsidR="000F37B5">
        <w:t xml:space="preserve">k 31.12.2014 nemá </w:t>
      </w:r>
      <w:r>
        <w:t xml:space="preserve"> v nájme </w:t>
      </w:r>
      <w:r w:rsidR="000F37B5">
        <w:t xml:space="preserve">žiadne </w:t>
      </w:r>
      <w:r>
        <w:t xml:space="preserve"> budovy, sklady a parkovacie plo</w:t>
      </w:r>
      <w:r w:rsidR="009E6C70">
        <w:t xml:space="preserve">chy </w:t>
      </w:r>
      <w:r w:rsidR="000F37B5">
        <w:t>.</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0290B" w:rsidP="0000290B">
      <w:pPr>
        <w:pStyle w:val="Zkladntext"/>
      </w:pPr>
    </w:p>
    <w:p w:rsidR="00E34DCA" w:rsidRDefault="0060236A">
      <w:pPr>
        <w:pStyle w:val="Nadpis2"/>
      </w:pPr>
      <w:r w:rsidRPr="0060236A">
        <w:t>Prehľad o podsúvahových položkách</w:t>
      </w:r>
    </w:p>
    <w:p w:rsidR="00283139" w:rsidRDefault="009A4465" w:rsidP="0000290B">
      <w:pPr>
        <w:pStyle w:val="Zkladntext"/>
      </w:pPr>
      <w:r>
        <w:t>Spoločnosť o podsúvahových položkách neúčtuje.</w:t>
      </w:r>
    </w:p>
    <w:bookmarkStart w:id="110" w:name="_MON_1425992488"/>
    <w:bookmarkEnd w:id="110"/>
    <w:p w:rsidR="00283139" w:rsidRDefault="000F37B5" w:rsidP="0000290B">
      <w:pPr>
        <w:pStyle w:val="Zkladntext"/>
      </w:pPr>
      <w:r>
        <w:object w:dxaOrig="8905" w:dyaOrig="2789">
          <v:shape id="_x0000_i1055" type="#_x0000_t75" style="width:441.2pt;height:155.7pt" o:ole="" o:preferrelative="f">
            <v:imagedata r:id="rId69" o:title=""/>
            <o:lock v:ext="edit" aspectratio="f"/>
          </v:shape>
          <o:OLEObject Type="Embed" ProgID="Excel.Sheet.12" ShapeID="_x0000_i1055" DrawAspect="Content" ObjectID="_1495629061" r:id="rId70"/>
        </w:object>
      </w:r>
    </w:p>
    <w:p w:rsidR="0000290B" w:rsidRDefault="0000290B" w:rsidP="0000290B">
      <w:pPr>
        <w:pStyle w:val="Nadpis1"/>
        <w:tabs>
          <w:tab w:val="num" w:pos="360"/>
        </w:tabs>
        <w:spacing w:before="120" w:after="60"/>
        <w:ind w:left="360"/>
      </w:pPr>
      <w:r>
        <w:t>Informácie o iných aktívach a iných pasívach</w:t>
      </w:r>
    </w:p>
    <w:p w:rsidR="0000290B" w:rsidRDefault="0000290B" w:rsidP="0000290B">
      <w:pPr>
        <w:pStyle w:val="Zkladntext"/>
        <w:ind w:left="0"/>
      </w:pPr>
    </w:p>
    <w:p w:rsidR="0000290B" w:rsidRPr="008267DC" w:rsidRDefault="0000290B" w:rsidP="002F770F">
      <w:pPr>
        <w:pStyle w:val="Nadpis2"/>
        <w:numPr>
          <w:ilvl w:val="0"/>
          <w:numId w:val="29"/>
        </w:numPr>
      </w:pPr>
      <w:bookmarkStart w:id="111" w:name="_Toc530739921"/>
      <w:r w:rsidRPr="008267DC">
        <w:t>Podmienené záväzky</w:t>
      </w:r>
      <w:bookmarkEnd w:id="111"/>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E26C93" w:rsidRDefault="00E26C93">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p w:rsidR="0017267A" w:rsidRDefault="000F37B5" w:rsidP="00787A9F">
      <w:pPr>
        <w:pStyle w:val="Zkladntext"/>
        <w:jc w:val="center"/>
      </w:pPr>
      <w:r>
        <w:object w:dxaOrig="8905" w:dyaOrig="2564">
          <v:shape id="_x0000_i1056" type="#_x0000_t75" style="width:439.55pt;height:140.65pt" o:ole="" o:preferrelative="f">
            <v:imagedata r:id="rId71" o:title=""/>
            <o:lock v:ext="edit" aspectratio="f"/>
          </v:shape>
          <o:OLEObject Type="Embed" ProgID="Excel.Sheet.12" ShapeID="_x0000_i1056" DrawAspect="Content" ObjectID="_1495629062" r:id="rId72"/>
        </w:object>
      </w: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034566" w:rsidRDefault="00034566" w:rsidP="003C3FDF">
      <w:pPr>
        <w:pStyle w:val="Zkladntext"/>
      </w:pPr>
    </w:p>
    <w:p w:rsidR="00E26C93" w:rsidRDefault="00E26C93" w:rsidP="003C3FDF">
      <w:pPr>
        <w:pStyle w:val="Zkladntext"/>
      </w:pPr>
    </w:p>
    <w:p w:rsidR="00E26C93" w:rsidRDefault="00E26C93" w:rsidP="003C3FDF">
      <w:pPr>
        <w:pStyle w:val="Zkladntext"/>
      </w:pPr>
    </w:p>
    <w:p w:rsidR="00E26C93" w:rsidRDefault="00E26C93" w:rsidP="003C3FDF">
      <w:pPr>
        <w:pStyle w:val="Zkladntext"/>
      </w:pPr>
    </w:p>
    <w:p w:rsidR="003C3FDF" w:rsidRDefault="003C3FDF" w:rsidP="003C3FDF">
      <w:pPr>
        <w:pStyle w:val="Zkladntext"/>
      </w:pPr>
      <w:r>
        <w:lastRenderedPageBreak/>
        <w:t>Prehľad podmienených záväzkov za bezprostredne predchádzajúce účtovné obdobie:</w:t>
      </w:r>
    </w:p>
    <w:p w:rsidR="003C3FDF" w:rsidRDefault="003C3FDF" w:rsidP="003C3FDF">
      <w:pPr>
        <w:pStyle w:val="Zkladntext"/>
      </w:pPr>
    </w:p>
    <w:bookmarkStart w:id="112" w:name="_MON_1425992593"/>
    <w:bookmarkEnd w:id="112"/>
    <w:p w:rsidR="0017267A" w:rsidRDefault="000F37B5" w:rsidP="0000290B">
      <w:pPr>
        <w:pStyle w:val="Zkladntext"/>
      </w:pPr>
      <w:r>
        <w:object w:dxaOrig="8905" w:dyaOrig="2564">
          <v:shape id="_x0000_i1057" type="#_x0000_t75" style="width:439.55pt;height:140.65pt" o:ole="" o:preferrelative="f">
            <v:imagedata r:id="rId73" o:title=""/>
            <o:lock v:ext="edit" aspectratio="f"/>
          </v:shape>
          <o:OLEObject Type="Embed" ProgID="Excel.Sheet.12" ShapeID="_x0000_i1057" DrawAspect="Content" ObjectID="_1495629063" r:id="rId74"/>
        </w:object>
      </w:r>
    </w:p>
    <w:p w:rsidR="009E6C70" w:rsidRDefault="009E6C70" w:rsidP="000D6A16">
      <w:pPr>
        <w:pStyle w:val="Zkladntext"/>
        <w:ind w:left="360"/>
      </w:pPr>
    </w:p>
    <w:p w:rsidR="009E6C70" w:rsidRDefault="009E6C70" w:rsidP="000D6A16">
      <w:pPr>
        <w:pStyle w:val="Zkladntext"/>
        <w:ind w:left="360"/>
      </w:pPr>
    </w:p>
    <w:p w:rsidR="000D6A16" w:rsidRDefault="008267DC" w:rsidP="008267DC">
      <w:pPr>
        <w:pStyle w:val="Nadpis2"/>
      </w:pPr>
      <w:r>
        <w:t>Podmienený majetok</w:t>
      </w:r>
    </w:p>
    <w:p w:rsidR="000D6A16" w:rsidRDefault="000D6A16" w:rsidP="000D6A16">
      <w:pPr>
        <w:pStyle w:val="Zkladntext"/>
        <w:ind w:left="360"/>
      </w:pPr>
      <w:r>
        <w:t>Spoločnosť nemá podmienený majetok</w:t>
      </w:r>
    </w:p>
    <w:p w:rsidR="0000290B" w:rsidRPr="000D6A16" w:rsidRDefault="000D6A16" w:rsidP="000D6A16">
      <w:pPr>
        <w:pStyle w:val="Zkladntext"/>
        <w:ind w:left="360"/>
        <w:rPr>
          <w:b/>
        </w:rPr>
      </w:pPr>
      <w:r>
        <w:t xml:space="preserve"> </w:t>
      </w:r>
    </w:p>
    <w:p w:rsidR="0000290B" w:rsidRPr="00DB0ECB" w:rsidRDefault="0000290B" w:rsidP="0000290B"/>
    <w:p w:rsidR="0000290B" w:rsidRDefault="0000290B" w:rsidP="0000290B">
      <w:pPr>
        <w:pStyle w:val="Zkladntext"/>
      </w:pPr>
      <w:r>
        <w:t xml:space="preserve"> </w:t>
      </w:r>
    </w:p>
    <w:p w:rsidR="0000290B" w:rsidRDefault="0000290B" w:rsidP="0000290B">
      <w:pPr>
        <w:pStyle w:val="Zkladntext"/>
        <w:ind w:left="0"/>
      </w:pPr>
    </w:p>
    <w:p w:rsidR="0000290B" w:rsidRDefault="00FA6C5D" w:rsidP="0000290B">
      <w:pPr>
        <w:pStyle w:val="Zkladntext"/>
      </w:pPr>
      <w:r>
        <w:t>Prehľad podmieneného majetku:</w:t>
      </w:r>
    </w:p>
    <w:p w:rsidR="00FA6C5D" w:rsidRDefault="00FA6C5D" w:rsidP="0000290B">
      <w:pPr>
        <w:pStyle w:val="Zkladntext"/>
      </w:pPr>
    </w:p>
    <w:bookmarkStart w:id="113" w:name="_MON_1425992634"/>
    <w:bookmarkEnd w:id="113"/>
    <w:p w:rsidR="00FA6C5D" w:rsidRDefault="000F37B5" w:rsidP="0000290B">
      <w:pPr>
        <w:pStyle w:val="Zkladntext"/>
      </w:pPr>
      <w:r>
        <w:object w:dxaOrig="8791" w:dyaOrig="2561">
          <v:shape id="_x0000_i1058" type="#_x0000_t75" style="width:440.35pt;height:143.15pt" o:ole="" o:preferrelative="f">
            <v:imagedata r:id="rId75" o:title=""/>
            <o:lock v:ext="edit" aspectratio="f"/>
          </v:shape>
          <o:OLEObject Type="Embed" ProgID="Excel.Sheet.12" ShapeID="_x0000_i1058" DrawAspect="Content" ObjectID="_1495629064" r:id="rId76"/>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num" w:pos="360"/>
        </w:tabs>
        <w:spacing w:before="120" w:after="60"/>
        <w:ind w:left="360"/>
      </w:pPr>
      <w:bookmarkStart w:id="114" w:name="_Toc530739923"/>
      <w:r>
        <w:t>Informácie o príjmoch a výhodách členov štatutárnych orgánov, dozorných orgánov</w:t>
      </w:r>
      <w:bookmarkEnd w:id="114"/>
      <w:r>
        <w:t xml:space="preserve"> a iných orgánov účtovnej jednotky</w:t>
      </w:r>
    </w:p>
    <w:p w:rsidR="0000290B" w:rsidRDefault="0000290B" w:rsidP="0000290B">
      <w:pPr>
        <w:pStyle w:val="Zkladntext"/>
      </w:pP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p w:rsidR="00C672BA" w:rsidRDefault="000F37B5" w:rsidP="0000290B">
      <w:pPr>
        <w:pStyle w:val="Zkladntext"/>
      </w:pPr>
      <w:r>
        <w:object w:dxaOrig="9759" w:dyaOrig="5174">
          <v:shape id="_x0000_i1059" type="#_x0000_t75" style="width:441.2pt;height:262.05pt" o:ole="" o:preferrelative="f">
            <v:imagedata r:id="rId77" o:title=""/>
            <o:lock v:ext="edit" aspectratio="f"/>
          </v:shape>
          <o:OLEObject Type="Embed" ProgID="Excel.Sheet.12" ShapeID="_x0000_i1059" DrawAspect="Content" ObjectID="_1495629065" r:id="rId78"/>
        </w:object>
      </w:r>
    </w:p>
    <w:p w:rsidR="0000290B" w:rsidRDefault="0000290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num" w:pos="360"/>
        </w:tabs>
        <w:spacing w:before="120" w:after="60"/>
        <w:ind w:left="360"/>
      </w:pPr>
      <w:bookmarkStart w:id="115" w:name="_Toc530739924"/>
      <w:r>
        <w:t>Informácie o ekonomických vzťahoch účtovnej jednotky a spriaznených osôb</w:t>
      </w:r>
      <w:bookmarkEnd w:id="115"/>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w:t>
      </w:r>
    </w:p>
    <w:bookmarkStart w:id="116" w:name="_MON_1397631104"/>
    <w:bookmarkStart w:id="117" w:name="_MON_1397631271"/>
    <w:bookmarkStart w:id="118" w:name="_MON_1397633620"/>
    <w:bookmarkStart w:id="119" w:name="_MON_1397634145"/>
    <w:bookmarkStart w:id="120" w:name="_MON_1397634962"/>
    <w:bookmarkStart w:id="121" w:name="_MON_1397635706"/>
    <w:bookmarkStart w:id="122" w:name="_MON_1397636816"/>
    <w:bookmarkStart w:id="123" w:name="_MON_1397636829"/>
    <w:bookmarkStart w:id="124" w:name="_MON_1397636859"/>
    <w:bookmarkStart w:id="125" w:name="_MON_1397643060"/>
    <w:bookmarkStart w:id="126" w:name="_MON_1397643279"/>
    <w:bookmarkStart w:id="127" w:name="_MON_1397636163"/>
    <w:bookmarkStart w:id="128" w:name="_MON_1397647463"/>
    <w:bookmarkStart w:id="129" w:name="_MON_1397629773"/>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rsidR="00075B41" w:rsidRDefault="007F694F">
      <w:pPr>
        <w:pStyle w:val="Zkladntext"/>
        <w:rPr>
          <w:b/>
        </w:rPr>
      </w:pPr>
      <w:r w:rsidRPr="00C637B1">
        <w:rPr>
          <w:b/>
        </w:rPr>
        <w:object w:dxaOrig="8922" w:dyaOrig="2811">
          <v:shape id="_x0000_i1064" type="#_x0000_t75" style="width:442.05pt;height:245.3pt" o:ole="" o:preferrelative="f">
            <v:imagedata r:id="rId79" o:title=""/>
            <o:lock v:ext="edit" aspectratio="f"/>
          </v:shape>
          <o:OLEObject Type="Embed" ProgID="Excel.Sheet.12" ShapeID="_x0000_i1064" DrawAspect="Content" ObjectID="_1495629066" r:id="rId80"/>
        </w:object>
      </w:r>
    </w:p>
    <w:p w:rsidR="001D152B" w:rsidRDefault="001D152B">
      <w:pPr>
        <w:pStyle w:val="Zkladntext"/>
        <w:rPr>
          <w:b/>
        </w:rPr>
      </w:pPr>
    </w:p>
    <w:p w:rsidR="001D152B" w:rsidRDefault="001D152B">
      <w:pPr>
        <w:pStyle w:val="Zkladntext"/>
        <w:rPr>
          <w:b/>
        </w:rPr>
      </w:pPr>
    </w:p>
    <w:p w:rsidR="001D152B" w:rsidRDefault="001D152B" w:rsidP="007F694F">
      <w:pPr>
        <w:pStyle w:val="Zkladntext"/>
        <w:ind w:left="0"/>
        <w:rPr>
          <w:b/>
        </w:rPr>
      </w:pPr>
    </w:p>
    <w:p w:rsidR="00075B41" w:rsidRPr="001D152B" w:rsidRDefault="00075B41" w:rsidP="007F694F">
      <w:pPr>
        <w:pStyle w:val="Zkladntext"/>
        <w:ind w:left="0"/>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9A4465" w:rsidRDefault="009A4465" w:rsidP="009A4465">
      <w:pPr>
        <w:pStyle w:val="Zkladntext"/>
        <w:ind w:left="0" w:firstLine="426"/>
      </w:pPr>
      <w:r>
        <w:t>Vybrané aktíva a pasíva vyplývajúce z transakcií so spriaznenými osobami sú uvedené v nasledujúcom prehľade:</w:t>
      </w:r>
    </w:p>
    <w:p w:rsidR="009A4465" w:rsidRDefault="009A4465" w:rsidP="009A4465">
      <w:pPr>
        <w:pStyle w:val="Zkladntext"/>
        <w:ind w:left="0" w:firstLine="426"/>
      </w:pPr>
    </w:p>
    <w:bookmarkStart w:id="130" w:name="_MON_1397644531"/>
    <w:bookmarkStart w:id="131" w:name="_MON_1397646617"/>
    <w:bookmarkStart w:id="132" w:name="_MON_1397647370"/>
    <w:bookmarkStart w:id="133" w:name="_MON_1397644272"/>
    <w:bookmarkEnd w:id="130"/>
    <w:bookmarkEnd w:id="131"/>
    <w:bookmarkEnd w:id="132"/>
    <w:bookmarkEnd w:id="133"/>
    <w:p w:rsidR="00627B6C" w:rsidRPr="002F770F" w:rsidRDefault="000F37B5" w:rsidP="009A4465">
      <w:pPr>
        <w:pStyle w:val="Zkladntext"/>
      </w:pPr>
      <w:r>
        <w:object w:dxaOrig="9049" w:dyaOrig="2386">
          <v:shape id="_x0000_i1060" type="#_x0000_t75" style="width:439.55pt;height:129.75pt" o:ole="" o:preferrelative="f">
            <v:imagedata r:id="rId81" o:title=""/>
            <o:lock v:ext="edit" aspectratio="f"/>
          </v:shape>
          <o:OLEObject Type="Embed" ProgID="Excel.Sheet.12" ShapeID="_x0000_i1060" DrawAspect="Content" ObjectID="_1495629067" r:id="rId82"/>
        </w:object>
      </w:r>
    </w:p>
    <w:p w:rsidR="003E0FA2" w:rsidRDefault="003E0FA2" w:rsidP="003E0FA2">
      <w:pPr>
        <w:pStyle w:val="Nadpis1"/>
        <w:tabs>
          <w:tab w:val="num" w:pos="360"/>
        </w:tabs>
        <w:spacing w:before="120" w:after="60"/>
        <w:ind w:left="360"/>
      </w:pPr>
      <w:bookmarkStart w:id="134" w:name="_Toc530739925"/>
      <w:r>
        <w:t>Informácie o skutočnostiach, ktoré nastali po dni, ku ktorému sa zostavuje účtovná závierka, do dňa zostavenia účtovnej závierky</w:t>
      </w:r>
      <w:bookmarkEnd w:id="134"/>
    </w:p>
    <w:p w:rsidR="004F2C91" w:rsidRDefault="004F2C91" w:rsidP="004F2C91">
      <w:pPr>
        <w:ind w:left="360"/>
      </w:pPr>
    </w:p>
    <w:p w:rsidR="004F2C91" w:rsidRDefault="009A4465" w:rsidP="006607CC">
      <w:pPr>
        <w:ind w:left="360"/>
      </w:pPr>
      <w:r>
        <w:t>Po  31 decembri 201</w:t>
      </w:r>
      <w:r w:rsidR="000F37B5">
        <w:t>4</w:t>
      </w:r>
      <w:r w:rsidR="004F2C91">
        <w:t xml:space="preserve"> nenastali žiadne udalosti majúce významný vplyv na verné zobrazenie skutočnosti, ktoré sú predmetom účtovníctva.</w:t>
      </w:r>
    </w:p>
    <w:p w:rsidR="004F2C91" w:rsidRDefault="004F2C91" w:rsidP="004F2C91"/>
    <w:p w:rsidR="004F2C91" w:rsidRPr="004F2C91" w:rsidRDefault="004F2C91" w:rsidP="004F2C91"/>
    <w:p w:rsidR="003E0FA2" w:rsidRDefault="003E0FA2" w:rsidP="003E0FA2">
      <w:pPr>
        <w:pStyle w:val="Zkladntext"/>
      </w:pP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135" w:name="_Toc530739907"/>
      <w:r>
        <w:br w:type="page"/>
      </w:r>
    </w:p>
    <w:bookmarkEnd w:id="135"/>
    <w:p w:rsidR="009A4465" w:rsidRPr="004F2C91" w:rsidRDefault="009A4465" w:rsidP="009A4465">
      <w:pPr>
        <w:pStyle w:val="Nadpis1"/>
        <w:tabs>
          <w:tab w:val="num" w:pos="360"/>
        </w:tabs>
        <w:spacing w:before="120" w:after="60"/>
        <w:ind w:left="360"/>
      </w:pPr>
      <w:r>
        <w:lastRenderedPageBreak/>
        <w:t>Informácie o </w:t>
      </w:r>
      <w:r w:rsidRPr="004F2C91">
        <w:t>Vlastnom</w:t>
      </w:r>
      <w:r>
        <w:t xml:space="preserve"> </w:t>
      </w:r>
      <w:r w:rsidRPr="004F2C91">
        <w:t xml:space="preserve"> imaní</w:t>
      </w:r>
    </w:p>
    <w:p w:rsidR="009A4465" w:rsidRPr="004F2C91" w:rsidRDefault="009A4465" w:rsidP="009A4465">
      <w:pPr>
        <w:pStyle w:val="Zkladntext"/>
      </w:pPr>
    </w:p>
    <w:p w:rsidR="009A4465" w:rsidRDefault="009A4465" w:rsidP="009A4465">
      <w:pPr>
        <w:pStyle w:val="Zkladntext"/>
      </w:pPr>
      <w:r w:rsidRPr="004F2C91">
        <w:t>Prehľad o pohybe vlastného imania v priebehu účtovného obdobia je uvedený v nasledujúcom prehľade:</w:t>
      </w:r>
    </w:p>
    <w:p w:rsidR="009A4465" w:rsidRDefault="009A4465" w:rsidP="009A4465">
      <w:pPr>
        <w:pStyle w:val="Zkladntext"/>
        <w:ind w:left="0"/>
      </w:pPr>
    </w:p>
    <w:bookmarkStart w:id="136" w:name="_MON_1397563162"/>
    <w:bookmarkStart w:id="137" w:name="_MON_1397215720"/>
    <w:bookmarkStart w:id="138" w:name="_MON_1397211673"/>
    <w:bookmarkStart w:id="139" w:name="_MON_1397282583"/>
    <w:bookmarkStart w:id="140" w:name="_MON_1397282847"/>
    <w:bookmarkStart w:id="141" w:name="_MON_1397282855"/>
    <w:bookmarkStart w:id="142" w:name="_MON_1397212906"/>
    <w:bookmarkStart w:id="143" w:name="_MON_1397215296"/>
    <w:bookmarkStart w:id="144" w:name="_MON_1397215699"/>
    <w:bookmarkEnd w:id="136"/>
    <w:bookmarkEnd w:id="137"/>
    <w:bookmarkEnd w:id="138"/>
    <w:bookmarkEnd w:id="139"/>
    <w:bookmarkEnd w:id="140"/>
    <w:bookmarkEnd w:id="141"/>
    <w:bookmarkEnd w:id="142"/>
    <w:bookmarkEnd w:id="143"/>
    <w:bookmarkEnd w:id="144"/>
    <w:p w:rsidR="009A4465" w:rsidRDefault="002C1CBD" w:rsidP="009A4465">
      <w:pPr>
        <w:pStyle w:val="Zkladntext"/>
      </w:pPr>
      <w:r>
        <w:object w:dxaOrig="9677" w:dyaOrig="7018">
          <v:shape id="_x0000_i1062" type="#_x0000_t75" style="width:458.8pt;height:371.7pt" o:ole="" o:preferrelative="f">
            <v:imagedata r:id="rId83" o:title=""/>
            <o:lock v:ext="edit" aspectratio="f"/>
          </v:shape>
          <o:OLEObject Type="Embed" ProgID="Excel.Sheet.12" ShapeID="_x0000_i1062" DrawAspect="Content" ObjectID="_1495629068" r:id="rId84"/>
        </w:object>
      </w:r>
    </w:p>
    <w:p w:rsidR="0075139D" w:rsidRPr="00B3223B" w:rsidRDefault="00EA3603" w:rsidP="00B3223B">
      <w:pPr>
        <w:autoSpaceDE w:val="0"/>
        <w:autoSpaceDN w:val="0"/>
        <w:adjustRightInd w:val="0"/>
        <w:ind w:left="426"/>
        <w:jc w:val="both"/>
        <w:rPr>
          <w:sz w:val="18"/>
          <w:szCs w:val="18"/>
        </w:rPr>
      </w:pPr>
      <w:r>
        <w:rPr>
          <w:sz w:val="18"/>
          <w:szCs w:val="18"/>
        </w:rPr>
        <w:t>Základné imanie sa v priebehu</w:t>
      </w:r>
      <w:r w:rsidR="009A4465">
        <w:rPr>
          <w:sz w:val="18"/>
          <w:szCs w:val="18"/>
        </w:rPr>
        <w:t xml:space="preserve"> účtovného obdobia roka 201</w:t>
      </w:r>
      <w:r w:rsidR="002C1CBD">
        <w:rPr>
          <w:sz w:val="18"/>
          <w:szCs w:val="18"/>
        </w:rPr>
        <w:t xml:space="preserve">4 </w:t>
      </w:r>
      <w:r>
        <w:rPr>
          <w:sz w:val="18"/>
          <w:szCs w:val="18"/>
        </w:rPr>
        <w:t xml:space="preserve"> nemenilo.</w:t>
      </w:r>
      <w:r w:rsidR="0075139D">
        <w:rPr>
          <w:sz w:val="18"/>
          <w:szCs w:val="18"/>
        </w:rPr>
        <w:t xml:space="preserve"> </w:t>
      </w:r>
    </w:p>
    <w:p w:rsidR="0075139D" w:rsidRDefault="0075139D" w:rsidP="0075139D">
      <w:pPr>
        <w:autoSpaceDE w:val="0"/>
        <w:autoSpaceDN w:val="0"/>
        <w:adjustRightInd w:val="0"/>
        <w:ind w:left="426"/>
        <w:jc w:val="both"/>
        <w:rPr>
          <w:szCs w:val="18"/>
        </w:rPr>
      </w:pPr>
    </w:p>
    <w:p w:rsidR="0075139D" w:rsidRDefault="0075139D" w:rsidP="0075139D">
      <w:pPr>
        <w:pStyle w:val="Zkladntext"/>
      </w:pPr>
      <w:r>
        <w:t xml:space="preserve"> </w:t>
      </w:r>
    </w:p>
    <w:p w:rsidR="0075139D" w:rsidRDefault="0075139D" w:rsidP="0075139D">
      <w:pPr>
        <w:pStyle w:val="Zkladntext"/>
      </w:pPr>
    </w:p>
    <w:p w:rsidR="00262CD4" w:rsidRDefault="00262CD4">
      <w:pPr>
        <w:spacing w:after="200" w:line="276" w:lineRule="auto"/>
        <w:rPr>
          <w:sz w:val="18"/>
        </w:rPr>
      </w:pPr>
      <w:r>
        <w:br w:type="page"/>
      </w:r>
    </w:p>
    <w:p w:rsidR="009A4465" w:rsidRDefault="009A4465" w:rsidP="009A4465">
      <w:pPr>
        <w:pStyle w:val="Zkladntext"/>
      </w:pPr>
      <w:r w:rsidRPr="004F2C91">
        <w:lastRenderedPageBreak/>
        <w:t>Prehľad o pohybe vlastného imania za predchádzajúce účtovné obdobie je uvedený v nasledujúcom prehľade:</w:t>
      </w:r>
    </w:p>
    <w:p w:rsidR="009A4465" w:rsidRDefault="009A4465" w:rsidP="009A4465">
      <w:pPr>
        <w:pStyle w:val="Zkladntext"/>
        <w:ind w:left="0"/>
      </w:pPr>
    </w:p>
    <w:bookmarkStart w:id="145" w:name="_MON_1397282507"/>
    <w:bookmarkStart w:id="146" w:name="_MON_1397214887"/>
    <w:bookmarkStart w:id="147" w:name="_MON_1397214337"/>
    <w:bookmarkEnd w:id="145"/>
    <w:bookmarkEnd w:id="146"/>
    <w:bookmarkEnd w:id="147"/>
    <w:p w:rsidR="00627B6C" w:rsidRDefault="002C1CBD" w:rsidP="009A4465">
      <w:pPr>
        <w:pStyle w:val="Zkladntext"/>
      </w:pPr>
      <w:r w:rsidRPr="001C0A6A">
        <w:object w:dxaOrig="11219" w:dyaOrig="7281">
          <v:shape id="_x0000_i1061" type="#_x0000_t75" style="width:541.65pt;height:391pt" o:ole="" o:preferrelative="f">
            <v:imagedata r:id="rId85" o:title=""/>
            <o:lock v:ext="edit" aspectratio="f"/>
          </v:shape>
          <o:OLEObject Type="Embed" ProgID="Excel.Sheet.12" ShapeID="_x0000_i1061" DrawAspect="Content" ObjectID="_1495629069" r:id="rId86"/>
        </w:object>
      </w:r>
    </w:p>
    <w:p w:rsidR="003E0FA2" w:rsidRDefault="003E0FA2" w:rsidP="003E0FA2">
      <w:pPr>
        <w:pStyle w:val="Zkladntext"/>
      </w:pPr>
    </w:p>
    <w:p w:rsidR="003E0FA2" w:rsidRDefault="003E0FA2" w:rsidP="003E0FA2">
      <w:pPr>
        <w:pStyle w:val="Zkladntext"/>
      </w:pPr>
    </w:p>
    <w:p w:rsidR="00EA3603" w:rsidRDefault="00EA3603" w:rsidP="004F2C91">
      <w:pPr>
        <w:pStyle w:val="Zkladntext"/>
        <w:ind w:left="0"/>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EA3603" w:rsidRDefault="00EA3603" w:rsidP="003E0FA2">
      <w:pPr>
        <w:pStyle w:val="Zkladntext"/>
      </w:pPr>
    </w:p>
    <w:p w:rsidR="00627B6C" w:rsidRDefault="00627B6C">
      <w:pPr>
        <w:spacing w:after="200" w:line="276" w:lineRule="auto"/>
        <w:rPr>
          <w:sz w:val="18"/>
        </w:rPr>
      </w:pPr>
      <w:r>
        <w:br w:type="page"/>
      </w:r>
    </w:p>
    <w:p w:rsidR="009A4465" w:rsidRDefault="009A4465" w:rsidP="009A4465">
      <w:pPr>
        <w:pStyle w:val="Zkladntext"/>
      </w:pPr>
      <w:r>
        <w:lastRenderedPageBreak/>
        <w:t>Za rok 201</w:t>
      </w:r>
      <w:r w:rsidR="000D2B2D">
        <w:t>3</w:t>
      </w:r>
      <w:r>
        <w:t xml:space="preserve"> Spoločnosť vykázala</w:t>
      </w:r>
      <w:r w:rsidR="000D2B2D">
        <w:t xml:space="preserve"> stratu</w:t>
      </w:r>
      <w:r>
        <w:t xml:space="preserve"> </w:t>
      </w:r>
      <w:r w:rsidR="000D2B2D">
        <w:t>- 1377681</w:t>
      </w:r>
      <w:r>
        <w:t>EUR.</w:t>
      </w:r>
    </w:p>
    <w:bookmarkStart w:id="148" w:name="_MON_1397563771"/>
    <w:bookmarkStart w:id="149" w:name="_MON_1397563797"/>
    <w:bookmarkEnd w:id="148"/>
    <w:bookmarkEnd w:id="149"/>
    <w:p w:rsidR="009A4465" w:rsidRDefault="000D2B2D" w:rsidP="009A4465">
      <w:pPr>
        <w:pStyle w:val="Zkladntext"/>
      </w:pPr>
      <w:r>
        <w:object w:dxaOrig="8919" w:dyaOrig="712">
          <v:shape id="_x0000_i1063" type="#_x0000_t75" style="width:436.2pt;height:36pt" o:ole="" o:preferrelative="f">
            <v:imagedata r:id="rId87" o:title=""/>
          </v:shape>
          <o:OLEObject Type="Embed" ProgID="Excel.Sheet.12" ShapeID="_x0000_i1063" DrawAspect="Content" ObjectID="_1495629070" r:id="rId88"/>
        </w:object>
      </w:r>
    </w:p>
    <w:p w:rsidR="009A4465" w:rsidRDefault="009A4465" w:rsidP="009A4465">
      <w:pPr>
        <w:pStyle w:val="Zkladntext"/>
      </w:pPr>
    </w:p>
    <w:p w:rsidR="009A4465" w:rsidRDefault="009A4465" w:rsidP="009A4465">
      <w:pPr>
        <w:pStyle w:val="Zkladntext"/>
      </w:pPr>
    </w:p>
    <w:p w:rsidR="009A4465" w:rsidRDefault="009A4465" w:rsidP="009A4465">
      <w:pPr>
        <w:pStyle w:val="Zkladntext"/>
      </w:pPr>
      <w:r>
        <w:t xml:space="preserve">      </w:t>
      </w:r>
      <w:r w:rsidR="000D2B2D">
        <w:t xml:space="preserve">Strata </w:t>
      </w:r>
      <w:r>
        <w:t>spoločnosti TEMPUS AWT BAVARIA s.r.o.  za účtovné obdobie roku 201</w:t>
      </w:r>
      <w:r w:rsidR="000D2B2D">
        <w:t>3</w:t>
      </w:r>
      <w:r>
        <w:t xml:space="preserve">, vo výške  </w:t>
      </w:r>
      <w:r w:rsidR="000D2B2D">
        <w:t>1377681</w:t>
      </w:r>
      <w:r>
        <w:t xml:space="preserve"> EUR sa  </w:t>
      </w:r>
      <w:r w:rsidR="000D2B2D">
        <w:t>preúčtoval na neuhradenú</w:t>
      </w:r>
      <w:r w:rsidR="00CA5770">
        <w:t xml:space="preserve"> </w:t>
      </w:r>
      <w:r w:rsidR="000D2B2D">
        <w:t>stratu</w:t>
      </w:r>
      <w:r w:rsidR="00CA5770">
        <w:t xml:space="preserve"> minulých rokov.</w:t>
      </w:r>
    </w:p>
    <w:p w:rsidR="009A4465" w:rsidRDefault="009A4465" w:rsidP="009A4465">
      <w:pPr>
        <w:pStyle w:val="Zkladntext"/>
      </w:pPr>
    </w:p>
    <w:p w:rsidR="009A4465" w:rsidRDefault="009A4465" w:rsidP="009A4465">
      <w:pPr>
        <w:pStyle w:val="Zkladntext"/>
      </w:pPr>
    </w:p>
    <w:p w:rsidR="00E46CD9" w:rsidRDefault="00E46CD9" w:rsidP="00E46CD9">
      <w:pPr>
        <w:pStyle w:val="Nadpis1"/>
        <w:numPr>
          <w:ilvl w:val="0"/>
          <w:numId w:val="0"/>
        </w:numPr>
        <w:spacing w:before="120" w:after="60"/>
      </w:pPr>
    </w:p>
    <w:p w:rsidR="00E46CD9" w:rsidRDefault="00E46CD9" w:rsidP="00E46CD9">
      <w:pPr>
        <w:pStyle w:val="Nadpis1"/>
        <w:numPr>
          <w:ilvl w:val="0"/>
          <w:numId w:val="0"/>
        </w:numPr>
        <w:spacing w:before="120" w:after="60"/>
      </w:pPr>
    </w:p>
    <w:p w:rsidR="0058479C" w:rsidRPr="00D4271A" w:rsidRDefault="0058479C" w:rsidP="00E46CD9">
      <w:pPr>
        <w:pStyle w:val="Nadpis1"/>
      </w:pPr>
      <w:r w:rsidRPr="00D4271A">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39664F">
      <w:headerReference w:type="default" r:id="rId89"/>
      <w:headerReference w:type="first" r:id="rId90"/>
      <w:footerReference w:type="first" r:id="rId91"/>
      <w:pgSz w:w="11906" w:h="16838" w:code="9"/>
      <w:pgMar w:top="851" w:right="1276" w:bottom="851" w:left="1276"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6E7C" w:rsidRDefault="00146E7C" w:rsidP="00E95128">
      <w:r>
        <w:separator/>
      </w:r>
    </w:p>
  </w:endnote>
  <w:endnote w:type="continuationSeparator" w:id="1">
    <w:p w:rsidR="00146E7C" w:rsidRDefault="00146E7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20002A87" w:usb1="00000000" w:usb2="00000000"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769" w:rsidRDefault="00E57769" w:rsidP="00094EAA">
    <w:pPr>
      <w:pStyle w:val="Pta"/>
      <w:tabs>
        <w:tab w:val="clear" w:pos="4536"/>
      </w:tabs>
      <w:jc w:val="center"/>
    </w:pPr>
  </w:p>
  <w:p w:rsidR="00E57769" w:rsidRDefault="00E57769" w:rsidP="000658BA">
    <w:pPr>
      <w:jc w:val="both"/>
      <w:rPr>
        <w:sz w:val="16"/>
        <w:szCs w:val="16"/>
      </w:rPr>
    </w:pPr>
  </w:p>
  <w:p w:rsidR="00E57769" w:rsidRPr="0058479C" w:rsidRDefault="00E57769" w:rsidP="000658BA">
    <w:pPr>
      <w:jc w:val="both"/>
      <w:rPr>
        <w:sz w:val="16"/>
        <w:szCs w:val="16"/>
      </w:rPr>
    </w:pPr>
    <w:r>
      <w:rPr>
        <w:sz w:val="16"/>
        <w:szCs w:val="16"/>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769" w:rsidRDefault="00E57769" w:rsidP="00F70C00">
    <w:pPr>
      <w:pStyle w:val="Pta"/>
      <w:tabs>
        <w:tab w:val="clear" w:pos="9072"/>
        <w:tab w:val="right" w:pos="9214"/>
      </w:tabs>
    </w:pPr>
    <w:r>
      <w:tab/>
    </w:r>
    <w:sdt>
      <w:sdtPr>
        <w:id w:val="4930510"/>
        <w:docPartObj>
          <w:docPartGallery w:val="Page Numbers (Bottom of Page)"/>
          <w:docPartUnique/>
        </w:docPartObj>
      </w:sdtPr>
      <w:sdtContent>
        <w:r>
          <w:rPr>
            <w:b/>
          </w:rPr>
          <w:t>11</w:t>
        </w:r>
      </w:sdtContent>
    </w:sdt>
  </w:p>
  <w:p w:rsidR="00E57769" w:rsidRDefault="00E57769" w:rsidP="00F70C00">
    <w:pPr>
      <w:pStyle w:val="Pta"/>
      <w:tabs>
        <w:tab w:val="clear" w:pos="9072"/>
        <w:tab w:val="right" w:pos="9214"/>
      </w:tabs>
      <w:rPr>
        <w:sz w:val="16"/>
        <w:szCs w:val="16"/>
      </w:rPr>
    </w:pPr>
  </w:p>
  <w:p w:rsidR="00E57769" w:rsidRPr="00F70C00" w:rsidRDefault="00E57769"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6E7C" w:rsidRDefault="00146E7C" w:rsidP="00E95128">
      <w:r>
        <w:separator/>
      </w:r>
    </w:p>
  </w:footnote>
  <w:footnote w:type="continuationSeparator" w:id="1">
    <w:p w:rsidR="00146E7C" w:rsidRDefault="00146E7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769" w:rsidRDefault="00E57769" w:rsidP="00F53B2E">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769" w:rsidRDefault="00E57769" w:rsidP="00F53B2E">
    <w:pPr>
      <w:pStyle w:val="Hlavika"/>
    </w:pPr>
    <w:r>
      <w:drawing>
        <wp:anchor distT="0" distB="0" distL="114300" distR="114300" simplePos="0" relativeHeight="251668480" behindDoc="1" locked="0" layoutInCell="1" allowOverlap="1">
          <wp:simplePos x="0" y="0"/>
          <wp:positionH relativeFrom="column">
            <wp:align>left</wp:align>
          </wp:positionH>
          <wp:positionV relativeFrom="page">
            <wp:posOffset>563245</wp:posOffset>
          </wp:positionV>
          <wp:extent cx="152400000" cy="5939790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tretch>
                    <a:fillRect/>
                  </a:stretch>
                </pic:blipFill>
                <pic:spPr bwMode="auto">
                  <a:xfrm>
                    <a:off x="0" y="0"/>
                    <a:ext cx="152400000" cy="59397900"/>
                  </a:xfrm>
                  <a:prstGeom prst="rect">
                    <a:avLst/>
                  </a:prstGeom>
                  <a:noFill/>
                  <a:ln>
                    <a:noFill/>
                  </a:ln>
                </pic:spPr>
              </pic:pic>
            </a:graphicData>
          </a:graphic>
        </wp:anchor>
      </w:drawing>
    </w:r>
  </w:p>
  <w:p w:rsidR="00E57769" w:rsidRPr="00E95128" w:rsidRDefault="00E57769" w:rsidP="00F53B2E">
    <w:pPr>
      <w:pStyle w:val="Hlavika"/>
    </w:pPr>
  </w:p>
  <w:p w:rsidR="00E57769" w:rsidRPr="00E95128" w:rsidRDefault="00E57769" w:rsidP="00F53B2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49C2376"/>
    <w:multiLevelType w:val="hybridMultilevel"/>
    <w:tmpl w:val="20FCA99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9">
    <w:nsid w:val="36BE61C3"/>
    <w:multiLevelType w:val="multilevel"/>
    <w:tmpl w:val="68E6D25A"/>
    <w:lvl w:ilvl="0">
      <w:start w:val="1"/>
      <w:numFmt w:val="decimal"/>
      <w:pStyle w:val="Nadpis2"/>
      <w:lvlText w:val="%1."/>
      <w:lvlJc w:val="left"/>
      <w:pPr>
        <w:tabs>
          <w:tab w:val="num" w:pos="502"/>
        </w:tabs>
        <w:ind w:left="502" w:hanging="360"/>
      </w:pPr>
      <w:rPr>
        <w:rFonts w:cs="Times New Roman" w:hint="default"/>
      </w:rPr>
    </w:lvl>
    <w:lvl w:ilvl="1" w:tentative="1">
      <w:start w:val="1"/>
      <w:numFmt w:val="lowerLetter"/>
      <w:lvlText w:val="%2."/>
      <w:lvlJc w:val="left"/>
      <w:pPr>
        <w:ind w:left="1582" w:hanging="360"/>
      </w:p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9"/>
    <w:lvlOverride w:ilvl="0">
      <w:startOverride w:val="6"/>
    </w:lvlOverride>
  </w:num>
  <w:num w:numId="37">
    <w:abstractNumId w:val="11"/>
    <w:lvlOverride w:ilvl="0">
      <w:startOverride w:val="9"/>
    </w:lvlOverride>
  </w:num>
  <w:num w:numId="38">
    <w:abstractNumId w:val="11"/>
    <w:lvlOverride w:ilvl="0">
      <w:startOverride w:val="17"/>
    </w:lvlOverride>
  </w:num>
  <w:num w:numId="39">
    <w:abstractNumId w:val="9"/>
    <w:lvlOverride w:ilvl="0">
      <w:startOverride w:val="1"/>
    </w:lvlOverride>
  </w:num>
  <w:num w:numId="4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00"/>
  <w:displayHorizontalDrawingGridEvery w:val="2"/>
  <w:characterSpacingControl w:val="doNotCompress"/>
  <w:hdrShapeDefaults>
    <o:shapedefaults v:ext="edit" spidmax="232450"/>
  </w:hdrShapeDefaults>
  <w:footnotePr>
    <w:footnote w:id="0"/>
    <w:footnote w:id="1"/>
  </w:footnotePr>
  <w:endnotePr>
    <w:endnote w:id="0"/>
    <w:endnote w:id="1"/>
  </w:endnotePr>
  <w:compat/>
  <w:rsids>
    <w:rsidRoot w:val="00E95128"/>
    <w:rsid w:val="0000290B"/>
    <w:rsid w:val="00002921"/>
    <w:rsid w:val="00003C63"/>
    <w:rsid w:val="000040F5"/>
    <w:rsid w:val="00006F02"/>
    <w:rsid w:val="000103C2"/>
    <w:rsid w:val="00010822"/>
    <w:rsid w:val="00010C2A"/>
    <w:rsid w:val="00017791"/>
    <w:rsid w:val="00020369"/>
    <w:rsid w:val="00025ED3"/>
    <w:rsid w:val="00030275"/>
    <w:rsid w:val="000331E6"/>
    <w:rsid w:val="00033B50"/>
    <w:rsid w:val="00034566"/>
    <w:rsid w:val="000422E9"/>
    <w:rsid w:val="00045A17"/>
    <w:rsid w:val="000470EC"/>
    <w:rsid w:val="00052495"/>
    <w:rsid w:val="00053B30"/>
    <w:rsid w:val="00053F0E"/>
    <w:rsid w:val="000562B9"/>
    <w:rsid w:val="000576AF"/>
    <w:rsid w:val="00062334"/>
    <w:rsid w:val="000658BA"/>
    <w:rsid w:val="00066AA1"/>
    <w:rsid w:val="00073853"/>
    <w:rsid w:val="000738DF"/>
    <w:rsid w:val="00075B41"/>
    <w:rsid w:val="00076486"/>
    <w:rsid w:val="00082DB2"/>
    <w:rsid w:val="00083DF9"/>
    <w:rsid w:val="0008425B"/>
    <w:rsid w:val="000856C0"/>
    <w:rsid w:val="00085A3A"/>
    <w:rsid w:val="00086A82"/>
    <w:rsid w:val="00092C39"/>
    <w:rsid w:val="00093CC4"/>
    <w:rsid w:val="00094957"/>
    <w:rsid w:val="00094EAA"/>
    <w:rsid w:val="000962FC"/>
    <w:rsid w:val="000965D0"/>
    <w:rsid w:val="000A1BBA"/>
    <w:rsid w:val="000A6FBA"/>
    <w:rsid w:val="000A7246"/>
    <w:rsid w:val="000A75CB"/>
    <w:rsid w:val="000B2092"/>
    <w:rsid w:val="000B4629"/>
    <w:rsid w:val="000B6195"/>
    <w:rsid w:val="000C2309"/>
    <w:rsid w:val="000C2D66"/>
    <w:rsid w:val="000C68B3"/>
    <w:rsid w:val="000D114D"/>
    <w:rsid w:val="000D22FF"/>
    <w:rsid w:val="000D2B2D"/>
    <w:rsid w:val="000D6A16"/>
    <w:rsid w:val="000E1303"/>
    <w:rsid w:val="000E2BE2"/>
    <w:rsid w:val="000E6FA7"/>
    <w:rsid w:val="000F023B"/>
    <w:rsid w:val="000F066B"/>
    <w:rsid w:val="000F1306"/>
    <w:rsid w:val="000F27A2"/>
    <w:rsid w:val="000F28A4"/>
    <w:rsid w:val="000F37B5"/>
    <w:rsid w:val="000F40C4"/>
    <w:rsid w:val="000F5666"/>
    <w:rsid w:val="00102C1A"/>
    <w:rsid w:val="00103B71"/>
    <w:rsid w:val="00107B57"/>
    <w:rsid w:val="001113A4"/>
    <w:rsid w:val="0011358B"/>
    <w:rsid w:val="00113FD8"/>
    <w:rsid w:val="00115B5A"/>
    <w:rsid w:val="00120F3A"/>
    <w:rsid w:val="001211D1"/>
    <w:rsid w:val="0012687D"/>
    <w:rsid w:val="00127D9C"/>
    <w:rsid w:val="00130354"/>
    <w:rsid w:val="00136273"/>
    <w:rsid w:val="00136A4A"/>
    <w:rsid w:val="00141691"/>
    <w:rsid w:val="00141832"/>
    <w:rsid w:val="00142DDE"/>
    <w:rsid w:val="001438AC"/>
    <w:rsid w:val="0014486E"/>
    <w:rsid w:val="00146904"/>
    <w:rsid w:val="00146E7C"/>
    <w:rsid w:val="00147FB3"/>
    <w:rsid w:val="0015039D"/>
    <w:rsid w:val="001540C0"/>
    <w:rsid w:val="00155581"/>
    <w:rsid w:val="00156231"/>
    <w:rsid w:val="0015674B"/>
    <w:rsid w:val="00157264"/>
    <w:rsid w:val="00160AAA"/>
    <w:rsid w:val="001664E4"/>
    <w:rsid w:val="001712A8"/>
    <w:rsid w:val="00171EC4"/>
    <w:rsid w:val="0017267A"/>
    <w:rsid w:val="001733C5"/>
    <w:rsid w:val="00177051"/>
    <w:rsid w:val="00177C59"/>
    <w:rsid w:val="001860A3"/>
    <w:rsid w:val="00186A09"/>
    <w:rsid w:val="00187E75"/>
    <w:rsid w:val="00193EE6"/>
    <w:rsid w:val="00195008"/>
    <w:rsid w:val="001A1C39"/>
    <w:rsid w:val="001A3B83"/>
    <w:rsid w:val="001A566C"/>
    <w:rsid w:val="001A584B"/>
    <w:rsid w:val="001A7A21"/>
    <w:rsid w:val="001A7CD7"/>
    <w:rsid w:val="001B4D4C"/>
    <w:rsid w:val="001B5156"/>
    <w:rsid w:val="001B5855"/>
    <w:rsid w:val="001B5BE4"/>
    <w:rsid w:val="001C09B3"/>
    <w:rsid w:val="001C0A6A"/>
    <w:rsid w:val="001C150B"/>
    <w:rsid w:val="001C79C3"/>
    <w:rsid w:val="001D06F0"/>
    <w:rsid w:val="001D152B"/>
    <w:rsid w:val="001D181E"/>
    <w:rsid w:val="001D3DCB"/>
    <w:rsid w:val="001D4E8A"/>
    <w:rsid w:val="001D507C"/>
    <w:rsid w:val="001E03E6"/>
    <w:rsid w:val="001E3EC9"/>
    <w:rsid w:val="001E7DAF"/>
    <w:rsid w:val="001F2474"/>
    <w:rsid w:val="001F338B"/>
    <w:rsid w:val="002007ED"/>
    <w:rsid w:val="002130D8"/>
    <w:rsid w:val="0021533B"/>
    <w:rsid w:val="0021562B"/>
    <w:rsid w:val="00216E9E"/>
    <w:rsid w:val="0021757D"/>
    <w:rsid w:val="00225398"/>
    <w:rsid w:val="002304B6"/>
    <w:rsid w:val="00232E47"/>
    <w:rsid w:val="00236088"/>
    <w:rsid w:val="00237062"/>
    <w:rsid w:val="002418D5"/>
    <w:rsid w:val="00241B1C"/>
    <w:rsid w:val="00250E53"/>
    <w:rsid w:val="00251BF2"/>
    <w:rsid w:val="00254418"/>
    <w:rsid w:val="0025662A"/>
    <w:rsid w:val="00256669"/>
    <w:rsid w:val="00260C4C"/>
    <w:rsid w:val="00262CD4"/>
    <w:rsid w:val="00263C0D"/>
    <w:rsid w:val="0027298D"/>
    <w:rsid w:val="002756AC"/>
    <w:rsid w:val="00280D5B"/>
    <w:rsid w:val="00283139"/>
    <w:rsid w:val="00286A3D"/>
    <w:rsid w:val="00290A84"/>
    <w:rsid w:val="00292983"/>
    <w:rsid w:val="00294BAE"/>
    <w:rsid w:val="00297270"/>
    <w:rsid w:val="002977CC"/>
    <w:rsid w:val="002A264B"/>
    <w:rsid w:val="002A583C"/>
    <w:rsid w:val="002A7CDF"/>
    <w:rsid w:val="002B2E36"/>
    <w:rsid w:val="002B4942"/>
    <w:rsid w:val="002C1CBD"/>
    <w:rsid w:val="002C42C5"/>
    <w:rsid w:val="002D4AEE"/>
    <w:rsid w:val="002D69FB"/>
    <w:rsid w:val="002E0E7B"/>
    <w:rsid w:val="002E35FC"/>
    <w:rsid w:val="002F05C7"/>
    <w:rsid w:val="002F0EB3"/>
    <w:rsid w:val="002F3C09"/>
    <w:rsid w:val="002F5513"/>
    <w:rsid w:val="002F626C"/>
    <w:rsid w:val="002F770F"/>
    <w:rsid w:val="00301031"/>
    <w:rsid w:val="0030133D"/>
    <w:rsid w:val="00301C73"/>
    <w:rsid w:val="0030348E"/>
    <w:rsid w:val="00307540"/>
    <w:rsid w:val="00311FED"/>
    <w:rsid w:val="003136C9"/>
    <w:rsid w:val="003147AA"/>
    <w:rsid w:val="00316DA5"/>
    <w:rsid w:val="00331E4A"/>
    <w:rsid w:val="00331FD6"/>
    <w:rsid w:val="003353F6"/>
    <w:rsid w:val="00335C04"/>
    <w:rsid w:val="003366AF"/>
    <w:rsid w:val="0034119B"/>
    <w:rsid w:val="00342E08"/>
    <w:rsid w:val="003434C5"/>
    <w:rsid w:val="00352899"/>
    <w:rsid w:val="00354E2E"/>
    <w:rsid w:val="0036502B"/>
    <w:rsid w:val="00367A6E"/>
    <w:rsid w:val="0039664F"/>
    <w:rsid w:val="003B070B"/>
    <w:rsid w:val="003B1143"/>
    <w:rsid w:val="003B3950"/>
    <w:rsid w:val="003B591C"/>
    <w:rsid w:val="003C13B5"/>
    <w:rsid w:val="003C3FDF"/>
    <w:rsid w:val="003C6B7B"/>
    <w:rsid w:val="003C71C6"/>
    <w:rsid w:val="003D140B"/>
    <w:rsid w:val="003D3893"/>
    <w:rsid w:val="003D5127"/>
    <w:rsid w:val="003E02FA"/>
    <w:rsid w:val="003E0FA2"/>
    <w:rsid w:val="003E42E6"/>
    <w:rsid w:val="003F28D5"/>
    <w:rsid w:val="004007CA"/>
    <w:rsid w:val="00401889"/>
    <w:rsid w:val="00401F9E"/>
    <w:rsid w:val="004027CF"/>
    <w:rsid w:val="00403CEA"/>
    <w:rsid w:val="004139B8"/>
    <w:rsid w:val="00420D87"/>
    <w:rsid w:val="00423AFA"/>
    <w:rsid w:val="004262D7"/>
    <w:rsid w:val="00430148"/>
    <w:rsid w:val="004313A2"/>
    <w:rsid w:val="004321A1"/>
    <w:rsid w:val="00432582"/>
    <w:rsid w:val="004330B3"/>
    <w:rsid w:val="0043331C"/>
    <w:rsid w:val="0043589C"/>
    <w:rsid w:val="004409F5"/>
    <w:rsid w:val="00442157"/>
    <w:rsid w:val="00444033"/>
    <w:rsid w:val="00445695"/>
    <w:rsid w:val="00446423"/>
    <w:rsid w:val="0044737A"/>
    <w:rsid w:val="004508CD"/>
    <w:rsid w:val="00452C96"/>
    <w:rsid w:val="0045465E"/>
    <w:rsid w:val="00455296"/>
    <w:rsid w:val="00460337"/>
    <w:rsid w:val="00460A08"/>
    <w:rsid w:val="0046138C"/>
    <w:rsid w:val="00461D2D"/>
    <w:rsid w:val="00470F8F"/>
    <w:rsid w:val="00473B02"/>
    <w:rsid w:val="00477A1A"/>
    <w:rsid w:val="00483A16"/>
    <w:rsid w:val="00486986"/>
    <w:rsid w:val="00490A9E"/>
    <w:rsid w:val="00491AF0"/>
    <w:rsid w:val="00491C69"/>
    <w:rsid w:val="00496A4E"/>
    <w:rsid w:val="004A045E"/>
    <w:rsid w:val="004A085B"/>
    <w:rsid w:val="004A0964"/>
    <w:rsid w:val="004A4D80"/>
    <w:rsid w:val="004A6C40"/>
    <w:rsid w:val="004B03E7"/>
    <w:rsid w:val="004B2651"/>
    <w:rsid w:val="004B599A"/>
    <w:rsid w:val="004B65E7"/>
    <w:rsid w:val="004B69E1"/>
    <w:rsid w:val="004B79EB"/>
    <w:rsid w:val="004C1C27"/>
    <w:rsid w:val="004C433B"/>
    <w:rsid w:val="004C540D"/>
    <w:rsid w:val="004C76BC"/>
    <w:rsid w:val="004D25F3"/>
    <w:rsid w:val="004D3B14"/>
    <w:rsid w:val="004D3B4A"/>
    <w:rsid w:val="004E0882"/>
    <w:rsid w:val="004E0BAA"/>
    <w:rsid w:val="004E2B56"/>
    <w:rsid w:val="004E579A"/>
    <w:rsid w:val="004E650C"/>
    <w:rsid w:val="004F2C91"/>
    <w:rsid w:val="004F76B4"/>
    <w:rsid w:val="00501BF5"/>
    <w:rsid w:val="0050372A"/>
    <w:rsid w:val="00506E0F"/>
    <w:rsid w:val="00507617"/>
    <w:rsid w:val="00507B8B"/>
    <w:rsid w:val="005131C0"/>
    <w:rsid w:val="005138B1"/>
    <w:rsid w:val="00515879"/>
    <w:rsid w:val="005219CA"/>
    <w:rsid w:val="0053124C"/>
    <w:rsid w:val="00532305"/>
    <w:rsid w:val="00541789"/>
    <w:rsid w:val="00542006"/>
    <w:rsid w:val="0054259E"/>
    <w:rsid w:val="00543F23"/>
    <w:rsid w:val="00545B77"/>
    <w:rsid w:val="00546BD3"/>
    <w:rsid w:val="0054786F"/>
    <w:rsid w:val="00553AFB"/>
    <w:rsid w:val="005570D5"/>
    <w:rsid w:val="005627F8"/>
    <w:rsid w:val="005642BC"/>
    <w:rsid w:val="00564B72"/>
    <w:rsid w:val="0057228F"/>
    <w:rsid w:val="0057480F"/>
    <w:rsid w:val="0058479C"/>
    <w:rsid w:val="00592B74"/>
    <w:rsid w:val="005A1BF4"/>
    <w:rsid w:val="005A2641"/>
    <w:rsid w:val="005A38F9"/>
    <w:rsid w:val="005A76F0"/>
    <w:rsid w:val="005A7FDD"/>
    <w:rsid w:val="005B0707"/>
    <w:rsid w:val="005B0A03"/>
    <w:rsid w:val="005B316E"/>
    <w:rsid w:val="005B4970"/>
    <w:rsid w:val="005B4C6B"/>
    <w:rsid w:val="005B508D"/>
    <w:rsid w:val="005C50FC"/>
    <w:rsid w:val="005C594B"/>
    <w:rsid w:val="005C6657"/>
    <w:rsid w:val="005D25E4"/>
    <w:rsid w:val="005D2A89"/>
    <w:rsid w:val="005D4842"/>
    <w:rsid w:val="005D614C"/>
    <w:rsid w:val="005E09B4"/>
    <w:rsid w:val="005E3BC3"/>
    <w:rsid w:val="005E4116"/>
    <w:rsid w:val="005F2BC8"/>
    <w:rsid w:val="005F2E76"/>
    <w:rsid w:val="005F5D4F"/>
    <w:rsid w:val="005F6E8B"/>
    <w:rsid w:val="005F7FDE"/>
    <w:rsid w:val="0060236A"/>
    <w:rsid w:val="0060331F"/>
    <w:rsid w:val="00603EFB"/>
    <w:rsid w:val="006054A1"/>
    <w:rsid w:val="0060646E"/>
    <w:rsid w:val="006069D3"/>
    <w:rsid w:val="00623AAC"/>
    <w:rsid w:val="00624D0A"/>
    <w:rsid w:val="00627B6C"/>
    <w:rsid w:val="00630386"/>
    <w:rsid w:val="00631B38"/>
    <w:rsid w:val="006339DC"/>
    <w:rsid w:val="00641554"/>
    <w:rsid w:val="0064520D"/>
    <w:rsid w:val="00645DD4"/>
    <w:rsid w:val="0064725D"/>
    <w:rsid w:val="00650D9A"/>
    <w:rsid w:val="006510AA"/>
    <w:rsid w:val="00651689"/>
    <w:rsid w:val="0065334B"/>
    <w:rsid w:val="006575E3"/>
    <w:rsid w:val="006575EA"/>
    <w:rsid w:val="006607CC"/>
    <w:rsid w:val="00662C25"/>
    <w:rsid w:val="0066618F"/>
    <w:rsid w:val="00667A4F"/>
    <w:rsid w:val="006714D7"/>
    <w:rsid w:val="00671BB4"/>
    <w:rsid w:val="00672AEC"/>
    <w:rsid w:val="006750FE"/>
    <w:rsid w:val="00675AE3"/>
    <w:rsid w:val="006842BE"/>
    <w:rsid w:val="0068537D"/>
    <w:rsid w:val="006873A5"/>
    <w:rsid w:val="0069445E"/>
    <w:rsid w:val="00694931"/>
    <w:rsid w:val="00695050"/>
    <w:rsid w:val="00696245"/>
    <w:rsid w:val="00697F7C"/>
    <w:rsid w:val="006A0DA0"/>
    <w:rsid w:val="006A0FDF"/>
    <w:rsid w:val="006A1337"/>
    <w:rsid w:val="006A3C75"/>
    <w:rsid w:val="006A737C"/>
    <w:rsid w:val="006B13CF"/>
    <w:rsid w:val="006B5528"/>
    <w:rsid w:val="006C27AA"/>
    <w:rsid w:val="006C3AFB"/>
    <w:rsid w:val="006D293E"/>
    <w:rsid w:val="006D36EA"/>
    <w:rsid w:val="006D3D0B"/>
    <w:rsid w:val="006D7585"/>
    <w:rsid w:val="006E554A"/>
    <w:rsid w:val="006F28DA"/>
    <w:rsid w:val="006F7D94"/>
    <w:rsid w:val="00701F03"/>
    <w:rsid w:val="00703344"/>
    <w:rsid w:val="00705F7F"/>
    <w:rsid w:val="00707A83"/>
    <w:rsid w:val="0071410C"/>
    <w:rsid w:val="00714597"/>
    <w:rsid w:val="007153BA"/>
    <w:rsid w:val="0072695D"/>
    <w:rsid w:val="00726991"/>
    <w:rsid w:val="00726B56"/>
    <w:rsid w:val="007348C0"/>
    <w:rsid w:val="00741092"/>
    <w:rsid w:val="00742680"/>
    <w:rsid w:val="007444E5"/>
    <w:rsid w:val="0074658B"/>
    <w:rsid w:val="00746C9E"/>
    <w:rsid w:val="00750259"/>
    <w:rsid w:val="0075077C"/>
    <w:rsid w:val="007508D8"/>
    <w:rsid w:val="0075139D"/>
    <w:rsid w:val="00754E95"/>
    <w:rsid w:val="00755706"/>
    <w:rsid w:val="00755B85"/>
    <w:rsid w:val="007605C0"/>
    <w:rsid w:val="00762EA7"/>
    <w:rsid w:val="007658EA"/>
    <w:rsid w:val="00772858"/>
    <w:rsid w:val="0077399F"/>
    <w:rsid w:val="00777324"/>
    <w:rsid w:val="00782766"/>
    <w:rsid w:val="00783888"/>
    <w:rsid w:val="0078754C"/>
    <w:rsid w:val="00787A9F"/>
    <w:rsid w:val="007902B7"/>
    <w:rsid w:val="0079191F"/>
    <w:rsid w:val="007A005F"/>
    <w:rsid w:val="007A171D"/>
    <w:rsid w:val="007A1781"/>
    <w:rsid w:val="007A2D3B"/>
    <w:rsid w:val="007A491D"/>
    <w:rsid w:val="007B2031"/>
    <w:rsid w:val="007B2E7A"/>
    <w:rsid w:val="007B314C"/>
    <w:rsid w:val="007B338F"/>
    <w:rsid w:val="007B3A69"/>
    <w:rsid w:val="007B5B7D"/>
    <w:rsid w:val="007C3B50"/>
    <w:rsid w:val="007D21EC"/>
    <w:rsid w:val="007D3E38"/>
    <w:rsid w:val="007D6502"/>
    <w:rsid w:val="007E47FA"/>
    <w:rsid w:val="007E4E9F"/>
    <w:rsid w:val="007F4606"/>
    <w:rsid w:val="007F694F"/>
    <w:rsid w:val="008007A1"/>
    <w:rsid w:val="0080548E"/>
    <w:rsid w:val="00806EE2"/>
    <w:rsid w:val="00815894"/>
    <w:rsid w:val="00815A32"/>
    <w:rsid w:val="00820ECF"/>
    <w:rsid w:val="008219B3"/>
    <w:rsid w:val="008267DC"/>
    <w:rsid w:val="00827C30"/>
    <w:rsid w:val="008323FB"/>
    <w:rsid w:val="0083467A"/>
    <w:rsid w:val="0084497A"/>
    <w:rsid w:val="00852750"/>
    <w:rsid w:val="00853AE1"/>
    <w:rsid w:val="008543BA"/>
    <w:rsid w:val="00857559"/>
    <w:rsid w:val="00861749"/>
    <w:rsid w:val="008648B4"/>
    <w:rsid w:val="00864CBA"/>
    <w:rsid w:val="008669C1"/>
    <w:rsid w:val="00873924"/>
    <w:rsid w:val="008743E8"/>
    <w:rsid w:val="00874443"/>
    <w:rsid w:val="00880A2A"/>
    <w:rsid w:val="008819B1"/>
    <w:rsid w:val="00887683"/>
    <w:rsid w:val="00887C84"/>
    <w:rsid w:val="00891D71"/>
    <w:rsid w:val="0089652C"/>
    <w:rsid w:val="00896759"/>
    <w:rsid w:val="008A27EF"/>
    <w:rsid w:val="008A2D79"/>
    <w:rsid w:val="008A3E52"/>
    <w:rsid w:val="008A6D02"/>
    <w:rsid w:val="008A6D28"/>
    <w:rsid w:val="008B1B50"/>
    <w:rsid w:val="008B206F"/>
    <w:rsid w:val="008B5982"/>
    <w:rsid w:val="008B6694"/>
    <w:rsid w:val="008B6DCB"/>
    <w:rsid w:val="008C5AC8"/>
    <w:rsid w:val="008D0041"/>
    <w:rsid w:val="008D0944"/>
    <w:rsid w:val="008D2F11"/>
    <w:rsid w:val="008D3A44"/>
    <w:rsid w:val="008D5E88"/>
    <w:rsid w:val="008D7145"/>
    <w:rsid w:val="008E04AE"/>
    <w:rsid w:val="008E156B"/>
    <w:rsid w:val="008E68A4"/>
    <w:rsid w:val="008F0030"/>
    <w:rsid w:val="008F3A88"/>
    <w:rsid w:val="008F459F"/>
    <w:rsid w:val="008F78EE"/>
    <w:rsid w:val="00900696"/>
    <w:rsid w:val="0090078A"/>
    <w:rsid w:val="0091713E"/>
    <w:rsid w:val="009226CD"/>
    <w:rsid w:val="00923F03"/>
    <w:rsid w:val="009272D2"/>
    <w:rsid w:val="00936CD1"/>
    <w:rsid w:val="00942025"/>
    <w:rsid w:val="009441EB"/>
    <w:rsid w:val="00944C38"/>
    <w:rsid w:val="009458E0"/>
    <w:rsid w:val="0095003F"/>
    <w:rsid w:val="00952374"/>
    <w:rsid w:val="00954399"/>
    <w:rsid w:val="00970162"/>
    <w:rsid w:val="00972471"/>
    <w:rsid w:val="009738C3"/>
    <w:rsid w:val="009743BF"/>
    <w:rsid w:val="0098136C"/>
    <w:rsid w:val="00981540"/>
    <w:rsid w:val="0098537D"/>
    <w:rsid w:val="00985D23"/>
    <w:rsid w:val="0098647C"/>
    <w:rsid w:val="00990A2F"/>
    <w:rsid w:val="00991C72"/>
    <w:rsid w:val="00997383"/>
    <w:rsid w:val="009A4465"/>
    <w:rsid w:val="009A682C"/>
    <w:rsid w:val="009A6BE5"/>
    <w:rsid w:val="009B60B7"/>
    <w:rsid w:val="009B6F0D"/>
    <w:rsid w:val="009B7785"/>
    <w:rsid w:val="009D02E9"/>
    <w:rsid w:val="009D0700"/>
    <w:rsid w:val="009D1BAA"/>
    <w:rsid w:val="009D2ECF"/>
    <w:rsid w:val="009D5704"/>
    <w:rsid w:val="009D591A"/>
    <w:rsid w:val="009D7E96"/>
    <w:rsid w:val="009E16EA"/>
    <w:rsid w:val="009E34A8"/>
    <w:rsid w:val="009E6C70"/>
    <w:rsid w:val="009F614A"/>
    <w:rsid w:val="009F6927"/>
    <w:rsid w:val="009F6F2C"/>
    <w:rsid w:val="009F7215"/>
    <w:rsid w:val="00A02942"/>
    <w:rsid w:val="00A05FBA"/>
    <w:rsid w:val="00A07873"/>
    <w:rsid w:val="00A13E99"/>
    <w:rsid w:val="00A2012A"/>
    <w:rsid w:val="00A25722"/>
    <w:rsid w:val="00A26359"/>
    <w:rsid w:val="00A31DFF"/>
    <w:rsid w:val="00A4386D"/>
    <w:rsid w:val="00A44BD6"/>
    <w:rsid w:val="00A522A9"/>
    <w:rsid w:val="00A5618F"/>
    <w:rsid w:val="00A61457"/>
    <w:rsid w:val="00A6340F"/>
    <w:rsid w:val="00A635D9"/>
    <w:rsid w:val="00A639F4"/>
    <w:rsid w:val="00A70B8E"/>
    <w:rsid w:val="00A7144F"/>
    <w:rsid w:val="00A72805"/>
    <w:rsid w:val="00A73577"/>
    <w:rsid w:val="00A73B9A"/>
    <w:rsid w:val="00A74BC8"/>
    <w:rsid w:val="00A80CA4"/>
    <w:rsid w:val="00A8108C"/>
    <w:rsid w:val="00A81CDB"/>
    <w:rsid w:val="00A87FA3"/>
    <w:rsid w:val="00A901E3"/>
    <w:rsid w:val="00A9048F"/>
    <w:rsid w:val="00A90A4E"/>
    <w:rsid w:val="00A91ED6"/>
    <w:rsid w:val="00A9285C"/>
    <w:rsid w:val="00A92CA3"/>
    <w:rsid w:val="00A935FC"/>
    <w:rsid w:val="00A947C7"/>
    <w:rsid w:val="00A95312"/>
    <w:rsid w:val="00A97FF0"/>
    <w:rsid w:val="00AA286F"/>
    <w:rsid w:val="00AA3BA7"/>
    <w:rsid w:val="00AA662D"/>
    <w:rsid w:val="00AB3E9F"/>
    <w:rsid w:val="00AB3FDB"/>
    <w:rsid w:val="00AB4CB9"/>
    <w:rsid w:val="00AB572C"/>
    <w:rsid w:val="00AB6B04"/>
    <w:rsid w:val="00AB7AD6"/>
    <w:rsid w:val="00AB7BEC"/>
    <w:rsid w:val="00AC12B2"/>
    <w:rsid w:val="00AC54EC"/>
    <w:rsid w:val="00AC7610"/>
    <w:rsid w:val="00AD4FCA"/>
    <w:rsid w:val="00AD6758"/>
    <w:rsid w:val="00AE2526"/>
    <w:rsid w:val="00AE3327"/>
    <w:rsid w:val="00AF0803"/>
    <w:rsid w:val="00AF371E"/>
    <w:rsid w:val="00B01AE2"/>
    <w:rsid w:val="00B0324A"/>
    <w:rsid w:val="00B03577"/>
    <w:rsid w:val="00B0368E"/>
    <w:rsid w:val="00B12204"/>
    <w:rsid w:val="00B12629"/>
    <w:rsid w:val="00B132EF"/>
    <w:rsid w:val="00B13D0E"/>
    <w:rsid w:val="00B146E6"/>
    <w:rsid w:val="00B21A95"/>
    <w:rsid w:val="00B23615"/>
    <w:rsid w:val="00B3223B"/>
    <w:rsid w:val="00B3405F"/>
    <w:rsid w:val="00B345EE"/>
    <w:rsid w:val="00B355AD"/>
    <w:rsid w:val="00B3732A"/>
    <w:rsid w:val="00B50DB8"/>
    <w:rsid w:val="00B55A09"/>
    <w:rsid w:val="00B562FD"/>
    <w:rsid w:val="00B564FF"/>
    <w:rsid w:val="00B6076C"/>
    <w:rsid w:val="00B625A1"/>
    <w:rsid w:val="00B6688E"/>
    <w:rsid w:val="00B67573"/>
    <w:rsid w:val="00B71C86"/>
    <w:rsid w:val="00B765D9"/>
    <w:rsid w:val="00B77449"/>
    <w:rsid w:val="00B77494"/>
    <w:rsid w:val="00B77ACB"/>
    <w:rsid w:val="00B80383"/>
    <w:rsid w:val="00B825EB"/>
    <w:rsid w:val="00B82BC3"/>
    <w:rsid w:val="00B84860"/>
    <w:rsid w:val="00B92576"/>
    <w:rsid w:val="00B96BFB"/>
    <w:rsid w:val="00BA11AF"/>
    <w:rsid w:val="00BA3FB7"/>
    <w:rsid w:val="00BB218F"/>
    <w:rsid w:val="00BB2336"/>
    <w:rsid w:val="00BC09C5"/>
    <w:rsid w:val="00BC454B"/>
    <w:rsid w:val="00BC631F"/>
    <w:rsid w:val="00BE075E"/>
    <w:rsid w:val="00BF0B4B"/>
    <w:rsid w:val="00BF325B"/>
    <w:rsid w:val="00BF3410"/>
    <w:rsid w:val="00BF5CA9"/>
    <w:rsid w:val="00C0177E"/>
    <w:rsid w:val="00C0257D"/>
    <w:rsid w:val="00C0272B"/>
    <w:rsid w:val="00C02C96"/>
    <w:rsid w:val="00C03840"/>
    <w:rsid w:val="00C03B46"/>
    <w:rsid w:val="00C03DCE"/>
    <w:rsid w:val="00C12F2A"/>
    <w:rsid w:val="00C13216"/>
    <w:rsid w:val="00C168C2"/>
    <w:rsid w:val="00C179A8"/>
    <w:rsid w:val="00C22B63"/>
    <w:rsid w:val="00C22C68"/>
    <w:rsid w:val="00C235CB"/>
    <w:rsid w:val="00C24B6B"/>
    <w:rsid w:val="00C27686"/>
    <w:rsid w:val="00C31D9D"/>
    <w:rsid w:val="00C44120"/>
    <w:rsid w:val="00C459DC"/>
    <w:rsid w:val="00C460D7"/>
    <w:rsid w:val="00C520AC"/>
    <w:rsid w:val="00C5407B"/>
    <w:rsid w:val="00C575CA"/>
    <w:rsid w:val="00C60208"/>
    <w:rsid w:val="00C637B1"/>
    <w:rsid w:val="00C672BA"/>
    <w:rsid w:val="00C712A3"/>
    <w:rsid w:val="00C724FB"/>
    <w:rsid w:val="00C730D3"/>
    <w:rsid w:val="00C74A0B"/>
    <w:rsid w:val="00C76D6A"/>
    <w:rsid w:val="00C83FF3"/>
    <w:rsid w:val="00C94FB8"/>
    <w:rsid w:val="00C96159"/>
    <w:rsid w:val="00CA0147"/>
    <w:rsid w:val="00CA1CFF"/>
    <w:rsid w:val="00CA441D"/>
    <w:rsid w:val="00CA5770"/>
    <w:rsid w:val="00CA762F"/>
    <w:rsid w:val="00CB0CD3"/>
    <w:rsid w:val="00CB3140"/>
    <w:rsid w:val="00CC153E"/>
    <w:rsid w:val="00CC306A"/>
    <w:rsid w:val="00CC3798"/>
    <w:rsid w:val="00CC3AEF"/>
    <w:rsid w:val="00CC586F"/>
    <w:rsid w:val="00CC7F6C"/>
    <w:rsid w:val="00CD14D3"/>
    <w:rsid w:val="00CD3A8A"/>
    <w:rsid w:val="00CD3FB5"/>
    <w:rsid w:val="00CD4F6B"/>
    <w:rsid w:val="00CD6793"/>
    <w:rsid w:val="00CE612B"/>
    <w:rsid w:val="00CF2329"/>
    <w:rsid w:val="00CF2FC7"/>
    <w:rsid w:val="00CF664D"/>
    <w:rsid w:val="00CF7C4C"/>
    <w:rsid w:val="00D02B99"/>
    <w:rsid w:val="00D02C0B"/>
    <w:rsid w:val="00D04670"/>
    <w:rsid w:val="00D04D91"/>
    <w:rsid w:val="00D10A73"/>
    <w:rsid w:val="00D21626"/>
    <w:rsid w:val="00D21B72"/>
    <w:rsid w:val="00D24870"/>
    <w:rsid w:val="00D3263C"/>
    <w:rsid w:val="00D34932"/>
    <w:rsid w:val="00D422DB"/>
    <w:rsid w:val="00D4271A"/>
    <w:rsid w:val="00D4302D"/>
    <w:rsid w:val="00D4583E"/>
    <w:rsid w:val="00D4614E"/>
    <w:rsid w:val="00D529F9"/>
    <w:rsid w:val="00D54563"/>
    <w:rsid w:val="00D551EB"/>
    <w:rsid w:val="00D572DF"/>
    <w:rsid w:val="00D6392A"/>
    <w:rsid w:val="00D67068"/>
    <w:rsid w:val="00D72087"/>
    <w:rsid w:val="00D75116"/>
    <w:rsid w:val="00D75C9B"/>
    <w:rsid w:val="00D77460"/>
    <w:rsid w:val="00D8492F"/>
    <w:rsid w:val="00D84C93"/>
    <w:rsid w:val="00D867DD"/>
    <w:rsid w:val="00D90AF1"/>
    <w:rsid w:val="00D914EF"/>
    <w:rsid w:val="00D917FE"/>
    <w:rsid w:val="00D91BEC"/>
    <w:rsid w:val="00D933FB"/>
    <w:rsid w:val="00DA0980"/>
    <w:rsid w:val="00DA2806"/>
    <w:rsid w:val="00DB1FDB"/>
    <w:rsid w:val="00DB4BB7"/>
    <w:rsid w:val="00DC2A64"/>
    <w:rsid w:val="00DC68C3"/>
    <w:rsid w:val="00DC74DA"/>
    <w:rsid w:val="00DD034B"/>
    <w:rsid w:val="00DD23C0"/>
    <w:rsid w:val="00DD67B0"/>
    <w:rsid w:val="00DE16DE"/>
    <w:rsid w:val="00DE1D1A"/>
    <w:rsid w:val="00DE358C"/>
    <w:rsid w:val="00DE573F"/>
    <w:rsid w:val="00DE5898"/>
    <w:rsid w:val="00DE6D06"/>
    <w:rsid w:val="00DE7F21"/>
    <w:rsid w:val="00E0231A"/>
    <w:rsid w:val="00E058D9"/>
    <w:rsid w:val="00E11B24"/>
    <w:rsid w:val="00E1390D"/>
    <w:rsid w:val="00E1728C"/>
    <w:rsid w:val="00E172FF"/>
    <w:rsid w:val="00E231BA"/>
    <w:rsid w:val="00E26C93"/>
    <w:rsid w:val="00E2794A"/>
    <w:rsid w:val="00E33C77"/>
    <w:rsid w:val="00E34DCA"/>
    <w:rsid w:val="00E34E5E"/>
    <w:rsid w:val="00E3652A"/>
    <w:rsid w:val="00E46CD9"/>
    <w:rsid w:val="00E514C0"/>
    <w:rsid w:val="00E56466"/>
    <w:rsid w:val="00E5726F"/>
    <w:rsid w:val="00E57769"/>
    <w:rsid w:val="00E626B1"/>
    <w:rsid w:val="00E627BF"/>
    <w:rsid w:val="00E64EE4"/>
    <w:rsid w:val="00E70D6E"/>
    <w:rsid w:val="00E71D6F"/>
    <w:rsid w:val="00E72C65"/>
    <w:rsid w:val="00E7576A"/>
    <w:rsid w:val="00E77BCF"/>
    <w:rsid w:val="00E80605"/>
    <w:rsid w:val="00E80C7D"/>
    <w:rsid w:val="00E858D1"/>
    <w:rsid w:val="00E95128"/>
    <w:rsid w:val="00EA11A1"/>
    <w:rsid w:val="00EA3603"/>
    <w:rsid w:val="00EA410A"/>
    <w:rsid w:val="00EA6E98"/>
    <w:rsid w:val="00EA7B8D"/>
    <w:rsid w:val="00EB0931"/>
    <w:rsid w:val="00EB2B93"/>
    <w:rsid w:val="00EB43E5"/>
    <w:rsid w:val="00EC0820"/>
    <w:rsid w:val="00EC1BE2"/>
    <w:rsid w:val="00EC281A"/>
    <w:rsid w:val="00EC42F3"/>
    <w:rsid w:val="00ED1E98"/>
    <w:rsid w:val="00ED4813"/>
    <w:rsid w:val="00ED5F95"/>
    <w:rsid w:val="00ED67D4"/>
    <w:rsid w:val="00ED7BD7"/>
    <w:rsid w:val="00EE0E21"/>
    <w:rsid w:val="00EE1FCB"/>
    <w:rsid w:val="00EE2219"/>
    <w:rsid w:val="00EF0B01"/>
    <w:rsid w:val="00EF34AE"/>
    <w:rsid w:val="00EF4AB5"/>
    <w:rsid w:val="00EF4E72"/>
    <w:rsid w:val="00EF688C"/>
    <w:rsid w:val="00EF7854"/>
    <w:rsid w:val="00F01F80"/>
    <w:rsid w:val="00F041F1"/>
    <w:rsid w:val="00F10228"/>
    <w:rsid w:val="00F10E0E"/>
    <w:rsid w:val="00F14637"/>
    <w:rsid w:val="00F150F1"/>
    <w:rsid w:val="00F16F26"/>
    <w:rsid w:val="00F20205"/>
    <w:rsid w:val="00F2325B"/>
    <w:rsid w:val="00F27004"/>
    <w:rsid w:val="00F3248B"/>
    <w:rsid w:val="00F34330"/>
    <w:rsid w:val="00F41790"/>
    <w:rsid w:val="00F4385F"/>
    <w:rsid w:val="00F4476C"/>
    <w:rsid w:val="00F44998"/>
    <w:rsid w:val="00F46326"/>
    <w:rsid w:val="00F501FB"/>
    <w:rsid w:val="00F53B2E"/>
    <w:rsid w:val="00F54864"/>
    <w:rsid w:val="00F558F0"/>
    <w:rsid w:val="00F61C10"/>
    <w:rsid w:val="00F709E2"/>
    <w:rsid w:val="00F70C00"/>
    <w:rsid w:val="00F71552"/>
    <w:rsid w:val="00F75DF5"/>
    <w:rsid w:val="00F802C8"/>
    <w:rsid w:val="00F838BE"/>
    <w:rsid w:val="00F83A95"/>
    <w:rsid w:val="00F865E8"/>
    <w:rsid w:val="00F91913"/>
    <w:rsid w:val="00F91B3E"/>
    <w:rsid w:val="00F9359C"/>
    <w:rsid w:val="00F9506A"/>
    <w:rsid w:val="00FA1615"/>
    <w:rsid w:val="00FA1EF8"/>
    <w:rsid w:val="00FA2A9D"/>
    <w:rsid w:val="00FA6ADD"/>
    <w:rsid w:val="00FA6C5D"/>
    <w:rsid w:val="00FA6D0F"/>
    <w:rsid w:val="00FB7856"/>
    <w:rsid w:val="00FC6F57"/>
    <w:rsid w:val="00FD1952"/>
    <w:rsid w:val="00FD44E7"/>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324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tabs>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F53B2E"/>
    <w:pPr>
      <w:tabs>
        <w:tab w:val="center" w:pos="4536"/>
        <w:tab w:val="center" w:pos="4820"/>
        <w:tab w:val="right" w:pos="9072"/>
        <w:tab w:val="right" w:pos="9214"/>
      </w:tabs>
      <w:jc w:val="right"/>
    </w:pPr>
    <w:rPr>
      <w:rFonts w:eastAsiaTheme="minorHAnsi"/>
      <w:noProof/>
      <w:lang w:eastAsia="sk-SK"/>
    </w:rPr>
  </w:style>
  <w:style w:type="character" w:customStyle="1" w:styleId="HlavikaChar">
    <w:name w:val="Hlavička Char"/>
    <w:basedOn w:val="Predvolenpsmoodseku"/>
    <w:link w:val="Hlavika"/>
    <w:rsid w:val="00F53B2E"/>
    <w:rPr>
      <w:rFonts w:ascii="Times New Roman" w:hAnsi="Times New Roman" w:cs="Times New Roman"/>
      <w:noProof/>
      <w:sz w:val="20"/>
      <w:szCs w:val="20"/>
      <w:lang w:eastAsia="sk-SK"/>
    </w:rPr>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0710983">
      <w:bodyDiv w:val="1"/>
      <w:marLeft w:val="0"/>
      <w:marRight w:val="0"/>
      <w:marTop w:val="0"/>
      <w:marBottom w:val="0"/>
      <w:divBdr>
        <w:top w:val="none" w:sz="0" w:space="0" w:color="auto"/>
        <w:left w:val="none" w:sz="0" w:space="0" w:color="auto"/>
        <w:bottom w:val="none" w:sz="0" w:space="0" w:color="auto"/>
        <w:right w:val="none" w:sz="0" w:space="0" w:color="auto"/>
      </w:divBdr>
    </w:div>
    <w:div w:id="454295576">
      <w:bodyDiv w:val="1"/>
      <w:marLeft w:val="0"/>
      <w:marRight w:val="0"/>
      <w:marTop w:val="0"/>
      <w:marBottom w:val="0"/>
      <w:divBdr>
        <w:top w:val="none" w:sz="0" w:space="0" w:color="auto"/>
        <w:left w:val="none" w:sz="0" w:space="0" w:color="auto"/>
        <w:bottom w:val="none" w:sz="0" w:space="0" w:color="auto"/>
        <w:right w:val="none" w:sz="0" w:space="0" w:color="auto"/>
      </w:divBdr>
    </w:div>
    <w:div w:id="48571178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89892777">
      <w:bodyDiv w:val="1"/>
      <w:marLeft w:val="0"/>
      <w:marRight w:val="0"/>
      <w:marTop w:val="0"/>
      <w:marBottom w:val="0"/>
      <w:divBdr>
        <w:top w:val="none" w:sz="0" w:space="0" w:color="auto"/>
        <w:left w:val="none" w:sz="0" w:space="0" w:color="auto"/>
        <w:bottom w:val="none" w:sz="0" w:space="0" w:color="auto"/>
        <w:right w:val="none" w:sz="0" w:space="0" w:color="auto"/>
      </w:divBdr>
    </w:div>
    <w:div w:id="1030178458">
      <w:bodyDiv w:val="1"/>
      <w:marLeft w:val="0"/>
      <w:marRight w:val="0"/>
      <w:marTop w:val="0"/>
      <w:marBottom w:val="0"/>
      <w:divBdr>
        <w:top w:val="none" w:sz="0" w:space="0" w:color="auto"/>
        <w:left w:val="none" w:sz="0" w:space="0" w:color="auto"/>
        <w:bottom w:val="none" w:sz="0" w:space="0" w:color="auto"/>
        <w:right w:val="none" w:sz="0" w:space="0" w:color="auto"/>
      </w:divBdr>
    </w:div>
    <w:div w:id="1333600645">
      <w:bodyDiv w:val="1"/>
      <w:marLeft w:val="0"/>
      <w:marRight w:val="0"/>
      <w:marTop w:val="0"/>
      <w:marBottom w:val="0"/>
      <w:divBdr>
        <w:top w:val="none" w:sz="0" w:space="0" w:color="auto"/>
        <w:left w:val="none" w:sz="0" w:space="0" w:color="auto"/>
        <w:bottom w:val="none" w:sz="0" w:space="0" w:color="auto"/>
        <w:right w:val="none" w:sz="0" w:space="0" w:color="auto"/>
      </w:divBdr>
    </w:div>
    <w:div w:id="1585256657">
      <w:bodyDiv w:val="1"/>
      <w:marLeft w:val="0"/>
      <w:marRight w:val="0"/>
      <w:marTop w:val="0"/>
      <w:marBottom w:val="0"/>
      <w:divBdr>
        <w:top w:val="none" w:sz="0" w:space="0" w:color="auto"/>
        <w:left w:val="none" w:sz="0" w:space="0" w:color="auto"/>
        <w:bottom w:val="none" w:sz="0" w:space="0" w:color="auto"/>
        <w:right w:val="none" w:sz="0" w:space="0" w:color="auto"/>
      </w:divBdr>
    </w:div>
    <w:div w:id="2021466305">
      <w:bodyDiv w:val="1"/>
      <w:marLeft w:val="0"/>
      <w:marRight w:val="0"/>
      <w:marTop w:val="0"/>
      <w:marBottom w:val="0"/>
      <w:divBdr>
        <w:top w:val="none" w:sz="0" w:space="0" w:color="auto"/>
        <w:left w:val="none" w:sz="0" w:space="0" w:color="auto"/>
        <w:bottom w:val="none" w:sz="0" w:space="0" w:color="auto"/>
        <w:right w:val="none" w:sz="0" w:space="0" w:color="auto"/>
      </w:divBdr>
    </w:div>
    <w:div w:id="202350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package" Target="embeddings/Pracovn__h_rok_programu_Microsoft_Office_Excel5.xlsx"/><Relationship Id="rId26" Type="http://schemas.openxmlformats.org/officeDocument/2006/relationships/package" Target="embeddings/Pracovn__h_rok_programu_Microsoft_Office_Excel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Pracovn__h_rok_programu_Microsoft_Office_Excel13.xlsx"/><Relationship Id="rId42" Type="http://schemas.openxmlformats.org/officeDocument/2006/relationships/package" Target="embeddings/Pracovn__h_rok_programu_Microsoft_Office_Excel17.xlsx"/><Relationship Id="rId47" Type="http://schemas.openxmlformats.org/officeDocument/2006/relationships/image" Target="media/image20.emf"/><Relationship Id="rId50" Type="http://schemas.openxmlformats.org/officeDocument/2006/relationships/package" Target="embeddings/Pracovn__h_rok_programu_Microsoft_Office_Excel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Pracovn__h_rok_programu_Microsoft_Office_Excel30.xlsx"/><Relationship Id="rId76" Type="http://schemas.openxmlformats.org/officeDocument/2006/relationships/package" Target="embeddings/Pracovn__h_rok_programu_Microsoft_Office_Excel34.xlsx"/><Relationship Id="rId84" Type="http://schemas.openxmlformats.org/officeDocument/2006/relationships/package" Target="embeddings/Pracovn__h_rok_programu_Microsoft_Office_Excel38.xlsx"/><Relationship Id="rId89"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image" Target="media/image11.emf"/><Relationship Id="rId11" Type="http://schemas.openxmlformats.org/officeDocument/2006/relationships/package" Target="embeddings/Pracovn__h_rok_programu_Microsoft_Office_Excel2.xlsx"/><Relationship Id="rId24" Type="http://schemas.openxmlformats.org/officeDocument/2006/relationships/package" Target="embeddings/Pracovn__h_rok_programu_Microsoft_Office_Excel8.xlsx"/><Relationship Id="rId32" Type="http://schemas.openxmlformats.org/officeDocument/2006/relationships/package" Target="embeddings/Pracovn__h_rok_programu_Microsoft_Office_Excel12.xlsx"/><Relationship Id="rId37" Type="http://schemas.openxmlformats.org/officeDocument/2006/relationships/image" Target="media/image15.emf"/><Relationship Id="rId40" Type="http://schemas.openxmlformats.org/officeDocument/2006/relationships/package" Target="embeddings/Pracovn__h_rok_programu_Microsoft_Office_Excel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Pracovn__h_rok_programu_Microsoft_Office_Excel25.xlsx"/><Relationship Id="rId66" Type="http://schemas.openxmlformats.org/officeDocument/2006/relationships/package" Target="embeddings/Pracovn__h_rok_programu_Microsoft_Office_Excel29.xlsx"/><Relationship Id="rId74" Type="http://schemas.openxmlformats.org/officeDocument/2006/relationships/package" Target="embeddings/Pracovn__h_rok_programu_Microsoft_Office_Excel33.xlsx"/><Relationship Id="rId79" Type="http://schemas.openxmlformats.org/officeDocument/2006/relationships/image" Target="media/image36.emf"/><Relationship Id="rId87" Type="http://schemas.openxmlformats.org/officeDocument/2006/relationships/image" Target="media/image40.emf"/><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package" Target="embeddings/Pracovn__h_rok_programu_Microsoft_Office_Excel37.xlsx"/><Relationship Id="rId90" Type="http://schemas.openxmlformats.org/officeDocument/2006/relationships/header" Target="header2.xml"/><Relationship Id="rId19" Type="http://schemas.openxmlformats.org/officeDocument/2006/relationships/image" Target="media/image6.emf"/><Relationship Id="rId14" Type="http://schemas.openxmlformats.org/officeDocument/2006/relationships/image" Target="media/image4.emf"/><Relationship Id="rId22" Type="http://schemas.openxmlformats.org/officeDocument/2006/relationships/package" Target="embeddings/Pracovn__h_rok_programu_Microsoft_Office_Excel7.xlsx"/><Relationship Id="rId27" Type="http://schemas.openxmlformats.org/officeDocument/2006/relationships/image" Target="media/image10.emf"/><Relationship Id="rId30" Type="http://schemas.openxmlformats.org/officeDocument/2006/relationships/package" Target="embeddings/Pracovn__h_rok_programu_Microsoft_Office_Excel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Pracovn__h_rok_programu_Microsoft_Office_Excel20.xlsx"/><Relationship Id="rId56" Type="http://schemas.openxmlformats.org/officeDocument/2006/relationships/package" Target="embeddings/Pracovn__h_rok_programu_Microsoft_Office_Excel24.xlsx"/><Relationship Id="rId64" Type="http://schemas.openxmlformats.org/officeDocument/2006/relationships/package" Target="embeddings/Pracovn__h_rok_programu_Microsoft_Office_Excel28.xlsx"/><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Pracovn__h_rok_programu_Microsoft_Office_Excel32.xlsx"/><Relationship Id="rId80" Type="http://schemas.openxmlformats.org/officeDocument/2006/relationships/package" Target="embeddings/Pracovn__h_rok_programu_Microsoft_Office_Excel36.xlsx"/><Relationship Id="rId85" Type="http://schemas.openxmlformats.org/officeDocument/2006/relationships/image" Target="media/image39.emf"/><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Pracovn__h_rok_programu_Microsoft_Office_Excel15.xlsx"/><Relationship Id="rId46" Type="http://schemas.openxmlformats.org/officeDocument/2006/relationships/package" Target="embeddings/Pracovn__h_rok_programu_Microsoft_Office_Excel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Pracovn__h_rok_programu_Microsoft_Office_Excel6.xlsx"/><Relationship Id="rId41" Type="http://schemas.openxmlformats.org/officeDocument/2006/relationships/image" Target="media/image17.emf"/><Relationship Id="rId54" Type="http://schemas.openxmlformats.org/officeDocument/2006/relationships/package" Target="embeddings/Pracovn__h_rok_programu_Microsoft_Office_Excel23.xlsx"/><Relationship Id="rId62" Type="http://schemas.openxmlformats.org/officeDocument/2006/relationships/package" Target="embeddings/Pracovn__h_rok_programu_Microsoft_Office_Excel27.xlsx"/><Relationship Id="rId70" Type="http://schemas.openxmlformats.org/officeDocument/2006/relationships/package" Target="embeddings/Pracovn__h_rok_programu_Microsoft_Office_Excel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Pracovn__h_rok_programu_Microsoft_Office_Excel40.xlsx"/><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image" Target="media/image8.emf"/><Relationship Id="rId28" Type="http://schemas.openxmlformats.org/officeDocument/2006/relationships/package" Target="embeddings/Pracovn__h_rok_programu_Microsoft_Office_Excel10.xlsx"/><Relationship Id="rId36" Type="http://schemas.openxmlformats.org/officeDocument/2006/relationships/package" Target="embeddings/Pracovn__h_rok_programu_Microsoft_Office_Excel14.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image" Target="media/image12.emf"/><Relationship Id="rId44" Type="http://schemas.openxmlformats.org/officeDocument/2006/relationships/package" Target="embeddings/Pracovn__h_rok_programu_Microsoft_Office_Excel18.xlsx"/><Relationship Id="rId52" Type="http://schemas.openxmlformats.org/officeDocument/2006/relationships/package" Target="embeddings/Pracovn__h_rok_programu_Microsoft_Office_Excel22.xlsx"/><Relationship Id="rId60" Type="http://schemas.openxmlformats.org/officeDocument/2006/relationships/package" Target="embeddings/Pracovn__h_rok_programu_Microsoft_Office_Excel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Pracovn__h_rok_programu_Microsoft_Office_Excel35.xlsx"/><Relationship Id="rId81" Type="http://schemas.openxmlformats.org/officeDocument/2006/relationships/image" Target="media/image37.emf"/><Relationship Id="rId86" Type="http://schemas.openxmlformats.org/officeDocument/2006/relationships/package" Target="embeddings/Pracovn__h_rok_programu_Microsoft_Office_Excel39.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E01CE1-A566-498C-9797-89FCA2194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37</Pages>
  <Words>4406</Words>
  <Characters>25116</Characters>
  <Application>Microsoft Office Word</Application>
  <DocSecurity>0</DocSecurity>
  <Lines>209</Lines>
  <Paragraphs>58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29464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Ekonom</cp:lastModifiedBy>
  <cp:revision>13</cp:revision>
  <cp:lastPrinted>2015-06-12T13:40:00Z</cp:lastPrinted>
  <dcterms:created xsi:type="dcterms:W3CDTF">2014-04-28T09:51:00Z</dcterms:created>
  <dcterms:modified xsi:type="dcterms:W3CDTF">2015-06-12T13:42:00Z</dcterms:modified>
</cp:coreProperties>
</file>