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35034D" w:rsidRDefault="0035034D" w:rsidP="0035034D">
      <w:pPr>
        <w:pStyle w:val="Zkladntext"/>
      </w:pPr>
      <w:r>
        <w:t xml:space="preserve">Spoločnosť  Pittel + Brausewetter s.r.o. (do 31.3.2013 TSS Pittel+Brausewetter s.r.o.), (ďalej len Spoločnosť), bola založená 1.júla 2005 a do obchodného registra bola zapísaná 1. júla 2005 (Obchodný register Okresného súdu Bratislava I v Bratislave, oddiel s.r.o., vložka 36678/B).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35034D" w:rsidRDefault="0035034D" w:rsidP="0035034D">
      <w:pPr>
        <w:pStyle w:val="Zkladntext"/>
      </w:pPr>
      <w:r>
        <w:t>– uskutočňovanie stavieb a ich zmien,</w:t>
      </w:r>
    </w:p>
    <w:p w:rsidR="0035034D" w:rsidRDefault="0035034D" w:rsidP="0035034D">
      <w:pPr>
        <w:pStyle w:val="Zkladntext"/>
      </w:pPr>
      <w:r>
        <w:t>– vykonávanie dopravných stavieb,</w:t>
      </w:r>
    </w:p>
    <w:p w:rsidR="0035034D" w:rsidRDefault="0035034D" w:rsidP="0035034D">
      <w:pPr>
        <w:pStyle w:val="Zkladntext"/>
      </w:pPr>
      <w:r>
        <w:t>– prenájom strojov, dopravných</w:t>
      </w:r>
      <w:r w:rsidR="006A56E8">
        <w:t xml:space="preserve"> prostriedkov a zariadení</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p w:rsidR="006A56E8" w:rsidRDefault="006A56E8" w:rsidP="004D3B4A">
      <w:pPr>
        <w:pStyle w:val="Zkladntext"/>
      </w:pPr>
    </w:p>
    <w:bookmarkStart w:id="2" w:name="_MON_1405921752"/>
    <w:bookmarkEnd w:id="2"/>
    <w:p w:rsidR="000A1BBA" w:rsidRDefault="00212331" w:rsidP="004D3B4A">
      <w:pPr>
        <w:pStyle w:val="Zkladntext"/>
      </w:pPr>
      <w:r>
        <w:object w:dxaOrig="9179" w:dyaOrig="2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112.75pt" o:ole="" o:preferrelative="f">
            <v:imagedata r:id="rId13" o:title=""/>
            <o:lock v:ext="edit" aspectratio="f"/>
          </v:shape>
          <o:OLEObject Type="Embed" ProgID="Excel.Sheet.12" ShapeID="_x0000_i1025" DrawAspect="Content" ObjectID="_1497182133" r:id="rId14"/>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w:t>
      </w:r>
      <w:r w:rsidR="0035034D">
        <w:t>marcu  201</w:t>
      </w:r>
      <w:r w:rsidR="006D731A">
        <w:t>5</w:t>
      </w:r>
      <w:r w:rsidR="0035034D">
        <w:t xml:space="preserve"> </w:t>
      </w:r>
      <w:r>
        <w:t xml:space="preserve"> je zostavená ako riadna účtovná závierka podľa § 17 ods. 6 zákona </w:t>
      </w:r>
      <w:r w:rsidRPr="009C33CC">
        <w:t>NR</w:t>
      </w:r>
      <w:r>
        <w:t> </w:t>
      </w:r>
      <w:r w:rsidRPr="009C33CC">
        <w:t>SR</w:t>
      </w:r>
      <w:r>
        <w:t xml:space="preserve"> č. 431/2002 Z. z. o účtovníctve za účtovné obdobie od 1. </w:t>
      </w:r>
      <w:r w:rsidR="0035034D">
        <w:t xml:space="preserve">apríla </w:t>
      </w:r>
      <w:r>
        <w:t xml:space="preserve"> </w:t>
      </w:r>
      <w:r w:rsidR="00C4486C">
        <w:t>201</w:t>
      </w:r>
      <w:r w:rsidR="00BB5589">
        <w:t>4</w:t>
      </w:r>
      <w:r>
        <w:t xml:space="preserve"> do 31. </w:t>
      </w:r>
      <w:r w:rsidR="0035034D">
        <w:t>marca</w:t>
      </w:r>
      <w:r>
        <w:t xml:space="preserve"> </w:t>
      </w:r>
      <w:r w:rsidR="00C4486C">
        <w:t>201</w:t>
      </w:r>
      <w:r w:rsidR="00BB5589">
        <w:t>5</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w:t>
      </w:r>
      <w:r w:rsidR="00BB5589">
        <w:t xml:space="preserve"> marcu  2014</w:t>
      </w:r>
      <w:r>
        <w:t xml:space="preserve">, za predchádzajúce účtovné obdobie, bola schválená valným zhromaždením </w:t>
      </w:r>
      <w:r w:rsidRPr="00212331">
        <w:t xml:space="preserve">Spoločnosti </w:t>
      </w:r>
      <w:r w:rsidR="00212331" w:rsidRPr="00212331">
        <w:t>15 októbra</w:t>
      </w:r>
      <w:r w:rsidR="00BB5589" w:rsidRPr="00212331">
        <w:t xml:space="preserve"> 2014</w:t>
      </w:r>
      <w:r w:rsidRPr="00212331">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w:t>
      </w:r>
      <w:r w:rsidR="00BB5589">
        <w:t>marcu 2014</w:t>
      </w:r>
      <w:r w:rsidRPr="00194BFD">
        <w:t xml:space="preserve"> spolu s výročnou správou a správou audítora o overení účtovnej závierky k 31. </w:t>
      </w:r>
      <w:r w:rsidR="00F2487A">
        <w:t>marcu 201</w:t>
      </w:r>
      <w:r w:rsidR="00BB5589">
        <w:t>4</w:t>
      </w:r>
      <w:r w:rsidRPr="00194BFD">
        <w:t xml:space="preserve"> bola uložená do zbi</w:t>
      </w:r>
      <w:r w:rsidR="00112B0B">
        <w:t>erky listín obchodného registra</w:t>
      </w:r>
      <w:r w:rsidRPr="00194BFD">
        <w:t xml:space="preserve">. </w:t>
      </w:r>
    </w:p>
    <w:p w:rsidR="00F2487A" w:rsidRDefault="00F2487A" w:rsidP="004D3B4A">
      <w:pPr>
        <w:pStyle w:val="Zkladntext"/>
      </w:pPr>
    </w:p>
    <w:p w:rsidR="004D3B4A" w:rsidRDefault="004D3B4A" w:rsidP="004D3B4A">
      <w:pPr>
        <w:pStyle w:val="Nadpis2"/>
        <w:numPr>
          <w:ilvl w:val="0"/>
          <w:numId w:val="2"/>
        </w:numPr>
      </w:pPr>
      <w:r>
        <w:t>Schválenie audítora</w:t>
      </w:r>
    </w:p>
    <w:p w:rsidR="004D3B4A" w:rsidRDefault="00F2487A" w:rsidP="004D3B4A">
      <w:pPr>
        <w:pStyle w:val="Zkladntext"/>
      </w:pPr>
      <w:r>
        <w:t xml:space="preserve">Valné zhromaždenie </w:t>
      </w:r>
      <w:r w:rsidR="00212331" w:rsidRPr="00212331">
        <w:t>15 októbra 2014</w:t>
      </w:r>
      <w:r w:rsidR="00212331">
        <w:t xml:space="preserve"> </w:t>
      </w:r>
      <w:r w:rsidR="004D3B4A">
        <w:t xml:space="preserve">schválilo spoločnosť </w:t>
      </w:r>
      <w:r>
        <w:t>D.P.F., spol. s r.o.</w:t>
      </w:r>
      <w:r w:rsidR="004D3B4A">
        <w:t xml:space="preserve"> ako audítora na overenie účtovnej závierky za účtovné obdobie od 1. </w:t>
      </w:r>
      <w:r>
        <w:t>apríla</w:t>
      </w:r>
      <w:r w:rsidR="004D3B4A">
        <w:t xml:space="preserve"> </w:t>
      </w:r>
      <w:r w:rsidR="00C4486C">
        <w:t>201</w:t>
      </w:r>
      <w:r w:rsidR="00BB5589">
        <w:t>4</w:t>
      </w:r>
      <w:r w:rsidR="004D3B4A">
        <w:t xml:space="preserve"> do 31. </w:t>
      </w:r>
      <w:r>
        <w:t>marca 201</w:t>
      </w:r>
      <w:r w:rsidR="00BB5589">
        <w:t>5</w:t>
      </w:r>
      <w:r w:rsidR="004D3B4A">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F2487A" w:rsidRDefault="00F2487A" w:rsidP="004D3B4A">
      <w:pPr>
        <w:ind w:left="426"/>
        <w:rPr>
          <w:sz w:val="18"/>
        </w:rPr>
      </w:pPr>
    </w:p>
    <w:p w:rsidR="00F2487A" w:rsidRDefault="00F2487A" w:rsidP="00F2487A">
      <w:pPr>
        <w:pStyle w:val="Zkladntext"/>
      </w:pPr>
      <w:r>
        <w:t>Konatelia</w:t>
      </w:r>
      <w:r>
        <w:tab/>
      </w:r>
      <w:r>
        <w:tab/>
        <w:t>Mag. Wolfgang Fürhauser</w:t>
      </w:r>
    </w:p>
    <w:p w:rsidR="00F2487A" w:rsidRDefault="00F2487A" w:rsidP="00F2487A">
      <w:pPr>
        <w:pStyle w:val="Zkladntext"/>
      </w:pPr>
      <w:r>
        <w:tab/>
      </w:r>
      <w:r>
        <w:tab/>
      </w:r>
      <w:r>
        <w:tab/>
        <w:t>Ing. Wolfgang Makovec</w:t>
      </w:r>
    </w:p>
    <w:p w:rsidR="00F2487A" w:rsidRDefault="00F2487A" w:rsidP="00F2487A">
      <w:pPr>
        <w:pStyle w:val="Zkladntext"/>
      </w:pPr>
    </w:p>
    <w:p w:rsidR="00F2487A" w:rsidRDefault="00F2487A" w:rsidP="00F2487A">
      <w:pPr>
        <w:pStyle w:val="Zkladntext"/>
      </w:pPr>
      <w:r>
        <w:t>Prokurista</w:t>
      </w:r>
      <w:r>
        <w:tab/>
      </w:r>
      <w:r>
        <w:tab/>
        <w:t>Ing. Peter Rybár</w:t>
      </w:r>
    </w:p>
    <w:p w:rsidR="00F2487A" w:rsidRDefault="00F2487A" w:rsidP="00F2487A">
      <w:pPr>
        <w:pStyle w:val="Zkladntext"/>
      </w:pPr>
      <w:r>
        <w:tab/>
      </w:r>
      <w:r>
        <w:tab/>
      </w:r>
      <w:r>
        <w:tab/>
        <w:t>Ján Melúch</w:t>
      </w:r>
    </w:p>
    <w:p w:rsidR="004D3B4A" w:rsidRDefault="004D3B4A" w:rsidP="004D3B4A">
      <w:pPr>
        <w:ind w:left="426"/>
        <w:rPr>
          <w:sz w:val="18"/>
        </w:rPr>
      </w:pPr>
      <w:r>
        <w:rPr>
          <w:sz w:val="18"/>
        </w:rPr>
        <w:tab/>
      </w:r>
      <w:r>
        <w:rPr>
          <w:sz w:val="18"/>
        </w:rPr>
        <w:tab/>
      </w:r>
    </w:p>
    <w:p w:rsidR="00D54563" w:rsidRDefault="00D54563">
      <w:pPr>
        <w:spacing w:after="200" w:line="276" w:lineRule="auto"/>
        <w:rPr>
          <w:b/>
          <w:caps/>
          <w:sz w:val="18"/>
        </w:rPr>
      </w:pPr>
      <w:bookmarkStart w:id="6" w:name="_Toc530739898"/>
    </w:p>
    <w:p w:rsidR="006B2D3C" w:rsidRDefault="006B2D3C">
      <w:pPr>
        <w:spacing w:after="200" w:line="276" w:lineRule="auto"/>
        <w:rPr>
          <w:b/>
          <w:caps/>
          <w:sz w:val="18"/>
        </w:rPr>
      </w:pPr>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6"/>
    </w:p>
    <w:p w:rsidR="00F2487A" w:rsidRDefault="00F2487A" w:rsidP="006B2D3C">
      <w:pPr>
        <w:ind w:firstLine="360"/>
        <w:rPr>
          <w:i/>
          <w:sz w:val="18"/>
          <w:szCs w:val="18"/>
        </w:rPr>
      </w:pPr>
    </w:p>
    <w:bookmarkStart w:id="7" w:name="_MON_1410593512"/>
    <w:bookmarkEnd w:id="7"/>
    <w:p w:rsidR="00F2487A" w:rsidRPr="006B2D3C" w:rsidRDefault="00F2487A" w:rsidP="006B2D3C">
      <w:pPr>
        <w:ind w:firstLine="360"/>
        <w:rPr>
          <w:i/>
          <w:sz w:val="18"/>
          <w:szCs w:val="18"/>
        </w:rPr>
      </w:pPr>
      <w:r>
        <w:object w:dxaOrig="9146" w:dyaOrig="2354">
          <v:shape id="_x0000_i1026" type="#_x0000_t75" style="width:429.95pt;height:122.95pt" o:ole="" o:preferrelative="f">
            <v:imagedata r:id="rId15" o:title=""/>
            <o:lock v:ext="edit" aspectratio="f"/>
          </v:shape>
          <o:OLEObject Type="Embed" ProgID="Excel.Sheet.12" ShapeID="_x0000_i1026" DrawAspect="Content" ObjectID="_1497182134" r:id="rId16"/>
        </w:object>
      </w:r>
    </w:p>
    <w:p w:rsidR="004D3B4A" w:rsidRDefault="004D3B4A" w:rsidP="004D3B4A"/>
    <w:p w:rsidR="00D54563" w:rsidRDefault="00D54563" w:rsidP="004D3B4A">
      <w:pPr>
        <w:pStyle w:val="Zkladntext"/>
      </w:pPr>
    </w:p>
    <w:p w:rsidR="00D91BEC" w:rsidRDefault="00D91BEC" w:rsidP="00E95128">
      <w:pPr>
        <w:ind w:left="426"/>
      </w:pPr>
    </w:p>
    <w:p w:rsidR="00086A82" w:rsidRDefault="00086A82">
      <w:pPr>
        <w:ind w:left="426"/>
        <w:jc w:val="both"/>
        <w:rPr>
          <w:sz w:val="18"/>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F2487A" w:rsidRDefault="00F2487A" w:rsidP="00F2487A">
      <w:pPr>
        <w:pStyle w:val="Zkladntext"/>
        <w:ind w:hanging="66"/>
      </w:pPr>
      <w:r>
        <w:t xml:space="preserve">Spoločnosť sa zahŕňa do konsolidovanej účtovnej závierky spoločnosti Pittel+Brausewetter Holding GmbH, Gusshausstrasse 16, 1040 Viedeň, Rakúsko. Konsolidovanú účtovnú závierku skupiny zostavuje spoločnosť </w:t>
      </w:r>
      <w:r w:rsidRPr="00AC154E">
        <w:t xml:space="preserve">Pittel+Brausewetter Holding GmbH, Gusshausstrasse 16, 1040 Viedeň, Rakúsko </w:t>
      </w:r>
      <w:r>
        <w:t>. Tieto konsolidované účtovné závierky je možné dostať priamo v sídle uvedenej spoločnosti . Adresa registrového súdu, ktorý vedie obchodný register, kde sú uložené konsolidované účtovné závierky, je Obchodný súd vo Viedni číslo 1016 1b.</w:t>
      </w:r>
    </w:p>
    <w:p w:rsidR="00F2487A" w:rsidRDefault="00F2487A" w:rsidP="004D3B4A">
      <w:pPr>
        <w:pStyle w:val="Zkladntext"/>
      </w:pPr>
    </w:p>
    <w:p w:rsidR="00651689" w:rsidRDefault="004D3B4A" w:rsidP="004D3B4A">
      <w:pPr>
        <w:pStyle w:val="Zkladntext"/>
        <w:ind w:hanging="426"/>
      </w:pPr>
      <w:r>
        <w:rPr>
          <w:b/>
        </w:rPr>
        <w:tab/>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 xml:space="preserve">V účtovnom období </w:t>
      </w:r>
      <w:r w:rsidR="00164A22">
        <w:t xml:space="preserve">od 1.apríla </w:t>
      </w:r>
      <w:r w:rsidR="00BB5589">
        <w:t>2014 do 31.marca 2015</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lastRenderedPageBreak/>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Default="004D3B4A" w:rsidP="00251BF2">
      <w:pPr>
        <w:pStyle w:val="Pismenka"/>
        <w:numPr>
          <w:ilvl w:val="0"/>
          <w:numId w:val="0"/>
        </w:numPr>
        <w:rPr>
          <w:b w:val="0"/>
        </w:rPr>
      </w:pPr>
    </w:p>
    <w:p w:rsidR="00144155" w:rsidRDefault="00144155" w:rsidP="00251BF2">
      <w:pPr>
        <w:pStyle w:val="Pismenka"/>
        <w:numPr>
          <w:ilvl w:val="0"/>
          <w:numId w:val="0"/>
        </w:numPr>
        <w:rPr>
          <w:b w:val="0"/>
        </w:rPr>
      </w:pPr>
    </w:p>
    <w:p w:rsidR="00144155" w:rsidRPr="00423AFA" w:rsidRDefault="00144155"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w:t>
      </w:r>
      <w:r w:rsidR="00BA4D4A">
        <w:t>apríla</w:t>
      </w:r>
      <w:r>
        <w:t xml:space="preserve"> </w:t>
      </w:r>
      <w:r w:rsidR="00C4486C">
        <w:t>201</w:t>
      </w:r>
      <w:r w:rsidR="00BB5589">
        <w:t>4</w:t>
      </w:r>
      <w:r>
        <w:t xml:space="preserve"> do </w:t>
      </w:r>
      <w:r>
        <w:br/>
        <w:t xml:space="preserve">31. </w:t>
      </w:r>
      <w:r w:rsidR="00BA4D4A">
        <w:t>marca</w:t>
      </w:r>
      <w:r w:rsidRPr="00C24B6B">
        <w:t xml:space="preserve"> </w:t>
      </w:r>
      <w:r w:rsidR="00C4486C">
        <w:t>201</w:t>
      </w:r>
      <w:r w:rsidR="00BB5589">
        <w:t>5</w:t>
      </w:r>
      <w:r w:rsidRPr="00C24B6B">
        <w:t xml:space="preserve"> a za porovnateľné obdobie od 1. </w:t>
      </w:r>
      <w:r w:rsidR="00C6419D">
        <w:t>apríla</w:t>
      </w:r>
      <w:r w:rsidRPr="00C24B6B">
        <w:t xml:space="preserve"> </w:t>
      </w:r>
      <w:r w:rsidR="00C4486C">
        <w:t>201</w:t>
      </w:r>
      <w:r w:rsidR="00CD649B">
        <w:t>3 do 31. m</w:t>
      </w:r>
      <w:r w:rsidR="00C6419D">
        <w:t xml:space="preserve">arca </w:t>
      </w:r>
      <w:r w:rsidR="00C4486C">
        <w:t>201</w:t>
      </w:r>
      <w:r w:rsidR="00C6419D">
        <w:t>4</w:t>
      </w:r>
      <w:r w:rsidRPr="00C24B6B">
        <w:t xml:space="preserve"> je uvedený v tabuľk</w:t>
      </w:r>
      <w:r w:rsidR="00887683" w:rsidRPr="00C24B6B">
        <w:t>ách</w:t>
      </w:r>
      <w:r w:rsidRPr="00C24B6B">
        <w:t xml:space="preserve"> </w:t>
      </w:r>
      <w:r w:rsidR="00C22B63">
        <w:t xml:space="preserve">na </w:t>
      </w:r>
      <w:r w:rsidR="00E03B57">
        <w:t xml:space="preserve">stranách </w:t>
      </w:r>
      <w:r w:rsidR="00C62CCC">
        <w:t>19</w:t>
      </w:r>
      <w:r w:rsidR="00644449">
        <w:t xml:space="preserve"> až </w:t>
      </w:r>
      <w:r w:rsidR="00C62CCC">
        <w:t>2</w:t>
      </w:r>
      <w:r w:rsidR="004953F8">
        <w:t>1</w:t>
      </w:r>
      <w:r w:rsidR="00703D6F" w:rsidRPr="007A1E20">
        <w:t>.</w:t>
      </w:r>
    </w:p>
    <w:p w:rsidR="00574527" w:rsidRPr="00D91A08" w:rsidRDefault="00574527" w:rsidP="004D3B4A">
      <w:pPr>
        <w:pStyle w:val="Zkladntext"/>
        <w:rPr>
          <w:i/>
          <w:szCs w:val="18"/>
          <w:u w:val="single"/>
        </w:rPr>
      </w:pPr>
    </w:p>
    <w:p w:rsidR="00C2402A" w:rsidRDefault="00C2402A" w:rsidP="004D3B4A">
      <w:pPr>
        <w:pStyle w:val="Zkladntext"/>
      </w:pPr>
    </w:p>
    <w:bookmarkStart w:id="11" w:name="_MON_1409584709"/>
    <w:bookmarkEnd w:id="11"/>
    <w:p w:rsidR="002130D8" w:rsidRPr="002130D8" w:rsidRDefault="00F904BA" w:rsidP="004D3B4A">
      <w:pPr>
        <w:pStyle w:val="Zkladntext"/>
        <w:rPr>
          <w:szCs w:val="18"/>
        </w:rPr>
      </w:pPr>
      <w:r w:rsidRPr="0078754C">
        <w:object w:dxaOrig="9354" w:dyaOrig="710">
          <v:shape id="_x0000_i1027" type="#_x0000_t75" style="width:440.85pt;height:37.35pt" o:ole="" o:preferrelative="f">
            <v:imagedata r:id="rId17" o:title=""/>
            <o:lock v:ext="edit" aspectratio="f"/>
          </v:shape>
          <o:OLEObject Type="Embed" ProgID="Excel.Sheet.12" ShapeID="_x0000_i1027" DrawAspect="Content" ObjectID="_1497182135" r:id="rId18"/>
        </w:object>
      </w:r>
    </w:p>
    <w:p w:rsidR="00086A82" w:rsidRDefault="00086A82" w:rsidP="004D3B4A">
      <w:pPr>
        <w:pStyle w:val="Zkladntext"/>
        <w:rPr>
          <w:szCs w:val="18"/>
        </w:rPr>
      </w:pPr>
    </w:p>
    <w:p w:rsidR="004D3B4A" w:rsidRPr="001D5F78" w:rsidRDefault="004D3B4A" w:rsidP="004D3B4A">
      <w:pPr>
        <w:pStyle w:val="Zkladntext"/>
        <w:rPr>
          <w:szCs w:val="18"/>
        </w:rPr>
      </w:pPr>
    </w:p>
    <w:p w:rsidR="004D3B4A" w:rsidRDefault="004D3B4A" w:rsidP="004D3B4A">
      <w:pPr>
        <w:pStyle w:val="Zkladntext"/>
      </w:pPr>
      <w:r>
        <w:t xml:space="preserve">Dlhodobý hmotný majetok je poistený pre prípad škôd spôsobených krádežou a živelnou pohromou až do výšky </w:t>
      </w:r>
      <w:r>
        <w:br/>
        <w:t xml:space="preserve">3 </w:t>
      </w:r>
      <w:r w:rsidR="004953F8">
        <w:t>492 tis. EUR.</w:t>
      </w:r>
    </w:p>
    <w:p w:rsidR="004D3B4A" w:rsidRDefault="004D3B4A" w:rsidP="004D3B4A">
      <w:pPr>
        <w:pStyle w:val="Zkladntext"/>
        <w:ind w:left="0"/>
      </w:pPr>
    </w:p>
    <w:p w:rsidR="00C43092" w:rsidRDefault="00C43092">
      <w:pPr>
        <w:spacing w:after="200" w:line="276" w:lineRule="auto"/>
        <w:rPr>
          <w:sz w:val="18"/>
          <w:szCs w:val="18"/>
          <w:highlight w:val="green"/>
        </w:rPr>
      </w:pPr>
    </w:p>
    <w:p w:rsidR="0080190B" w:rsidRDefault="0080190B">
      <w:pPr>
        <w:pStyle w:val="Nadpis2"/>
        <w:numPr>
          <w:ilvl w:val="0"/>
          <w:numId w:val="0"/>
        </w:numPr>
        <w:ind w:left="360"/>
      </w:pPr>
    </w:p>
    <w:p w:rsidR="0080190B" w:rsidRDefault="0080190B">
      <w:pPr>
        <w:pStyle w:val="Nadpis2"/>
        <w:numPr>
          <w:ilvl w:val="0"/>
          <w:numId w:val="0"/>
        </w:numPr>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4953F8" w:rsidP="004409F5">
      <w:pPr>
        <w:pStyle w:val="Zkladntext"/>
      </w:pPr>
      <w:r>
        <w:t>Spoločnosť nevlastní žiaden dlhodobý finančný majetok.</w:t>
      </w:r>
    </w:p>
    <w:p w:rsidR="004409F5" w:rsidRDefault="004409F5" w:rsidP="004409F5">
      <w:pPr>
        <w:pStyle w:val="Zkladntext"/>
      </w:pPr>
    </w:p>
    <w:p w:rsidR="006403C2" w:rsidRDefault="006403C2">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pPr>
    </w:p>
    <w:p w:rsidR="00CD649B" w:rsidRDefault="00CD649B">
      <w:pPr>
        <w:spacing w:after="200" w:line="276" w:lineRule="auto"/>
        <w:sectPr w:rsidR="00CD649B" w:rsidSect="006D4A35">
          <w:headerReference w:type="default" r:id="rId19"/>
          <w:footerReference w:type="default" r:id="rId20"/>
          <w:type w:val="continuous"/>
          <w:pgSz w:w="11907" w:h="16840" w:code="9"/>
          <w:pgMar w:top="1979" w:right="1021" w:bottom="1134" w:left="1673" w:header="675" w:footer="408" w:gutter="0"/>
          <w:pgNumType w:start="13"/>
          <w:cols w:space="708"/>
          <w:docGrid w:linePitch="272"/>
        </w:sectPr>
      </w:pPr>
    </w:p>
    <w:tbl>
      <w:tblPr>
        <w:tblW w:w="16591" w:type="dxa"/>
        <w:tblInd w:w="-821" w:type="dxa"/>
        <w:tblCellMar>
          <w:left w:w="70" w:type="dxa"/>
          <w:right w:w="70" w:type="dxa"/>
        </w:tblCellMar>
        <w:tblLook w:val="04A0" w:firstRow="1" w:lastRow="0" w:firstColumn="1" w:lastColumn="0" w:noHBand="0" w:noVBand="1"/>
      </w:tblPr>
      <w:tblGrid>
        <w:gridCol w:w="877"/>
        <w:gridCol w:w="581"/>
        <w:gridCol w:w="426"/>
        <w:gridCol w:w="141"/>
        <w:gridCol w:w="2694"/>
        <w:gridCol w:w="581"/>
        <w:gridCol w:w="552"/>
        <w:gridCol w:w="523"/>
        <w:gridCol w:w="490"/>
        <w:gridCol w:w="107"/>
        <w:gridCol w:w="591"/>
        <w:gridCol w:w="404"/>
        <w:gridCol w:w="115"/>
        <w:gridCol w:w="678"/>
        <w:gridCol w:w="321"/>
        <w:gridCol w:w="119"/>
        <w:gridCol w:w="754"/>
        <w:gridCol w:w="270"/>
        <w:gridCol w:w="91"/>
        <w:gridCol w:w="834"/>
        <w:gridCol w:w="183"/>
        <w:gridCol w:w="99"/>
        <w:gridCol w:w="919"/>
        <w:gridCol w:w="91"/>
        <w:gridCol w:w="112"/>
        <w:gridCol w:w="994"/>
        <w:gridCol w:w="11"/>
        <w:gridCol w:w="113"/>
        <w:gridCol w:w="1000"/>
        <w:gridCol w:w="61"/>
        <w:gridCol w:w="48"/>
        <w:gridCol w:w="851"/>
        <w:gridCol w:w="113"/>
        <w:gridCol w:w="19"/>
        <w:gridCol w:w="828"/>
      </w:tblGrid>
      <w:tr w:rsidR="000769EB" w:rsidRPr="006403C2" w:rsidTr="00CD472A">
        <w:trPr>
          <w:gridBefore w:val="1"/>
          <w:gridAfter w:val="2"/>
          <w:wBefore w:w="877" w:type="dxa"/>
          <w:wAfter w:w="847" w:type="dxa"/>
          <w:trHeight w:val="352"/>
        </w:trPr>
        <w:tc>
          <w:tcPr>
            <w:tcW w:w="1007" w:type="dxa"/>
            <w:gridSpan w:val="2"/>
            <w:vMerge w:val="restart"/>
            <w:tcBorders>
              <w:top w:val="nil"/>
              <w:left w:val="nil"/>
              <w:bottom w:val="nil"/>
              <w:right w:val="nil"/>
            </w:tcBorders>
            <w:shd w:val="clear" w:color="auto" w:fill="auto"/>
            <w:noWrap/>
            <w:textDirection w:val="tbRl"/>
            <w:vAlign w:val="bottom"/>
            <w:hideMark/>
          </w:tcPr>
          <w:p w:rsidR="000769EB" w:rsidRPr="00905334" w:rsidRDefault="000769EB" w:rsidP="00905334">
            <w:pPr>
              <w:jc w:val="right"/>
              <w:rPr>
                <w:bCs/>
                <w:color w:val="000000"/>
                <w:lang w:eastAsia="sk-SK"/>
              </w:rPr>
            </w:pPr>
          </w:p>
        </w:tc>
        <w:tc>
          <w:tcPr>
            <w:tcW w:w="3968" w:type="dxa"/>
            <w:gridSpan w:val="4"/>
            <w:vMerge w:val="restart"/>
            <w:tcBorders>
              <w:top w:val="single" w:sz="4" w:space="0" w:color="auto"/>
              <w:left w:val="nil"/>
              <w:bottom w:val="nil"/>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Dlhodobý nehmotný majetok</w:t>
            </w:r>
          </w:p>
        </w:tc>
        <w:tc>
          <w:tcPr>
            <w:tcW w:w="8928" w:type="dxa"/>
            <w:gridSpan w:val="24"/>
            <w:tcBorders>
              <w:top w:val="single" w:sz="4" w:space="0" w:color="auto"/>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Bežné účtovné obdobie</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118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vMerge/>
            <w:tcBorders>
              <w:top w:val="single" w:sz="4" w:space="0" w:color="auto"/>
              <w:left w:val="nil"/>
              <w:bottom w:val="nil"/>
              <w:right w:val="nil"/>
            </w:tcBorders>
            <w:vAlign w:val="center"/>
            <w:hideMark/>
          </w:tcPr>
          <w:p w:rsidR="000769EB" w:rsidRPr="006403C2" w:rsidRDefault="000769EB" w:rsidP="006403C2">
            <w:pPr>
              <w:rPr>
                <w:color w:val="000000"/>
                <w:sz w:val="18"/>
                <w:szCs w:val="18"/>
                <w:lang w:eastAsia="sk-SK"/>
              </w:rPr>
            </w:pP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Aktivované náklady na vývoj</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Softvér</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Oceniteľné práva</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Goodwill</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Ostatný dlhodobý nehmotný majetok</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Obstarávaný dlhodobý nehmotný majetok</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Poskytnuté preddavky na dlhodobý nehmotný majetok</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center"/>
              <w:rPr>
                <w:b/>
                <w:bCs/>
                <w:color w:val="000000"/>
                <w:sz w:val="18"/>
                <w:szCs w:val="18"/>
                <w:lang w:eastAsia="sk-SK"/>
              </w:rPr>
            </w:pPr>
            <w:r w:rsidRPr="006403C2">
              <w:rPr>
                <w:b/>
                <w:bCs/>
                <w:color w:val="000000"/>
                <w:sz w:val="18"/>
                <w:szCs w:val="18"/>
                <w:lang w:eastAsia="sk-SK"/>
              </w:rPr>
              <w:t>Spolu</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293"/>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a</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b</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c</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d</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e</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f</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g</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h</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b/>
                <w:bCs/>
                <w:color w:val="000000"/>
                <w:sz w:val="18"/>
                <w:szCs w:val="18"/>
                <w:lang w:eastAsia="sk-SK"/>
              </w:rPr>
            </w:pPr>
            <w:r w:rsidRPr="006403C2">
              <w:rPr>
                <w:b/>
                <w:bCs/>
                <w:color w:val="000000"/>
                <w:sz w:val="18"/>
                <w:szCs w:val="18"/>
                <w:lang w:eastAsia="sk-SK"/>
              </w:rPr>
              <w:t>i</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Prvotné ocenenie</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12 943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12 943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Prírastky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Úbytky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417178" w:rsidP="006403C2">
            <w:pPr>
              <w:jc w:val="right"/>
              <w:rPr>
                <w:color w:val="000000"/>
                <w:sz w:val="18"/>
                <w:szCs w:val="18"/>
                <w:lang w:eastAsia="sk-SK"/>
              </w:rPr>
            </w:pPr>
            <w:r>
              <w:rPr>
                <w:color w:val="000000"/>
                <w:sz w:val="18"/>
                <w:szCs w:val="18"/>
                <w:lang w:val="en-US" w:eastAsia="sk-SK"/>
              </w:rPr>
              <w:t>3 495</w:t>
            </w:r>
            <w:r w:rsidR="000769EB" w:rsidRPr="006403C2">
              <w:rPr>
                <w:color w:val="000000"/>
                <w:sz w:val="18"/>
                <w:szCs w:val="18"/>
                <w:lang w:eastAsia="sk-SK"/>
              </w:rPr>
              <w:t xml:space="preserve">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417178" w:rsidP="006403C2">
            <w:pPr>
              <w:jc w:val="right"/>
              <w:rPr>
                <w:b/>
                <w:bCs/>
                <w:color w:val="000000"/>
                <w:sz w:val="18"/>
                <w:szCs w:val="18"/>
                <w:lang w:eastAsia="sk-SK"/>
              </w:rPr>
            </w:pPr>
            <w:r>
              <w:rPr>
                <w:b/>
                <w:bCs/>
                <w:color w:val="000000"/>
                <w:sz w:val="18"/>
                <w:szCs w:val="18"/>
                <w:lang w:eastAsia="sk-SK"/>
              </w:rPr>
              <w:t>3 495</w:t>
            </w:r>
            <w:r w:rsidR="000769EB" w:rsidRPr="006403C2">
              <w:rPr>
                <w:b/>
                <w:bCs/>
                <w:color w:val="000000"/>
                <w:sz w:val="18"/>
                <w:szCs w:val="18"/>
                <w:lang w:eastAsia="sk-SK"/>
              </w:rPr>
              <w:t xml:space="preserve">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Presuny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konci účtovného obdobia</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417178" w:rsidP="006403C2">
            <w:pPr>
              <w:jc w:val="right"/>
              <w:rPr>
                <w:color w:val="000000"/>
                <w:sz w:val="18"/>
                <w:szCs w:val="18"/>
                <w:lang w:eastAsia="sk-SK"/>
              </w:rPr>
            </w:pPr>
            <w:r>
              <w:rPr>
                <w:color w:val="000000"/>
                <w:sz w:val="18"/>
                <w:szCs w:val="18"/>
                <w:lang w:eastAsia="sk-SK"/>
              </w:rPr>
              <w:t>9 448</w:t>
            </w:r>
            <w:r w:rsidR="000769EB" w:rsidRPr="006403C2">
              <w:rPr>
                <w:color w:val="000000"/>
                <w:sz w:val="18"/>
                <w:szCs w:val="18"/>
                <w:lang w:eastAsia="sk-SK"/>
              </w:rPr>
              <w:t xml:space="preserve">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417178" w:rsidP="006403C2">
            <w:pPr>
              <w:jc w:val="right"/>
              <w:rPr>
                <w:b/>
                <w:bCs/>
                <w:color w:val="000000"/>
                <w:sz w:val="18"/>
                <w:szCs w:val="18"/>
                <w:lang w:eastAsia="sk-SK"/>
              </w:rPr>
            </w:pPr>
            <w:r>
              <w:rPr>
                <w:b/>
                <w:bCs/>
                <w:color w:val="000000"/>
                <w:sz w:val="18"/>
                <w:szCs w:val="18"/>
                <w:lang w:eastAsia="sk-SK"/>
              </w:rPr>
              <w:t>9 448</w:t>
            </w:r>
            <w:r w:rsidR="000769EB" w:rsidRPr="006403C2">
              <w:rPr>
                <w:b/>
                <w:bCs/>
                <w:color w:val="000000"/>
                <w:sz w:val="18"/>
                <w:szCs w:val="18"/>
                <w:lang w:eastAsia="sk-SK"/>
              </w:rPr>
              <w:t xml:space="preserve">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Oprávky</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964" w:type="dxa"/>
            <w:gridSpan w:val="2"/>
            <w:tcBorders>
              <w:top w:val="nil"/>
              <w:left w:val="nil"/>
              <w:bottom w:val="nil"/>
              <w:right w:val="nil"/>
            </w:tcBorders>
            <w:shd w:val="clear" w:color="auto" w:fill="auto"/>
            <w:noWrap/>
            <w:vAlign w:val="center"/>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417178">
            <w:pPr>
              <w:jc w:val="right"/>
              <w:rPr>
                <w:color w:val="000000"/>
                <w:sz w:val="18"/>
                <w:szCs w:val="18"/>
                <w:lang w:eastAsia="sk-SK"/>
              </w:rPr>
            </w:pPr>
            <w:r>
              <w:rPr>
                <w:color w:val="000000"/>
                <w:sz w:val="18"/>
                <w:szCs w:val="18"/>
                <w:lang w:eastAsia="sk-SK"/>
              </w:rPr>
              <w:t>10 99</w:t>
            </w:r>
            <w:r w:rsidR="00417178">
              <w:rPr>
                <w:color w:val="000000"/>
                <w:sz w:val="18"/>
                <w:szCs w:val="18"/>
                <w:lang w:eastAsia="sk-SK"/>
              </w:rPr>
              <w:t>5</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417178">
            <w:pPr>
              <w:jc w:val="right"/>
              <w:rPr>
                <w:b/>
                <w:bCs/>
                <w:color w:val="000000"/>
                <w:sz w:val="18"/>
                <w:szCs w:val="18"/>
                <w:lang w:eastAsia="sk-SK"/>
              </w:rPr>
            </w:pPr>
            <w:r>
              <w:rPr>
                <w:b/>
                <w:bCs/>
                <w:color w:val="000000"/>
                <w:sz w:val="18"/>
                <w:szCs w:val="18"/>
                <w:lang w:eastAsia="sk-SK"/>
              </w:rPr>
              <w:t>10 99</w:t>
            </w:r>
            <w:r w:rsidR="00417178">
              <w:rPr>
                <w:b/>
                <w:bCs/>
                <w:color w:val="000000"/>
                <w:sz w:val="18"/>
                <w:szCs w:val="18"/>
                <w:lang w:eastAsia="sk-SK"/>
              </w:rPr>
              <w:t>5</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Prírastky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668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668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Úbytky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417178" w:rsidP="006403C2">
            <w:pPr>
              <w:jc w:val="right"/>
              <w:rPr>
                <w:color w:val="000000"/>
                <w:sz w:val="18"/>
                <w:szCs w:val="18"/>
                <w:lang w:eastAsia="sk-SK"/>
              </w:rPr>
            </w:pPr>
            <w:r>
              <w:rPr>
                <w:color w:val="000000"/>
                <w:sz w:val="18"/>
                <w:szCs w:val="18"/>
                <w:lang w:eastAsia="sk-SK"/>
              </w:rPr>
              <w:t>3 495</w:t>
            </w:r>
            <w:r w:rsidR="000769EB" w:rsidRPr="006403C2">
              <w:rPr>
                <w:color w:val="000000"/>
                <w:sz w:val="18"/>
                <w:szCs w:val="18"/>
                <w:lang w:eastAsia="sk-SK"/>
              </w:rPr>
              <w:t xml:space="preserve">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417178" w:rsidP="006403C2">
            <w:pPr>
              <w:jc w:val="right"/>
              <w:rPr>
                <w:b/>
                <w:bCs/>
                <w:color w:val="000000"/>
                <w:sz w:val="18"/>
                <w:szCs w:val="18"/>
                <w:lang w:eastAsia="sk-SK"/>
              </w:rPr>
            </w:pPr>
            <w:r>
              <w:rPr>
                <w:b/>
                <w:bCs/>
                <w:color w:val="000000"/>
                <w:sz w:val="18"/>
                <w:szCs w:val="18"/>
                <w:lang w:eastAsia="sk-SK"/>
              </w:rPr>
              <w:t>3 495</w:t>
            </w:r>
            <w:r w:rsidR="000769EB" w:rsidRPr="006403C2">
              <w:rPr>
                <w:b/>
                <w:bCs/>
                <w:color w:val="000000"/>
                <w:sz w:val="18"/>
                <w:szCs w:val="18"/>
                <w:lang w:eastAsia="sk-SK"/>
              </w:rPr>
              <w:t xml:space="preserve">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Presuny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konci účtovného obdobia</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417178" w:rsidP="006403C2">
            <w:pPr>
              <w:jc w:val="right"/>
              <w:rPr>
                <w:color w:val="000000"/>
                <w:sz w:val="18"/>
                <w:szCs w:val="18"/>
                <w:lang w:eastAsia="sk-SK"/>
              </w:rPr>
            </w:pPr>
            <w:r>
              <w:rPr>
                <w:color w:val="000000"/>
                <w:sz w:val="18"/>
                <w:szCs w:val="18"/>
                <w:lang w:eastAsia="sk-SK"/>
              </w:rPr>
              <w:t>8 168</w:t>
            </w:r>
            <w:r w:rsidR="000769EB" w:rsidRPr="006403C2">
              <w:rPr>
                <w:color w:val="000000"/>
                <w:sz w:val="18"/>
                <w:szCs w:val="18"/>
                <w:lang w:eastAsia="sk-SK"/>
              </w:rPr>
              <w:t xml:space="preserve">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417178" w:rsidP="006403C2">
            <w:pPr>
              <w:jc w:val="right"/>
              <w:rPr>
                <w:b/>
                <w:bCs/>
                <w:color w:val="000000"/>
                <w:sz w:val="18"/>
                <w:szCs w:val="18"/>
                <w:lang w:eastAsia="sk-SK"/>
              </w:rPr>
            </w:pPr>
            <w:r>
              <w:rPr>
                <w:b/>
                <w:bCs/>
                <w:color w:val="000000"/>
                <w:sz w:val="18"/>
                <w:szCs w:val="18"/>
                <w:lang w:eastAsia="sk-SK"/>
              </w:rPr>
              <w:t>8 168</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Opravné položky</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964" w:type="dxa"/>
            <w:gridSpan w:val="2"/>
            <w:tcBorders>
              <w:top w:val="nil"/>
              <w:left w:val="nil"/>
              <w:bottom w:val="nil"/>
              <w:right w:val="nil"/>
            </w:tcBorders>
            <w:shd w:val="clear" w:color="auto" w:fill="auto"/>
            <w:noWrap/>
            <w:vAlign w:val="center"/>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Prírastky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Úbytky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Presuny</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konci účtovného obdobia</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sidRPr="006403C2">
              <w:rPr>
                <w:b/>
                <w:bCs/>
                <w:color w:val="000000"/>
                <w:sz w:val="18"/>
                <w:szCs w:val="18"/>
                <w:lang w:eastAsia="sk-SK"/>
              </w:rPr>
              <w:t xml:space="preserve">0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Zostatková hodnota</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964" w:type="dxa"/>
            <w:gridSpan w:val="2"/>
            <w:tcBorders>
              <w:top w:val="nil"/>
              <w:left w:val="nil"/>
              <w:bottom w:val="nil"/>
              <w:right w:val="nil"/>
            </w:tcBorders>
            <w:shd w:val="clear" w:color="auto" w:fill="auto"/>
            <w:noWrap/>
            <w:vAlign w:val="center"/>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12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Pr>
                <w:color w:val="000000"/>
                <w:sz w:val="18"/>
                <w:szCs w:val="18"/>
                <w:lang w:eastAsia="sk-SK"/>
              </w:rPr>
              <w:t>1 947</w:t>
            </w:r>
            <w:r w:rsidRPr="006403C2">
              <w:rPr>
                <w:color w:val="000000"/>
                <w:sz w:val="18"/>
                <w:szCs w:val="18"/>
                <w:lang w:eastAsia="sk-SK"/>
              </w:rPr>
              <w:t xml:space="preserve">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nil"/>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nil"/>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Pr>
                <w:b/>
                <w:bCs/>
                <w:color w:val="000000"/>
                <w:sz w:val="18"/>
                <w:szCs w:val="18"/>
                <w:lang w:eastAsia="sk-SK"/>
              </w:rPr>
              <w:t>1 947</w:t>
            </w:r>
            <w:r w:rsidRPr="006403C2">
              <w:rPr>
                <w:b/>
                <w:bCs/>
                <w:color w:val="000000"/>
                <w:sz w:val="18"/>
                <w:szCs w:val="18"/>
                <w:lang w:eastAsia="sk-SK"/>
              </w:rPr>
              <w:t xml:space="preserve"> </w:t>
            </w:r>
          </w:p>
        </w:tc>
        <w:tc>
          <w:tcPr>
            <w:tcW w:w="964" w:type="dxa"/>
            <w:gridSpan w:val="2"/>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Before w:val="1"/>
          <w:gridAfter w:val="2"/>
          <w:wBefore w:w="877" w:type="dxa"/>
          <w:wAfter w:w="847" w:type="dxa"/>
          <w:trHeight w:val="308"/>
        </w:trPr>
        <w:tc>
          <w:tcPr>
            <w:tcW w:w="1007" w:type="dxa"/>
            <w:gridSpan w:val="2"/>
            <w:vMerge/>
            <w:tcBorders>
              <w:top w:val="nil"/>
              <w:left w:val="nil"/>
              <w:bottom w:val="nil"/>
              <w:right w:val="nil"/>
            </w:tcBorders>
            <w:vAlign w:val="center"/>
            <w:hideMark/>
          </w:tcPr>
          <w:p w:rsidR="000769EB" w:rsidRPr="00905334" w:rsidRDefault="000769EB" w:rsidP="006403C2">
            <w:pPr>
              <w:rPr>
                <w:bCs/>
                <w:color w:val="000000"/>
                <w:lang w:eastAsia="sk-SK"/>
              </w:rPr>
            </w:pPr>
          </w:p>
        </w:tc>
        <w:tc>
          <w:tcPr>
            <w:tcW w:w="3968" w:type="dxa"/>
            <w:gridSpan w:val="4"/>
            <w:tcBorders>
              <w:top w:val="nil"/>
              <w:left w:val="nil"/>
              <w:bottom w:val="single" w:sz="4" w:space="0" w:color="auto"/>
              <w:right w:val="nil"/>
            </w:tcBorders>
            <w:shd w:val="clear" w:color="000000" w:fill="FFFFFF"/>
            <w:noWrap/>
            <w:vAlign w:val="center"/>
            <w:hideMark/>
          </w:tcPr>
          <w:p w:rsidR="000769EB" w:rsidRPr="006403C2" w:rsidRDefault="000769EB" w:rsidP="00CD472A">
            <w:pPr>
              <w:rPr>
                <w:b/>
                <w:bCs/>
                <w:color w:val="000000"/>
                <w:sz w:val="18"/>
                <w:szCs w:val="18"/>
                <w:lang w:eastAsia="sk-SK"/>
              </w:rPr>
            </w:pPr>
            <w:r w:rsidRPr="006403C2">
              <w:rPr>
                <w:b/>
                <w:bCs/>
                <w:color w:val="000000"/>
                <w:sz w:val="18"/>
                <w:szCs w:val="18"/>
                <w:lang w:eastAsia="sk-SK"/>
              </w:rPr>
              <w:t>Stav na konci účtovného obdobia</w:t>
            </w:r>
          </w:p>
        </w:tc>
        <w:tc>
          <w:tcPr>
            <w:tcW w:w="112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0"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Pr>
                <w:color w:val="000000"/>
                <w:sz w:val="18"/>
                <w:szCs w:val="18"/>
                <w:lang w:eastAsia="sk-SK"/>
              </w:rPr>
              <w:t>1 279</w:t>
            </w:r>
            <w:r w:rsidRPr="006403C2">
              <w:rPr>
                <w:color w:val="000000"/>
                <w:sz w:val="18"/>
                <w:szCs w:val="18"/>
                <w:lang w:eastAsia="sk-SK"/>
              </w:rPr>
              <w:t xml:space="preserve">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22"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1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color w:val="000000"/>
                <w:sz w:val="18"/>
                <w:szCs w:val="18"/>
                <w:lang w:eastAsia="sk-SK"/>
              </w:rPr>
            </w:pPr>
            <w:r w:rsidRPr="006403C2">
              <w:rPr>
                <w:color w:val="000000"/>
                <w:sz w:val="18"/>
                <w:szCs w:val="18"/>
                <w:lang w:eastAsia="sk-SK"/>
              </w:rPr>
              <w:t xml:space="preserve">0 </w:t>
            </w:r>
          </w:p>
        </w:tc>
        <w:tc>
          <w:tcPr>
            <w:tcW w:w="1109"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right"/>
              <w:rPr>
                <w:b/>
                <w:bCs/>
                <w:color w:val="000000"/>
                <w:sz w:val="18"/>
                <w:szCs w:val="18"/>
                <w:lang w:eastAsia="sk-SK"/>
              </w:rPr>
            </w:pPr>
            <w:r>
              <w:rPr>
                <w:b/>
                <w:bCs/>
                <w:color w:val="000000"/>
                <w:sz w:val="18"/>
                <w:szCs w:val="18"/>
                <w:lang w:eastAsia="sk-SK"/>
              </w:rPr>
              <w:t>1 279</w:t>
            </w:r>
            <w:r w:rsidRPr="006403C2">
              <w:rPr>
                <w:b/>
                <w:bCs/>
                <w:color w:val="000000"/>
                <w:sz w:val="18"/>
                <w:szCs w:val="18"/>
                <w:lang w:eastAsia="sk-SK"/>
              </w:rPr>
              <w:t xml:space="preserve"> </w:t>
            </w:r>
          </w:p>
        </w:tc>
        <w:tc>
          <w:tcPr>
            <w:tcW w:w="964" w:type="dxa"/>
            <w:gridSpan w:val="2"/>
            <w:tcBorders>
              <w:top w:val="nil"/>
              <w:left w:val="nil"/>
              <w:bottom w:val="nil"/>
              <w:right w:val="nil"/>
            </w:tcBorders>
            <w:shd w:val="clear" w:color="auto" w:fill="auto"/>
            <w:noWrap/>
            <w:vAlign w:val="bottom"/>
            <w:hideMark/>
          </w:tcPr>
          <w:p w:rsidR="000769EB" w:rsidRDefault="000769EB" w:rsidP="006403C2">
            <w:pPr>
              <w:rPr>
                <w:rFonts w:ascii="Calibri" w:hAnsi="Calibri"/>
                <w:color w:val="000000"/>
                <w:sz w:val="22"/>
                <w:szCs w:val="22"/>
                <w:lang w:eastAsia="sk-SK"/>
              </w:rPr>
            </w:pPr>
          </w:p>
          <w:p w:rsidR="00CD649B" w:rsidRPr="006403C2" w:rsidRDefault="00CD649B" w:rsidP="006403C2">
            <w:pPr>
              <w:rPr>
                <w:rFonts w:ascii="Calibri" w:hAnsi="Calibri"/>
                <w:color w:val="000000"/>
                <w:sz w:val="22"/>
                <w:szCs w:val="22"/>
                <w:lang w:eastAsia="sk-SK"/>
              </w:rPr>
            </w:pPr>
          </w:p>
        </w:tc>
      </w:tr>
      <w:tr w:rsidR="000769EB" w:rsidRPr="006403C2" w:rsidTr="00CD472A">
        <w:trPr>
          <w:gridAfter w:val="1"/>
          <w:wAfter w:w="828" w:type="dxa"/>
          <w:trHeight w:val="377"/>
        </w:trPr>
        <w:tc>
          <w:tcPr>
            <w:tcW w:w="1458" w:type="dxa"/>
            <w:gridSpan w:val="2"/>
            <w:vMerge w:val="restart"/>
            <w:tcBorders>
              <w:top w:val="nil"/>
              <w:left w:val="nil"/>
              <w:bottom w:val="nil"/>
              <w:right w:val="nil"/>
            </w:tcBorders>
            <w:shd w:val="clear" w:color="auto" w:fill="auto"/>
            <w:noWrap/>
            <w:textDirection w:val="tbRl"/>
            <w:vAlign w:val="bottom"/>
            <w:hideMark/>
          </w:tcPr>
          <w:p w:rsidR="000769EB" w:rsidRPr="00905334" w:rsidRDefault="00F54864" w:rsidP="00905334">
            <w:pPr>
              <w:jc w:val="right"/>
              <w:rPr>
                <w:bCs/>
                <w:color w:val="000000"/>
                <w:lang w:eastAsia="sk-SK"/>
              </w:rPr>
            </w:pPr>
            <w:r>
              <w:lastRenderedPageBreak/>
              <w:br w:type="page"/>
            </w:r>
            <w:bookmarkStart w:id="12" w:name="_Toc530739903"/>
          </w:p>
        </w:tc>
        <w:tc>
          <w:tcPr>
            <w:tcW w:w="3261" w:type="dxa"/>
            <w:gridSpan w:val="3"/>
            <w:vMerge w:val="restart"/>
            <w:tcBorders>
              <w:top w:val="single" w:sz="4" w:space="0" w:color="auto"/>
              <w:left w:val="nil"/>
              <w:bottom w:val="nil"/>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Dlhodobý nehmotný majetok</w:t>
            </w:r>
          </w:p>
        </w:tc>
        <w:tc>
          <w:tcPr>
            <w:tcW w:w="10013" w:type="dxa"/>
            <w:gridSpan w:val="25"/>
            <w:tcBorders>
              <w:top w:val="single" w:sz="4" w:space="0" w:color="auto"/>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Bezprostredne predchádzajúce účtovné obdobie</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1178"/>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vMerge/>
            <w:tcBorders>
              <w:top w:val="single" w:sz="4" w:space="0" w:color="auto"/>
              <w:left w:val="nil"/>
              <w:bottom w:val="nil"/>
              <w:right w:val="nil"/>
            </w:tcBorders>
            <w:vAlign w:val="center"/>
            <w:hideMark/>
          </w:tcPr>
          <w:p w:rsidR="000769EB" w:rsidRPr="006403C2" w:rsidRDefault="000769EB" w:rsidP="006403C2">
            <w:pPr>
              <w:rPr>
                <w:color w:val="000000"/>
                <w:sz w:val="18"/>
                <w:szCs w:val="18"/>
                <w:lang w:eastAsia="sk-SK"/>
              </w:rPr>
            </w:pPr>
          </w:p>
        </w:tc>
        <w:tc>
          <w:tcPr>
            <w:tcW w:w="1656"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Aktivované náklady na vývoj</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Softvér</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Oceniteľné práva</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Goodwill</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Ostatný dlhodobý nehmotný majetok</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Obstarávaný dlhodobý nehmotný majetok</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Poskytnuté preddavky na dlhodobý nehmotný majetok</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6403C2">
            <w:pPr>
              <w:jc w:val="center"/>
              <w:rPr>
                <w:b/>
                <w:bCs/>
                <w:color w:val="000000"/>
                <w:sz w:val="18"/>
                <w:szCs w:val="18"/>
                <w:lang w:eastAsia="sk-SK"/>
              </w:rPr>
            </w:pPr>
            <w:r w:rsidRPr="006403C2">
              <w:rPr>
                <w:b/>
                <w:bCs/>
                <w:color w:val="000000"/>
                <w:sz w:val="18"/>
                <w:szCs w:val="18"/>
                <w:lang w:eastAsia="sk-SK"/>
              </w:rPr>
              <w:t>Spolu</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02"/>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a</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b</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c</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d</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e</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f</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g</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h</w:t>
            </w:r>
          </w:p>
        </w:tc>
        <w:tc>
          <w:tcPr>
            <w:tcW w:w="1185" w:type="dxa"/>
            <w:gridSpan w:val="4"/>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b/>
                <w:bCs/>
                <w:color w:val="000000"/>
                <w:sz w:val="18"/>
                <w:szCs w:val="18"/>
                <w:lang w:eastAsia="sk-SK"/>
              </w:rPr>
            </w:pPr>
            <w:r w:rsidRPr="006403C2">
              <w:rPr>
                <w:b/>
                <w:bCs/>
                <w:color w:val="000000"/>
                <w:sz w:val="18"/>
                <w:szCs w:val="18"/>
                <w:lang w:eastAsia="sk-SK"/>
              </w:rPr>
              <w:t>i</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Prvotné ocenenie</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185" w:type="dxa"/>
            <w:gridSpan w:val="4"/>
            <w:tcBorders>
              <w:top w:val="nil"/>
              <w:left w:val="nil"/>
              <w:bottom w:val="single" w:sz="4" w:space="0" w:color="auto"/>
              <w:right w:val="nil"/>
            </w:tcBorders>
            <w:shd w:val="clear" w:color="000000" w:fill="FFFFFF"/>
            <w:vAlign w:val="center"/>
            <w:hideMark/>
          </w:tcPr>
          <w:p w:rsidR="000769EB" w:rsidRPr="006403C2" w:rsidRDefault="000769EB" w:rsidP="006403C2">
            <w:pPr>
              <w:jc w:val="center"/>
              <w:rPr>
                <w:color w:val="000000"/>
                <w:sz w:val="18"/>
                <w:szCs w:val="18"/>
                <w:lang w:eastAsia="sk-SK"/>
              </w:rPr>
            </w:pPr>
            <w:r w:rsidRPr="006403C2">
              <w:rPr>
                <w:color w:val="000000"/>
                <w:sz w:val="18"/>
                <w:szCs w:val="18"/>
                <w:lang w:eastAsia="sk-SK"/>
              </w:rPr>
              <w:t>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12 943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12 943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Prírastky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Úbytky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Presuny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konci účtovného obdobia</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12 943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12 943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Oprávky</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85" w:type="dxa"/>
            <w:gridSpan w:val="4"/>
            <w:tcBorders>
              <w:top w:val="single" w:sz="4" w:space="0" w:color="auto"/>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031" w:type="dxa"/>
            <w:gridSpan w:val="4"/>
            <w:tcBorders>
              <w:top w:val="nil"/>
              <w:left w:val="nil"/>
              <w:bottom w:val="nil"/>
              <w:right w:val="nil"/>
            </w:tcBorders>
            <w:shd w:val="clear" w:color="auto" w:fill="auto"/>
            <w:noWrap/>
            <w:vAlign w:val="center"/>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10 328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10 328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Prírastky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668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668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Úbytky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Presuny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konci účtovného obdobia</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10 996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10 996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Opravné položky</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85" w:type="dxa"/>
            <w:gridSpan w:val="4"/>
            <w:tcBorders>
              <w:top w:val="single" w:sz="4" w:space="0" w:color="auto"/>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031" w:type="dxa"/>
            <w:gridSpan w:val="4"/>
            <w:tcBorders>
              <w:top w:val="nil"/>
              <w:left w:val="nil"/>
              <w:bottom w:val="nil"/>
              <w:right w:val="nil"/>
            </w:tcBorders>
            <w:shd w:val="clear" w:color="auto" w:fill="auto"/>
            <w:noWrap/>
            <w:vAlign w:val="center"/>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Prírastky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Úbytky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color w:val="000000"/>
                <w:sz w:val="18"/>
                <w:szCs w:val="18"/>
                <w:lang w:eastAsia="sk-SK"/>
              </w:rPr>
            </w:pPr>
            <w:r w:rsidRPr="006403C2">
              <w:rPr>
                <w:color w:val="000000"/>
                <w:sz w:val="18"/>
                <w:szCs w:val="18"/>
                <w:lang w:eastAsia="sk-SK"/>
              </w:rPr>
              <w:t>Presuny</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konci účtovného obdobia</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0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center"/>
            <w:hideMark/>
          </w:tcPr>
          <w:p w:rsidR="000769EB" w:rsidRPr="006403C2" w:rsidRDefault="000769EB" w:rsidP="006403C2">
            <w:pPr>
              <w:rPr>
                <w:color w:val="000000"/>
                <w:sz w:val="18"/>
                <w:szCs w:val="18"/>
                <w:lang w:eastAsia="sk-SK"/>
              </w:rPr>
            </w:pPr>
            <w:r w:rsidRPr="006403C2">
              <w:rPr>
                <w:color w:val="000000"/>
                <w:sz w:val="18"/>
                <w:szCs w:val="18"/>
                <w:lang w:eastAsia="sk-SK"/>
              </w:rPr>
              <w:t>Zostatková hodnota</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185" w:type="dxa"/>
            <w:gridSpan w:val="4"/>
            <w:tcBorders>
              <w:top w:val="single" w:sz="4" w:space="0" w:color="auto"/>
              <w:left w:val="nil"/>
              <w:bottom w:val="single" w:sz="4" w:space="0" w:color="auto"/>
              <w:right w:val="nil"/>
            </w:tcBorders>
            <w:shd w:val="clear" w:color="000000" w:fill="FFFFFF"/>
            <w:vAlign w:val="center"/>
            <w:hideMark/>
          </w:tcPr>
          <w:p w:rsidR="000769EB" w:rsidRPr="006403C2" w:rsidRDefault="000769EB" w:rsidP="000D0822">
            <w:pPr>
              <w:jc w:val="center"/>
              <w:rPr>
                <w:color w:val="000000"/>
                <w:sz w:val="18"/>
                <w:szCs w:val="18"/>
                <w:lang w:eastAsia="sk-SK"/>
              </w:rPr>
            </w:pPr>
            <w:r w:rsidRPr="006403C2">
              <w:rPr>
                <w:color w:val="000000"/>
                <w:sz w:val="18"/>
                <w:szCs w:val="18"/>
                <w:lang w:eastAsia="sk-SK"/>
              </w:rPr>
              <w:t> </w:t>
            </w:r>
          </w:p>
        </w:tc>
        <w:tc>
          <w:tcPr>
            <w:tcW w:w="1031" w:type="dxa"/>
            <w:gridSpan w:val="4"/>
            <w:tcBorders>
              <w:top w:val="nil"/>
              <w:left w:val="nil"/>
              <w:bottom w:val="nil"/>
              <w:right w:val="nil"/>
            </w:tcBorders>
            <w:shd w:val="clear" w:color="auto" w:fill="auto"/>
            <w:noWrap/>
            <w:vAlign w:val="center"/>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nil"/>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začiatku účtovného obdobia</w:t>
            </w:r>
          </w:p>
        </w:tc>
        <w:tc>
          <w:tcPr>
            <w:tcW w:w="1656"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2 615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nil"/>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nil"/>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2 615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0769EB" w:rsidRPr="006403C2" w:rsidTr="00CD472A">
        <w:trPr>
          <w:gridAfter w:val="1"/>
          <w:wAfter w:w="828" w:type="dxa"/>
          <w:trHeight w:val="317"/>
        </w:trPr>
        <w:tc>
          <w:tcPr>
            <w:tcW w:w="1458" w:type="dxa"/>
            <w:gridSpan w:val="2"/>
            <w:vMerge/>
            <w:tcBorders>
              <w:top w:val="nil"/>
              <w:left w:val="nil"/>
              <w:bottom w:val="nil"/>
              <w:right w:val="nil"/>
            </w:tcBorders>
            <w:vAlign w:val="center"/>
            <w:hideMark/>
          </w:tcPr>
          <w:p w:rsidR="000769EB" w:rsidRPr="006403C2" w:rsidRDefault="000769E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bottom"/>
            <w:hideMark/>
          </w:tcPr>
          <w:p w:rsidR="000769EB" w:rsidRPr="006403C2" w:rsidRDefault="000769EB" w:rsidP="006403C2">
            <w:pPr>
              <w:rPr>
                <w:b/>
                <w:bCs/>
                <w:color w:val="000000"/>
                <w:sz w:val="18"/>
                <w:szCs w:val="18"/>
                <w:lang w:eastAsia="sk-SK"/>
              </w:rPr>
            </w:pPr>
            <w:r w:rsidRPr="006403C2">
              <w:rPr>
                <w:b/>
                <w:bCs/>
                <w:color w:val="000000"/>
                <w:sz w:val="18"/>
                <w:szCs w:val="18"/>
                <w:lang w:eastAsia="sk-SK"/>
              </w:rPr>
              <w:t>Stav na konci účtovného obdobia</w:t>
            </w:r>
          </w:p>
        </w:tc>
        <w:tc>
          <w:tcPr>
            <w:tcW w:w="1656"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8"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1 947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4"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5"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201"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97" w:type="dxa"/>
            <w:gridSpan w:val="3"/>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color w:val="000000"/>
                <w:sz w:val="18"/>
                <w:szCs w:val="18"/>
                <w:lang w:eastAsia="sk-SK"/>
              </w:rPr>
            </w:pPr>
            <w:r w:rsidRPr="006403C2">
              <w:rPr>
                <w:color w:val="000000"/>
                <w:sz w:val="18"/>
                <w:szCs w:val="18"/>
                <w:lang w:eastAsia="sk-SK"/>
              </w:rPr>
              <w:t xml:space="preserve">0 </w:t>
            </w:r>
          </w:p>
        </w:tc>
        <w:tc>
          <w:tcPr>
            <w:tcW w:w="1185" w:type="dxa"/>
            <w:gridSpan w:val="4"/>
            <w:tcBorders>
              <w:top w:val="nil"/>
              <w:left w:val="nil"/>
              <w:bottom w:val="single" w:sz="4" w:space="0" w:color="auto"/>
              <w:right w:val="nil"/>
            </w:tcBorders>
            <w:shd w:val="clear" w:color="000000" w:fill="FFFFFF"/>
            <w:vAlign w:val="center"/>
            <w:hideMark/>
          </w:tcPr>
          <w:p w:rsidR="000769EB" w:rsidRPr="006403C2" w:rsidRDefault="000769EB" w:rsidP="000D0822">
            <w:pPr>
              <w:jc w:val="right"/>
              <w:rPr>
                <w:b/>
                <w:bCs/>
                <w:color w:val="000000"/>
                <w:sz w:val="18"/>
                <w:szCs w:val="18"/>
                <w:lang w:eastAsia="sk-SK"/>
              </w:rPr>
            </w:pPr>
            <w:r w:rsidRPr="006403C2">
              <w:rPr>
                <w:b/>
                <w:bCs/>
                <w:color w:val="000000"/>
                <w:sz w:val="18"/>
                <w:szCs w:val="18"/>
                <w:lang w:eastAsia="sk-SK"/>
              </w:rPr>
              <w:t xml:space="preserve">1 947 </w:t>
            </w:r>
          </w:p>
        </w:tc>
        <w:tc>
          <w:tcPr>
            <w:tcW w:w="1031" w:type="dxa"/>
            <w:gridSpan w:val="4"/>
            <w:tcBorders>
              <w:top w:val="nil"/>
              <w:left w:val="nil"/>
              <w:bottom w:val="nil"/>
              <w:right w:val="nil"/>
            </w:tcBorders>
            <w:shd w:val="clear" w:color="auto" w:fill="auto"/>
            <w:noWrap/>
            <w:vAlign w:val="bottom"/>
            <w:hideMark/>
          </w:tcPr>
          <w:p w:rsidR="000769EB" w:rsidRPr="006403C2" w:rsidRDefault="000769EB" w:rsidP="006403C2">
            <w:pPr>
              <w:rPr>
                <w:rFonts w:ascii="Calibri" w:hAnsi="Calibri"/>
                <w:color w:val="000000"/>
                <w:sz w:val="22"/>
                <w:szCs w:val="22"/>
                <w:lang w:eastAsia="sk-SK"/>
              </w:rPr>
            </w:pPr>
          </w:p>
        </w:tc>
      </w:tr>
      <w:tr w:rsidR="00CD649B" w:rsidRPr="006403C2" w:rsidTr="00CD472A">
        <w:trPr>
          <w:gridAfter w:val="1"/>
          <w:wAfter w:w="828" w:type="dxa"/>
          <w:trHeight w:val="317"/>
        </w:trPr>
        <w:tc>
          <w:tcPr>
            <w:tcW w:w="1458" w:type="dxa"/>
            <w:gridSpan w:val="2"/>
            <w:tcBorders>
              <w:top w:val="nil"/>
              <w:left w:val="nil"/>
              <w:bottom w:val="nil"/>
              <w:right w:val="nil"/>
            </w:tcBorders>
            <w:vAlign w:val="center"/>
          </w:tcPr>
          <w:p w:rsidR="00CD649B" w:rsidRPr="006403C2" w:rsidRDefault="00CD649B" w:rsidP="006403C2">
            <w:pPr>
              <w:rPr>
                <w:b/>
                <w:bCs/>
                <w:color w:val="000000"/>
                <w:lang w:eastAsia="sk-SK"/>
              </w:rPr>
            </w:pPr>
          </w:p>
        </w:tc>
        <w:tc>
          <w:tcPr>
            <w:tcW w:w="3261" w:type="dxa"/>
            <w:gridSpan w:val="3"/>
            <w:tcBorders>
              <w:top w:val="nil"/>
              <w:left w:val="nil"/>
              <w:bottom w:val="single" w:sz="4" w:space="0" w:color="auto"/>
              <w:right w:val="nil"/>
            </w:tcBorders>
            <w:shd w:val="clear" w:color="000000" w:fill="FFFFFF"/>
            <w:noWrap/>
            <w:vAlign w:val="bottom"/>
          </w:tcPr>
          <w:p w:rsidR="00CD649B" w:rsidRPr="006403C2" w:rsidRDefault="00CD649B" w:rsidP="006403C2">
            <w:pPr>
              <w:rPr>
                <w:b/>
                <w:bCs/>
                <w:color w:val="000000"/>
                <w:sz w:val="18"/>
                <w:szCs w:val="18"/>
                <w:lang w:eastAsia="sk-SK"/>
              </w:rPr>
            </w:pPr>
          </w:p>
        </w:tc>
        <w:tc>
          <w:tcPr>
            <w:tcW w:w="1656" w:type="dxa"/>
            <w:gridSpan w:val="3"/>
            <w:tcBorders>
              <w:top w:val="nil"/>
              <w:left w:val="nil"/>
              <w:bottom w:val="single" w:sz="4" w:space="0" w:color="auto"/>
              <w:right w:val="nil"/>
            </w:tcBorders>
            <w:shd w:val="clear" w:color="000000" w:fill="FFFFFF"/>
            <w:vAlign w:val="center"/>
          </w:tcPr>
          <w:p w:rsidR="00CD649B" w:rsidRPr="006403C2" w:rsidRDefault="00CD649B" w:rsidP="000D0822">
            <w:pPr>
              <w:jc w:val="right"/>
              <w:rPr>
                <w:color w:val="000000"/>
                <w:sz w:val="18"/>
                <w:szCs w:val="18"/>
                <w:lang w:eastAsia="sk-SK"/>
              </w:rPr>
            </w:pPr>
          </w:p>
        </w:tc>
        <w:tc>
          <w:tcPr>
            <w:tcW w:w="1188" w:type="dxa"/>
            <w:gridSpan w:val="3"/>
            <w:tcBorders>
              <w:top w:val="nil"/>
              <w:left w:val="nil"/>
              <w:bottom w:val="single" w:sz="4" w:space="0" w:color="auto"/>
              <w:right w:val="nil"/>
            </w:tcBorders>
            <w:shd w:val="clear" w:color="000000" w:fill="FFFFFF"/>
            <w:vAlign w:val="center"/>
          </w:tcPr>
          <w:p w:rsidR="00CD649B" w:rsidRPr="006403C2" w:rsidRDefault="00CD649B" w:rsidP="000D0822">
            <w:pPr>
              <w:jc w:val="right"/>
              <w:rPr>
                <w:color w:val="000000"/>
                <w:sz w:val="18"/>
                <w:szCs w:val="18"/>
                <w:lang w:eastAsia="sk-SK"/>
              </w:rPr>
            </w:pPr>
          </w:p>
        </w:tc>
        <w:tc>
          <w:tcPr>
            <w:tcW w:w="1197" w:type="dxa"/>
            <w:gridSpan w:val="3"/>
            <w:tcBorders>
              <w:top w:val="nil"/>
              <w:left w:val="nil"/>
              <w:bottom w:val="single" w:sz="4" w:space="0" w:color="auto"/>
              <w:right w:val="nil"/>
            </w:tcBorders>
            <w:shd w:val="clear" w:color="000000" w:fill="FFFFFF"/>
            <w:vAlign w:val="center"/>
          </w:tcPr>
          <w:p w:rsidR="00CD649B" w:rsidRPr="006403C2" w:rsidRDefault="00CD649B" w:rsidP="000D0822">
            <w:pPr>
              <w:jc w:val="right"/>
              <w:rPr>
                <w:color w:val="000000"/>
                <w:sz w:val="18"/>
                <w:szCs w:val="18"/>
                <w:lang w:eastAsia="sk-SK"/>
              </w:rPr>
            </w:pPr>
          </w:p>
        </w:tc>
        <w:tc>
          <w:tcPr>
            <w:tcW w:w="1194" w:type="dxa"/>
            <w:gridSpan w:val="3"/>
            <w:tcBorders>
              <w:top w:val="nil"/>
              <w:left w:val="nil"/>
              <w:bottom w:val="single" w:sz="4" w:space="0" w:color="auto"/>
              <w:right w:val="nil"/>
            </w:tcBorders>
            <w:shd w:val="clear" w:color="000000" w:fill="FFFFFF"/>
            <w:vAlign w:val="center"/>
          </w:tcPr>
          <w:p w:rsidR="00CD649B" w:rsidRPr="006403C2" w:rsidRDefault="00CD649B" w:rsidP="000D0822">
            <w:pPr>
              <w:jc w:val="right"/>
              <w:rPr>
                <w:color w:val="000000"/>
                <w:sz w:val="18"/>
                <w:szCs w:val="18"/>
                <w:lang w:eastAsia="sk-SK"/>
              </w:rPr>
            </w:pPr>
          </w:p>
        </w:tc>
        <w:tc>
          <w:tcPr>
            <w:tcW w:w="1195" w:type="dxa"/>
            <w:gridSpan w:val="3"/>
            <w:tcBorders>
              <w:top w:val="nil"/>
              <w:left w:val="nil"/>
              <w:bottom w:val="single" w:sz="4" w:space="0" w:color="auto"/>
              <w:right w:val="nil"/>
            </w:tcBorders>
            <w:shd w:val="clear" w:color="000000" w:fill="FFFFFF"/>
            <w:vAlign w:val="center"/>
          </w:tcPr>
          <w:p w:rsidR="00CD649B" w:rsidRPr="006403C2" w:rsidRDefault="00CD649B" w:rsidP="000D0822">
            <w:pPr>
              <w:jc w:val="right"/>
              <w:rPr>
                <w:color w:val="000000"/>
                <w:sz w:val="18"/>
                <w:szCs w:val="18"/>
                <w:lang w:eastAsia="sk-SK"/>
              </w:rPr>
            </w:pPr>
          </w:p>
        </w:tc>
        <w:tc>
          <w:tcPr>
            <w:tcW w:w="1201" w:type="dxa"/>
            <w:gridSpan w:val="3"/>
            <w:tcBorders>
              <w:top w:val="nil"/>
              <w:left w:val="nil"/>
              <w:bottom w:val="single" w:sz="4" w:space="0" w:color="auto"/>
              <w:right w:val="nil"/>
            </w:tcBorders>
            <w:shd w:val="clear" w:color="000000" w:fill="FFFFFF"/>
            <w:vAlign w:val="center"/>
          </w:tcPr>
          <w:p w:rsidR="00CD649B" w:rsidRPr="006403C2" w:rsidRDefault="00CD649B" w:rsidP="000D0822">
            <w:pPr>
              <w:jc w:val="right"/>
              <w:rPr>
                <w:color w:val="000000"/>
                <w:sz w:val="18"/>
                <w:szCs w:val="18"/>
                <w:lang w:eastAsia="sk-SK"/>
              </w:rPr>
            </w:pPr>
          </w:p>
        </w:tc>
        <w:tc>
          <w:tcPr>
            <w:tcW w:w="1197" w:type="dxa"/>
            <w:gridSpan w:val="3"/>
            <w:tcBorders>
              <w:top w:val="nil"/>
              <w:left w:val="nil"/>
              <w:bottom w:val="single" w:sz="4" w:space="0" w:color="auto"/>
              <w:right w:val="nil"/>
            </w:tcBorders>
            <w:shd w:val="clear" w:color="000000" w:fill="FFFFFF"/>
            <w:vAlign w:val="center"/>
          </w:tcPr>
          <w:p w:rsidR="00CD649B" w:rsidRPr="006403C2" w:rsidRDefault="00CD649B" w:rsidP="000D0822">
            <w:pPr>
              <w:jc w:val="right"/>
              <w:rPr>
                <w:color w:val="000000"/>
                <w:sz w:val="18"/>
                <w:szCs w:val="18"/>
                <w:lang w:eastAsia="sk-SK"/>
              </w:rPr>
            </w:pPr>
          </w:p>
        </w:tc>
        <w:tc>
          <w:tcPr>
            <w:tcW w:w="1185" w:type="dxa"/>
            <w:gridSpan w:val="4"/>
            <w:tcBorders>
              <w:top w:val="nil"/>
              <w:left w:val="nil"/>
              <w:bottom w:val="single" w:sz="4" w:space="0" w:color="auto"/>
              <w:right w:val="nil"/>
            </w:tcBorders>
            <w:shd w:val="clear" w:color="000000" w:fill="FFFFFF"/>
            <w:vAlign w:val="center"/>
          </w:tcPr>
          <w:p w:rsidR="00CD649B" w:rsidRPr="006403C2" w:rsidRDefault="00CD649B" w:rsidP="000D0822">
            <w:pPr>
              <w:jc w:val="right"/>
              <w:rPr>
                <w:b/>
                <w:bCs/>
                <w:color w:val="000000"/>
                <w:sz w:val="18"/>
                <w:szCs w:val="18"/>
                <w:lang w:eastAsia="sk-SK"/>
              </w:rPr>
            </w:pPr>
          </w:p>
        </w:tc>
        <w:tc>
          <w:tcPr>
            <w:tcW w:w="1031" w:type="dxa"/>
            <w:gridSpan w:val="4"/>
            <w:tcBorders>
              <w:top w:val="nil"/>
              <w:left w:val="nil"/>
              <w:bottom w:val="nil"/>
              <w:right w:val="nil"/>
            </w:tcBorders>
            <w:shd w:val="clear" w:color="auto" w:fill="auto"/>
            <w:noWrap/>
            <w:vAlign w:val="bottom"/>
          </w:tcPr>
          <w:p w:rsidR="00CD649B" w:rsidRPr="006403C2" w:rsidRDefault="00CD649B" w:rsidP="006403C2">
            <w:pPr>
              <w:rPr>
                <w:rFonts w:ascii="Calibri" w:hAnsi="Calibri"/>
                <w:color w:val="000000"/>
                <w:sz w:val="22"/>
                <w:szCs w:val="22"/>
                <w:lang w:eastAsia="sk-SK"/>
              </w:rPr>
            </w:pPr>
          </w:p>
        </w:tc>
      </w:tr>
      <w:tr w:rsidR="00CD649B" w:rsidRPr="00905334" w:rsidTr="00CD472A">
        <w:trPr>
          <w:gridBefore w:val="1"/>
          <w:wBefore w:w="877" w:type="dxa"/>
          <w:trHeight w:val="186"/>
        </w:trPr>
        <w:tc>
          <w:tcPr>
            <w:tcW w:w="1148" w:type="dxa"/>
            <w:gridSpan w:val="3"/>
            <w:vMerge w:val="restart"/>
            <w:tcBorders>
              <w:top w:val="nil"/>
              <w:left w:val="nil"/>
              <w:bottom w:val="nil"/>
              <w:right w:val="nil"/>
            </w:tcBorders>
            <w:shd w:val="clear" w:color="auto" w:fill="auto"/>
            <w:noWrap/>
            <w:textDirection w:val="tbRl"/>
            <w:vAlign w:val="bottom"/>
            <w:hideMark/>
          </w:tcPr>
          <w:p w:rsidR="00CD649B" w:rsidRPr="00905334" w:rsidRDefault="00CD649B" w:rsidP="00842DE1">
            <w:pPr>
              <w:jc w:val="right"/>
              <w:rPr>
                <w:bCs/>
                <w:color w:val="000000"/>
                <w:lang w:eastAsia="sk-SK"/>
              </w:rPr>
            </w:pPr>
          </w:p>
        </w:tc>
        <w:tc>
          <w:tcPr>
            <w:tcW w:w="3275" w:type="dxa"/>
            <w:gridSpan w:val="2"/>
            <w:vMerge w:val="restart"/>
            <w:tcBorders>
              <w:top w:val="single" w:sz="4" w:space="0" w:color="auto"/>
              <w:left w:val="nil"/>
              <w:bottom w:val="nil"/>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Dlhodobý hmotný majetok</w:t>
            </w:r>
          </w:p>
        </w:tc>
        <w:tc>
          <w:tcPr>
            <w:tcW w:w="10331" w:type="dxa"/>
            <w:gridSpan w:val="26"/>
            <w:tcBorders>
              <w:top w:val="single" w:sz="4" w:space="0" w:color="auto"/>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Bežné účtovné obdobie</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12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vMerge/>
            <w:tcBorders>
              <w:top w:val="single" w:sz="4" w:space="0" w:color="auto"/>
              <w:left w:val="nil"/>
              <w:bottom w:val="nil"/>
              <w:right w:val="nil"/>
            </w:tcBorders>
            <w:vAlign w:val="center"/>
            <w:hideMark/>
          </w:tcPr>
          <w:p w:rsidR="00CD649B" w:rsidRPr="00905334" w:rsidRDefault="00CD649B" w:rsidP="00842DE1">
            <w:pPr>
              <w:rPr>
                <w:color w:val="000000"/>
                <w:sz w:val="18"/>
                <w:szCs w:val="18"/>
                <w:lang w:eastAsia="sk-SK"/>
              </w:rPr>
            </w:pP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Pozemky</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Stavby</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Samostatné hnuteľné veci a súbory hnuteľných vecí</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Pestovateľské celky trvalých porastov</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Základné stádo a ťažné zvieratá</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Ostatný dlhodobý hmotný majetok</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Obstarávaný dlhodobý hmotný majetok</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Poskytnuté preddavky na dlhodobý hmotný majetok</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center"/>
              <w:rPr>
                <w:b/>
                <w:bCs/>
                <w:color w:val="000000"/>
                <w:sz w:val="18"/>
                <w:szCs w:val="18"/>
                <w:lang w:eastAsia="sk-SK"/>
              </w:rPr>
            </w:pPr>
            <w:r w:rsidRPr="00905334">
              <w:rPr>
                <w:b/>
                <w:bCs/>
                <w:color w:val="000000"/>
                <w:sz w:val="18"/>
                <w:szCs w:val="18"/>
                <w:lang w:eastAsia="sk-SK"/>
              </w:rPr>
              <w:t>Spolu</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b</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c</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d</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e</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f</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g</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h</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i</w:t>
            </w:r>
          </w:p>
        </w:tc>
        <w:tc>
          <w:tcPr>
            <w:tcW w:w="960"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b/>
                <w:bCs/>
                <w:color w:val="000000"/>
                <w:sz w:val="18"/>
                <w:szCs w:val="18"/>
                <w:lang w:eastAsia="sk-SK"/>
              </w:rPr>
            </w:pPr>
            <w:r w:rsidRPr="00905334">
              <w:rPr>
                <w:b/>
                <w:bCs/>
                <w:color w:val="000000"/>
                <w:sz w:val="18"/>
                <w:szCs w:val="18"/>
                <w:lang w:eastAsia="sk-SK"/>
              </w:rPr>
              <w:t>j</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198"/>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Prvotné ocenenie</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nil"/>
              <w:left w:val="nil"/>
              <w:bottom w:val="single" w:sz="4" w:space="0" w:color="auto"/>
              <w:right w:val="nil"/>
            </w:tcBorders>
            <w:shd w:val="clear" w:color="000000" w:fill="FFFFFF"/>
            <w:noWrap/>
            <w:vAlign w:val="bottom"/>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začiatku účtovného obdobia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6 947</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2 105 057</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30 250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2 142 254</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Prírastky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165 049</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Pr>
                <w:b/>
                <w:bCs/>
                <w:color w:val="000000"/>
                <w:sz w:val="18"/>
                <w:szCs w:val="18"/>
                <w:lang w:eastAsia="sk-SK"/>
              </w:rPr>
              <w:t>165 049</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9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Úbytky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58 769</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2 816</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Pr>
                <w:b/>
                <w:bCs/>
                <w:color w:val="000000"/>
                <w:sz w:val="18"/>
                <w:szCs w:val="18"/>
                <w:lang w:eastAsia="sk-SK"/>
              </w:rPr>
              <w:t>61 585</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38"/>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Presuny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149 295</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-149 989</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Pr>
                <w:b/>
                <w:bCs/>
                <w:color w:val="000000"/>
                <w:sz w:val="18"/>
                <w:szCs w:val="18"/>
                <w:lang w:eastAsia="sk-SK"/>
              </w:rPr>
              <w:t>-694</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6 947</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417178">
            <w:pPr>
              <w:jc w:val="right"/>
              <w:rPr>
                <w:color w:val="000000"/>
                <w:sz w:val="18"/>
                <w:szCs w:val="18"/>
                <w:lang w:eastAsia="sk-SK"/>
              </w:rPr>
            </w:pPr>
            <w:r w:rsidRPr="00905334">
              <w:rPr>
                <w:color w:val="000000"/>
                <w:sz w:val="18"/>
                <w:szCs w:val="18"/>
                <w:lang w:eastAsia="sk-SK"/>
              </w:rPr>
              <w:t>2</w:t>
            </w:r>
            <w:r>
              <w:rPr>
                <w:color w:val="000000"/>
                <w:sz w:val="18"/>
                <w:szCs w:val="18"/>
                <w:lang w:eastAsia="sk-SK"/>
              </w:rPr>
              <w:t> 195 583</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27 434</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15 060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417178">
            <w:pPr>
              <w:jc w:val="right"/>
              <w:rPr>
                <w:b/>
                <w:bCs/>
                <w:color w:val="000000"/>
                <w:sz w:val="18"/>
                <w:szCs w:val="18"/>
                <w:lang w:eastAsia="sk-SK"/>
              </w:rPr>
            </w:pPr>
            <w:r w:rsidRPr="00905334">
              <w:rPr>
                <w:b/>
                <w:bCs/>
                <w:color w:val="000000"/>
                <w:sz w:val="18"/>
                <w:szCs w:val="18"/>
                <w:lang w:eastAsia="sk-SK"/>
              </w:rPr>
              <w:t>2</w:t>
            </w:r>
            <w:r>
              <w:rPr>
                <w:b/>
                <w:bCs/>
                <w:color w:val="000000"/>
                <w:sz w:val="18"/>
                <w:szCs w:val="18"/>
                <w:lang w:eastAsia="sk-SK"/>
              </w:rPr>
              <w:t> 245 024</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182"/>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Oprávky</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single" w:sz="4" w:space="0" w:color="auto"/>
              <w:left w:val="nil"/>
              <w:bottom w:val="single" w:sz="4" w:space="0" w:color="auto"/>
              <w:right w:val="nil"/>
            </w:tcBorders>
            <w:shd w:val="clear" w:color="000000" w:fill="FFFFFF"/>
            <w:noWrap/>
            <w:vAlign w:val="center"/>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center"/>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začiatku účtovného obdobia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4 518</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1 988 723</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24 340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2 017 581</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26"/>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Prírastky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576</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61 948</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2 736</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Pr>
                <w:b/>
                <w:bCs/>
                <w:color w:val="000000"/>
                <w:sz w:val="18"/>
                <w:szCs w:val="18"/>
                <w:lang w:eastAsia="sk-SK"/>
              </w:rPr>
              <w:t>65 260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86"/>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Úbytky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61 346</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2 815</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Pr>
                <w:b/>
                <w:bCs/>
                <w:color w:val="000000"/>
                <w:sz w:val="18"/>
                <w:szCs w:val="18"/>
                <w:lang w:eastAsia="sk-SK"/>
              </w:rPr>
              <w:t>64 161</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9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Presuny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5 094</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1 989 325</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24 261</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C62CCC">
            <w:pPr>
              <w:jc w:val="right"/>
              <w:rPr>
                <w:b/>
                <w:bCs/>
                <w:color w:val="000000"/>
                <w:sz w:val="18"/>
                <w:szCs w:val="18"/>
                <w:lang w:eastAsia="sk-SK"/>
              </w:rPr>
            </w:pPr>
            <w:r w:rsidRPr="00905334">
              <w:rPr>
                <w:b/>
                <w:bCs/>
                <w:color w:val="000000"/>
                <w:sz w:val="18"/>
                <w:szCs w:val="18"/>
                <w:lang w:eastAsia="sk-SK"/>
              </w:rPr>
              <w:t>2</w:t>
            </w:r>
            <w:r>
              <w:rPr>
                <w:b/>
                <w:bCs/>
                <w:color w:val="000000"/>
                <w:sz w:val="18"/>
                <w:szCs w:val="18"/>
                <w:lang w:eastAsia="sk-SK"/>
              </w:rPr>
              <w:t> 018 680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09"/>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Opravné položky</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single" w:sz="4" w:space="0" w:color="auto"/>
              <w:left w:val="nil"/>
              <w:bottom w:val="single" w:sz="4" w:space="0" w:color="auto"/>
              <w:right w:val="nil"/>
            </w:tcBorders>
            <w:shd w:val="clear" w:color="000000" w:fill="FFFFFF"/>
            <w:noWrap/>
            <w:vAlign w:val="center"/>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center"/>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začiatku účtovného obdobia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Prírastky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Úbytky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Presuny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Zostatková hodnota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single" w:sz="4" w:space="0" w:color="auto"/>
              <w:left w:val="nil"/>
              <w:bottom w:val="single" w:sz="4" w:space="0" w:color="auto"/>
              <w:right w:val="nil"/>
            </w:tcBorders>
            <w:shd w:val="clear" w:color="000000" w:fill="FFFFFF"/>
            <w:noWrap/>
            <w:vAlign w:val="center"/>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center"/>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CD472A">
            <w:pPr>
              <w:rPr>
                <w:b/>
                <w:bCs/>
                <w:color w:val="000000"/>
                <w:sz w:val="18"/>
                <w:szCs w:val="18"/>
                <w:lang w:eastAsia="sk-SK"/>
              </w:rPr>
            </w:pPr>
            <w:r w:rsidRPr="00905334">
              <w:rPr>
                <w:b/>
                <w:bCs/>
                <w:color w:val="000000"/>
                <w:sz w:val="18"/>
                <w:szCs w:val="18"/>
                <w:lang w:eastAsia="sk-SK"/>
              </w:rPr>
              <w:t xml:space="preserve">Stav na začiatku účtovného </w:t>
            </w:r>
            <w:r w:rsidR="00CD472A">
              <w:rPr>
                <w:b/>
                <w:bCs/>
                <w:color w:val="000000"/>
                <w:sz w:val="18"/>
                <w:szCs w:val="18"/>
                <w:lang w:eastAsia="sk-SK"/>
              </w:rPr>
              <w:t>o</w:t>
            </w:r>
            <w:r w:rsidRPr="00905334">
              <w:rPr>
                <w:b/>
                <w:bCs/>
                <w:color w:val="000000"/>
                <w:sz w:val="18"/>
                <w:szCs w:val="18"/>
                <w:lang w:eastAsia="sk-SK"/>
              </w:rPr>
              <w:t>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6D4A35">
            <w:pPr>
              <w:jc w:val="right"/>
              <w:rPr>
                <w:color w:val="000000"/>
                <w:sz w:val="18"/>
                <w:szCs w:val="18"/>
                <w:lang w:eastAsia="sk-SK"/>
              </w:rPr>
            </w:pPr>
            <w:r w:rsidRPr="00905334">
              <w:rPr>
                <w:color w:val="000000"/>
                <w:sz w:val="18"/>
                <w:szCs w:val="18"/>
                <w:lang w:eastAsia="sk-SK"/>
              </w:rPr>
              <w:t>2 429</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6D4A35">
            <w:pPr>
              <w:jc w:val="right"/>
              <w:rPr>
                <w:color w:val="000000"/>
                <w:sz w:val="18"/>
                <w:szCs w:val="18"/>
                <w:lang w:eastAsia="sk-SK"/>
              </w:rPr>
            </w:pPr>
            <w:r w:rsidRPr="00905334">
              <w:rPr>
                <w:color w:val="000000"/>
                <w:sz w:val="18"/>
                <w:szCs w:val="18"/>
                <w:lang w:eastAsia="sk-SK"/>
              </w:rPr>
              <w:t>116 334</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6D4A35">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6D4A35">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6D4A35">
            <w:pPr>
              <w:jc w:val="right"/>
              <w:rPr>
                <w:color w:val="000000"/>
                <w:sz w:val="18"/>
                <w:szCs w:val="18"/>
                <w:lang w:eastAsia="sk-SK"/>
              </w:rPr>
            </w:pPr>
            <w:r w:rsidRPr="00905334">
              <w:rPr>
                <w:color w:val="000000"/>
                <w:sz w:val="18"/>
                <w:szCs w:val="18"/>
                <w:lang w:eastAsia="sk-SK"/>
              </w:rPr>
              <w:t>5 910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6D4A35">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6D4A35">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6D4A35">
            <w:pPr>
              <w:jc w:val="right"/>
              <w:rPr>
                <w:b/>
                <w:bCs/>
                <w:color w:val="000000"/>
                <w:sz w:val="18"/>
                <w:szCs w:val="18"/>
                <w:lang w:eastAsia="sk-SK"/>
              </w:rPr>
            </w:pPr>
            <w:r w:rsidRPr="00905334">
              <w:rPr>
                <w:b/>
                <w:bCs/>
                <w:color w:val="000000"/>
                <w:sz w:val="18"/>
                <w:szCs w:val="18"/>
                <w:lang w:eastAsia="sk-SK"/>
              </w:rPr>
              <w:t>124 673</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3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1 853</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67 673</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3 174</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Pr>
                <w:color w:val="000000"/>
                <w:sz w:val="18"/>
                <w:szCs w:val="18"/>
                <w:lang w:eastAsia="sk-SK"/>
              </w:rPr>
              <w:t>15 060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Pr>
                <w:b/>
                <w:bCs/>
                <w:color w:val="000000"/>
                <w:sz w:val="18"/>
                <w:szCs w:val="18"/>
                <w:lang w:eastAsia="sk-SK"/>
              </w:rPr>
              <w:t>226 344</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val="restart"/>
            <w:tcBorders>
              <w:top w:val="nil"/>
              <w:left w:val="nil"/>
              <w:bottom w:val="nil"/>
              <w:right w:val="nil"/>
            </w:tcBorders>
            <w:shd w:val="clear" w:color="auto" w:fill="auto"/>
            <w:noWrap/>
            <w:textDirection w:val="tbRl"/>
            <w:vAlign w:val="bottom"/>
            <w:hideMark/>
          </w:tcPr>
          <w:p w:rsidR="00CD649B" w:rsidRPr="00905334" w:rsidRDefault="00CD649B" w:rsidP="00842DE1">
            <w:pPr>
              <w:jc w:val="right"/>
              <w:rPr>
                <w:bCs/>
                <w:color w:val="000000"/>
                <w:lang w:eastAsia="sk-SK"/>
              </w:rPr>
            </w:pPr>
          </w:p>
        </w:tc>
        <w:tc>
          <w:tcPr>
            <w:tcW w:w="3275" w:type="dxa"/>
            <w:gridSpan w:val="2"/>
            <w:vMerge w:val="restart"/>
            <w:tcBorders>
              <w:top w:val="single" w:sz="4" w:space="0" w:color="auto"/>
              <w:left w:val="nil"/>
              <w:bottom w:val="nil"/>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Dlhodobý hmotný majetok</w:t>
            </w:r>
          </w:p>
        </w:tc>
        <w:tc>
          <w:tcPr>
            <w:tcW w:w="10331" w:type="dxa"/>
            <w:gridSpan w:val="26"/>
            <w:tcBorders>
              <w:top w:val="single" w:sz="4" w:space="0" w:color="auto"/>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Bezprostredne predchádzajúce účtovné obdobie</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12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vMerge/>
            <w:tcBorders>
              <w:top w:val="single" w:sz="4" w:space="0" w:color="auto"/>
              <w:left w:val="nil"/>
              <w:bottom w:val="nil"/>
              <w:right w:val="nil"/>
            </w:tcBorders>
            <w:vAlign w:val="center"/>
            <w:hideMark/>
          </w:tcPr>
          <w:p w:rsidR="00CD649B" w:rsidRPr="00905334" w:rsidRDefault="00CD649B" w:rsidP="00842DE1">
            <w:pPr>
              <w:rPr>
                <w:color w:val="000000"/>
                <w:sz w:val="18"/>
                <w:szCs w:val="18"/>
                <w:lang w:eastAsia="sk-SK"/>
              </w:rPr>
            </w:pP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Pozemky</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Stavby</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Samostatné hnuteľné veci a súbory hnuteľných vecí</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Pestovateľské celky trvalých porastov</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Základné stádo a ťažné zvieratá</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Ostatný dlhodobý hmotný majetok</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Obstarávaný dlhodobý hmotný majetok</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Poskytnuté preddavky na dlhodobý hmotný majetok</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center"/>
              <w:rPr>
                <w:b/>
                <w:bCs/>
                <w:color w:val="000000"/>
                <w:sz w:val="18"/>
                <w:szCs w:val="18"/>
                <w:lang w:eastAsia="sk-SK"/>
              </w:rPr>
            </w:pPr>
            <w:r w:rsidRPr="00905334">
              <w:rPr>
                <w:b/>
                <w:bCs/>
                <w:color w:val="000000"/>
                <w:sz w:val="18"/>
                <w:szCs w:val="18"/>
                <w:lang w:eastAsia="sk-SK"/>
              </w:rPr>
              <w:t>Spolu</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45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b</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c</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d</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e</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f</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g</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h</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i</w:t>
            </w:r>
          </w:p>
        </w:tc>
        <w:tc>
          <w:tcPr>
            <w:tcW w:w="960"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b/>
                <w:bCs/>
                <w:color w:val="000000"/>
                <w:sz w:val="18"/>
                <w:szCs w:val="18"/>
                <w:lang w:eastAsia="sk-SK"/>
              </w:rPr>
            </w:pPr>
            <w:r w:rsidRPr="00905334">
              <w:rPr>
                <w:b/>
                <w:bCs/>
                <w:color w:val="000000"/>
                <w:sz w:val="18"/>
                <w:szCs w:val="18"/>
                <w:lang w:eastAsia="sk-SK"/>
              </w:rPr>
              <w:t>j</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Prvotné ocenenie</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nil"/>
              <w:left w:val="nil"/>
              <w:bottom w:val="single" w:sz="4" w:space="0" w:color="auto"/>
              <w:right w:val="nil"/>
            </w:tcBorders>
            <w:shd w:val="clear" w:color="000000" w:fill="FFFFFF"/>
            <w:noWrap/>
            <w:vAlign w:val="bottom"/>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začiatku účtovného obdobia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6 947</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2 031 450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30 250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2 068 647</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Prírastky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88 497</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88 497</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Úbytky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14 890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14 890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Presuny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6 947</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2 105 057</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30 250</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2 142 254</w:t>
            </w:r>
          </w:p>
        </w:tc>
        <w:tc>
          <w:tcPr>
            <w:tcW w:w="960" w:type="dxa"/>
            <w:gridSpan w:val="3"/>
            <w:tcBorders>
              <w:top w:val="nil"/>
              <w:left w:val="nil"/>
              <w:bottom w:val="nil"/>
              <w:right w:val="nil"/>
            </w:tcBorders>
            <w:shd w:val="clear" w:color="auto" w:fill="auto"/>
            <w:noWrap/>
            <w:vAlign w:val="center"/>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41"/>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Oprávky</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single" w:sz="4" w:space="0" w:color="auto"/>
              <w:left w:val="nil"/>
              <w:bottom w:val="single" w:sz="4" w:space="0" w:color="auto"/>
              <w:right w:val="nil"/>
            </w:tcBorders>
            <w:shd w:val="clear" w:color="000000" w:fill="FFFFFF"/>
            <w:noWrap/>
            <w:vAlign w:val="center"/>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začiatku účtovného obdobia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3 942</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1 954 953</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21 604</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1 980 499</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Prírastky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576</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48 661</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2 736</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51 973</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495"/>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Úbytky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14 891</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14 891</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Presuny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4 518</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1 988 723</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24 340</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2 017 581</w:t>
            </w:r>
          </w:p>
        </w:tc>
        <w:tc>
          <w:tcPr>
            <w:tcW w:w="960" w:type="dxa"/>
            <w:gridSpan w:val="3"/>
            <w:tcBorders>
              <w:top w:val="nil"/>
              <w:left w:val="nil"/>
              <w:bottom w:val="nil"/>
              <w:right w:val="nil"/>
            </w:tcBorders>
            <w:shd w:val="clear" w:color="auto" w:fill="auto"/>
            <w:noWrap/>
            <w:vAlign w:val="center"/>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228"/>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Opravné položky</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single" w:sz="4" w:space="0" w:color="auto"/>
              <w:left w:val="nil"/>
              <w:bottom w:val="single" w:sz="4" w:space="0" w:color="auto"/>
              <w:right w:val="nil"/>
            </w:tcBorders>
            <w:shd w:val="clear" w:color="000000" w:fill="FFFFFF"/>
            <w:noWrap/>
            <w:vAlign w:val="center"/>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začiatku účtovného obdobia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Prírastky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Úbytky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color w:val="000000"/>
                <w:sz w:val="18"/>
                <w:szCs w:val="18"/>
                <w:lang w:eastAsia="sk-SK"/>
              </w:rPr>
            </w:pPr>
            <w:r w:rsidRPr="00905334">
              <w:rPr>
                <w:color w:val="000000"/>
                <w:sz w:val="18"/>
                <w:szCs w:val="18"/>
                <w:lang w:eastAsia="sk-SK"/>
              </w:rPr>
              <w:t>Presuny</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0</w:t>
            </w:r>
          </w:p>
        </w:tc>
        <w:tc>
          <w:tcPr>
            <w:tcW w:w="960" w:type="dxa"/>
            <w:gridSpan w:val="3"/>
            <w:tcBorders>
              <w:top w:val="nil"/>
              <w:left w:val="nil"/>
              <w:bottom w:val="nil"/>
              <w:right w:val="nil"/>
            </w:tcBorders>
            <w:shd w:val="clear" w:color="auto" w:fill="auto"/>
            <w:noWrap/>
            <w:vAlign w:val="center"/>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center"/>
            <w:hideMark/>
          </w:tcPr>
          <w:p w:rsidR="00CD649B" w:rsidRPr="00905334" w:rsidRDefault="00CD649B" w:rsidP="00842DE1">
            <w:pPr>
              <w:rPr>
                <w:color w:val="000000"/>
                <w:sz w:val="18"/>
                <w:szCs w:val="18"/>
                <w:lang w:eastAsia="sk-SK"/>
              </w:rPr>
            </w:pPr>
            <w:r w:rsidRPr="00905334">
              <w:rPr>
                <w:color w:val="000000"/>
                <w:sz w:val="18"/>
                <w:szCs w:val="18"/>
                <w:lang w:eastAsia="sk-SK"/>
              </w:rPr>
              <w:t>Zostatková hodnota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center"/>
              <w:rPr>
                <w:color w:val="000000"/>
                <w:sz w:val="18"/>
                <w:szCs w:val="18"/>
                <w:lang w:eastAsia="sk-SK"/>
              </w:rPr>
            </w:pPr>
            <w:r w:rsidRPr="00905334">
              <w:rPr>
                <w:color w:val="000000"/>
                <w:sz w:val="18"/>
                <w:szCs w:val="18"/>
                <w:lang w:eastAsia="sk-SK"/>
              </w:rPr>
              <w:t> </w:t>
            </w:r>
          </w:p>
        </w:tc>
        <w:tc>
          <w:tcPr>
            <w:tcW w:w="960" w:type="dxa"/>
            <w:gridSpan w:val="3"/>
            <w:tcBorders>
              <w:top w:val="single" w:sz="4" w:space="0" w:color="auto"/>
              <w:left w:val="nil"/>
              <w:bottom w:val="single" w:sz="4" w:space="0" w:color="auto"/>
              <w:right w:val="nil"/>
            </w:tcBorders>
            <w:shd w:val="clear" w:color="000000" w:fill="FFFFFF"/>
            <w:noWrap/>
            <w:vAlign w:val="center"/>
            <w:hideMark/>
          </w:tcPr>
          <w:p w:rsidR="00CD649B" w:rsidRPr="00905334" w:rsidRDefault="00CD649B" w:rsidP="00842DE1">
            <w:pPr>
              <w:rPr>
                <w:rFonts w:ascii="Calibri" w:hAnsi="Calibri"/>
                <w:color w:val="000000"/>
                <w:sz w:val="22"/>
                <w:szCs w:val="22"/>
                <w:lang w:eastAsia="sk-SK"/>
              </w:rPr>
            </w:pPr>
            <w:r w:rsidRPr="00905334">
              <w:rPr>
                <w:rFonts w:ascii="Calibri" w:hAnsi="Calibri"/>
                <w:color w:val="000000"/>
                <w:sz w:val="22"/>
                <w:szCs w:val="22"/>
                <w:lang w:eastAsia="sk-SK"/>
              </w:rPr>
              <w:t> </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nil"/>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začiatku účtovného obdobia</w:t>
            </w:r>
          </w:p>
        </w:tc>
        <w:tc>
          <w:tcPr>
            <w:tcW w:w="1565"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3 005</w:t>
            </w:r>
          </w:p>
        </w:tc>
        <w:tc>
          <w:tcPr>
            <w:tcW w:w="1114"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76 497</w:t>
            </w:r>
          </w:p>
        </w:tc>
        <w:tc>
          <w:tcPr>
            <w:tcW w:w="1143"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8 646</w:t>
            </w:r>
          </w:p>
        </w:tc>
        <w:tc>
          <w:tcPr>
            <w:tcW w:w="1117" w:type="dxa"/>
            <w:gridSpan w:val="3"/>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nil"/>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nil"/>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88 148</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r w:rsidR="00CD649B" w:rsidRPr="00905334" w:rsidTr="00CD472A">
        <w:trPr>
          <w:gridBefore w:val="1"/>
          <w:wBefore w:w="877" w:type="dxa"/>
          <w:trHeight w:val="300"/>
        </w:trPr>
        <w:tc>
          <w:tcPr>
            <w:tcW w:w="1148" w:type="dxa"/>
            <w:gridSpan w:val="3"/>
            <w:vMerge/>
            <w:tcBorders>
              <w:top w:val="nil"/>
              <w:left w:val="nil"/>
              <w:bottom w:val="nil"/>
              <w:right w:val="nil"/>
            </w:tcBorders>
            <w:vAlign w:val="center"/>
            <w:hideMark/>
          </w:tcPr>
          <w:p w:rsidR="00CD649B" w:rsidRPr="00905334" w:rsidRDefault="00CD649B" w:rsidP="00842DE1">
            <w:pPr>
              <w:rPr>
                <w:b/>
                <w:bCs/>
                <w:color w:val="000000"/>
                <w:lang w:eastAsia="sk-SK"/>
              </w:rPr>
            </w:pPr>
          </w:p>
        </w:tc>
        <w:tc>
          <w:tcPr>
            <w:tcW w:w="3275" w:type="dxa"/>
            <w:gridSpan w:val="2"/>
            <w:tcBorders>
              <w:top w:val="nil"/>
              <w:left w:val="nil"/>
              <w:bottom w:val="single" w:sz="4" w:space="0" w:color="auto"/>
              <w:right w:val="nil"/>
            </w:tcBorders>
            <w:shd w:val="clear" w:color="000000" w:fill="FFFFFF"/>
            <w:noWrap/>
            <w:vAlign w:val="bottom"/>
            <w:hideMark/>
          </w:tcPr>
          <w:p w:rsidR="00CD649B" w:rsidRPr="00905334" w:rsidRDefault="00CD649B" w:rsidP="00842DE1">
            <w:pPr>
              <w:rPr>
                <w:b/>
                <w:bCs/>
                <w:color w:val="000000"/>
                <w:sz w:val="18"/>
                <w:szCs w:val="18"/>
                <w:lang w:eastAsia="sk-SK"/>
              </w:rPr>
            </w:pPr>
            <w:r w:rsidRPr="00905334">
              <w:rPr>
                <w:b/>
                <w:bCs/>
                <w:color w:val="000000"/>
                <w:sz w:val="18"/>
                <w:szCs w:val="18"/>
                <w:lang w:eastAsia="sk-SK"/>
              </w:rPr>
              <w:t>Stav na konci účtovného obdobia</w:t>
            </w:r>
          </w:p>
        </w:tc>
        <w:tc>
          <w:tcPr>
            <w:tcW w:w="1565"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2"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2 429</w:t>
            </w:r>
          </w:p>
        </w:tc>
        <w:tc>
          <w:tcPr>
            <w:tcW w:w="1114"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116 334</w:t>
            </w:r>
          </w:p>
        </w:tc>
        <w:tc>
          <w:tcPr>
            <w:tcW w:w="1143"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8"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09"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5 910</w:t>
            </w:r>
          </w:p>
        </w:tc>
        <w:tc>
          <w:tcPr>
            <w:tcW w:w="1117"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1113" w:type="dxa"/>
            <w:gridSpan w:val="2"/>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color w:val="000000"/>
                <w:sz w:val="18"/>
                <w:szCs w:val="18"/>
                <w:lang w:eastAsia="sk-SK"/>
              </w:rPr>
            </w:pPr>
            <w:r w:rsidRPr="00905334">
              <w:rPr>
                <w:color w:val="000000"/>
                <w:sz w:val="18"/>
                <w:szCs w:val="18"/>
                <w:lang w:eastAsia="sk-SK"/>
              </w:rPr>
              <w:t>0</w:t>
            </w:r>
          </w:p>
        </w:tc>
        <w:tc>
          <w:tcPr>
            <w:tcW w:w="960" w:type="dxa"/>
            <w:gridSpan w:val="3"/>
            <w:tcBorders>
              <w:top w:val="nil"/>
              <w:left w:val="nil"/>
              <w:bottom w:val="single" w:sz="4" w:space="0" w:color="auto"/>
              <w:right w:val="nil"/>
            </w:tcBorders>
            <w:shd w:val="clear" w:color="000000" w:fill="FFFFFF"/>
            <w:vAlign w:val="center"/>
            <w:hideMark/>
          </w:tcPr>
          <w:p w:rsidR="00CD649B" w:rsidRPr="00905334" w:rsidRDefault="00CD649B" w:rsidP="00842DE1">
            <w:pPr>
              <w:jc w:val="right"/>
              <w:rPr>
                <w:b/>
                <w:bCs/>
                <w:color w:val="000000"/>
                <w:sz w:val="18"/>
                <w:szCs w:val="18"/>
                <w:lang w:eastAsia="sk-SK"/>
              </w:rPr>
            </w:pPr>
            <w:r w:rsidRPr="00905334">
              <w:rPr>
                <w:b/>
                <w:bCs/>
                <w:color w:val="000000"/>
                <w:sz w:val="18"/>
                <w:szCs w:val="18"/>
                <w:lang w:eastAsia="sk-SK"/>
              </w:rPr>
              <w:t>124 673</w:t>
            </w:r>
          </w:p>
        </w:tc>
        <w:tc>
          <w:tcPr>
            <w:tcW w:w="960" w:type="dxa"/>
            <w:gridSpan w:val="3"/>
            <w:tcBorders>
              <w:top w:val="nil"/>
              <w:left w:val="nil"/>
              <w:bottom w:val="nil"/>
              <w:right w:val="nil"/>
            </w:tcBorders>
            <w:shd w:val="clear" w:color="auto" w:fill="auto"/>
            <w:noWrap/>
            <w:vAlign w:val="bottom"/>
            <w:hideMark/>
          </w:tcPr>
          <w:p w:rsidR="00CD649B" w:rsidRPr="00905334" w:rsidRDefault="00CD649B" w:rsidP="00842DE1">
            <w:pPr>
              <w:rPr>
                <w:rFonts w:ascii="Calibri" w:hAnsi="Calibri"/>
                <w:color w:val="000000"/>
                <w:sz w:val="22"/>
                <w:szCs w:val="22"/>
                <w:lang w:eastAsia="sk-SK"/>
              </w:rPr>
            </w:pPr>
          </w:p>
        </w:tc>
      </w:tr>
    </w:tbl>
    <w:p w:rsidR="00842DE1" w:rsidRDefault="00842DE1" w:rsidP="004D3B4A">
      <w:pPr>
        <w:sectPr w:rsidR="00842DE1" w:rsidSect="00CD649B">
          <w:headerReference w:type="default" r:id="rId21"/>
          <w:footerReference w:type="default" r:id="rId22"/>
          <w:pgSz w:w="16840" w:h="11907" w:orient="landscape" w:code="9"/>
          <w:pgMar w:top="1483" w:right="1979" w:bottom="1021" w:left="1134" w:header="426" w:footer="408" w:gutter="0"/>
          <w:cols w:space="708"/>
          <w:docGrid w:linePitch="272"/>
        </w:sectPr>
      </w:pPr>
    </w:p>
    <w:bookmarkEnd w:id="12"/>
    <w:p w:rsidR="00B62963" w:rsidRDefault="00B62963">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357113" w:rsidRDefault="00357113" w:rsidP="00357113">
      <w:pPr>
        <w:pStyle w:val="Zkladntext"/>
      </w:pPr>
      <w:r>
        <w:t xml:space="preserve">Spoločnosť účtuje o nasledovných zásobách: </w:t>
      </w:r>
    </w:p>
    <w:p w:rsidR="00357113" w:rsidRDefault="00357113" w:rsidP="00357113">
      <w:pPr>
        <w:pStyle w:val="Zkladntext"/>
      </w:pPr>
      <w:r>
        <w:t xml:space="preserve">stavebný materiál-kamenivo, štrky, drva na výrobu </w:t>
      </w:r>
      <w:r w:rsidR="006A56E8">
        <w:t>asfaltových</w:t>
      </w:r>
      <w:r>
        <w:t xml:space="preserve"> zmesí, ostatný spotrebný materiál a náhradné diely</w:t>
      </w:r>
    </w:p>
    <w:p w:rsidR="00357113" w:rsidRDefault="00357113" w:rsidP="004D3B4A">
      <w:pPr>
        <w:pStyle w:val="Zkladntext"/>
      </w:pPr>
    </w:p>
    <w:p w:rsidR="00357113" w:rsidRDefault="00357113" w:rsidP="004D3B4A">
      <w:pPr>
        <w:pStyle w:val="Zkladntext"/>
      </w:pPr>
    </w:p>
    <w:p w:rsidR="00357113" w:rsidRDefault="00357113" w:rsidP="004D3B4A">
      <w:pPr>
        <w:pStyle w:val="Zkladntext"/>
      </w:pPr>
    </w:p>
    <w:p w:rsidR="004D3B4A" w:rsidRPr="00B433AF" w:rsidRDefault="00750629" w:rsidP="004D3B4A">
      <w:pPr>
        <w:pStyle w:val="Zkladntext"/>
      </w:pPr>
      <w:r w:rsidRPr="00B433AF">
        <w:t>Vývoj opravnej položky v priebehu účtovného obdobia je uvedený v nasledujúcom prehľade:</w:t>
      </w:r>
    </w:p>
    <w:bookmarkStart w:id="13" w:name="_MON_1405926912"/>
    <w:bookmarkEnd w:id="13"/>
    <w:p w:rsidR="00E34DCA" w:rsidRDefault="000D0822">
      <w:pPr>
        <w:ind w:left="425"/>
      </w:pPr>
      <w:r w:rsidRPr="00B433AF">
        <w:object w:dxaOrig="9112" w:dyaOrig="4640">
          <v:shape id="_x0000_i1028" type="#_x0000_t75" style="width:440.15pt;height:249.95pt" o:ole="" o:preferrelative="f">
            <v:imagedata r:id="rId23" o:title=""/>
            <o:lock v:ext="edit" aspectratio="f"/>
          </v:shape>
          <o:OLEObject Type="Embed" ProgID="Excel.Sheet.12" ShapeID="_x0000_i1028" DrawAspect="Content" ObjectID="_1497182136" r:id="rId24"/>
        </w:object>
      </w:r>
    </w:p>
    <w:p w:rsidR="00086A82" w:rsidRDefault="00086A82" w:rsidP="004D3B4A">
      <w:pPr>
        <w:pStyle w:val="Zkladntext"/>
      </w:pPr>
    </w:p>
    <w:bookmarkStart w:id="14" w:name="_MON_1411977073"/>
    <w:bookmarkEnd w:id="14"/>
    <w:p w:rsidR="004A4D80" w:rsidRDefault="00357113" w:rsidP="004D3B4A">
      <w:pPr>
        <w:pStyle w:val="Zkladntext"/>
      </w:pPr>
      <w:r w:rsidRPr="0078754C">
        <w:object w:dxaOrig="8902" w:dyaOrig="940">
          <v:shape id="_x0000_i1029" type="#_x0000_t75" style="width:439.45pt;height:53pt" o:ole="" o:preferrelative="f">
            <v:imagedata r:id="rId25" o:title=""/>
            <o:lock v:ext="edit" aspectratio="f"/>
          </v:shape>
          <o:OLEObject Type="Embed" ProgID="Excel.Sheet.12" ShapeID="_x0000_i1029" DrawAspect="Content" ObjectID="_1497182137" r:id="rId26"/>
        </w:object>
      </w:r>
    </w:p>
    <w:p w:rsidR="00B42ACA" w:rsidRDefault="00B42ACA" w:rsidP="004D3B4A">
      <w:pPr>
        <w:pStyle w:val="Zkladntext"/>
      </w:pPr>
    </w:p>
    <w:p w:rsidR="00B42ACA" w:rsidRDefault="00B42ACA" w:rsidP="004D3B4A">
      <w:pPr>
        <w:pStyle w:val="Zkladntext"/>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4D3B4A" w:rsidRDefault="00B42ACA" w:rsidP="004D3B4A">
      <w:pPr>
        <w:pStyle w:val="Zkladntext"/>
      </w:pPr>
      <w:r>
        <w:t>Charakter činnosti spoločnosti nevyžaduje účtovanie o zákazkovej výrobe v zmysle § 30 postupov účtovania.</w:t>
      </w:r>
    </w:p>
    <w:p w:rsidR="00B42ACA" w:rsidRDefault="00B42ACA" w:rsidP="004D3B4A">
      <w:pPr>
        <w:pStyle w:val="Zkladntext"/>
      </w:pPr>
    </w:p>
    <w:p w:rsidR="00A73577" w:rsidRPr="001D5F78" w:rsidRDefault="00A73577" w:rsidP="00C76D6A">
      <w:pPr>
        <w:ind w:left="426"/>
        <w:rPr>
          <w:sz w:val="18"/>
          <w:szCs w:val="18"/>
        </w:rPr>
      </w:pPr>
    </w:p>
    <w:p w:rsidR="00AE5250" w:rsidRPr="001D5F78" w:rsidRDefault="00AE5250" w:rsidP="00C76D6A">
      <w:pPr>
        <w:ind w:left="426"/>
        <w:rPr>
          <w:sz w:val="18"/>
          <w:szCs w:val="18"/>
        </w:rPr>
      </w:pPr>
    </w:p>
    <w:p w:rsidR="00B720C9" w:rsidRPr="001D5F78" w:rsidRDefault="00B720C9">
      <w:pPr>
        <w:spacing w:after="200" w:line="276" w:lineRule="auto"/>
        <w:rPr>
          <w:b/>
          <w:sz w:val="18"/>
          <w:szCs w:val="18"/>
        </w:rPr>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85196C" w:rsidRPr="001D5F78" w:rsidRDefault="00B42ACA" w:rsidP="00AE5250">
      <w:pPr>
        <w:ind w:left="426"/>
        <w:rPr>
          <w:sz w:val="18"/>
          <w:szCs w:val="18"/>
        </w:rPr>
      </w:pPr>
      <w:r>
        <w:rPr>
          <w:sz w:val="18"/>
          <w:szCs w:val="18"/>
        </w:rPr>
        <w:t>Spoločnosť neuskutočňuje zákazkovú výrobu nehnuteľnosti na predaj.</w:t>
      </w:r>
    </w:p>
    <w:p w:rsidR="0085196C" w:rsidRDefault="0085196C" w:rsidP="00AE5250">
      <w:pPr>
        <w:ind w:left="426"/>
      </w:pPr>
    </w:p>
    <w:p w:rsidR="0085196C" w:rsidRDefault="0085196C" w:rsidP="00AE5250">
      <w:pPr>
        <w:ind w:left="426"/>
      </w:pPr>
    </w:p>
    <w:p w:rsidR="00AE5250" w:rsidRPr="000B7957" w:rsidRDefault="00AE5250" w:rsidP="00AE5250">
      <w:pPr>
        <w:ind w:left="426"/>
        <w:rPr>
          <w:sz w:val="18"/>
          <w:szCs w:val="18"/>
        </w:rPr>
      </w:pPr>
    </w:p>
    <w:p w:rsidR="0085196C" w:rsidRPr="000B7957" w:rsidRDefault="0085196C" w:rsidP="00AE5250">
      <w:pPr>
        <w:ind w:left="426"/>
        <w:rPr>
          <w:sz w:val="18"/>
          <w:szCs w:val="18"/>
        </w:rPr>
      </w:pPr>
    </w:p>
    <w:p w:rsidR="00B720C9" w:rsidRPr="000B7957" w:rsidRDefault="000C17C3">
      <w:pPr>
        <w:spacing w:after="200" w:line="276" w:lineRule="auto"/>
        <w:rPr>
          <w:b/>
          <w:sz w:val="18"/>
          <w:szCs w:val="18"/>
        </w:rPr>
      </w:pPr>
      <w:bookmarkStart w:id="15" w:name="_Toc530739904"/>
      <w:r w:rsidRPr="000C17C3">
        <w:rPr>
          <w:sz w:val="18"/>
          <w:szCs w:val="18"/>
        </w:rPr>
        <w:br w:type="page"/>
      </w:r>
    </w:p>
    <w:p w:rsidR="005D2A89" w:rsidRDefault="00CA441D">
      <w:pPr>
        <w:pStyle w:val="Nadpis2"/>
        <w:numPr>
          <w:ilvl w:val="0"/>
          <w:numId w:val="2"/>
        </w:numPr>
      </w:pPr>
      <w:r>
        <w:lastRenderedPageBreak/>
        <w:t>Pohľadávky</w:t>
      </w:r>
      <w:bookmarkEnd w:id="15"/>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707D1A" w:rsidRDefault="00707D1A" w:rsidP="00CA441D">
      <w:pPr>
        <w:pStyle w:val="Zkladntext"/>
      </w:pPr>
    </w:p>
    <w:bookmarkStart w:id="16" w:name="_MON_1405930601"/>
    <w:bookmarkEnd w:id="16"/>
    <w:p w:rsidR="009D0700" w:rsidRPr="00395629" w:rsidRDefault="00C62CCC" w:rsidP="009D0700">
      <w:pPr>
        <w:pStyle w:val="Zkladntext"/>
        <w:rPr>
          <w:lang w:val="de-DE"/>
        </w:rPr>
      </w:pPr>
      <w:r>
        <w:object w:dxaOrig="8982" w:dyaOrig="5500">
          <v:shape id="_x0000_i1030" type="#_x0000_t75" style="width:440.15pt;height:298.85pt" o:ole="" o:preferrelative="f">
            <v:imagedata r:id="rId27" o:title=""/>
            <o:lock v:ext="edit" aspectratio="f"/>
          </v:shape>
          <o:OLEObject Type="Embed" ProgID="Excel.Sheet.12" ShapeID="_x0000_i1030" DrawAspect="Content" ObjectID="_1497182138" r:id="rId28"/>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7" w:name="_MON_1405930710"/>
    <w:bookmarkEnd w:id="17"/>
    <w:p w:rsidR="00086A82" w:rsidRDefault="00325AF4" w:rsidP="00342E08">
      <w:pPr>
        <w:pStyle w:val="Zkladntext"/>
      </w:pPr>
      <w:r>
        <w:object w:dxaOrig="9032" w:dyaOrig="6072">
          <v:shape id="_x0000_i1031" type="#_x0000_t75" style="width:439.45pt;height:330.8pt" o:ole="" o:preferrelative="f">
            <v:imagedata r:id="rId29" o:title=""/>
            <o:lock v:ext="edit" aspectratio="f"/>
          </v:shape>
          <o:OLEObject Type="Embed" ProgID="Excel.Sheet.12" ShapeID="_x0000_i1031" DrawAspect="Content" ObjectID="_1497182139" r:id="rId30"/>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18" w:name="_MON_1405930718"/>
    <w:bookmarkEnd w:id="18"/>
    <w:p w:rsidR="00342E08" w:rsidRDefault="000D0822" w:rsidP="00CA441D">
      <w:pPr>
        <w:pStyle w:val="Zkladntext"/>
      </w:pPr>
      <w:r>
        <w:object w:dxaOrig="9032" w:dyaOrig="6072">
          <v:shape id="_x0000_i1032" type="#_x0000_t75" style="width:441.5pt;height:332.15pt" o:ole="" o:preferrelative="f">
            <v:imagedata r:id="rId31" o:title=""/>
            <o:lock v:ext="edit" aspectratio="f"/>
          </v:shape>
          <o:OLEObject Type="Embed" ProgID="Excel.Sheet.12" ShapeID="_x0000_i1032" DrawAspect="Content" ObjectID="_1497182140" r:id="rId32"/>
        </w:object>
      </w:r>
    </w:p>
    <w:p w:rsidR="00EF4E72" w:rsidRDefault="00676CB7" w:rsidP="00CA441D">
      <w:pPr>
        <w:pStyle w:val="Zkladntext"/>
      </w:pPr>
      <w:r>
        <w:t xml:space="preserve"> </w:t>
      </w:r>
    </w:p>
    <w:p w:rsidR="00367A6E" w:rsidRDefault="00367A6E" w:rsidP="00142DDE">
      <w:pPr>
        <w:pStyle w:val="Zkladntext"/>
      </w:pPr>
    </w:p>
    <w:p w:rsidR="00761E3B" w:rsidRDefault="00761E3B" w:rsidP="00761E3B">
      <w:pPr>
        <w:pStyle w:val="Zkladntext"/>
      </w:pPr>
    </w:p>
    <w:p w:rsidR="00761E3B" w:rsidRPr="001D5F78" w:rsidRDefault="00761E3B" w:rsidP="00761E3B">
      <w:pPr>
        <w:pStyle w:val="Zkladntext"/>
        <w:rPr>
          <w:szCs w:val="18"/>
        </w:rPr>
      </w:pPr>
      <w:r w:rsidRPr="008709B8">
        <w:rPr>
          <w:i/>
        </w:rPr>
        <w:t xml:space="preserve">Súčasťou tabuliek o vekovej štruktúre pohľadávok za bežné a predchádzajúce účtovné obdobie nie je odložená daňová </w:t>
      </w:r>
      <w:r>
        <w:t>pohľadávka (účet 481</w:t>
      </w:r>
      <w:r w:rsidRPr="00761E3B">
        <w:t>)</w:t>
      </w:r>
      <w:r w:rsidR="008709B8">
        <w:t xml:space="preserve"> I</w:t>
      </w:r>
      <w:r>
        <w:t xml:space="preserve">nformácie o odloženej dani sú uvedené v časti G.4. </w:t>
      </w:r>
    </w:p>
    <w:p w:rsidR="00761E3B" w:rsidRPr="001D5F78" w:rsidRDefault="00761E3B" w:rsidP="00142DDE">
      <w:pPr>
        <w:pStyle w:val="Zkladntext"/>
        <w:rPr>
          <w:szCs w:val="18"/>
        </w:rPr>
      </w:pPr>
    </w:p>
    <w:p w:rsidR="00761E3B" w:rsidRPr="001D5F78" w:rsidRDefault="00761E3B">
      <w:pPr>
        <w:spacing w:after="200" w:line="276" w:lineRule="auto"/>
        <w:rPr>
          <w:sz w:val="18"/>
          <w:szCs w:val="18"/>
        </w:rPr>
      </w:pPr>
    </w:p>
    <w:p w:rsidR="00142DDE" w:rsidRDefault="00750629" w:rsidP="00142DDE">
      <w:pPr>
        <w:pStyle w:val="Zkladn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367A6E" w:rsidRPr="00423AFA" w:rsidRDefault="00367A6E" w:rsidP="00142DDE">
      <w:pPr>
        <w:pStyle w:val="Zkladntext"/>
      </w:pPr>
    </w:p>
    <w:bookmarkStart w:id="19" w:name="_MON_1409036754"/>
    <w:bookmarkEnd w:id="19"/>
    <w:p w:rsidR="004A4D80" w:rsidRDefault="00DE6D48" w:rsidP="00CA441D">
      <w:pPr>
        <w:pStyle w:val="Zkladntext"/>
      </w:pPr>
      <w:r w:rsidRPr="001C0A6A">
        <w:object w:dxaOrig="9018" w:dyaOrig="1865">
          <v:shape id="_x0000_i1033" type="#_x0000_t75" style="width:442.2pt;height:102.55pt" o:ole="" o:preferrelative="f">
            <v:imagedata r:id="rId33" o:title=""/>
            <o:lock v:ext="edit" aspectratio="f"/>
          </v:shape>
          <o:OLEObject Type="Embed" ProgID="Excel.Sheet.12" ShapeID="_x0000_i1033" DrawAspect="Content" ObjectID="_1497182141" r:id="rId34"/>
        </w:object>
      </w:r>
    </w:p>
    <w:p w:rsidR="006F5D26" w:rsidRDefault="006F5D26">
      <w:pPr>
        <w:pStyle w:val="Zkladntext"/>
        <w:rPr>
          <w:b/>
        </w:rPr>
      </w:pPr>
      <w:bookmarkStart w:id="20" w:name="_Toc530739905"/>
    </w:p>
    <w:p w:rsidR="006F5D26" w:rsidRDefault="006F5D26">
      <w:pPr>
        <w:pStyle w:val="Zkladntext"/>
        <w:rPr>
          <w:b/>
        </w:rPr>
      </w:pPr>
    </w:p>
    <w:p w:rsidR="006F5D26" w:rsidRDefault="006F5D26">
      <w:pPr>
        <w:pStyle w:val="Zkladntext"/>
        <w:rPr>
          <w:b/>
        </w:rPr>
      </w:pPr>
    </w:p>
    <w:p w:rsidR="006F5D26" w:rsidRDefault="006F5D26">
      <w:pPr>
        <w:pStyle w:val="Zkladntext"/>
        <w:rPr>
          <w:b/>
        </w:rPr>
      </w:pPr>
    </w:p>
    <w:p w:rsidR="006F5D26" w:rsidRDefault="006F5D26">
      <w:pPr>
        <w:pStyle w:val="Zkladntext"/>
        <w:rPr>
          <w:b/>
        </w:rPr>
      </w:pPr>
    </w:p>
    <w:p w:rsidR="006F5D26" w:rsidRDefault="006F5D26">
      <w:pPr>
        <w:pStyle w:val="Zkladntext"/>
        <w:rPr>
          <w:b/>
        </w:rPr>
      </w:pPr>
    </w:p>
    <w:p w:rsidR="00CA441D" w:rsidRDefault="00CA441D" w:rsidP="00CA441D">
      <w:pPr>
        <w:pStyle w:val="Nadpis2"/>
        <w:numPr>
          <w:ilvl w:val="0"/>
          <w:numId w:val="2"/>
        </w:numPr>
      </w:pPr>
      <w:r>
        <w:lastRenderedPageBreak/>
        <w:t>Finančné účty</w:t>
      </w:r>
      <w:bookmarkEnd w:id="20"/>
    </w:p>
    <w:p w:rsidR="00CA441D" w:rsidRDefault="00CA441D" w:rsidP="00CA441D">
      <w:pPr>
        <w:pStyle w:val="Zkladntext"/>
      </w:pPr>
    </w:p>
    <w:p w:rsidR="00CA441D" w:rsidRDefault="00CA441D" w:rsidP="00CA441D">
      <w:pPr>
        <w:pStyle w:val="Zkladntext"/>
      </w:pPr>
      <w:r>
        <w:t>Ako finančné účty sú</w:t>
      </w:r>
      <w:r w:rsidR="00DE6D48">
        <w:t xml:space="preserve"> vykázané peniaze v pokladnici, účty v bankách a </w:t>
      </w:r>
      <w:r w:rsidR="00144155">
        <w:t>ceniny</w:t>
      </w:r>
      <w:r>
        <w:t>. Účtami v bankách mô</w:t>
      </w:r>
      <w:r w:rsidR="00DE6D48">
        <w:t>že Spoločnosť voľne disponovať.</w:t>
      </w:r>
      <w:r>
        <w:t xml:space="preserve"> </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21" w:name="_MON_1405930822"/>
    <w:bookmarkEnd w:id="21"/>
    <w:p w:rsidR="004262D7" w:rsidRDefault="00325AF4" w:rsidP="00086A82">
      <w:pPr>
        <w:pStyle w:val="Zkladntext"/>
      </w:pPr>
      <w:r w:rsidRPr="00003C63">
        <w:object w:dxaOrig="9020" w:dyaOrig="1889">
          <v:shape id="_x0000_i1034" type="#_x0000_t75" style="width:440.85pt;height:102.55pt" o:ole="" o:preferrelative="f">
            <v:imagedata r:id="rId35" o:title=""/>
            <o:lock v:ext="edit" aspectratio="f"/>
          </v:shape>
          <o:OLEObject Type="Embed" ProgID="Excel.Sheet.12" ShapeID="_x0000_i1034" DrawAspect="Content" ObjectID="_1497182142" r:id="rId36"/>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750629" w:rsidP="00CA441D">
      <w:pPr>
        <w:pStyle w:val="Zkladntext"/>
      </w:pPr>
      <w:r w:rsidRPr="00B433AF">
        <w:t>Ako krátkodobý finančný majetok sú vykázané akcie v rôznych spoločnostiach a emisné kvóty</w:t>
      </w:r>
      <w:r w:rsidR="00FF7A8D">
        <w:t xml:space="preserve"> – spoločnosť neúčtuje o takomto majetku.</w:t>
      </w:r>
      <w:r w:rsidR="00CA441D">
        <w:t xml:space="preserve"> </w:t>
      </w:r>
    </w:p>
    <w:p w:rsidR="005A25EA" w:rsidRPr="001D5F78" w:rsidRDefault="005A25EA" w:rsidP="009D0700">
      <w:pPr>
        <w:ind w:left="426"/>
        <w:rPr>
          <w:sz w:val="18"/>
          <w:szCs w:val="18"/>
        </w:rPr>
      </w:pPr>
    </w:p>
    <w:p w:rsidR="00B62963" w:rsidRDefault="00B62963">
      <w:pPr>
        <w:ind w:left="426"/>
        <w:rPr>
          <w:b/>
          <w:sz w:val="18"/>
          <w:szCs w:val="18"/>
        </w:rPr>
      </w:pPr>
      <w:bookmarkStart w:id="22" w:name="_Toc530739906"/>
    </w:p>
    <w:p w:rsidR="005A25EA" w:rsidRPr="001D5F78" w:rsidRDefault="005A25EA">
      <w:pPr>
        <w:spacing w:after="200" w:line="276" w:lineRule="auto"/>
        <w:rPr>
          <w:b/>
          <w:sz w:val="18"/>
          <w:szCs w:val="18"/>
        </w:rPr>
      </w:pPr>
    </w:p>
    <w:p w:rsidR="00CA441D" w:rsidRDefault="00CA441D" w:rsidP="00CA441D">
      <w:pPr>
        <w:pStyle w:val="Nadpis2"/>
        <w:numPr>
          <w:ilvl w:val="0"/>
          <w:numId w:val="2"/>
        </w:numPr>
      </w:pPr>
      <w:r>
        <w:t>Časové rozlíšenie</w:t>
      </w:r>
      <w:bookmarkEnd w:id="22"/>
    </w:p>
    <w:p w:rsidR="00CA441D" w:rsidRDefault="00CA441D" w:rsidP="00CA441D">
      <w:pPr>
        <w:pStyle w:val="Zkladntext"/>
      </w:pPr>
    </w:p>
    <w:p w:rsidR="00CA441D" w:rsidRDefault="00CA441D" w:rsidP="00CA441D">
      <w:pPr>
        <w:pStyle w:val="Zkladntext"/>
      </w:pPr>
      <w:r w:rsidRPr="00AC097C">
        <w:t>Ide o tieto položky:</w:t>
      </w:r>
    </w:p>
    <w:p w:rsidR="003911FC" w:rsidRDefault="003911FC" w:rsidP="003911FC">
      <w:pPr>
        <w:pStyle w:val="Zkladntext"/>
        <w:rPr>
          <w:i/>
          <w:szCs w:val="18"/>
          <w:u w:val="single"/>
        </w:rPr>
      </w:pPr>
    </w:p>
    <w:p w:rsidR="00574527" w:rsidRDefault="003911FC" w:rsidP="003911FC">
      <w:pPr>
        <w:pStyle w:val="Zkladntext"/>
        <w:rPr>
          <w:i/>
          <w:szCs w:val="18"/>
          <w:u w:val="single"/>
        </w:rPr>
      </w:pPr>
      <w:r w:rsidDel="003911FC">
        <w:rPr>
          <w:i/>
          <w:szCs w:val="18"/>
          <w:u w:val="single"/>
        </w:rPr>
        <w:t xml:space="preserve"> </w:t>
      </w:r>
    </w:p>
    <w:p w:rsidR="00574527" w:rsidRDefault="00574527" w:rsidP="00CA441D">
      <w:pPr>
        <w:pStyle w:val="Zkladntext"/>
      </w:pPr>
    </w:p>
    <w:bookmarkStart w:id="23" w:name="_MON_1405947617"/>
    <w:bookmarkEnd w:id="23"/>
    <w:p w:rsidR="00B12204" w:rsidRDefault="00325AF4" w:rsidP="00B12204">
      <w:pPr>
        <w:pStyle w:val="Zkladntext"/>
        <w:rPr>
          <w:lang w:val="de-DE"/>
        </w:rPr>
      </w:pPr>
      <w:r w:rsidRPr="001B5855">
        <w:rPr>
          <w:lang w:val="de-DE"/>
        </w:rPr>
        <w:object w:dxaOrig="9004" w:dyaOrig="4175">
          <v:shape id="_x0000_i1035" type="#_x0000_t75" style="width:440.15pt;height:229.6pt" o:ole="" o:preferrelative="f">
            <v:imagedata r:id="rId37" o:title=""/>
            <o:lock v:ext="edit" aspectratio="f"/>
          </v:shape>
          <o:OLEObject Type="Embed" ProgID="Excel.Sheet.12" ShapeID="_x0000_i1035" DrawAspect="Content" ObjectID="_1497182143" r:id="rId38"/>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4"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CE7BFB" w:rsidRDefault="00CE7BFB" w:rsidP="00491AF0">
      <w:pPr>
        <w:pStyle w:val="Zkladntext"/>
      </w:pPr>
    </w:p>
    <w:p w:rsidR="00CE7BFB" w:rsidRDefault="00CE7BFB"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4"/>
    <w:p w:rsidR="00491AF0" w:rsidRDefault="00491AF0" w:rsidP="00491AF0">
      <w:pPr>
        <w:pStyle w:val="Zkladntext"/>
      </w:pPr>
    </w:p>
    <w:p w:rsidR="00491AF0" w:rsidRDefault="00750629" w:rsidP="00491AF0">
      <w:pPr>
        <w:pStyle w:val="Zkladntext"/>
      </w:pPr>
      <w:r w:rsidRPr="00B433AF">
        <w:t>Prehľad o rezervách za bežné účtovné obdobie je uvedený v nasledujúcom prehľade:</w:t>
      </w:r>
    </w:p>
    <w:p w:rsidR="000D0822" w:rsidRDefault="000D0822" w:rsidP="00491AF0">
      <w:pPr>
        <w:pStyle w:val="Zkladntext"/>
      </w:pPr>
    </w:p>
    <w:p w:rsidR="000D0822" w:rsidRDefault="000D0822" w:rsidP="00491AF0">
      <w:pPr>
        <w:pStyle w:val="Zkladntext"/>
      </w:pPr>
    </w:p>
    <w:p w:rsidR="000D0822" w:rsidRPr="00EC0203" w:rsidRDefault="000D0822" w:rsidP="00491AF0">
      <w:pPr>
        <w:pStyle w:val="Zkladntext"/>
      </w:pPr>
    </w:p>
    <w:bookmarkStart w:id="25" w:name="_MON_1405948469"/>
    <w:bookmarkEnd w:id="25"/>
    <w:p w:rsidR="00B12204" w:rsidRDefault="00CE7BFB" w:rsidP="009D0700">
      <w:pPr>
        <w:ind w:left="426"/>
      </w:pPr>
      <w:r>
        <w:object w:dxaOrig="8761" w:dyaOrig="6187">
          <v:shape id="_x0000_i1036" type="#_x0000_t75" style="width:439.45pt;height:346.4pt" o:ole="" o:preferrelative="f">
            <v:imagedata r:id="rId39" o:title=""/>
            <o:lock v:ext="edit" aspectratio="f"/>
          </v:shape>
          <o:OLEObject Type="Embed" ProgID="Excel.Sheet.12" ShapeID="_x0000_i1036" DrawAspect="Content" ObjectID="_1497182144" r:id="rId40"/>
        </w:object>
      </w:r>
    </w:p>
    <w:p w:rsidR="00EF0F13" w:rsidRDefault="00EF0F13" w:rsidP="00EF0F13">
      <w:pPr>
        <w:pStyle w:val="Zkladntext"/>
      </w:pPr>
      <w:bookmarkStart w:id="26" w:name="OLE_LINK17"/>
      <w:bookmarkStart w:id="27" w:name="OLE_LINK18"/>
    </w:p>
    <w:p w:rsidR="00EF0F13" w:rsidRPr="00077153" w:rsidRDefault="00EF0F13" w:rsidP="00491AF0">
      <w:pPr>
        <w:pStyle w:val="Zkladntext"/>
        <w:jc w:val="left"/>
        <w:rPr>
          <w:szCs w:val="18"/>
        </w:rPr>
      </w:pPr>
    </w:p>
    <w:p w:rsidR="00491AF0" w:rsidRDefault="00491AF0" w:rsidP="00491AF0">
      <w:pPr>
        <w:rPr>
          <w:sz w:val="18"/>
          <w:szCs w:val="18"/>
        </w:rPr>
      </w:pPr>
    </w:p>
    <w:p w:rsidR="000D0822" w:rsidRDefault="000D0822" w:rsidP="00491AF0">
      <w:pPr>
        <w:rPr>
          <w:sz w:val="18"/>
          <w:szCs w:val="18"/>
        </w:rPr>
      </w:pPr>
    </w:p>
    <w:p w:rsidR="000D0822" w:rsidRDefault="000D0822" w:rsidP="00491AF0">
      <w:pPr>
        <w:rPr>
          <w:sz w:val="18"/>
          <w:szCs w:val="18"/>
        </w:rPr>
      </w:pPr>
    </w:p>
    <w:p w:rsidR="000D0822" w:rsidRDefault="000D0822"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Default="00CE7BFB" w:rsidP="00491AF0">
      <w:pPr>
        <w:rPr>
          <w:sz w:val="18"/>
          <w:szCs w:val="18"/>
        </w:rPr>
      </w:pPr>
    </w:p>
    <w:p w:rsidR="00CE7BFB" w:rsidRPr="00077153" w:rsidRDefault="00CE7BFB" w:rsidP="00491AF0">
      <w:pPr>
        <w:rPr>
          <w:sz w:val="18"/>
          <w:szCs w:val="18"/>
        </w:rPr>
      </w:pP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bookmarkStart w:id="28" w:name="_MON_1497121277"/>
    <w:bookmarkEnd w:id="28"/>
    <w:p w:rsidR="00EA2BFA" w:rsidRDefault="000D0822" w:rsidP="00491AF0">
      <w:pPr>
        <w:pStyle w:val="Zkladntext"/>
        <w:jc w:val="left"/>
      </w:pPr>
      <w:r>
        <w:object w:dxaOrig="8761" w:dyaOrig="6187">
          <v:shape id="_x0000_i1037" type="#_x0000_t75" style="width:439.45pt;height:346.4pt" o:ole="" o:preferrelative="f">
            <v:imagedata r:id="rId41" o:title=""/>
            <o:lock v:ext="edit" aspectratio="f"/>
          </v:shape>
          <o:OLEObject Type="Embed" ProgID="Excel.Sheet.12" ShapeID="_x0000_i1037" DrawAspect="Content" ObjectID="_1497182145" r:id="rId42"/>
        </w:object>
      </w:r>
    </w:p>
    <w:p w:rsidR="00EA2BFA" w:rsidRDefault="00EA2BFA" w:rsidP="00491AF0">
      <w:pPr>
        <w:pStyle w:val="Zkladntext"/>
        <w:jc w:val="left"/>
      </w:pPr>
    </w:p>
    <w:p w:rsidR="00E52622" w:rsidRDefault="00E52622" w:rsidP="00491AF0">
      <w:pPr>
        <w:pStyle w:val="Zkladntext"/>
        <w:jc w:val="left"/>
      </w:pPr>
    </w:p>
    <w:p w:rsidR="00E52622" w:rsidRDefault="00E52622" w:rsidP="00491AF0">
      <w:pPr>
        <w:pStyle w:val="Zkladntext"/>
        <w:jc w:val="left"/>
      </w:pPr>
    </w:p>
    <w:p w:rsidR="00E52622" w:rsidRDefault="00E52622" w:rsidP="00491AF0">
      <w:pPr>
        <w:pStyle w:val="Zkladntext"/>
        <w:jc w:val="left"/>
      </w:pPr>
    </w:p>
    <w:p w:rsidR="00B62963" w:rsidRDefault="00491AF0">
      <w:pPr>
        <w:pStyle w:val="Nadpis2"/>
        <w:numPr>
          <w:ilvl w:val="0"/>
          <w:numId w:val="2"/>
        </w:numPr>
        <w:tabs>
          <w:tab w:val="clear" w:pos="360"/>
          <w:tab w:val="num" w:pos="426"/>
        </w:tabs>
        <w:ind w:left="426" w:hanging="426"/>
      </w:pPr>
      <w:bookmarkStart w:id="29" w:name="_Toc530739909"/>
      <w:bookmarkEnd w:id="26"/>
      <w:bookmarkEnd w:id="27"/>
      <w:r>
        <w:t>Záväzky</w:t>
      </w:r>
      <w:bookmarkEnd w:id="2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0" w:name="_MON_1405948528"/>
    <w:bookmarkEnd w:id="30"/>
    <w:p w:rsidR="00086A82" w:rsidRDefault="00466F47" w:rsidP="00E52622">
      <w:pPr>
        <w:ind w:left="426"/>
      </w:pPr>
      <w:r>
        <w:object w:dxaOrig="8972" w:dyaOrig="2794">
          <v:shape id="_x0000_i1038" type="#_x0000_t75" style="width:440.85pt;height:153.5pt" o:ole="" o:preferrelative="f">
            <v:imagedata r:id="rId43" o:title=""/>
            <o:lock v:ext="edit" aspectratio="f"/>
          </v:shape>
          <o:OLEObject Type="Embed" ProgID="Excel.Sheet.12" ShapeID="_x0000_i1038" DrawAspect="Content" ObjectID="_1497182146" r:id="rId44"/>
        </w:object>
      </w: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w:t>
      </w:r>
      <w:r w:rsidR="00EA2BFA">
        <w:t xml:space="preserve">. </w:t>
      </w:r>
      <w:r w:rsidRPr="000F038C">
        <w:t xml:space="preserve">Informácie o odloženej dani sú uvedené v časti G.4. </w:t>
      </w:r>
    </w:p>
    <w:p w:rsidR="00C55C56" w:rsidRDefault="00C55C56" w:rsidP="00491AF0">
      <w:pPr>
        <w:pStyle w:val="Zkladntext"/>
      </w:pPr>
    </w:p>
    <w:p w:rsidR="00491AF0" w:rsidRDefault="00491AF0" w:rsidP="00491AF0">
      <w:pPr>
        <w:pStyle w:val="Zkladntext"/>
      </w:pPr>
    </w:p>
    <w:p w:rsidR="00B62963" w:rsidRDefault="000C17C3">
      <w:pPr>
        <w:pStyle w:val="Nadpis2"/>
        <w:numPr>
          <w:ilvl w:val="0"/>
          <w:numId w:val="0"/>
        </w:numPr>
        <w:ind w:left="426"/>
      </w:pPr>
      <w:bookmarkStart w:id="31" w:name="_Toc530739910"/>
      <w:r w:rsidRPr="000C17C3">
        <w:t xml:space="preserve">  </w:t>
      </w:r>
      <w:bookmarkEnd w:id="31"/>
    </w:p>
    <w:p w:rsidR="0057382A" w:rsidRPr="00594440" w:rsidRDefault="0057382A" w:rsidP="0057382A">
      <w:pPr>
        <w:pStyle w:val="Nadpis2"/>
        <w:numPr>
          <w:ilvl w:val="0"/>
          <w:numId w:val="2"/>
        </w:numPr>
      </w:pPr>
      <w:r w:rsidRPr="00594440">
        <w:t>Odložený daňový záväzok</w:t>
      </w:r>
    </w:p>
    <w:p w:rsidR="00E231BA" w:rsidRPr="00594440" w:rsidRDefault="00E231BA" w:rsidP="00E231BA">
      <w:pPr>
        <w:rPr>
          <w:sz w:val="18"/>
          <w:szCs w:val="18"/>
        </w:rPr>
      </w:pPr>
    </w:p>
    <w:p w:rsidR="00594440" w:rsidRDefault="00594440" w:rsidP="00E231BA">
      <w:pPr>
        <w:pStyle w:val="Zkladntext"/>
      </w:pPr>
    </w:p>
    <w:p w:rsidR="00E231BA" w:rsidRDefault="00E231BA" w:rsidP="00E231BA">
      <w:pPr>
        <w:pStyle w:val="Zkladntext"/>
      </w:pPr>
      <w:r w:rsidRPr="00594440">
        <w:lastRenderedPageBreak/>
        <w:t>Výpočet odloženého daňového záväzku</w:t>
      </w:r>
      <w:r w:rsidR="00594440">
        <w:t xml:space="preserve">/ pohľadávky </w:t>
      </w:r>
      <w:r w:rsidRPr="00594440">
        <w:t xml:space="preserve"> je uvedený v nasledujúcom prehľade:</w:t>
      </w:r>
    </w:p>
    <w:p w:rsidR="00E231BA" w:rsidRDefault="00E231BA" w:rsidP="00E231BA">
      <w:pPr>
        <w:pStyle w:val="Zkladntext"/>
      </w:pPr>
    </w:p>
    <w:bookmarkStart w:id="32" w:name="_MON_1405948622"/>
    <w:bookmarkEnd w:id="32"/>
    <w:p w:rsidR="007A005F" w:rsidRPr="007D2F0F" w:rsidRDefault="000838EF" w:rsidP="007A005F">
      <w:pPr>
        <w:pStyle w:val="Zkladntext"/>
        <w:rPr>
          <w:lang w:val="de-DE"/>
        </w:rPr>
      </w:pPr>
      <w:r>
        <w:object w:dxaOrig="8954" w:dyaOrig="6753">
          <v:shape id="_x0000_i1039" type="#_x0000_t75" style="width:439.45pt;height:369.5pt" o:ole="" o:preferrelative="f">
            <v:imagedata r:id="rId45" o:title=""/>
            <o:lock v:ext="edit" aspectratio="f"/>
          </v:shape>
          <o:OLEObject Type="Embed" ProgID="Excel.Sheet.12" ShapeID="_x0000_i1039" DrawAspect="Content" ObjectID="_1497182147" r:id="rId46"/>
        </w:object>
      </w:r>
    </w:p>
    <w:p w:rsidR="00E231BA" w:rsidRDefault="00E231BA" w:rsidP="00E231BA">
      <w:pPr>
        <w:pStyle w:val="Zkladntext"/>
      </w:pPr>
    </w:p>
    <w:p w:rsidR="00594440" w:rsidRDefault="00594440" w:rsidP="00594440">
      <w:bookmarkStart w:id="33" w:name="_Toc530739911"/>
      <w:r w:rsidRPr="00291880">
        <w:t xml:space="preserve">Spoločnosť neúčtuje o odloženej dani z dôvodu, že v budúcnosti nebude môcť túto daň uplatniť, nakoľko </w:t>
      </w:r>
      <w:r>
        <w:t xml:space="preserve">vedenie spoločnosti </w:t>
      </w:r>
      <w:r w:rsidRPr="00291880">
        <w:t xml:space="preserve">nepredpokladá </w:t>
      </w:r>
      <w:r>
        <w:t>dosiahnutie takého hospodárskeho výsledku, od ktorého by bola vypočítaná odložená daňová pohľadávka odpočítateľná.</w:t>
      </w:r>
    </w:p>
    <w:p w:rsidR="00594440" w:rsidRPr="00C616A2" w:rsidRDefault="00594440" w:rsidP="00594440"/>
    <w:p w:rsidR="00C854FD" w:rsidRDefault="00C854FD">
      <w:pPr>
        <w:spacing w:after="200" w:line="276" w:lineRule="auto"/>
        <w:rPr>
          <w:b/>
          <w:sz w:val="18"/>
        </w:rPr>
      </w:pPr>
      <w:r>
        <w:br w:type="page"/>
      </w:r>
    </w:p>
    <w:p w:rsidR="00E231BA" w:rsidRDefault="00E231BA" w:rsidP="00E231BA">
      <w:pPr>
        <w:pStyle w:val="Nadpis2"/>
        <w:numPr>
          <w:ilvl w:val="0"/>
          <w:numId w:val="2"/>
        </w:numPr>
      </w:pPr>
      <w:r>
        <w:lastRenderedPageBreak/>
        <w:t>Sociálny fond</w:t>
      </w:r>
      <w:bookmarkEnd w:id="3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4" w:name="_MON_1405948668"/>
    <w:bookmarkEnd w:id="34"/>
    <w:p w:rsidR="00A25722" w:rsidRPr="00D16B95" w:rsidRDefault="001221C7" w:rsidP="00A25722">
      <w:pPr>
        <w:pStyle w:val="Zkladntext"/>
        <w:rPr>
          <w:lang w:val="de-DE"/>
        </w:rPr>
      </w:pPr>
      <w:r>
        <w:object w:dxaOrig="8942" w:dyaOrig="2809">
          <v:shape id="_x0000_i1040" type="#_x0000_t75" style="width:439.45pt;height:153.5pt" o:ole="" o:preferrelative="f">
            <v:imagedata r:id="rId47" o:title=""/>
            <o:lock v:ext="edit" aspectratio="f"/>
          </v:shape>
          <o:OLEObject Type="Embed" ProgID="Excel.Sheet.12" ShapeID="_x0000_i1040" DrawAspect="Content" ObjectID="_1497182148" r:id="rId48"/>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857AD9" w:rsidRDefault="00857AD9" w:rsidP="00857AD9">
      <w:pPr>
        <w:ind w:firstLine="360"/>
        <w:jc w:val="both"/>
        <w:rPr>
          <w:sz w:val="18"/>
          <w:szCs w:val="18"/>
        </w:rPr>
      </w:pPr>
      <w:r>
        <w:rPr>
          <w:sz w:val="18"/>
          <w:szCs w:val="18"/>
        </w:rPr>
        <w:t>Spoločnosť neúčtovala v bežnom a predchádzajúcom účtovnom období o vydaných dlhopisoch.</w:t>
      </w:r>
    </w:p>
    <w:p w:rsidR="00857AD9" w:rsidRPr="00857AD9" w:rsidRDefault="00857AD9" w:rsidP="00857AD9">
      <w:pPr>
        <w:ind w:firstLine="360"/>
        <w:jc w:val="both"/>
        <w:rPr>
          <w:sz w:val="18"/>
          <w:szCs w:val="18"/>
        </w:rPr>
      </w:pPr>
    </w:p>
    <w:p w:rsidR="00E231BA" w:rsidRPr="001221C7" w:rsidRDefault="00E231BA" w:rsidP="00262E33">
      <w:pPr>
        <w:pStyle w:val="Nadpis2"/>
        <w:numPr>
          <w:ilvl w:val="0"/>
          <w:numId w:val="2"/>
        </w:numPr>
      </w:pPr>
      <w:bookmarkStart w:id="35" w:name="_Toc530739912"/>
      <w:r w:rsidRPr="001221C7">
        <w:t>Bankové úvery</w:t>
      </w:r>
      <w:bookmarkEnd w:id="35"/>
    </w:p>
    <w:p w:rsidR="00E231BA" w:rsidRDefault="00E231BA" w:rsidP="00E231BA">
      <w:pPr>
        <w:pStyle w:val="Zkladntext"/>
      </w:pPr>
    </w:p>
    <w:p w:rsidR="00E231BA" w:rsidRDefault="00857AD9" w:rsidP="00E231BA">
      <w:pPr>
        <w:pStyle w:val="Zkladntext"/>
      </w:pPr>
      <w:r>
        <w:t>Spoločnosť nečerpala</w:t>
      </w:r>
      <w:r w:rsidR="001221C7">
        <w:t xml:space="preserve"> k 31.03.2015 </w:t>
      </w:r>
      <w:r>
        <w:t xml:space="preserve"> bankové úvery</w:t>
      </w:r>
    </w:p>
    <w:p w:rsidR="00857AD9" w:rsidRDefault="00857AD9" w:rsidP="00E231BA">
      <w:pPr>
        <w:pStyle w:val="Zkladntext"/>
      </w:pPr>
    </w:p>
    <w:p w:rsidR="00086A82" w:rsidRDefault="00086A82" w:rsidP="00E231BA">
      <w:pPr>
        <w:pStyle w:val="Zkladntext"/>
      </w:pPr>
    </w:p>
    <w:p w:rsidR="002B4000" w:rsidRDefault="00750629" w:rsidP="002B4000">
      <w:pPr>
        <w:pStyle w:val="Zkladntext"/>
      </w:pPr>
      <w:bookmarkStart w:id="36" w:name="_Toc530739913"/>
      <w:r w:rsidRPr="00B433AF">
        <w:t>Štruktúra pôžičiek je uvedená v nasledujúcom prehľade:</w:t>
      </w:r>
    </w:p>
    <w:p w:rsidR="002B4000" w:rsidRDefault="002B4000" w:rsidP="002B4000">
      <w:pPr>
        <w:pStyle w:val="Zkladntext"/>
      </w:pPr>
    </w:p>
    <w:bookmarkStart w:id="37" w:name="_MON_1405949393"/>
    <w:bookmarkEnd w:id="37"/>
    <w:p w:rsidR="002B4000" w:rsidRPr="006A56E8" w:rsidRDefault="001221C7" w:rsidP="002B4000">
      <w:pPr>
        <w:pStyle w:val="Zkladntext"/>
      </w:pPr>
      <w:r w:rsidRPr="00FD4736">
        <w:object w:dxaOrig="9023" w:dyaOrig="4216">
          <v:shape id="_x0000_i1041" type="#_x0000_t75" style="width:442.85pt;height:230.25pt" o:ole="" o:preferrelative="f">
            <v:imagedata r:id="rId49" o:title=""/>
            <o:lock v:ext="edit" aspectratio="f"/>
          </v:shape>
          <o:OLEObject Type="Embed" ProgID="Excel.Sheet.12" ShapeID="_x0000_i1041" DrawAspect="Content" ObjectID="_1497182149" r:id="rId50"/>
        </w:object>
      </w:r>
    </w:p>
    <w:p w:rsidR="00D4583E" w:rsidRDefault="006A56E8" w:rsidP="006A56E8">
      <w:pPr>
        <w:spacing w:after="200" w:line="276" w:lineRule="auto"/>
        <w:ind w:left="360"/>
        <w:rPr>
          <w:sz w:val="18"/>
          <w:szCs w:val="18"/>
        </w:rPr>
      </w:pPr>
      <w:r w:rsidRPr="006A56E8">
        <w:rPr>
          <w:sz w:val="18"/>
          <w:szCs w:val="18"/>
        </w:rPr>
        <w:t>Pô</w:t>
      </w:r>
      <w:r>
        <w:rPr>
          <w:sz w:val="18"/>
          <w:szCs w:val="18"/>
        </w:rPr>
        <w:t>žička je úročená štvrťročne hodnotou 12 mesačný EURIBOR , vždy k poslednému dňu predošlého mesiaca + 0,6% ročne. Pôžička vrátane úrokov je splatná do 31.12.2014.</w:t>
      </w:r>
    </w:p>
    <w:p w:rsidR="006A56E8" w:rsidRDefault="006A56E8" w:rsidP="006A56E8">
      <w:pPr>
        <w:spacing w:after="200" w:line="276" w:lineRule="auto"/>
        <w:ind w:left="360"/>
        <w:rPr>
          <w:sz w:val="18"/>
          <w:szCs w:val="18"/>
        </w:rPr>
      </w:pPr>
    </w:p>
    <w:p w:rsidR="006A56E8" w:rsidRPr="006A56E8" w:rsidRDefault="006A56E8" w:rsidP="006A56E8">
      <w:pPr>
        <w:spacing w:after="200" w:line="276" w:lineRule="auto"/>
        <w:ind w:left="360"/>
        <w:rPr>
          <w:sz w:val="18"/>
          <w:szCs w:val="18"/>
        </w:rPr>
      </w:pPr>
    </w:p>
    <w:p w:rsidR="00E231BA" w:rsidRDefault="009B60B7" w:rsidP="00E231BA">
      <w:pPr>
        <w:pStyle w:val="Nadpis2"/>
        <w:numPr>
          <w:ilvl w:val="0"/>
          <w:numId w:val="2"/>
        </w:numPr>
      </w:pPr>
      <w:r>
        <w:lastRenderedPageBreak/>
        <w:t>Č</w:t>
      </w:r>
      <w:r w:rsidR="00E231BA">
        <w:t>asové rozlíšenie</w:t>
      </w:r>
      <w:bookmarkEnd w:id="3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8" w:name="_MON_1405949598"/>
    <w:bookmarkEnd w:id="38"/>
    <w:p w:rsidR="00A25722" w:rsidRPr="00423AFA" w:rsidRDefault="001221C7" w:rsidP="00A25722">
      <w:pPr>
        <w:pStyle w:val="Zkladntext"/>
      </w:pPr>
      <w:r>
        <w:object w:dxaOrig="8824" w:dyaOrig="3269">
          <v:shape id="_x0000_i1042" type="#_x0000_t75" style="width:439.45pt;height:182.05pt" o:ole="" o:preferrelative="f">
            <v:imagedata r:id="rId51" o:title=""/>
            <o:lock v:ext="edit" aspectratio="f"/>
          </v:shape>
          <o:OLEObject Type="Embed" ProgID="Excel.Sheet.12" ShapeID="_x0000_i1042" DrawAspect="Content" ObjectID="_1497182150" r:id="rId52"/>
        </w:object>
      </w:r>
      <w:r w:rsidR="00A9048F" w:rsidRPr="00A9048F">
        <w:t xml:space="preserve"> </w:t>
      </w:r>
    </w:p>
    <w:p w:rsidR="007A491D" w:rsidRDefault="007A491D" w:rsidP="00E231BA">
      <w:pPr>
        <w:pStyle w:val="Zkladntext"/>
      </w:pPr>
    </w:p>
    <w:p w:rsidR="007A491D" w:rsidRDefault="007A491D" w:rsidP="00E231BA">
      <w:pPr>
        <w:pStyle w:val="Zkladntext"/>
      </w:pPr>
    </w:p>
    <w:p w:rsidR="00086A82" w:rsidRDefault="00086A82">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9C0406" w:rsidP="009C0406">
      <w:pPr>
        <w:tabs>
          <w:tab w:val="left" w:pos="3288"/>
        </w:tabs>
        <w:spacing w:after="200" w:line="276" w:lineRule="auto"/>
        <w:rPr>
          <w:b/>
          <w:sz w:val="18"/>
          <w:szCs w:val="18"/>
        </w:rPr>
      </w:pPr>
      <w:r>
        <w:rPr>
          <w:b/>
          <w:sz w:val="18"/>
          <w:szCs w:val="18"/>
        </w:rPr>
        <w:tab/>
      </w: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Default="006A56E8">
      <w:pPr>
        <w:spacing w:after="200" w:line="276" w:lineRule="auto"/>
        <w:rPr>
          <w:b/>
          <w:sz w:val="18"/>
          <w:szCs w:val="18"/>
        </w:rPr>
      </w:pPr>
    </w:p>
    <w:p w:rsidR="006A56E8" w:rsidRPr="00EF5A22" w:rsidRDefault="006A56E8">
      <w:pPr>
        <w:spacing w:after="200" w:line="276" w:lineRule="auto"/>
        <w:rPr>
          <w:b/>
          <w:sz w:val="18"/>
          <w:szCs w:val="18"/>
        </w:rPr>
      </w:pPr>
    </w:p>
    <w:p w:rsidR="00C235CB" w:rsidRDefault="00C235CB" w:rsidP="00BC631F">
      <w:pPr>
        <w:pStyle w:val="Zkladntext"/>
      </w:pP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9" w:name="_Toc530739914"/>
    </w:p>
    <w:p w:rsidR="00E231BA" w:rsidRPr="006A56E8" w:rsidRDefault="00E231BA" w:rsidP="00294BAE">
      <w:pPr>
        <w:pStyle w:val="Nadpis2"/>
        <w:numPr>
          <w:ilvl w:val="0"/>
          <w:numId w:val="27"/>
        </w:numPr>
      </w:pPr>
      <w:r w:rsidRPr="006A56E8">
        <w:t>Tržby za vlastné výkony a tovar</w:t>
      </w:r>
      <w:bookmarkEnd w:id="39"/>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D51F0" w:rsidRPr="00551B6F" w:rsidRDefault="00551B6F" w:rsidP="00551B6F">
      <w:pPr>
        <w:pStyle w:val="Zkladntext"/>
        <w:tabs>
          <w:tab w:val="left" w:pos="5488"/>
        </w:tabs>
        <w:rPr>
          <w:i/>
          <w:szCs w:val="18"/>
        </w:rPr>
      </w:pPr>
      <w:r w:rsidRPr="00551B6F">
        <w:rPr>
          <w:i/>
          <w:szCs w:val="18"/>
        </w:rPr>
        <w:tab/>
      </w:r>
    </w:p>
    <w:p w:rsidR="00574527" w:rsidRDefault="00574527" w:rsidP="00E231BA">
      <w:pPr>
        <w:pStyle w:val="Zkladntext"/>
      </w:pPr>
    </w:p>
    <w:p w:rsidR="00E231BA" w:rsidRDefault="00E231BA" w:rsidP="003D00A3">
      <w:pPr>
        <w:pStyle w:val="Zkladntext"/>
        <w:ind w:left="454"/>
      </w:pPr>
    </w:p>
    <w:bookmarkStart w:id="40" w:name="_MON_1405949910"/>
    <w:bookmarkEnd w:id="40"/>
    <w:p w:rsidR="00F75DF5" w:rsidRDefault="00212331" w:rsidP="00F74E96">
      <w:pPr>
        <w:pStyle w:val="Zkladntext"/>
        <w:ind w:left="0"/>
      </w:pPr>
      <w:r>
        <w:object w:dxaOrig="10560" w:dyaOrig="2174">
          <v:shape id="_x0000_i1043" type="#_x0000_t75" style="width:499.25pt;height:114.8pt" o:ole="" o:preferrelative="f">
            <v:imagedata r:id="rId53" o:title=""/>
            <o:lock v:ext="edit" aspectratio="f"/>
          </v:shape>
          <o:OLEObject Type="Embed" ProgID="Excel.Sheet.12" ShapeID="_x0000_i1043" DrawAspect="Content" ObjectID="_1497182151" r:id="rId54"/>
        </w:object>
      </w:r>
    </w:p>
    <w:p w:rsidR="00E231BA" w:rsidRDefault="00E231BA" w:rsidP="00E231BA">
      <w:pPr>
        <w:pStyle w:val="Zkladntext"/>
      </w:pPr>
    </w:p>
    <w:p w:rsidR="00E231BA" w:rsidRPr="006074C8" w:rsidRDefault="00E231BA" w:rsidP="00E231BA">
      <w:pPr>
        <w:pStyle w:val="Nadpis2"/>
        <w:numPr>
          <w:ilvl w:val="0"/>
          <w:numId w:val="2"/>
        </w:numPr>
      </w:pPr>
      <w:bookmarkStart w:id="41" w:name="_Toc530739915"/>
      <w:r w:rsidRPr="006074C8">
        <w:t>Zmena stavu zásob vlastnej výroby</w:t>
      </w:r>
      <w:bookmarkEnd w:id="41"/>
    </w:p>
    <w:p w:rsidR="00E231BA" w:rsidRDefault="00E231BA" w:rsidP="00E231BA">
      <w:pPr>
        <w:pStyle w:val="Zkladntext"/>
      </w:pPr>
    </w:p>
    <w:p w:rsidR="00E231BA" w:rsidRPr="00BA750A" w:rsidRDefault="00F4619A" w:rsidP="00E231BA">
      <w:pPr>
        <w:pStyle w:val="Zkladntext"/>
        <w:rPr>
          <w:szCs w:val="18"/>
        </w:rPr>
      </w:pPr>
      <w:r>
        <w:rPr>
          <w:szCs w:val="18"/>
        </w:rPr>
        <w:t xml:space="preserve">Zmena stavu zásob vlastnej výroby vykázaná vo výkaze ziskov a strát je </w:t>
      </w:r>
      <w:r w:rsidR="006074C8">
        <w:rPr>
          <w:szCs w:val="18"/>
        </w:rPr>
        <w:t>zníženie o 93 118</w:t>
      </w:r>
      <w:r w:rsidR="002B7A29">
        <w:rPr>
          <w:szCs w:val="18"/>
        </w:rPr>
        <w:t xml:space="preserve"> </w:t>
      </w:r>
      <w:r>
        <w:rPr>
          <w:szCs w:val="18"/>
        </w:rPr>
        <w:t xml:space="preserve"> EUR </w:t>
      </w:r>
      <w:r w:rsidR="006074C8">
        <w:rPr>
          <w:szCs w:val="18"/>
        </w:rPr>
        <w:t xml:space="preserve">(v predchádzajúcom roku </w:t>
      </w:r>
      <w:r w:rsidR="00E231BA" w:rsidRPr="00BA750A">
        <w:rPr>
          <w:szCs w:val="18"/>
        </w:rPr>
        <w:t>z</w:t>
      </w:r>
      <w:r w:rsidR="002B7A29">
        <w:rPr>
          <w:szCs w:val="18"/>
        </w:rPr>
        <w:t xml:space="preserve">výšenie </w:t>
      </w:r>
      <w:r w:rsidR="00E231BA" w:rsidRPr="00BA750A">
        <w:rPr>
          <w:szCs w:val="18"/>
        </w:rPr>
        <w:t xml:space="preserve"> </w:t>
      </w:r>
      <w:r w:rsidR="002B7A29">
        <w:rPr>
          <w:szCs w:val="18"/>
        </w:rPr>
        <w:t xml:space="preserve">139 926 </w:t>
      </w:r>
      <w:r w:rsidR="00E231BA" w:rsidRPr="00BA750A">
        <w:rPr>
          <w:szCs w:val="18"/>
        </w:rPr>
        <w:t xml:space="preserve"> EUR</w:t>
      </w:r>
      <w:r w:rsidR="006074C8">
        <w:rPr>
          <w:szCs w:val="18"/>
        </w:rPr>
        <w:t xml:space="preserve">) </w:t>
      </w:r>
      <w:r w:rsidR="00E231BA" w:rsidRPr="00BA750A">
        <w:rPr>
          <w:szCs w:val="18"/>
        </w:rPr>
        <w:t>, ako je to znázornené v nasledujúcom prehľade:</w:t>
      </w:r>
    </w:p>
    <w:p w:rsidR="00E231BA" w:rsidRDefault="00E231BA" w:rsidP="00E231BA">
      <w:pPr>
        <w:pStyle w:val="Zkladntext"/>
      </w:pPr>
    </w:p>
    <w:p w:rsidR="002B7A29" w:rsidRDefault="002B7A29" w:rsidP="00E231BA">
      <w:pPr>
        <w:pStyle w:val="Zkladntext"/>
      </w:pPr>
    </w:p>
    <w:bookmarkStart w:id="42" w:name="_MON_1405949943"/>
    <w:bookmarkEnd w:id="42"/>
    <w:p w:rsidR="00B825EB" w:rsidRDefault="006074C8" w:rsidP="00E231BA">
      <w:pPr>
        <w:pStyle w:val="Zkladntext"/>
      </w:pPr>
      <w:r w:rsidRPr="00003C63">
        <w:object w:dxaOrig="8843" w:dyaOrig="3406">
          <v:shape id="_x0000_i1044" type="#_x0000_t75" style="width:440.85pt;height:190.85pt" o:ole="" o:preferrelative="f">
            <v:imagedata r:id="rId55" o:title=""/>
            <o:lock v:ext="edit" aspectratio="f"/>
          </v:shape>
          <o:OLEObject Type="Embed" ProgID="Excel.Sheet.12" ShapeID="_x0000_i1044" DrawAspect="Content" ObjectID="_1497182152" r:id="rId56"/>
        </w:object>
      </w:r>
    </w:p>
    <w:p w:rsidR="00642387" w:rsidRDefault="00642387" w:rsidP="00E231BA">
      <w:pPr>
        <w:pStyle w:val="Zkladntext"/>
      </w:pPr>
    </w:p>
    <w:p w:rsidR="004C1C27" w:rsidRDefault="004C1C27" w:rsidP="00E231BA">
      <w:pPr>
        <w:pStyle w:val="Zkladntext"/>
        <w:rPr>
          <w:szCs w:val="18"/>
        </w:rPr>
      </w:pPr>
    </w:p>
    <w:p w:rsidR="00D51DA2" w:rsidRDefault="00D51DA2" w:rsidP="00E231BA">
      <w:pPr>
        <w:pStyle w:val="Zkladntext"/>
        <w:rPr>
          <w:szCs w:val="18"/>
        </w:rPr>
      </w:pPr>
    </w:p>
    <w:p w:rsidR="00D51DA2" w:rsidRDefault="00D51DA2" w:rsidP="00E231BA">
      <w:pPr>
        <w:pStyle w:val="Zkladntext"/>
        <w:rPr>
          <w:szCs w:val="18"/>
        </w:rPr>
      </w:pPr>
    </w:p>
    <w:p w:rsidR="00D51DA2" w:rsidRDefault="00D51DA2" w:rsidP="00E231BA">
      <w:pPr>
        <w:pStyle w:val="Zkladntext"/>
        <w:rPr>
          <w:szCs w:val="18"/>
        </w:rPr>
      </w:pPr>
    </w:p>
    <w:p w:rsidR="00D51DA2" w:rsidRPr="00EF5A22" w:rsidRDefault="00D51DA2" w:rsidP="00D51DA2">
      <w:pPr>
        <w:pStyle w:val="Zkladntext"/>
        <w:rPr>
          <w:szCs w:val="18"/>
        </w:rPr>
      </w:pPr>
    </w:p>
    <w:p w:rsidR="00D51DA2" w:rsidRPr="00EF5A22" w:rsidRDefault="00D51DA2" w:rsidP="00D51DA2">
      <w:pPr>
        <w:spacing w:after="200" w:line="276" w:lineRule="auto"/>
        <w:rPr>
          <w:b/>
          <w:sz w:val="18"/>
          <w:szCs w:val="18"/>
        </w:rPr>
      </w:pPr>
      <w:bookmarkStart w:id="43" w:name="_Toc530739916"/>
      <w:r w:rsidRPr="000C17C3">
        <w:rPr>
          <w:sz w:val="18"/>
          <w:szCs w:val="18"/>
        </w:rPr>
        <w:br w:type="page"/>
      </w:r>
    </w:p>
    <w:p w:rsidR="00D51DA2" w:rsidRDefault="00D51DA2" w:rsidP="00D51DA2">
      <w:pPr>
        <w:pStyle w:val="Nadpis2"/>
        <w:numPr>
          <w:ilvl w:val="0"/>
          <w:numId w:val="2"/>
        </w:numPr>
      </w:pPr>
      <w:r>
        <w:lastRenderedPageBreak/>
        <w:t>Aktivácia</w:t>
      </w:r>
      <w:bookmarkEnd w:id="43"/>
      <w:r>
        <w:t xml:space="preserve"> nákladov, výnosy z hospodárskej činnosti, finančnej činnosti a mimoriadnej činnosti</w:t>
      </w:r>
    </w:p>
    <w:p w:rsidR="00D51DA2" w:rsidRDefault="00D51DA2" w:rsidP="00D51DA2">
      <w:pPr>
        <w:pStyle w:val="Zkladntext"/>
      </w:pPr>
    </w:p>
    <w:p w:rsidR="00D51DA2" w:rsidRDefault="00D51DA2" w:rsidP="00D51DA2">
      <w:pPr>
        <w:pStyle w:val="Zkladntext"/>
      </w:pPr>
      <w:r>
        <w:t xml:space="preserve">Prehľad o výnosoch pri aktivácii nákladov, výnosoch z hospodárskej činnosti, finančnej činnosti a mimoriadnej činnosti je uvedený v nasledujúcom prehľade: </w:t>
      </w:r>
    </w:p>
    <w:p w:rsidR="00D51DA2" w:rsidRDefault="00D51DA2" w:rsidP="00D51DA2">
      <w:pPr>
        <w:pStyle w:val="Zkladntext"/>
        <w:rPr>
          <w:i/>
          <w:szCs w:val="18"/>
          <w:u w:val="single"/>
        </w:rPr>
      </w:pPr>
      <w:bookmarkStart w:id="44" w:name="_GoBack"/>
      <w:bookmarkEnd w:id="44"/>
    </w:p>
    <w:p w:rsidR="00D51DA2" w:rsidRDefault="00D51DA2" w:rsidP="00D51DA2">
      <w:pPr>
        <w:pStyle w:val="Zkladntext"/>
        <w:rPr>
          <w:i/>
          <w:szCs w:val="18"/>
          <w:u w:val="single"/>
        </w:rPr>
      </w:pPr>
    </w:p>
    <w:p w:rsidR="00D51DA2" w:rsidRDefault="00D51DA2" w:rsidP="00D51DA2">
      <w:pPr>
        <w:pStyle w:val="Zkladntext"/>
      </w:pPr>
    </w:p>
    <w:bookmarkStart w:id="45" w:name="_MON_1405949975"/>
    <w:bookmarkEnd w:id="45"/>
    <w:p w:rsidR="00D51DA2" w:rsidRPr="00EF5A22" w:rsidRDefault="00FC10E8" w:rsidP="00D51DA2">
      <w:pPr>
        <w:pStyle w:val="Zkladntext"/>
        <w:rPr>
          <w:szCs w:val="18"/>
          <w:highlight w:val="yellow"/>
          <w:lang w:val="de-DE"/>
        </w:rPr>
      </w:pPr>
      <w:r w:rsidRPr="00C22B63">
        <w:object w:dxaOrig="9035" w:dyaOrig="6976">
          <v:shape id="_x0000_i1057" type="#_x0000_t75" style="width:438.8pt;height:380.4pt" o:ole="" o:preferrelative="f">
            <v:imagedata r:id="rId57" o:title=""/>
            <o:lock v:ext="edit" aspectratio="f"/>
          </v:shape>
          <o:OLEObject Type="Embed" ProgID="Excel.Sheet.12" ShapeID="_x0000_i1057" DrawAspect="Content" ObjectID="_1497182153" r:id="rId58"/>
        </w:object>
      </w:r>
    </w:p>
    <w:p w:rsidR="00D51DA2" w:rsidRPr="00EF5A22" w:rsidRDefault="00D51DA2" w:rsidP="00D51DA2">
      <w:pPr>
        <w:spacing w:after="200" w:line="276" w:lineRule="auto"/>
        <w:rPr>
          <w:b/>
          <w:sz w:val="18"/>
          <w:szCs w:val="18"/>
        </w:rPr>
      </w:pPr>
      <w:r w:rsidRPr="000C17C3">
        <w:rPr>
          <w:sz w:val="18"/>
          <w:szCs w:val="18"/>
        </w:rPr>
        <w:br w:type="page"/>
      </w:r>
    </w:p>
    <w:p w:rsidR="00D51DA2" w:rsidRDefault="00D51DA2" w:rsidP="00D51DA2">
      <w:pPr>
        <w:pStyle w:val="Nadpis2"/>
        <w:numPr>
          <w:ilvl w:val="0"/>
          <w:numId w:val="2"/>
        </w:numPr>
      </w:pPr>
      <w:r>
        <w:lastRenderedPageBreak/>
        <w:t xml:space="preserve">Čistý obrat </w:t>
      </w:r>
    </w:p>
    <w:p w:rsidR="00D51DA2" w:rsidRDefault="00D51DA2" w:rsidP="00D51DA2">
      <w:pPr>
        <w:pStyle w:val="Zkladntext"/>
      </w:pPr>
    </w:p>
    <w:p w:rsidR="00D51DA2" w:rsidRDefault="00D51DA2" w:rsidP="00D51DA2">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D51DA2" w:rsidRDefault="00D51DA2" w:rsidP="00D51DA2">
      <w:pPr>
        <w:pStyle w:val="Zkladntext"/>
      </w:pPr>
    </w:p>
    <w:p w:rsidR="00D51DA2" w:rsidRDefault="00D51DA2" w:rsidP="00D51DA2">
      <w:pPr>
        <w:pStyle w:val="Zkladntext"/>
      </w:pPr>
    </w:p>
    <w:bookmarkStart w:id="46" w:name="_MON_1405950002"/>
    <w:bookmarkEnd w:id="46"/>
    <w:p w:rsidR="00D51DA2" w:rsidRDefault="00D00C51" w:rsidP="00D51DA2">
      <w:pPr>
        <w:pStyle w:val="Zkladntext"/>
      </w:pPr>
      <w:r>
        <w:object w:dxaOrig="10291" w:dyaOrig="2687">
          <v:shape id="_x0000_i1045" type="#_x0000_t75" style="width:518.95pt;height:151.45pt" o:ole="" o:preferrelative="f">
            <v:imagedata r:id="rId59" o:title=""/>
            <o:lock v:ext="edit" aspectratio="f"/>
          </v:shape>
          <o:OLEObject Type="Embed" ProgID="Excel.Sheet.12" ShapeID="_x0000_i1045" DrawAspect="Content" ObjectID="_1497182154" r:id="rId60"/>
        </w:object>
      </w:r>
      <w:r w:rsidR="00920640">
        <w:br/>
      </w:r>
    </w:p>
    <w:p w:rsidR="00920640" w:rsidRDefault="00920640" w:rsidP="00D51DA2">
      <w:pPr>
        <w:pStyle w:val="Zkladntext"/>
      </w:pPr>
    </w:p>
    <w:p w:rsidR="00920640" w:rsidRDefault="00920640" w:rsidP="00D51DA2">
      <w:pPr>
        <w:pStyle w:val="Zkladntext"/>
      </w:pPr>
    </w:p>
    <w:p w:rsidR="00920640" w:rsidRDefault="00920640" w:rsidP="00D51DA2">
      <w:pPr>
        <w:pStyle w:val="Zkladntext"/>
        <w:rPr>
          <w:szCs w:val="18"/>
        </w:rPr>
      </w:pPr>
    </w:p>
    <w:p w:rsidR="00D51DA2" w:rsidRDefault="00D51DA2" w:rsidP="00E231BA">
      <w:pPr>
        <w:pStyle w:val="Zkladntext"/>
        <w:rPr>
          <w:szCs w:val="18"/>
        </w:rPr>
      </w:pPr>
    </w:p>
    <w:p w:rsidR="00D51DA2" w:rsidRDefault="00D51DA2"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E231BA">
      <w:pPr>
        <w:pStyle w:val="Zkladntext"/>
        <w:rPr>
          <w:szCs w:val="18"/>
        </w:rPr>
      </w:pPr>
    </w:p>
    <w:p w:rsidR="00920640" w:rsidRDefault="00920640" w:rsidP="00920640">
      <w:pPr>
        <w:pStyle w:val="Nadpis1"/>
        <w:tabs>
          <w:tab w:val="clear" w:pos="450"/>
          <w:tab w:val="num" w:pos="360"/>
        </w:tabs>
        <w:spacing w:before="120" w:after="60"/>
        <w:ind w:left="360"/>
      </w:pPr>
      <w:r>
        <w:lastRenderedPageBreak/>
        <w:t>Informácie o nákladoch</w:t>
      </w:r>
    </w:p>
    <w:p w:rsidR="00920640" w:rsidRDefault="00920640" w:rsidP="00920640">
      <w:pPr>
        <w:pStyle w:val="Zkladntext"/>
      </w:pPr>
    </w:p>
    <w:p w:rsidR="00920640" w:rsidRDefault="00920640" w:rsidP="00920640">
      <w:pPr>
        <w:pStyle w:val="Nadpis2"/>
        <w:numPr>
          <w:ilvl w:val="0"/>
          <w:numId w:val="15"/>
        </w:numPr>
      </w:pPr>
      <w:r>
        <w:t xml:space="preserve">Náklady na poskytnuté služby, ostatné náklady na hospodársku činnosť, finančné a mimoriadne náklady </w:t>
      </w:r>
    </w:p>
    <w:p w:rsidR="00920640" w:rsidRPr="00EF5A22" w:rsidRDefault="00920640" w:rsidP="00920640">
      <w:pPr>
        <w:rPr>
          <w:sz w:val="18"/>
          <w:szCs w:val="18"/>
        </w:rPr>
      </w:pPr>
    </w:p>
    <w:p w:rsidR="00920640" w:rsidRDefault="00920640" w:rsidP="00920640">
      <w:pPr>
        <w:pStyle w:val="Zkladntext"/>
      </w:pPr>
      <w:r w:rsidRPr="00BF5606">
        <w:t>Prehľad o nákladoch na poskytnuté služby</w:t>
      </w:r>
      <w:r>
        <w:t>, ostatných nákladoch na hospodársku činnosť, finančných a mimoriadnych nákladoch</w:t>
      </w:r>
      <w:r w:rsidRPr="00BF5606">
        <w:t>:</w:t>
      </w:r>
    </w:p>
    <w:p w:rsidR="00920640" w:rsidRDefault="00920640" w:rsidP="00920640">
      <w:pPr>
        <w:pStyle w:val="Nadpis2"/>
        <w:numPr>
          <w:ilvl w:val="0"/>
          <w:numId w:val="0"/>
        </w:numPr>
        <w:ind w:left="426"/>
      </w:pPr>
    </w:p>
    <w:bookmarkStart w:id="47" w:name="_MON_1405950034"/>
    <w:bookmarkEnd w:id="47"/>
    <w:p w:rsidR="00920640" w:rsidRDefault="00466F47" w:rsidP="00920640">
      <w:pPr>
        <w:pStyle w:val="Zkladntext"/>
      </w:pPr>
      <w:r>
        <w:object w:dxaOrig="9552" w:dyaOrig="10544">
          <v:shape id="_x0000_i1046" type="#_x0000_t75" style="width:477.5pt;height:589.6pt" o:ole="" o:preferrelative="f">
            <v:imagedata r:id="rId61" o:title=""/>
            <o:lock v:ext="edit" aspectratio="f"/>
          </v:shape>
          <o:OLEObject Type="Embed" ProgID="Excel.Sheet.12" ShapeID="_x0000_i1046" DrawAspect="Content" ObjectID="_1497182155" r:id="rId62"/>
        </w:object>
      </w:r>
    </w:p>
    <w:p w:rsidR="00920640" w:rsidRDefault="00920640" w:rsidP="00920640">
      <w:pPr>
        <w:pStyle w:val="Zkladntext"/>
      </w:pPr>
    </w:p>
    <w:p w:rsidR="000D6193" w:rsidRDefault="000D6193" w:rsidP="00E231BA">
      <w:pPr>
        <w:pStyle w:val="Zkladntext"/>
        <w:rPr>
          <w:szCs w:val="18"/>
        </w:rPr>
      </w:pPr>
    </w:p>
    <w:p w:rsidR="0060706D" w:rsidRDefault="0060706D" w:rsidP="0060706D">
      <w:pPr>
        <w:pStyle w:val="Nadpis1"/>
        <w:tabs>
          <w:tab w:val="clear" w:pos="450"/>
          <w:tab w:val="num" w:pos="360"/>
        </w:tabs>
        <w:spacing w:before="120" w:after="60"/>
        <w:ind w:left="360"/>
      </w:pPr>
      <w:r>
        <w:t>Informácie o daniach z príjmov</w:t>
      </w:r>
    </w:p>
    <w:p w:rsidR="0060706D" w:rsidRDefault="0060706D" w:rsidP="0060706D">
      <w:pPr>
        <w:pStyle w:val="Zkladntext"/>
      </w:pPr>
    </w:p>
    <w:p w:rsidR="0060706D" w:rsidRDefault="0060706D" w:rsidP="0060706D">
      <w:pPr>
        <w:pStyle w:val="Zkladntext"/>
      </w:pPr>
      <w:r w:rsidRPr="00B433AF">
        <w:t>Prevod od teoretickej dane z príjmov k vykázanej dani z príjmov je uvedený v nasledujúcom prehľade:</w:t>
      </w:r>
    </w:p>
    <w:p w:rsidR="0060706D" w:rsidRDefault="0060706D" w:rsidP="0060706D">
      <w:pPr>
        <w:pStyle w:val="Zkladntext"/>
      </w:pPr>
    </w:p>
    <w:bookmarkStart w:id="48" w:name="_MON_1405950056"/>
    <w:bookmarkEnd w:id="48"/>
    <w:p w:rsidR="0060706D" w:rsidRDefault="00466F47" w:rsidP="0060706D">
      <w:pPr>
        <w:pStyle w:val="Zkladntext"/>
      </w:pPr>
      <w:r w:rsidRPr="00003C63">
        <w:object w:dxaOrig="9299" w:dyaOrig="5194">
          <v:shape id="_x0000_i1047" type="#_x0000_t75" style="width:449.65pt;height:280.55pt" o:ole="" o:preferrelative="f">
            <v:imagedata r:id="rId63" o:title=""/>
            <o:lock v:ext="edit" aspectratio="f"/>
          </v:shape>
          <o:OLEObject Type="Embed" ProgID="Excel.Sheet.12" ShapeID="_x0000_i1047" DrawAspect="Content" ObjectID="_1497182156" r:id="rId64"/>
        </w:object>
      </w:r>
    </w:p>
    <w:p w:rsidR="0060706D" w:rsidRDefault="0060706D" w:rsidP="0060706D">
      <w:pPr>
        <w:pStyle w:val="Zkladntext"/>
      </w:pPr>
      <w:r>
        <w:t>Ďalšie informácie k odloženým daniam</w:t>
      </w:r>
      <w:r w:rsidRPr="00555FAD">
        <w:t>:</w:t>
      </w:r>
    </w:p>
    <w:bookmarkStart w:id="49" w:name="_MON_1405950083"/>
    <w:bookmarkEnd w:id="49"/>
    <w:p w:rsidR="0060706D" w:rsidRPr="00555FAD" w:rsidRDefault="00466F47" w:rsidP="0060706D">
      <w:pPr>
        <w:pStyle w:val="Zkladntext"/>
      </w:pPr>
      <w:r>
        <w:object w:dxaOrig="9112" w:dyaOrig="5699">
          <v:shape id="_x0000_i1048" type="#_x0000_t75" style="width:440.15pt;height:307.7pt" o:ole="" o:preferrelative="f">
            <v:imagedata r:id="rId65" o:title=""/>
            <o:lock v:ext="edit" aspectratio="f"/>
          </v:shape>
          <o:OLEObject Type="Embed" ProgID="Excel.Sheet.12" ShapeID="_x0000_i1048" DrawAspect="Content" ObjectID="_1497182157" r:id="rId66"/>
        </w:object>
      </w:r>
    </w:p>
    <w:p w:rsidR="000D6193" w:rsidRDefault="000D6193" w:rsidP="00E231BA">
      <w:pPr>
        <w:pStyle w:val="Zkladntext"/>
        <w:rPr>
          <w:szCs w:val="18"/>
        </w:rPr>
      </w:pPr>
    </w:p>
    <w:p w:rsidR="0060706D" w:rsidRDefault="0060706D" w:rsidP="00E231BA">
      <w:pPr>
        <w:pStyle w:val="Zkladntext"/>
        <w:rPr>
          <w:szCs w:val="18"/>
        </w:rPr>
      </w:pPr>
    </w:p>
    <w:p w:rsidR="0060706D" w:rsidRPr="003D00A3" w:rsidRDefault="0060706D" w:rsidP="0060706D">
      <w:pPr>
        <w:pStyle w:val="Nadpis1"/>
        <w:tabs>
          <w:tab w:val="clear" w:pos="450"/>
          <w:tab w:val="num" w:pos="360"/>
        </w:tabs>
        <w:spacing w:before="120" w:after="60"/>
        <w:ind w:left="360"/>
      </w:pPr>
      <w:r w:rsidRPr="003D00A3">
        <w:t>Informácie o údajoch na podsúvahových  účtoch</w:t>
      </w:r>
    </w:p>
    <w:p w:rsidR="0060706D" w:rsidRDefault="0060706D" w:rsidP="0060706D">
      <w:pPr>
        <w:pStyle w:val="Zkladntext"/>
        <w:rPr>
          <w:b/>
          <w:i/>
          <w:u w:val="single"/>
        </w:rPr>
      </w:pPr>
    </w:p>
    <w:p w:rsidR="0060706D" w:rsidRPr="00BF425D" w:rsidRDefault="0060706D" w:rsidP="0060706D">
      <w:pPr>
        <w:pStyle w:val="Zkladntext"/>
        <w:rPr>
          <w:b/>
          <w:i/>
          <w:u w:val="single"/>
        </w:rPr>
      </w:pPr>
      <w:r w:rsidRPr="000C17C3">
        <w:rPr>
          <w:b/>
          <w:i/>
          <w:u w:val="single"/>
        </w:rPr>
        <w:t>Najatý majetok</w:t>
      </w:r>
    </w:p>
    <w:p w:rsidR="0060706D" w:rsidRDefault="0060706D" w:rsidP="0060706D">
      <w:pPr>
        <w:pStyle w:val="Zkladntext"/>
      </w:pPr>
    </w:p>
    <w:p w:rsidR="00954DAE" w:rsidRDefault="0060706D" w:rsidP="0060706D">
      <w:pPr>
        <w:pStyle w:val="Zkladntext"/>
      </w:pPr>
      <w:r>
        <w:t xml:space="preserve">Spoločnosť má v nájme </w:t>
      </w:r>
      <w:r w:rsidR="00954DAE">
        <w:t xml:space="preserve">nehnuteľnosti a hnuteľné veci </w:t>
      </w:r>
      <w:r>
        <w:t>od spriaznenej osoby. Nájomn</w:t>
      </w:r>
      <w:r w:rsidR="00954DAE">
        <w:t xml:space="preserve">é </w:t>
      </w:r>
      <w:r>
        <w:t xml:space="preserve"> zmluv</w:t>
      </w:r>
      <w:r w:rsidR="00954DAE">
        <w:t xml:space="preserve">y sú </w:t>
      </w:r>
      <w:r>
        <w:t xml:space="preserve"> uzatvoren</w:t>
      </w:r>
      <w:r w:rsidR="00954DAE">
        <w:t xml:space="preserve">é </w:t>
      </w:r>
      <w:r>
        <w:t xml:space="preserve"> </w:t>
      </w:r>
      <w:r w:rsidR="003D00A3">
        <w:t>na dobu neurčitú</w:t>
      </w:r>
      <w:r>
        <w:t xml:space="preserve">. Ročné náklady na nájomné sú približne </w:t>
      </w:r>
      <w:r w:rsidR="00954DAE">
        <w:t>425 tis.EUR</w:t>
      </w:r>
      <w:r>
        <w:t xml:space="preserve">. </w:t>
      </w:r>
    </w:p>
    <w:p w:rsidR="00954DAE" w:rsidRDefault="00954DAE" w:rsidP="0060706D">
      <w:pPr>
        <w:pStyle w:val="Zkladntext"/>
      </w:pPr>
    </w:p>
    <w:p w:rsidR="0060706D" w:rsidRPr="000F038C" w:rsidRDefault="0060706D" w:rsidP="0060706D">
      <w:pPr>
        <w:pStyle w:val="Zkladntext"/>
      </w:pPr>
    </w:p>
    <w:p w:rsidR="0060706D" w:rsidRPr="000F038C" w:rsidRDefault="0060706D" w:rsidP="0060706D">
      <w:pPr>
        <w:pStyle w:val="Zkladntext"/>
        <w:rPr>
          <w:b/>
          <w:i/>
          <w:u w:val="single"/>
        </w:rPr>
      </w:pPr>
      <w:r w:rsidRPr="000C17C3">
        <w:rPr>
          <w:b/>
          <w:i/>
          <w:u w:val="single"/>
        </w:rPr>
        <w:t>Prenajatý majetok</w:t>
      </w:r>
    </w:p>
    <w:p w:rsidR="0060706D" w:rsidRPr="000F038C" w:rsidRDefault="0060706D" w:rsidP="0060706D">
      <w:pPr>
        <w:pStyle w:val="Zkladntext"/>
      </w:pPr>
    </w:p>
    <w:p w:rsidR="0060706D" w:rsidRPr="000F038C" w:rsidRDefault="0060706D" w:rsidP="0060706D">
      <w:pPr>
        <w:pStyle w:val="Zkladntext"/>
      </w:pPr>
      <w:r>
        <w:t xml:space="preserve">Spoločnosť </w:t>
      </w:r>
      <w:r w:rsidR="00954DAE">
        <w:t>nemá významné príjmy z prenájmu.</w:t>
      </w:r>
    </w:p>
    <w:p w:rsidR="0060706D" w:rsidRDefault="0060706D" w:rsidP="0060706D">
      <w:pPr>
        <w:pStyle w:val="Zkladntext"/>
        <w:rPr>
          <w:i/>
        </w:rPr>
      </w:pPr>
    </w:p>
    <w:p w:rsidR="0060706D" w:rsidRPr="003C0DE9" w:rsidRDefault="0060706D" w:rsidP="0060706D">
      <w:pPr>
        <w:pStyle w:val="Zkladntext"/>
        <w:rPr>
          <w:i/>
          <w:u w:val="single"/>
        </w:rPr>
      </w:pPr>
      <w:r w:rsidRPr="00750629">
        <w:rPr>
          <w:b/>
          <w:i/>
          <w:u w:val="single"/>
        </w:rPr>
        <w:t>Ostatné finančné povinnosti</w:t>
      </w:r>
    </w:p>
    <w:p w:rsidR="0060706D" w:rsidRPr="000F038C" w:rsidRDefault="0060706D" w:rsidP="0060706D">
      <w:pPr>
        <w:pStyle w:val="Zkladntext"/>
      </w:pPr>
    </w:p>
    <w:p w:rsidR="0060706D" w:rsidRPr="000F038C" w:rsidRDefault="00954DAE" w:rsidP="0060706D">
      <w:pPr>
        <w:pStyle w:val="Zkladntext"/>
      </w:pPr>
      <w:r>
        <w:t>Spoločnosť nemá významné  o</w:t>
      </w:r>
      <w:r w:rsidR="0060706D">
        <w:t>statné finančné povinnosti, ktoré sa nesledujú v bežnom účtovníctve a n</w:t>
      </w:r>
      <w:r>
        <w:t>euvádzajú v súvahe.</w:t>
      </w:r>
    </w:p>
    <w:p w:rsidR="0060706D" w:rsidRPr="000F038C" w:rsidRDefault="0060706D" w:rsidP="0060706D">
      <w:pPr>
        <w:pStyle w:val="Zkladntext"/>
      </w:pPr>
    </w:p>
    <w:p w:rsidR="0060706D" w:rsidRDefault="0060706D" w:rsidP="0060706D">
      <w:pPr>
        <w:pStyle w:val="Zkladntext"/>
        <w:ind w:left="766"/>
      </w:pPr>
    </w:p>
    <w:p w:rsidR="0060706D" w:rsidRPr="000F038C" w:rsidRDefault="0060706D" w:rsidP="0060706D">
      <w:pPr>
        <w:pStyle w:val="Zkladntext"/>
      </w:pPr>
    </w:p>
    <w:p w:rsidR="0060706D" w:rsidRPr="000F038C" w:rsidRDefault="0060706D" w:rsidP="0060706D">
      <w:pPr>
        <w:pStyle w:val="Nadpis1"/>
        <w:tabs>
          <w:tab w:val="clear" w:pos="450"/>
          <w:tab w:val="num" w:pos="360"/>
        </w:tabs>
        <w:spacing w:before="120" w:after="60"/>
        <w:ind w:left="360"/>
      </w:pPr>
      <w:r>
        <w:t>Informácie o iných aktívach a iných pasívach</w:t>
      </w:r>
    </w:p>
    <w:p w:rsidR="0060706D" w:rsidRPr="000F038C" w:rsidRDefault="0060706D" w:rsidP="0060706D">
      <w:pPr>
        <w:pStyle w:val="Zkladntext"/>
        <w:ind w:left="0"/>
      </w:pPr>
    </w:p>
    <w:p w:rsidR="0060706D" w:rsidRDefault="0060706D" w:rsidP="0060706D">
      <w:pPr>
        <w:pStyle w:val="Nadpis2"/>
        <w:numPr>
          <w:ilvl w:val="0"/>
          <w:numId w:val="15"/>
        </w:numPr>
      </w:pPr>
      <w:bookmarkStart w:id="50" w:name="_Toc530739921"/>
      <w:r>
        <w:t>Podmienené záväzky</w:t>
      </w:r>
      <w:bookmarkEnd w:id="50"/>
    </w:p>
    <w:p w:rsidR="0060706D" w:rsidRDefault="0060706D" w:rsidP="0060706D">
      <w:pPr>
        <w:pStyle w:val="Zkladntext"/>
      </w:pPr>
    </w:p>
    <w:p w:rsidR="0060706D" w:rsidRDefault="0060706D" w:rsidP="0060706D">
      <w:pPr>
        <w:pStyle w:val="Zkladntext"/>
        <w:ind w:left="0"/>
      </w:pPr>
    </w:p>
    <w:p w:rsidR="0060706D" w:rsidRDefault="0060706D" w:rsidP="0060706D">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60706D" w:rsidRDefault="0060706D" w:rsidP="0060706D">
      <w:pPr>
        <w:pStyle w:val="Zkladntext"/>
      </w:pPr>
    </w:p>
    <w:p w:rsidR="0060706D" w:rsidRDefault="0060706D" w:rsidP="0060706D">
      <w:pPr>
        <w:pStyle w:val="Nadpis2"/>
        <w:numPr>
          <w:ilvl w:val="0"/>
          <w:numId w:val="2"/>
        </w:numPr>
      </w:pPr>
      <w:r>
        <w:t>Podmienený majetok</w:t>
      </w:r>
    </w:p>
    <w:p w:rsidR="0060706D" w:rsidRPr="00EF5A22" w:rsidRDefault="0060706D" w:rsidP="0060706D">
      <w:pPr>
        <w:rPr>
          <w:sz w:val="18"/>
          <w:szCs w:val="18"/>
        </w:rPr>
      </w:pPr>
    </w:p>
    <w:p w:rsidR="00954DAE" w:rsidRDefault="00954DAE" w:rsidP="00954DAE">
      <w:pPr>
        <w:pStyle w:val="Zkladntext"/>
      </w:pPr>
      <w:r>
        <w:t>Vedenie Spoločnosti si nie je vedomé žiadnych okolností, v dôsledku ktorých by jej vznikol významný poríjem.</w:t>
      </w:r>
    </w:p>
    <w:p w:rsidR="0060706D" w:rsidRPr="000F038C" w:rsidRDefault="0060706D" w:rsidP="0060706D">
      <w:pPr>
        <w:pStyle w:val="Zkladntext"/>
        <w:ind w:left="0"/>
      </w:pPr>
    </w:p>
    <w:p w:rsidR="0060706D" w:rsidRDefault="0060706D" w:rsidP="0060706D">
      <w:pPr>
        <w:pStyle w:val="Zkladntext"/>
      </w:pPr>
    </w:p>
    <w:p w:rsidR="0060706D" w:rsidRDefault="0060706D" w:rsidP="0060706D">
      <w:pPr>
        <w:pStyle w:val="Nadpis1"/>
        <w:tabs>
          <w:tab w:val="clear" w:pos="450"/>
          <w:tab w:val="num" w:pos="360"/>
        </w:tabs>
        <w:spacing w:before="120" w:after="60"/>
        <w:ind w:left="360"/>
      </w:pPr>
      <w:bookmarkStart w:id="51" w:name="_Toc530739923"/>
      <w:r>
        <w:t>Informácie o príjmoch a výhodách členov štatutárnych orgánov, dozorných orgánov</w:t>
      </w:r>
      <w:bookmarkEnd w:id="51"/>
      <w:r>
        <w:t xml:space="preserve"> a iných orgánov účtovnej jednotky</w:t>
      </w:r>
    </w:p>
    <w:p w:rsidR="0060706D" w:rsidRDefault="0060706D" w:rsidP="0060706D">
      <w:pPr>
        <w:pStyle w:val="Zkladntext"/>
      </w:pPr>
      <w:r>
        <w:t xml:space="preserve">Odmeny  členov štatutárnych orgánov Spoločnosti z dôvodu výkonu ich funkcie </w:t>
      </w:r>
      <w:r w:rsidR="00954DAE">
        <w:t xml:space="preserve"> sú súčasťou mzdových nákladov. </w:t>
      </w:r>
    </w:p>
    <w:p w:rsidR="00954DAE" w:rsidRDefault="00954DAE" w:rsidP="0060706D">
      <w:pPr>
        <w:pStyle w:val="Zkladntext"/>
      </w:pPr>
    </w:p>
    <w:p w:rsidR="0060706D" w:rsidRDefault="0060706D" w:rsidP="0060706D">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rsidR="00CD0CBF">
        <w:t>končiacom 31.03.2015</w:t>
      </w:r>
      <w:r w:rsidR="00954DAE">
        <w:t xml:space="preserve"> </w:t>
      </w:r>
      <w:r w:rsidRPr="00003788">
        <w:t xml:space="preserve"> poskytnut</w:t>
      </w:r>
      <w:r>
        <w:t>é žiadne pôžičky, záruky alebo iné formy zabezpečenia, ani finančné prostriedky alebo iné plnenia na súkromné účely</w:t>
      </w:r>
      <w:r w:rsidR="00954DAE">
        <w:t>.</w:t>
      </w:r>
    </w:p>
    <w:p w:rsidR="0060706D" w:rsidRPr="00EF5A22" w:rsidRDefault="0060706D" w:rsidP="0060706D">
      <w:pPr>
        <w:pStyle w:val="Zkladntext"/>
        <w:rPr>
          <w:szCs w:val="18"/>
        </w:rPr>
      </w:pPr>
    </w:p>
    <w:p w:rsidR="0060706D" w:rsidRPr="00EF5A22" w:rsidRDefault="0060706D" w:rsidP="0060706D">
      <w:pPr>
        <w:spacing w:after="200" w:line="276" w:lineRule="auto"/>
        <w:rPr>
          <w:sz w:val="18"/>
          <w:szCs w:val="18"/>
        </w:rPr>
      </w:pPr>
      <w:r w:rsidRPr="000C17C3">
        <w:rPr>
          <w:sz w:val="18"/>
          <w:szCs w:val="18"/>
        </w:rPr>
        <w:br w:type="page"/>
      </w:r>
    </w:p>
    <w:p w:rsidR="0060706D" w:rsidRDefault="0060706D" w:rsidP="0060706D">
      <w:pPr>
        <w:pStyle w:val="Nadpis1"/>
        <w:tabs>
          <w:tab w:val="clear" w:pos="450"/>
          <w:tab w:val="num" w:pos="360"/>
        </w:tabs>
        <w:spacing w:before="120" w:after="60"/>
        <w:ind w:left="360"/>
      </w:pPr>
      <w:bookmarkStart w:id="52" w:name="_Toc530739924"/>
      <w:r>
        <w:lastRenderedPageBreak/>
        <w:t>Informácie o ekonomických vzťahoch účtovnej jednotky a spriaznených osôb</w:t>
      </w:r>
      <w:bookmarkEnd w:id="52"/>
    </w:p>
    <w:p w:rsidR="0060706D" w:rsidRDefault="0060706D" w:rsidP="0060706D"/>
    <w:p w:rsidR="0060706D" w:rsidRPr="00B433AF" w:rsidRDefault="0060706D" w:rsidP="0060706D">
      <w:pPr>
        <w:ind w:left="360"/>
        <w:jc w:val="both"/>
        <w:rPr>
          <w:i/>
        </w:rPr>
      </w:pPr>
    </w:p>
    <w:p w:rsidR="0060706D" w:rsidRPr="00B433AF" w:rsidRDefault="0060706D" w:rsidP="0060706D">
      <w:pPr>
        <w:pStyle w:val="Zkladn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60706D" w:rsidRDefault="0060706D" w:rsidP="0060706D">
      <w:pPr>
        <w:ind w:left="426"/>
        <w:jc w:val="both"/>
        <w:rPr>
          <w:sz w:val="18"/>
          <w:szCs w:val="18"/>
        </w:rPr>
      </w:pPr>
    </w:p>
    <w:p w:rsidR="0060706D" w:rsidRPr="00B433AF" w:rsidRDefault="0060706D" w:rsidP="0060706D">
      <w:pPr>
        <w:ind w:left="426"/>
        <w:jc w:val="both"/>
        <w:rPr>
          <w:sz w:val="18"/>
          <w:szCs w:val="18"/>
        </w:rPr>
      </w:pPr>
      <w:r w:rsidRPr="00B433AF">
        <w:rPr>
          <w:sz w:val="18"/>
          <w:szCs w:val="18"/>
        </w:rPr>
        <w:t xml:space="preserve">Spoločnosť uskutočnila v priebehu účtovného obdobia nasledujúce transakcie so spriaznenými osobami uzavretých na základe obvyklých obchodných podmienok: </w:t>
      </w:r>
    </w:p>
    <w:p w:rsidR="0060706D" w:rsidRPr="004F3DD3" w:rsidRDefault="0060706D" w:rsidP="0060706D">
      <w:pPr>
        <w:pStyle w:val="Zkladntext"/>
        <w:rPr>
          <w:szCs w:val="18"/>
        </w:rPr>
      </w:pPr>
    </w:p>
    <w:bookmarkStart w:id="53" w:name="_MON_1405950497"/>
    <w:bookmarkEnd w:id="53"/>
    <w:p w:rsidR="0060706D" w:rsidRDefault="00FF513C" w:rsidP="0060706D">
      <w:pPr>
        <w:pStyle w:val="Zkladntext"/>
      </w:pPr>
      <w:r w:rsidRPr="00A9048F">
        <w:object w:dxaOrig="8922" w:dyaOrig="5488">
          <v:shape id="_x0000_i1049" type="#_x0000_t75" style="width:441.5pt;height:302.95pt" o:ole="" o:preferrelative="f">
            <v:imagedata r:id="rId67" o:title=""/>
            <o:lock v:ext="edit" aspectratio="f"/>
          </v:shape>
          <o:OLEObject Type="Embed" ProgID="Excel.Sheet.12" ShapeID="_x0000_i1049" DrawAspect="Content" ObjectID="_1497182158" r:id="rId68"/>
        </w:object>
      </w:r>
    </w:p>
    <w:p w:rsidR="0060706D" w:rsidRDefault="0060706D" w:rsidP="0060706D">
      <w:pPr>
        <w:spacing w:after="200" w:line="276" w:lineRule="auto"/>
        <w:rPr>
          <w:sz w:val="18"/>
        </w:rPr>
      </w:pPr>
    </w:p>
    <w:p w:rsidR="0060706D" w:rsidRDefault="0060706D" w:rsidP="0060706D">
      <w:pPr>
        <w:pStyle w:val="Zkladntext"/>
        <w:ind w:left="0" w:firstLine="426"/>
      </w:pPr>
      <w:r>
        <w:t>Vybrané aktíva a pasíva vyplývajúce z transakcií so spriaznenými osobami sú uvedené v nasledujúcom prehľade:</w:t>
      </w:r>
    </w:p>
    <w:p w:rsidR="0060706D" w:rsidRDefault="0060706D" w:rsidP="0060706D">
      <w:pPr>
        <w:pStyle w:val="Zkladntext"/>
        <w:ind w:left="0" w:firstLine="426"/>
      </w:pPr>
    </w:p>
    <w:bookmarkStart w:id="54" w:name="_MON_1405950538"/>
    <w:bookmarkEnd w:id="54"/>
    <w:p w:rsidR="0060706D" w:rsidRDefault="006250C9" w:rsidP="0060706D">
      <w:pPr>
        <w:pStyle w:val="Zkladntext"/>
      </w:pPr>
      <w:r>
        <w:object w:dxaOrig="9049" w:dyaOrig="2386">
          <v:shape id="_x0000_i1050" type="#_x0000_t75" style="width:441.5pt;height:129.75pt" o:ole="" o:preferrelative="f">
            <v:imagedata r:id="rId69" o:title=""/>
            <o:lock v:ext="edit" aspectratio="f"/>
          </v:shape>
          <o:OLEObject Type="Embed" ProgID="Excel.Sheet.12" ShapeID="_x0000_i1050" DrawAspect="Content" ObjectID="_1497182159" r:id="rId70"/>
        </w:object>
      </w:r>
    </w:p>
    <w:p w:rsidR="0060706D" w:rsidRDefault="0060706D" w:rsidP="0060706D">
      <w:pPr>
        <w:pStyle w:val="Zkladntext"/>
      </w:pPr>
    </w:p>
    <w:p w:rsidR="00A84813" w:rsidRDefault="00A84813" w:rsidP="0060706D">
      <w:pPr>
        <w:pStyle w:val="Zkladntext"/>
      </w:pPr>
    </w:p>
    <w:p w:rsidR="00A84813" w:rsidRDefault="00A84813" w:rsidP="0060706D">
      <w:pPr>
        <w:pStyle w:val="Zkladntext"/>
      </w:pPr>
    </w:p>
    <w:p w:rsidR="00A84813" w:rsidRDefault="00A84813" w:rsidP="0060706D">
      <w:pPr>
        <w:pStyle w:val="Zkladntext"/>
      </w:pPr>
    </w:p>
    <w:p w:rsidR="00A84813" w:rsidRDefault="00A84813" w:rsidP="0060706D">
      <w:pPr>
        <w:pStyle w:val="Zkladntext"/>
      </w:pPr>
    </w:p>
    <w:p w:rsidR="00A84813" w:rsidRDefault="00A84813" w:rsidP="0060706D">
      <w:pPr>
        <w:pStyle w:val="Zkladntext"/>
      </w:pPr>
    </w:p>
    <w:p w:rsidR="00A84813" w:rsidRDefault="00A84813" w:rsidP="0060706D">
      <w:pPr>
        <w:pStyle w:val="Zkladntext"/>
      </w:pPr>
    </w:p>
    <w:p w:rsidR="00A84813" w:rsidRPr="002F770F" w:rsidRDefault="00A84813" w:rsidP="0060706D">
      <w:pPr>
        <w:pStyle w:val="Zkladntext"/>
      </w:pPr>
    </w:p>
    <w:p w:rsidR="0060706D" w:rsidRDefault="0060706D" w:rsidP="0060706D">
      <w:pPr>
        <w:pStyle w:val="Nadpis1"/>
        <w:tabs>
          <w:tab w:val="clear" w:pos="450"/>
          <w:tab w:val="num" w:pos="360"/>
        </w:tabs>
        <w:spacing w:before="120" w:after="60"/>
        <w:ind w:left="360"/>
      </w:pPr>
      <w:bookmarkStart w:id="55" w:name="_Toc530739925"/>
      <w:r>
        <w:lastRenderedPageBreak/>
        <w:t>Informácie o skutočnostiach, ktoré nastali po dni, ku ktorému sa zostavuje účtovná závierka, do dňa zostavenia účtovnej závierky</w:t>
      </w:r>
      <w:bookmarkEnd w:id="55"/>
    </w:p>
    <w:p w:rsidR="0060706D" w:rsidRDefault="0060706D" w:rsidP="0060706D">
      <w:pPr>
        <w:pStyle w:val="Zkladntext"/>
      </w:pPr>
    </w:p>
    <w:p w:rsidR="0060706D" w:rsidRDefault="00CD0CBF" w:rsidP="0060706D">
      <w:pPr>
        <w:pStyle w:val="Zkladntext"/>
      </w:pPr>
      <w:r>
        <w:t>Po 31. marci 2015</w:t>
      </w:r>
      <w:r w:rsidR="00E524C6">
        <w:t xml:space="preserve"> nenastali žiadne</w:t>
      </w:r>
      <w:r w:rsidR="0060706D">
        <w:t xml:space="preserve"> udalosti majúce významný vplyv na verné zobrazenie skutočností,</w:t>
      </w:r>
      <w:r w:rsidR="00E524C6">
        <w:t xml:space="preserve"> ktoré sú predmetom účtovníctva.</w:t>
      </w:r>
    </w:p>
    <w:p w:rsidR="0060706D" w:rsidRPr="00EF5A22" w:rsidRDefault="0060706D" w:rsidP="0060706D">
      <w:pPr>
        <w:pStyle w:val="Zkladntext"/>
        <w:rPr>
          <w:szCs w:val="18"/>
        </w:rPr>
      </w:pPr>
    </w:p>
    <w:p w:rsidR="0060706D" w:rsidRPr="00EF5A22" w:rsidRDefault="0060706D" w:rsidP="0060706D">
      <w:pPr>
        <w:spacing w:after="200" w:line="276" w:lineRule="auto"/>
        <w:rPr>
          <w:b/>
          <w:caps/>
          <w:sz w:val="18"/>
          <w:szCs w:val="18"/>
        </w:rPr>
      </w:pPr>
      <w:bookmarkStart w:id="56" w:name="_Toc530739907"/>
      <w:r w:rsidRPr="000C17C3">
        <w:rPr>
          <w:sz w:val="18"/>
          <w:szCs w:val="18"/>
        </w:rPr>
        <w:br w:type="page"/>
      </w:r>
    </w:p>
    <w:p w:rsidR="0060706D" w:rsidRDefault="0060706D" w:rsidP="0060706D">
      <w:pPr>
        <w:pStyle w:val="Nadpis1"/>
        <w:tabs>
          <w:tab w:val="clear" w:pos="450"/>
          <w:tab w:val="num" w:pos="360"/>
        </w:tabs>
        <w:spacing w:before="120" w:after="60"/>
        <w:ind w:left="360"/>
      </w:pPr>
      <w:r>
        <w:lastRenderedPageBreak/>
        <w:t>Informácie o Vlastnom imaní</w:t>
      </w:r>
      <w:bookmarkEnd w:id="56"/>
    </w:p>
    <w:p w:rsidR="0060706D" w:rsidRDefault="0060706D" w:rsidP="0060706D">
      <w:pPr>
        <w:pStyle w:val="Zkladntext"/>
      </w:pPr>
    </w:p>
    <w:p w:rsidR="0060706D" w:rsidRDefault="0060706D" w:rsidP="0060706D">
      <w:pPr>
        <w:pStyle w:val="Zkladntext"/>
      </w:pPr>
      <w:r w:rsidRPr="004F3DD3">
        <w:t>Prehľad o pohybe vlastného imania v priebehu účtovného obdobia je uvedený v nasledujúcej tabuľke:</w:t>
      </w:r>
    </w:p>
    <w:p w:rsidR="0060706D" w:rsidRDefault="0060706D" w:rsidP="0060706D">
      <w:pPr>
        <w:pStyle w:val="Zkladntext"/>
        <w:rPr>
          <w:i/>
          <w:szCs w:val="18"/>
          <w:u w:val="single"/>
        </w:rPr>
      </w:pPr>
    </w:p>
    <w:p w:rsidR="001A083C" w:rsidRDefault="001A083C" w:rsidP="0060706D">
      <w:pPr>
        <w:pStyle w:val="Zkladntext"/>
      </w:pPr>
    </w:p>
    <w:p w:rsidR="00F96224" w:rsidRDefault="00F96224" w:rsidP="0060706D">
      <w:pPr>
        <w:pStyle w:val="Zkladntext"/>
      </w:pPr>
    </w:p>
    <w:bookmarkStart w:id="57" w:name="_MON_1405950579"/>
    <w:bookmarkEnd w:id="57"/>
    <w:p w:rsidR="001A083C" w:rsidRDefault="00F96224" w:rsidP="0060706D">
      <w:pPr>
        <w:pStyle w:val="Zkladntext"/>
      </w:pPr>
      <w:r w:rsidRPr="00B50225">
        <w:rPr>
          <w:szCs w:val="18"/>
        </w:rPr>
        <w:object w:dxaOrig="9501" w:dyaOrig="7017">
          <v:shape id="_x0000_i1051" type="#_x0000_t75" style="width:441.5pt;height:369.5pt" o:ole="" o:preferrelative="f">
            <v:imagedata r:id="rId71" o:title=""/>
            <o:lock v:ext="edit" aspectratio="f"/>
          </v:shape>
          <o:OLEObject Type="Embed" ProgID="Excel.Sheet.12" ShapeID="_x0000_i1051" DrawAspect="Content" ObjectID="_1497182160" r:id="rId72"/>
        </w:object>
      </w:r>
    </w:p>
    <w:p w:rsidR="0060706D" w:rsidRDefault="0060706D" w:rsidP="0060706D">
      <w:pPr>
        <w:pStyle w:val="Zkladntext"/>
        <w:ind w:left="0"/>
      </w:pPr>
    </w:p>
    <w:p w:rsidR="0060706D" w:rsidRDefault="0060706D" w:rsidP="0060706D">
      <w:pPr>
        <w:pStyle w:val="Zkladntext"/>
        <w:rPr>
          <w:szCs w:val="18"/>
        </w:rPr>
      </w:pPr>
    </w:p>
    <w:p w:rsidR="001A083C" w:rsidRPr="00054859" w:rsidRDefault="001A083C" w:rsidP="0060706D">
      <w:pPr>
        <w:pStyle w:val="Zkladntext"/>
        <w:rPr>
          <w:szCs w:val="18"/>
        </w:rPr>
      </w:pPr>
    </w:p>
    <w:p w:rsidR="001A083C" w:rsidRDefault="00F96224" w:rsidP="0060706D">
      <w:pPr>
        <w:spacing w:after="200" w:line="276" w:lineRule="auto"/>
      </w:pPr>
      <w:r>
        <w:lastRenderedPageBreak/>
        <w:t xml:space="preserve">           </w:t>
      </w:r>
      <w:bookmarkStart w:id="58" w:name="_MON_1475596442"/>
      <w:bookmarkEnd w:id="58"/>
      <w:r w:rsidRPr="00B50225">
        <w:rPr>
          <w:szCs w:val="18"/>
        </w:rPr>
        <w:object w:dxaOrig="9501" w:dyaOrig="7017">
          <v:shape id="_x0000_i1052" type="#_x0000_t75" style="width:463.9pt;height:369.5pt" o:ole="" o:preferrelative="f">
            <v:imagedata r:id="rId73" o:title=""/>
            <o:lock v:ext="edit" aspectratio="f"/>
          </v:shape>
          <o:OLEObject Type="Embed" ProgID="Excel.Sheet.12" ShapeID="_x0000_i1052" DrawAspect="Content" ObjectID="_1497182161" r:id="rId74"/>
        </w:object>
      </w:r>
    </w:p>
    <w:p w:rsidR="001A083C" w:rsidRDefault="001A083C" w:rsidP="0060706D">
      <w:pPr>
        <w:spacing w:after="200" w:line="276" w:lineRule="auto"/>
      </w:pPr>
    </w:p>
    <w:p w:rsidR="001A083C" w:rsidRDefault="001A083C" w:rsidP="0060706D">
      <w:pPr>
        <w:spacing w:after="200" w:line="276" w:lineRule="auto"/>
      </w:pPr>
    </w:p>
    <w:p w:rsidR="0060706D" w:rsidRDefault="0060706D" w:rsidP="001A083C">
      <w:pPr>
        <w:pStyle w:val="Zkladntext"/>
      </w:pPr>
      <w:r w:rsidRPr="004F3DD3">
        <w:t xml:space="preserve">Účtovný zisk za rok </w:t>
      </w:r>
      <w:r w:rsidR="00B03360">
        <w:t>končiaci 31.04.2014</w:t>
      </w:r>
      <w:r w:rsidR="001A083C">
        <w:t xml:space="preserve"> </w:t>
      </w:r>
      <w:r w:rsidRPr="004F3DD3">
        <w:t xml:space="preserve"> bol rozdelený takto:</w:t>
      </w:r>
    </w:p>
    <w:p w:rsidR="0060706D" w:rsidRDefault="0060706D" w:rsidP="0060706D">
      <w:pPr>
        <w:pStyle w:val="Zkladntext"/>
      </w:pPr>
    </w:p>
    <w:bookmarkStart w:id="59" w:name="_MON_1405948107"/>
    <w:bookmarkEnd w:id="59"/>
    <w:p w:rsidR="0060706D" w:rsidRDefault="00D069FA" w:rsidP="0060706D">
      <w:pPr>
        <w:pStyle w:val="Zkladntext"/>
      </w:pPr>
      <w:r>
        <w:object w:dxaOrig="8919" w:dyaOrig="712">
          <v:shape id="_x0000_i1053" type="#_x0000_t75" style="width:436.75pt;height:36pt" o:ole="" o:preferrelative="f">
            <v:imagedata r:id="rId75" o:title=""/>
          </v:shape>
          <o:OLEObject Type="Embed" ProgID="Excel.Sheet.12" ShapeID="_x0000_i1053" DrawAspect="Content" ObjectID="_1497182162" r:id="rId76"/>
        </w:object>
      </w:r>
    </w:p>
    <w:p w:rsidR="0060706D" w:rsidRDefault="0060706D" w:rsidP="0060706D">
      <w:pPr>
        <w:pStyle w:val="Zkladntext"/>
      </w:pPr>
    </w:p>
    <w:bookmarkStart w:id="60" w:name="_MON_1405948121"/>
    <w:bookmarkEnd w:id="60"/>
    <w:p w:rsidR="0060706D" w:rsidRDefault="00CC66BC" w:rsidP="0060706D">
      <w:pPr>
        <w:pStyle w:val="Zkladntext"/>
      </w:pPr>
      <w:r w:rsidRPr="001C0A6A">
        <w:object w:dxaOrig="8891" w:dyaOrig="2667">
          <v:shape id="_x0000_i1054" type="#_x0000_t75" style="width:438.1pt;height:146.7pt" o:ole="" o:preferrelative="f">
            <v:imagedata r:id="rId77" o:title=""/>
            <o:lock v:ext="edit" aspectratio="f"/>
          </v:shape>
          <o:OLEObject Type="Embed" ProgID="Excel.Sheet.12" ShapeID="_x0000_i1054" DrawAspect="Content" ObjectID="_1497182163" r:id="rId78"/>
        </w:object>
      </w:r>
    </w:p>
    <w:p w:rsidR="0060706D" w:rsidRDefault="0060706D" w:rsidP="0060706D">
      <w:pPr>
        <w:pStyle w:val="Zkladntext"/>
      </w:pPr>
    </w:p>
    <w:p w:rsidR="0060706D" w:rsidRDefault="0060706D" w:rsidP="0060706D">
      <w:pPr>
        <w:pStyle w:val="Zkladntext"/>
      </w:pPr>
      <w:r>
        <w:lastRenderedPageBreak/>
        <w:t xml:space="preserve">O rozdelení výsledku hospodárenia za účtovné obdobie </w:t>
      </w:r>
      <w:r w:rsidR="001A083C">
        <w:t>končiace 31.03.201</w:t>
      </w:r>
      <w:r w:rsidR="00CC66BC">
        <w:t>5</w:t>
      </w:r>
      <w:r w:rsidR="001A083C">
        <w:t xml:space="preserve"> </w:t>
      </w:r>
      <w:r>
        <w:t xml:space="preserve"> vo </w:t>
      </w:r>
      <w:r w:rsidRPr="00D069FA">
        <w:t xml:space="preserve">výške </w:t>
      </w:r>
      <w:r w:rsidR="00D069FA">
        <w:t xml:space="preserve"> 142 238</w:t>
      </w:r>
      <w:r w:rsidR="001A083C">
        <w:t xml:space="preserve"> </w:t>
      </w:r>
      <w:r>
        <w:t xml:space="preserve"> EUR rozhodne valné zhromaždenie. </w:t>
      </w:r>
    </w:p>
    <w:p w:rsidR="0060706D" w:rsidRDefault="0060706D" w:rsidP="0060706D">
      <w:pPr>
        <w:pStyle w:val="Zkladntext"/>
      </w:pPr>
    </w:p>
    <w:p w:rsidR="0060706D" w:rsidRDefault="0060706D" w:rsidP="0060706D">
      <w:pPr>
        <w:pStyle w:val="Zkladntext"/>
      </w:pPr>
      <w:r>
        <w:t>Povinný prídel do zákonného rezervného fondu nie je potrebný, pretože zákonný rezervný fond už dosiahol svoju maximálnu hranicu stanovenú v právnych predpisoch a v spoločenskej zmluve.</w:t>
      </w:r>
    </w:p>
    <w:p w:rsidR="0060706D" w:rsidRDefault="0060706D" w:rsidP="0060706D">
      <w:pPr>
        <w:pStyle w:val="Zkladntext"/>
      </w:pPr>
    </w:p>
    <w:p w:rsidR="0060706D" w:rsidRDefault="0060706D" w:rsidP="0060706D">
      <w:pPr>
        <w:pStyle w:val="Zkladntext"/>
      </w:pPr>
    </w:p>
    <w:p w:rsidR="0060706D" w:rsidRDefault="0060706D" w:rsidP="0060706D">
      <w:pPr>
        <w:spacing w:after="200" w:line="276" w:lineRule="auto"/>
        <w:rPr>
          <w:b/>
          <w:caps/>
          <w:sz w:val="18"/>
        </w:rPr>
      </w:pPr>
      <w:bookmarkStart w:id="61" w:name="_Toc530739926"/>
      <w:r>
        <w:br w:type="page"/>
      </w:r>
    </w:p>
    <w:p w:rsidR="0060706D" w:rsidRPr="006B6206" w:rsidRDefault="0060706D" w:rsidP="0060706D">
      <w:pPr>
        <w:pStyle w:val="Nadpis1"/>
        <w:tabs>
          <w:tab w:val="clear" w:pos="450"/>
          <w:tab w:val="num" w:pos="360"/>
        </w:tabs>
        <w:spacing w:before="120" w:after="60"/>
        <w:ind w:left="360"/>
      </w:pPr>
      <w:r w:rsidRPr="006B6206">
        <w:lastRenderedPageBreak/>
        <w:t xml:space="preserve">Prehľad peňažných tokov k 31. </w:t>
      </w:r>
      <w:bookmarkEnd w:id="61"/>
      <w:r w:rsidR="006B6206" w:rsidRPr="006B6206">
        <w:t>MARCU 2015</w:t>
      </w:r>
    </w:p>
    <w:bookmarkStart w:id="62" w:name="_MON_1405950641"/>
    <w:bookmarkEnd w:id="62"/>
    <w:p w:rsidR="0060706D" w:rsidRPr="009947C9" w:rsidRDefault="008969E2" w:rsidP="0060706D">
      <w:pPr>
        <w:pStyle w:val="Zkladntext"/>
        <w:rPr>
          <w:lang w:val="de-DE"/>
        </w:rPr>
      </w:pPr>
      <w:r>
        <w:object w:dxaOrig="8837" w:dyaOrig="7029">
          <v:shape id="_x0000_i1055" type="#_x0000_t75" style="width:440.15pt;height:393.95pt" o:ole="" o:preferrelative="f">
            <v:imagedata r:id="rId79" o:title=""/>
            <o:lock v:ext="edit" aspectratio="f"/>
          </v:shape>
          <o:OLEObject Type="Embed" ProgID="Excel.Sheet.12" ShapeID="_x0000_i1055" DrawAspect="Content" ObjectID="_1497182164" r:id="rId80"/>
        </w:object>
      </w:r>
    </w:p>
    <w:bookmarkStart w:id="63" w:name="_MON_1405950650"/>
    <w:bookmarkEnd w:id="63"/>
    <w:p w:rsidR="0060706D" w:rsidRDefault="008969E2" w:rsidP="00031C2B">
      <w:pPr>
        <w:pStyle w:val="Zkladntext"/>
      </w:pPr>
      <w:r>
        <w:object w:dxaOrig="8934" w:dyaOrig="5348">
          <v:shape id="_x0000_i1056" type="#_x0000_t75" style="width:440.85pt;height:295.45pt" o:ole="" o:preferrelative="f">
            <v:imagedata r:id="rId81" o:title=""/>
            <o:lock v:ext="edit" aspectratio="f"/>
          </v:shape>
          <o:OLEObject Type="Embed" ProgID="Excel.Sheet.12" ShapeID="_x0000_i1056" DrawAspect="Content" ObjectID="_1497182165" r:id="rId82"/>
        </w:object>
      </w:r>
    </w:p>
    <w:p w:rsidR="00031C2B" w:rsidRDefault="00031C2B" w:rsidP="00031C2B">
      <w:pPr>
        <w:pStyle w:val="Zkladntext"/>
      </w:pPr>
    </w:p>
    <w:p w:rsidR="00031C2B" w:rsidRDefault="00031C2B" w:rsidP="00031C2B">
      <w:pPr>
        <w:pStyle w:val="Zkladntext"/>
      </w:pPr>
    </w:p>
    <w:p w:rsidR="00031C2B" w:rsidRDefault="00031C2B" w:rsidP="00031C2B">
      <w:pPr>
        <w:pStyle w:val="Zkladntext"/>
      </w:pPr>
    </w:p>
    <w:p w:rsidR="00031C2B" w:rsidRPr="00775BCC" w:rsidRDefault="00031C2B" w:rsidP="00031C2B">
      <w:pPr>
        <w:pStyle w:val="Zkladntext"/>
        <w:rPr>
          <w:lang w:val="de-DE"/>
        </w:rPr>
      </w:pPr>
    </w:p>
    <w:p w:rsidR="0060706D" w:rsidRPr="00561333" w:rsidRDefault="0060706D" w:rsidP="0060706D">
      <w:pPr>
        <w:pStyle w:val="Zkladntext"/>
        <w:ind w:left="0"/>
        <w:rPr>
          <w:highlight w:val="yellow"/>
          <w:lang w:val="de-DE"/>
        </w:rPr>
      </w:pPr>
    </w:p>
    <w:p w:rsidR="0060706D" w:rsidRDefault="0060706D" w:rsidP="0060706D">
      <w:pPr>
        <w:pStyle w:val="Zkladntext"/>
        <w:rPr>
          <w:b/>
        </w:rPr>
      </w:pPr>
      <w:r>
        <w:rPr>
          <w:b/>
        </w:rPr>
        <w:t>Peňažné prostriedky</w:t>
      </w:r>
    </w:p>
    <w:p w:rsidR="0060706D" w:rsidRDefault="0060706D" w:rsidP="0060706D">
      <w:pPr>
        <w:pStyle w:val="Zkladntext"/>
        <w:rPr>
          <w:b/>
        </w:rPr>
      </w:pPr>
    </w:p>
    <w:p w:rsidR="0060706D" w:rsidRDefault="0060706D" w:rsidP="0060706D">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0706D" w:rsidRDefault="0060706D" w:rsidP="0060706D">
      <w:pPr>
        <w:pStyle w:val="Zkladntext"/>
      </w:pPr>
    </w:p>
    <w:p w:rsidR="0060706D" w:rsidRDefault="0060706D" w:rsidP="0060706D">
      <w:pPr>
        <w:pStyle w:val="Zkladntext"/>
        <w:rPr>
          <w:b/>
        </w:rPr>
      </w:pPr>
      <w:r>
        <w:rPr>
          <w:b/>
        </w:rPr>
        <w:t>Ekvivalenty peňažných prostriedkov</w:t>
      </w:r>
    </w:p>
    <w:p w:rsidR="0060706D" w:rsidRDefault="0060706D" w:rsidP="0060706D">
      <w:pPr>
        <w:pStyle w:val="Zkladntext"/>
      </w:pPr>
    </w:p>
    <w:p w:rsidR="0060706D" w:rsidRDefault="0060706D" w:rsidP="0060706D">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0706D" w:rsidRDefault="0060706D" w:rsidP="0060706D">
      <w:pPr>
        <w:pStyle w:val="Zkladntext"/>
      </w:pPr>
    </w:p>
    <w:p w:rsidR="0060706D" w:rsidRDefault="0060706D" w:rsidP="0060706D">
      <w:pPr>
        <w:pStyle w:val="Zkladntext"/>
      </w:pPr>
    </w:p>
    <w:p w:rsidR="0060706D" w:rsidRDefault="0060706D" w:rsidP="0060706D">
      <w:pPr>
        <w:pStyle w:val="Zkladntext"/>
      </w:pPr>
    </w:p>
    <w:p w:rsidR="0060706D" w:rsidRPr="00F70C00" w:rsidRDefault="0060706D" w:rsidP="0060706D">
      <w:pPr>
        <w:pStyle w:val="Zkladntext"/>
      </w:pPr>
    </w:p>
    <w:p w:rsidR="0060706D" w:rsidRDefault="0060706D" w:rsidP="00E231BA">
      <w:pPr>
        <w:pStyle w:val="Zkladntext"/>
        <w:rPr>
          <w:szCs w:val="18"/>
        </w:rPr>
      </w:pPr>
    </w:p>
    <w:p w:rsidR="0060706D" w:rsidRDefault="0060706D" w:rsidP="00E231BA">
      <w:pPr>
        <w:pStyle w:val="Zkladntext"/>
        <w:rPr>
          <w:szCs w:val="18"/>
        </w:rPr>
      </w:pPr>
    </w:p>
    <w:p w:rsidR="000D6193" w:rsidRPr="00EF5A22" w:rsidRDefault="000D6193" w:rsidP="00E231BA">
      <w:pPr>
        <w:pStyle w:val="Zkladntext"/>
        <w:rPr>
          <w:szCs w:val="18"/>
        </w:rPr>
      </w:pPr>
    </w:p>
    <w:sectPr w:rsidR="000D6193" w:rsidRPr="00EF5A22" w:rsidSect="00CD472A">
      <w:headerReference w:type="default" r:id="rId83"/>
      <w:headerReference w:type="first" r:id="rId84"/>
      <w:footerReference w:type="first" r:id="rId85"/>
      <w:pgSz w:w="11907" w:h="16840" w:code="9"/>
      <w:pgMar w:top="1979" w:right="1021" w:bottom="1134" w:left="1418"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80E" w:rsidRDefault="0012480E" w:rsidP="00E95128">
      <w:r>
        <w:separator/>
      </w:r>
    </w:p>
  </w:endnote>
  <w:endnote w:type="continuationSeparator" w:id="0">
    <w:p w:rsidR="0012480E" w:rsidRDefault="0012480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912"/>
      <w:docPartObj>
        <w:docPartGallery w:val="Page Numbers (Bottom of Page)"/>
        <w:docPartUnique/>
      </w:docPartObj>
    </w:sdtPr>
    <w:sdtContent>
      <w:p w:rsidR="006D731A" w:rsidRDefault="006D731A">
        <w:pPr>
          <w:pStyle w:val="Pta"/>
          <w:jc w:val="right"/>
        </w:pPr>
        <w:r>
          <w:fldChar w:fldCharType="begin"/>
        </w:r>
        <w:r>
          <w:instrText xml:space="preserve"> PAGE   \* MERGEFORMAT </w:instrText>
        </w:r>
        <w:r>
          <w:fldChar w:fldCharType="separate"/>
        </w:r>
        <w:r w:rsidR="00FC10E8">
          <w:rPr>
            <w:noProof/>
          </w:rPr>
          <w:t>18</w:t>
        </w:r>
        <w:r>
          <w:rPr>
            <w:noProof/>
          </w:rPr>
          <w:fldChar w:fldCharType="end"/>
        </w:r>
      </w:p>
    </w:sdtContent>
  </w:sdt>
  <w:p w:rsidR="006D731A" w:rsidRDefault="006D731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70032"/>
      <w:docPartObj>
        <w:docPartGallery w:val="Page Numbers (Bottom of Page)"/>
        <w:docPartUnique/>
      </w:docPartObj>
    </w:sdtPr>
    <w:sdtContent>
      <w:p w:rsidR="006D731A" w:rsidRDefault="006D731A">
        <w:pPr>
          <w:pStyle w:val="Pta"/>
          <w:jc w:val="right"/>
        </w:pPr>
        <w:r>
          <w:fldChar w:fldCharType="begin"/>
        </w:r>
        <w:r>
          <w:instrText xml:space="preserve"> PAGE   \* MERGEFORMAT </w:instrText>
        </w:r>
        <w:r>
          <w:fldChar w:fldCharType="separate"/>
        </w:r>
        <w:r w:rsidR="00FF26A6">
          <w:rPr>
            <w:noProof/>
          </w:rPr>
          <w:t>45</w:t>
        </w:r>
        <w:r>
          <w:rPr>
            <w:noProof/>
          </w:rPr>
          <w:fldChar w:fldCharType="end"/>
        </w:r>
      </w:p>
    </w:sdtContent>
  </w:sdt>
  <w:p w:rsidR="006D731A" w:rsidRPr="00F70C00" w:rsidRDefault="006D731A" w:rsidP="002F05C7">
    <w:pPr>
      <w:pStyle w:val="Pta"/>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31A" w:rsidRDefault="006D731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6D731A" w:rsidRDefault="006D731A" w:rsidP="00F70C00">
    <w:pPr>
      <w:pStyle w:val="Pta"/>
      <w:tabs>
        <w:tab w:val="clear" w:pos="9072"/>
        <w:tab w:val="right" w:pos="9214"/>
      </w:tabs>
      <w:rPr>
        <w:sz w:val="16"/>
        <w:szCs w:val="16"/>
      </w:rPr>
    </w:pPr>
  </w:p>
  <w:p w:rsidR="006D731A" w:rsidRPr="00F70C00" w:rsidRDefault="006D731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80E" w:rsidRDefault="0012480E" w:rsidP="00E95128">
      <w:r>
        <w:separator/>
      </w:r>
    </w:p>
  </w:footnote>
  <w:footnote w:type="continuationSeparator" w:id="0">
    <w:p w:rsidR="0012480E" w:rsidRDefault="0012480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31A" w:rsidRDefault="006D731A" w:rsidP="00BB5589">
    <w:pPr>
      <w:pStyle w:val="Hlavika"/>
      <w:tabs>
        <w:tab w:val="clear" w:pos="4536"/>
        <w:tab w:val="clear" w:pos="9072"/>
        <w:tab w:val="center" w:pos="3969"/>
        <w:tab w:val="right" w:pos="9213"/>
      </w:tabs>
      <w:spacing w:after="120"/>
      <w:jc w:val="right"/>
      <w:rPr>
        <w:sz w:val="18"/>
        <w:szCs w:val="18"/>
      </w:rPr>
    </w:pPr>
    <w:r>
      <w:rPr>
        <w:b/>
        <w:bCs/>
        <w:sz w:val="18"/>
        <w:szCs w:val="18"/>
      </w:rPr>
      <w:tab/>
      <w:t>Pittel + Brausewetter s.r.o.</w:t>
    </w:r>
    <w:r>
      <w:rPr>
        <w:b/>
        <w:bCs/>
        <w:sz w:val="18"/>
        <w:szCs w:val="18"/>
      </w:rPr>
      <w:tab/>
    </w:r>
    <w:r w:rsidRPr="00741CD8">
      <w:rPr>
        <w:bCs/>
        <w:sz w:val="18"/>
        <w:szCs w:val="18"/>
      </w:rPr>
      <w:t>Účtovná závierka</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marcu 2015</w:t>
    </w:r>
  </w:p>
  <w:p w:rsidR="006D731A" w:rsidRDefault="006D731A" w:rsidP="00BB558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D731A" w:rsidRPr="00C14925" w:rsidTr="00BB5589">
      <w:trPr>
        <w:trHeight w:val="126"/>
      </w:trPr>
      <w:tc>
        <w:tcPr>
          <w:tcW w:w="2062" w:type="dxa"/>
          <w:tcBorders>
            <w:top w:val="nil"/>
            <w:left w:val="nil"/>
            <w:bottom w:val="nil"/>
            <w:right w:val="nil"/>
          </w:tcBorders>
          <w:vAlign w:val="center"/>
        </w:tcPr>
        <w:p w:rsidR="006D731A" w:rsidRPr="00C14925" w:rsidRDefault="006D731A" w:rsidP="00BB5589">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6D731A" w:rsidRPr="00C14925" w:rsidRDefault="006D731A" w:rsidP="00BB558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D731A" w:rsidRPr="00833D0C" w:rsidRDefault="006D731A" w:rsidP="00BB558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D731A" w:rsidRPr="00833D0C" w:rsidRDefault="006D731A" w:rsidP="00BB558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3</w:t>
          </w:r>
        </w:p>
      </w:tc>
    </w:tr>
  </w:tbl>
  <w:p w:rsidR="006D731A" w:rsidRPr="00833D0C" w:rsidRDefault="006D731A" w:rsidP="00BB558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D731A" w:rsidRPr="00C14925" w:rsidTr="00BB5589">
      <w:trPr>
        <w:trHeight w:val="127"/>
      </w:trPr>
      <w:tc>
        <w:tcPr>
          <w:tcW w:w="2012" w:type="dxa"/>
          <w:tcBorders>
            <w:top w:val="nil"/>
            <w:left w:val="nil"/>
            <w:bottom w:val="nil"/>
            <w:right w:val="nil"/>
          </w:tcBorders>
          <w:vAlign w:val="center"/>
          <w:hideMark/>
        </w:tcPr>
        <w:p w:rsidR="006D731A" w:rsidRPr="00C14925" w:rsidRDefault="006D731A" w:rsidP="00BB5589">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D731A" w:rsidRPr="00C14925" w:rsidRDefault="006D731A" w:rsidP="00BB558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BB5589">
          <w:pPr>
            <w:pStyle w:val="Hlavika"/>
            <w:tabs>
              <w:tab w:val="clear" w:pos="4536"/>
              <w:tab w:val="center" w:pos="4253"/>
              <w:tab w:val="right" w:pos="9213"/>
            </w:tabs>
            <w:spacing w:line="276" w:lineRule="auto"/>
            <w:jc w:val="center"/>
            <w:rPr>
              <w:sz w:val="18"/>
              <w:szCs w:val="18"/>
            </w:rPr>
          </w:pPr>
          <w:r>
            <w:rPr>
              <w:sz w:val="18"/>
              <w:szCs w:val="18"/>
            </w:rPr>
            <w:t>8</w:t>
          </w:r>
        </w:p>
      </w:tc>
    </w:tr>
  </w:tbl>
  <w:p w:rsidR="006D731A" w:rsidRPr="003A59C0" w:rsidRDefault="006D731A" w:rsidP="003A59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31A" w:rsidRDefault="006D731A" w:rsidP="00CD649B">
    <w:pPr>
      <w:pStyle w:val="Hlavika"/>
      <w:tabs>
        <w:tab w:val="clear" w:pos="4536"/>
        <w:tab w:val="clear" w:pos="9072"/>
        <w:tab w:val="center" w:pos="5529"/>
        <w:tab w:val="right" w:pos="9213"/>
      </w:tabs>
      <w:spacing w:after="120"/>
      <w:rPr>
        <w:sz w:val="18"/>
        <w:szCs w:val="18"/>
      </w:rPr>
    </w:pPr>
    <w:r>
      <w:rPr>
        <w:b/>
        <w:bCs/>
        <w:sz w:val="18"/>
        <w:szCs w:val="18"/>
      </w:rPr>
      <w:tab/>
      <w:t xml:space="preserve">               </w:t>
    </w:r>
    <w:proofErr w:type="spellStart"/>
    <w:r>
      <w:rPr>
        <w:b/>
        <w:bCs/>
        <w:sz w:val="18"/>
        <w:szCs w:val="18"/>
      </w:rPr>
      <w:t>Pittel</w:t>
    </w:r>
    <w:proofErr w:type="spellEnd"/>
    <w:r>
      <w:rPr>
        <w:b/>
        <w:bCs/>
        <w:sz w:val="18"/>
        <w:szCs w:val="18"/>
      </w:rPr>
      <w:t xml:space="preserve"> + </w:t>
    </w:r>
    <w:proofErr w:type="spellStart"/>
    <w:r>
      <w:rPr>
        <w:b/>
        <w:bCs/>
        <w:sz w:val="18"/>
        <w:szCs w:val="18"/>
      </w:rPr>
      <w:t>Brausewetter</w:t>
    </w:r>
    <w:proofErr w:type="spellEnd"/>
    <w:r>
      <w:rPr>
        <w:b/>
        <w:bCs/>
        <w:sz w:val="18"/>
        <w:szCs w:val="18"/>
      </w:rPr>
      <w:t xml:space="preserve"> s.r.o.</w:t>
    </w:r>
    <w:r>
      <w:rPr>
        <w:b/>
        <w:bCs/>
        <w:sz w:val="18"/>
        <w:szCs w:val="18"/>
      </w:rPr>
      <w:tab/>
    </w:r>
    <w:r>
      <w:rPr>
        <w:b/>
        <w:bCs/>
        <w:sz w:val="18"/>
        <w:szCs w:val="18"/>
      </w:rPr>
      <w:tab/>
    </w:r>
    <w:r>
      <w:rPr>
        <w:b/>
        <w:bCs/>
        <w:sz w:val="18"/>
        <w:szCs w:val="18"/>
      </w:rPr>
      <w:tab/>
    </w:r>
    <w:r w:rsidRPr="00741CD8">
      <w:rPr>
        <w:bCs/>
        <w:sz w:val="18"/>
        <w:szCs w:val="18"/>
      </w:rPr>
      <w:t>Účtovná závierka</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marcu 2015</w:t>
    </w:r>
  </w:p>
  <w:p w:rsidR="006D731A" w:rsidRDefault="006D731A" w:rsidP="00CD649B">
    <w:pPr>
      <w:pStyle w:val="Hlavika"/>
      <w:tabs>
        <w:tab w:val="clear" w:pos="4536"/>
        <w:tab w:val="clear" w:pos="9072"/>
        <w:tab w:val="center" w:pos="5529"/>
        <w:tab w:val="right" w:pos="9213"/>
      </w:tabs>
      <w:spacing w:after="120"/>
      <w:rPr>
        <w:sz w:val="18"/>
        <w:szCs w:val="18"/>
      </w:rPr>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2"/>
      <w:gridCol w:w="9214"/>
      <w:gridCol w:w="280"/>
      <w:gridCol w:w="279"/>
      <w:gridCol w:w="283"/>
      <w:gridCol w:w="282"/>
      <w:gridCol w:w="283"/>
      <w:gridCol w:w="282"/>
      <w:gridCol w:w="283"/>
      <w:gridCol w:w="282"/>
      <w:gridCol w:w="283"/>
      <w:gridCol w:w="282"/>
    </w:tblGrid>
    <w:tr w:rsidR="006D731A" w:rsidRPr="00C14925" w:rsidTr="00CD649B">
      <w:trPr>
        <w:trHeight w:val="126"/>
      </w:trPr>
      <w:tc>
        <w:tcPr>
          <w:tcW w:w="2622" w:type="dxa"/>
          <w:tcBorders>
            <w:top w:val="nil"/>
            <w:left w:val="nil"/>
            <w:bottom w:val="nil"/>
            <w:right w:val="nil"/>
          </w:tcBorders>
          <w:vAlign w:val="center"/>
        </w:tcPr>
        <w:p w:rsidR="006D731A" w:rsidRPr="00C14925" w:rsidRDefault="006D731A" w:rsidP="00CD649B">
          <w:pPr>
            <w:pStyle w:val="Hlavika"/>
            <w:tabs>
              <w:tab w:val="clear" w:pos="4536"/>
              <w:tab w:val="clear" w:pos="9072"/>
              <w:tab w:val="center" w:pos="4253"/>
              <w:tab w:val="right" w:pos="11057"/>
            </w:tabs>
            <w:spacing w:line="276" w:lineRule="auto"/>
            <w:ind w:firstLine="2"/>
            <w:rPr>
              <w:sz w:val="18"/>
              <w:szCs w:val="18"/>
            </w:rPr>
          </w:pPr>
          <w:r>
            <w:rPr>
              <w:sz w:val="18"/>
              <w:szCs w:val="18"/>
            </w:rPr>
            <w:t xml:space="preserve">          </w:t>
          </w: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9214" w:type="dxa"/>
          <w:tcBorders>
            <w:top w:val="nil"/>
            <w:left w:val="nil"/>
            <w:bottom w:val="nil"/>
            <w:right w:val="nil"/>
          </w:tcBorders>
          <w:vAlign w:val="center"/>
          <w:hideMark/>
        </w:tcPr>
        <w:p w:rsidR="006D731A" w:rsidRPr="00C14925" w:rsidRDefault="006D731A" w:rsidP="00CD649B">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D731A" w:rsidRPr="00833D0C" w:rsidRDefault="006D731A" w:rsidP="00CD649B">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D731A" w:rsidRPr="00833D0C" w:rsidRDefault="006D731A" w:rsidP="00CD649B">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3</w:t>
          </w:r>
        </w:p>
      </w:tc>
    </w:tr>
  </w:tbl>
  <w:p w:rsidR="006D731A" w:rsidRPr="00833D0C" w:rsidRDefault="006D731A" w:rsidP="00CD649B">
    <w:pPr>
      <w:pStyle w:val="Hlavika"/>
      <w:tabs>
        <w:tab w:val="center" w:pos="4962"/>
        <w:tab w:val="right" w:pos="9213"/>
      </w:tabs>
      <w:ind w:right="-1"/>
      <w:jc w:val="right"/>
      <w:rPr>
        <w:sz w:val="18"/>
        <w:szCs w:val="18"/>
        <w:lang w:val="en-GB"/>
      </w:rPr>
    </w:pPr>
  </w:p>
  <w:tbl>
    <w:tblPr>
      <w:tblW w:w="1442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9614"/>
      <w:gridCol w:w="279"/>
      <w:gridCol w:w="280"/>
      <w:gridCol w:w="279"/>
      <w:gridCol w:w="287"/>
      <w:gridCol w:w="279"/>
      <w:gridCol w:w="278"/>
      <w:gridCol w:w="279"/>
      <w:gridCol w:w="278"/>
      <w:gridCol w:w="279"/>
      <w:gridCol w:w="278"/>
    </w:tblGrid>
    <w:tr w:rsidR="006D731A" w:rsidRPr="00C14925" w:rsidTr="00CD649B">
      <w:trPr>
        <w:trHeight w:val="127"/>
      </w:trPr>
      <w:tc>
        <w:tcPr>
          <w:tcW w:w="2012" w:type="dxa"/>
          <w:tcBorders>
            <w:top w:val="nil"/>
            <w:left w:val="nil"/>
            <w:bottom w:val="nil"/>
            <w:right w:val="nil"/>
          </w:tcBorders>
          <w:vAlign w:val="center"/>
          <w:hideMark/>
        </w:tcPr>
        <w:p w:rsidR="006D731A" w:rsidRPr="00C14925" w:rsidRDefault="006D731A" w:rsidP="00CD649B">
          <w:pPr>
            <w:pStyle w:val="Hlavika"/>
            <w:tabs>
              <w:tab w:val="clear" w:pos="4536"/>
              <w:tab w:val="center" w:pos="4253"/>
              <w:tab w:val="right" w:pos="9213"/>
            </w:tabs>
            <w:spacing w:line="276" w:lineRule="auto"/>
            <w:rPr>
              <w:sz w:val="18"/>
              <w:szCs w:val="18"/>
            </w:rPr>
          </w:pPr>
        </w:p>
      </w:tc>
      <w:tc>
        <w:tcPr>
          <w:tcW w:w="9614" w:type="dxa"/>
          <w:tcBorders>
            <w:top w:val="nil"/>
            <w:left w:val="nil"/>
            <w:bottom w:val="nil"/>
            <w:right w:val="single" w:sz="4" w:space="0" w:color="auto"/>
          </w:tcBorders>
          <w:vAlign w:val="center"/>
          <w:hideMark/>
        </w:tcPr>
        <w:p w:rsidR="006D731A" w:rsidRPr="00C14925" w:rsidRDefault="006D731A" w:rsidP="00CD649B">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CD649B">
          <w:pPr>
            <w:pStyle w:val="Hlavika"/>
            <w:tabs>
              <w:tab w:val="clear" w:pos="4536"/>
              <w:tab w:val="center" w:pos="4253"/>
              <w:tab w:val="right" w:pos="9213"/>
            </w:tabs>
            <w:spacing w:line="276" w:lineRule="auto"/>
            <w:jc w:val="center"/>
            <w:rPr>
              <w:sz w:val="18"/>
              <w:szCs w:val="18"/>
            </w:rPr>
          </w:pPr>
          <w:r>
            <w:rPr>
              <w:sz w:val="18"/>
              <w:szCs w:val="18"/>
            </w:rPr>
            <w:t>8</w:t>
          </w:r>
        </w:p>
      </w:tc>
    </w:tr>
  </w:tbl>
  <w:p w:rsidR="006D731A" w:rsidRPr="003A59C0" w:rsidRDefault="006D731A" w:rsidP="00CD649B">
    <w:pPr>
      <w:pStyle w:val="Hlavika"/>
      <w:tabs>
        <w:tab w:val="clear" w:pos="4536"/>
        <w:tab w:val="clear" w:pos="9072"/>
        <w:tab w:val="center" w:pos="3969"/>
        <w:tab w:val="left" w:pos="7920"/>
        <w:tab w:val="right" w:pos="921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31A" w:rsidRDefault="006D731A" w:rsidP="000D0822">
    <w:pPr>
      <w:pStyle w:val="Hlavika"/>
      <w:tabs>
        <w:tab w:val="clear" w:pos="4536"/>
        <w:tab w:val="clear" w:pos="9072"/>
        <w:tab w:val="center" w:pos="3969"/>
        <w:tab w:val="right" w:pos="9213"/>
      </w:tabs>
      <w:spacing w:after="120"/>
      <w:jc w:val="right"/>
      <w:rPr>
        <w:sz w:val="18"/>
        <w:szCs w:val="18"/>
      </w:rPr>
    </w:pPr>
    <w:r>
      <w:rPr>
        <w:b/>
        <w:bCs/>
        <w:sz w:val="18"/>
        <w:szCs w:val="18"/>
      </w:rPr>
      <w:tab/>
      <w:t>Pittel + Brausewetter s.r.o.</w:t>
    </w:r>
    <w:r>
      <w:rPr>
        <w:b/>
        <w:bCs/>
        <w:sz w:val="18"/>
        <w:szCs w:val="18"/>
      </w:rPr>
      <w:tab/>
    </w:r>
    <w:r w:rsidRPr="00741CD8">
      <w:rPr>
        <w:bCs/>
        <w:sz w:val="18"/>
        <w:szCs w:val="18"/>
      </w:rPr>
      <w:t>Účtovná závierka</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marcu 2015</w:t>
    </w:r>
  </w:p>
  <w:p w:rsidR="006D731A" w:rsidRDefault="006D731A" w:rsidP="000D0822">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D731A" w:rsidRPr="00C14925" w:rsidTr="000D0822">
      <w:trPr>
        <w:trHeight w:val="126"/>
      </w:trPr>
      <w:tc>
        <w:tcPr>
          <w:tcW w:w="2062" w:type="dxa"/>
          <w:tcBorders>
            <w:top w:val="nil"/>
            <w:left w:val="nil"/>
            <w:bottom w:val="nil"/>
            <w:right w:val="nil"/>
          </w:tcBorders>
          <w:vAlign w:val="center"/>
        </w:tcPr>
        <w:p w:rsidR="006D731A" w:rsidRPr="00C14925" w:rsidRDefault="006D731A" w:rsidP="000D0822">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6D731A" w:rsidRPr="00C14925" w:rsidRDefault="006D731A" w:rsidP="000D082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D731A" w:rsidRPr="00833D0C" w:rsidRDefault="006D731A" w:rsidP="000D0822">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D731A" w:rsidRPr="00833D0C" w:rsidRDefault="006D731A" w:rsidP="000D0822">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3</w:t>
          </w:r>
        </w:p>
      </w:tc>
    </w:tr>
  </w:tbl>
  <w:p w:rsidR="006D731A" w:rsidRPr="00833D0C" w:rsidRDefault="006D731A" w:rsidP="000D082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D731A" w:rsidRPr="00C14925" w:rsidTr="000D0822">
      <w:trPr>
        <w:trHeight w:val="127"/>
      </w:trPr>
      <w:tc>
        <w:tcPr>
          <w:tcW w:w="2012" w:type="dxa"/>
          <w:tcBorders>
            <w:top w:val="nil"/>
            <w:left w:val="nil"/>
            <w:bottom w:val="nil"/>
            <w:right w:val="nil"/>
          </w:tcBorders>
          <w:vAlign w:val="center"/>
          <w:hideMark/>
        </w:tcPr>
        <w:p w:rsidR="006D731A" w:rsidRPr="00C14925" w:rsidRDefault="006D731A" w:rsidP="000D0822">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D731A" w:rsidRPr="00C14925" w:rsidRDefault="006D731A" w:rsidP="000D0822">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6D731A" w:rsidRPr="00833D0C" w:rsidRDefault="006D731A" w:rsidP="000D0822">
          <w:pPr>
            <w:pStyle w:val="Hlavika"/>
            <w:tabs>
              <w:tab w:val="clear" w:pos="4536"/>
              <w:tab w:val="center" w:pos="4253"/>
              <w:tab w:val="right" w:pos="9213"/>
            </w:tabs>
            <w:spacing w:line="276" w:lineRule="auto"/>
            <w:jc w:val="center"/>
            <w:rPr>
              <w:sz w:val="18"/>
              <w:szCs w:val="18"/>
            </w:rPr>
          </w:pPr>
          <w:r>
            <w:rPr>
              <w:sz w:val="18"/>
              <w:szCs w:val="18"/>
            </w:rPr>
            <w:t>8</w:t>
          </w:r>
        </w:p>
      </w:tc>
    </w:tr>
  </w:tbl>
  <w:p w:rsidR="006D731A" w:rsidRPr="00E95128" w:rsidRDefault="006D731A" w:rsidP="00E95128">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31A" w:rsidRDefault="006D731A" w:rsidP="008A2D79">
    <w:pPr>
      <w:pStyle w:val="Hlavika"/>
      <w:tabs>
        <w:tab w:val="center" w:pos="4820"/>
        <w:tab w:val="right" w:pos="9214"/>
      </w:tabs>
      <w:jc w:val="right"/>
      <w:rPr>
        <w:sz w:val="18"/>
      </w:rPr>
    </w:pPr>
  </w:p>
  <w:p w:rsidR="006D731A" w:rsidRPr="00E95128" w:rsidRDefault="006D731A" w:rsidP="008A2D79">
    <w:pPr>
      <w:pStyle w:val="Hlavika"/>
      <w:tabs>
        <w:tab w:val="center" w:pos="4820"/>
        <w:tab w:val="right" w:pos="9214"/>
      </w:tabs>
      <w:jc w:val="right"/>
      <w:rPr>
        <w:sz w:val="18"/>
      </w:rPr>
    </w:pPr>
    <w:r>
      <w:rPr>
        <w:rFonts w:eastAsiaTheme="minorHAnsi"/>
        <w:noProof/>
        <w:lang w:val="de-DE" w:eastAsia="de-DE"/>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6D731A" w:rsidRDefault="006D731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D731A" w:rsidRPr="00E95128" w:rsidRDefault="006D731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D731A" w:rsidTr="00D34B3E">
      <w:trPr>
        <w:trHeight w:val="299"/>
      </w:trPr>
      <w:tc>
        <w:tcPr>
          <w:tcW w:w="2251" w:type="dxa"/>
          <w:vAlign w:val="center"/>
        </w:tcPr>
        <w:p w:rsidR="006D731A" w:rsidRDefault="006D731A"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6D731A" w:rsidRDefault="006D731A" w:rsidP="00D34B3E">
          <w:pPr>
            <w:pStyle w:val="Hlavika"/>
            <w:tabs>
              <w:tab w:val="clear" w:pos="4536"/>
              <w:tab w:val="center" w:pos="4253"/>
              <w:tab w:val="right" w:pos="9214"/>
            </w:tabs>
            <w:jc w:val="right"/>
            <w:rPr>
              <w:sz w:val="22"/>
            </w:rPr>
          </w:pPr>
          <w:r>
            <w:rPr>
              <w:sz w:val="22"/>
            </w:rPr>
            <w:t>DIČ</w:t>
          </w:r>
        </w:p>
      </w:tc>
      <w:tc>
        <w:tcPr>
          <w:tcW w:w="284" w:type="dxa"/>
          <w:vAlign w:val="center"/>
        </w:tcPr>
        <w:p w:rsidR="006D731A" w:rsidRDefault="006D731A" w:rsidP="00D34B3E">
          <w:pPr>
            <w:pStyle w:val="Hlavika"/>
            <w:tabs>
              <w:tab w:val="clear" w:pos="4536"/>
              <w:tab w:val="center" w:pos="4253"/>
              <w:tab w:val="right" w:pos="9214"/>
            </w:tabs>
            <w:jc w:val="center"/>
            <w:rPr>
              <w:sz w:val="22"/>
            </w:rPr>
          </w:pPr>
        </w:p>
      </w:tc>
      <w:tc>
        <w:tcPr>
          <w:tcW w:w="283" w:type="dxa"/>
          <w:vAlign w:val="center"/>
        </w:tcPr>
        <w:p w:rsidR="006D731A" w:rsidRDefault="006D731A" w:rsidP="00D34B3E">
          <w:pPr>
            <w:pStyle w:val="Hlavika"/>
            <w:tabs>
              <w:tab w:val="clear" w:pos="4536"/>
              <w:tab w:val="center" w:pos="4253"/>
              <w:tab w:val="right" w:pos="9214"/>
            </w:tabs>
            <w:jc w:val="center"/>
            <w:rPr>
              <w:sz w:val="22"/>
            </w:rPr>
          </w:pPr>
        </w:p>
      </w:tc>
      <w:tc>
        <w:tcPr>
          <w:tcW w:w="284" w:type="dxa"/>
          <w:vAlign w:val="center"/>
        </w:tcPr>
        <w:p w:rsidR="006D731A" w:rsidRDefault="006D731A" w:rsidP="00D34B3E">
          <w:pPr>
            <w:pStyle w:val="Hlavika"/>
            <w:tabs>
              <w:tab w:val="clear" w:pos="4536"/>
              <w:tab w:val="center" w:pos="4253"/>
              <w:tab w:val="right" w:pos="9214"/>
            </w:tabs>
            <w:jc w:val="center"/>
            <w:rPr>
              <w:sz w:val="22"/>
            </w:rPr>
          </w:pPr>
        </w:p>
      </w:tc>
      <w:tc>
        <w:tcPr>
          <w:tcW w:w="283" w:type="dxa"/>
          <w:vAlign w:val="center"/>
        </w:tcPr>
        <w:p w:rsidR="006D731A" w:rsidRDefault="006D731A" w:rsidP="00D34B3E">
          <w:pPr>
            <w:pStyle w:val="Hlavika"/>
            <w:tabs>
              <w:tab w:val="clear" w:pos="4536"/>
              <w:tab w:val="center" w:pos="4253"/>
              <w:tab w:val="right" w:pos="9214"/>
            </w:tabs>
            <w:jc w:val="center"/>
            <w:rPr>
              <w:sz w:val="22"/>
            </w:rPr>
          </w:pPr>
        </w:p>
      </w:tc>
      <w:tc>
        <w:tcPr>
          <w:tcW w:w="284" w:type="dxa"/>
          <w:vAlign w:val="center"/>
        </w:tcPr>
        <w:p w:rsidR="006D731A" w:rsidRDefault="006D731A" w:rsidP="00D34B3E">
          <w:pPr>
            <w:pStyle w:val="Hlavika"/>
            <w:tabs>
              <w:tab w:val="clear" w:pos="4536"/>
              <w:tab w:val="center" w:pos="4253"/>
              <w:tab w:val="right" w:pos="9214"/>
            </w:tabs>
            <w:jc w:val="center"/>
            <w:rPr>
              <w:sz w:val="22"/>
            </w:rPr>
          </w:pPr>
        </w:p>
      </w:tc>
      <w:tc>
        <w:tcPr>
          <w:tcW w:w="283" w:type="dxa"/>
          <w:vAlign w:val="center"/>
        </w:tcPr>
        <w:p w:rsidR="006D731A" w:rsidRDefault="006D731A" w:rsidP="00D34B3E">
          <w:pPr>
            <w:pStyle w:val="Hlavika"/>
            <w:tabs>
              <w:tab w:val="clear" w:pos="4536"/>
              <w:tab w:val="center" w:pos="4253"/>
              <w:tab w:val="right" w:pos="9214"/>
            </w:tabs>
            <w:jc w:val="center"/>
            <w:rPr>
              <w:sz w:val="22"/>
            </w:rPr>
          </w:pPr>
        </w:p>
      </w:tc>
      <w:tc>
        <w:tcPr>
          <w:tcW w:w="284" w:type="dxa"/>
          <w:vAlign w:val="center"/>
        </w:tcPr>
        <w:p w:rsidR="006D731A" w:rsidRDefault="006D731A" w:rsidP="00D34B3E">
          <w:pPr>
            <w:pStyle w:val="Hlavika"/>
            <w:tabs>
              <w:tab w:val="clear" w:pos="4536"/>
              <w:tab w:val="center" w:pos="4253"/>
              <w:tab w:val="right" w:pos="9214"/>
            </w:tabs>
            <w:jc w:val="center"/>
            <w:rPr>
              <w:sz w:val="22"/>
            </w:rPr>
          </w:pPr>
        </w:p>
      </w:tc>
      <w:tc>
        <w:tcPr>
          <w:tcW w:w="283" w:type="dxa"/>
          <w:vAlign w:val="center"/>
        </w:tcPr>
        <w:p w:rsidR="006D731A" w:rsidRDefault="006D731A" w:rsidP="00D34B3E">
          <w:pPr>
            <w:pStyle w:val="Hlavika"/>
            <w:tabs>
              <w:tab w:val="clear" w:pos="4536"/>
              <w:tab w:val="center" w:pos="4253"/>
              <w:tab w:val="right" w:pos="9214"/>
            </w:tabs>
            <w:jc w:val="center"/>
            <w:rPr>
              <w:sz w:val="22"/>
            </w:rPr>
          </w:pPr>
        </w:p>
      </w:tc>
      <w:tc>
        <w:tcPr>
          <w:tcW w:w="284" w:type="dxa"/>
          <w:vAlign w:val="center"/>
        </w:tcPr>
        <w:p w:rsidR="006D731A" w:rsidRDefault="006D731A" w:rsidP="00D34B3E">
          <w:pPr>
            <w:pStyle w:val="Hlavika"/>
            <w:tabs>
              <w:tab w:val="clear" w:pos="4536"/>
              <w:tab w:val="center" w:pos="4253"/>
              <w:tab w:val="right" w:pos="9214"/>
            </w:tabs>
            <w:jc w:val="center"/>
            <w:rPr>
              <w:sz w:val="22"/>
            </w:rPr>
          </w:pPr>
        </w:p>
      </w:tc>
      <w:tc>
        <w:tcPr>
          <w:tcW w:w="283" w:type="dxa"/>
          <w:vAlign w:val="center"/>
        </w:tcPr>
        <w:p w:rsidR="006D731A" w:rsidRDefault="006D731A" w:rsidP="00D34B3E">
          <w:pPr>
            <w:pStyle w:val="Hlavika"/>
            <w:tabs>
              <w:tab w:val="clear" w:pos="4536"/>
              <w:tab w:val="center" w:pos="4253"/>
              <w:tab w:val="right" w:pos="9214"/>
            </w:tabs>
            <w:jc w:val="center"/>
            <w:rPr>
              <w:sz w:val="22"/>
            </w:rPr>
          </w:pPr>
        </w:p>
      </w:tc>
    </w:tr>
  </w:tbl>
  <w:p w:rsidR="006D731A" w:rsidRPr="00E95128" w:rsidRDefault="006D731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645E"/>
    <w:rsid w:val="000172DD"/>
    <w:rsid w:val="00017791"/>
    <w:rsid w:val="00025561"/>
    <w:rsid w:val="00031C2B"/>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67BCE"/>
    <w:rsid w:val="0007097A"/>
    <w:rsid w:val="00073853"/>
    <w:rsid w:val="000738DF"/>
    <w:rsid w:val="000739AC"/>
    <w:rsid w:val="00075B41"/>
    <w:rsid w:val="00076486"/>
    <w:rsid w:val="000769EB"/>
    <w:rsid w:val="00077153"/>
    <w:rsid w:val="00082DB2"/>
    <w:rsid w:val="000838EF"/>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0822"/>
    <w:rsid w:val="000D22FF"/>
    <w:rsid w:val="000D479C"/>
    <w:rsid w:val="000D4824"/>
    <w:rsid w:val="000D6193"/>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2B0B"/>
    <w:rsid w:val="00113259"/>
    <w:rsid w:val="001139DB"/>
    <w:rsid w:val="001176F5"/>
    <w:rsid w:val="00117C0F"/>
    <w:rsid w:val="00120F3A"/>
    <w:rsid w:val="0012205A"/>
    <w:rsid w:val="001221C7"/>
    <w:rsid w:val="0012480E"/>
    <w:rsid w:val="00126EB9"/>
    <w:rsid w:val="00127D9C"/>
    <w:rsid w:val="00135187"/>
    <w:rsid w:val="00136273"/>
    <w:rsid w:val="00136A4A"/>
    <w:rsid w:val="0013788A"/>
    <w:rsid w:val="00141691"/>
    <w:rsid w:val="00141832"/>
    <w:rsid w:val="00142DDE"/>
    <w:rsid w:val="001438AC"/>
    <w:rsid w:val="00144155"/>
    <w:rsid w:val="0014486E"/>
    <w:rsid w:val="00146904"/>
    <w:rsid w:val="00147FB3"/>
    <w:rsid w:val="0015039D"/>
    <w:rsid w:val="00150D3F"/>
    <w:rsid w:val="00151067"/>
    <w:rsid w:val="00156231"/>
    <w:rsid w:val="0015674B"/>
    <w:rsid w:val="00156885"/>
    <w:rsid w:val="00160AAA"/>
    <w:rsid w:val="00164A22"/>
    <w:rsid w:val="001712A8"/>
    <w:rsid w:val="0017267A"/>
    <w:rsid w:val="00172D44"/>
    <w:rsid w:val="001733C5"/>
    <w:rsid w:val="0017651F"/>
    <w:rsid w:val="00177051"/>
    <w:rsid w:val="00177BCA"/>
    <w:rsid w:val="00177C59"/>
    <w:rsid w:val="001824D2"/>
    <w:rsid w:val="001844A9"/>
    <w:rsid w:val="00184E52"/>
    <w:rsid w:val="0019101B"/>
    <w:rsid w:val="0019109B"/>
    <w:rsid w:val="00193EE6"/>
    <w:rsid w:val="001943A3"/>
    <w:rsid w:val="001A083C"/>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D8F"/>
    <w:rsid w:val="00205E14"/>
    <w:rsid w:val="002112DA"/>
    <w:rsid w:val="00212331"/>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7D4"/>
    <w:rsid w:val="00286A3D"/>
    <w:rsid w:val="00286D2A"/>
    <w:rsid w:val="00290A84"/>
    <w:rsid w:val="00290F83"/>
    <w:rsid w:val="00294BAE"/>
    <w:rsid w:val="002977CC"/>
    <w:rsid w:val="002A264B"/>
    <w:rsid w:val="002A597C"/>
    <w:rsid w:val="002A7CDF"/>
    <w:rsid w:val="002B2E36"/>
    <w:rsid w:val="002B4000"/>
    <w:rsid w:val="002B6120"/>
    <w:rsid w:val="002B7A29"/>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0E10"/>
    <w:rsid w:val="00301031"/>
    <w:rsid w:val="00301C73"/>
    <w:rsid w:val="00302B7A"/>
    <w:rsid w:val="00307540"/>
    <w:rsid w:val="00312B7D"/>
    <w:rsid w:val="003147AA"/>
    <w:rsid w:val="00325176"/>
    <w:rsid w:val="00325AF4"/>
    <w:rsid w:val="00331FD6"/>
    <w:rsid w:val="00332136"/>
    <w:rsid w:val="00335C04"/>
    <w:rsid w:val="00340CB1"/>
    <w:rsid w:val="0034119B"/>
    <w:rsid w:val="00342E08"/>
    <w:rsid w:val="003434C5"/>
    <w:rsid w:val="0035034D"/>
    <w:rsid w:val="00352453"/>
    <w:rsid w:val="00354B2F"/>
    <w:rsid w:val="00357113"/>
    <w:rsid w:val="00361248"/>
    <w:rsid w:val="003642CE"/>
    <w:rsid w:val="0036502B"/>
    <w:rsid w:val="00367A6E"/>
    <w:rsid w:val="00370F56"/>
    <w:rsid w:val="00375AB4"/>
    <w:rsid w:val="003846B1"/>
    <w:rsid w:val="00390275"/>
    <w:rsid w:val="003911FC"/>
    <w:rsid w:val="003A0F96"/>
    <w:rsid w:val="003A1A88"/>
    <w:rsid w:val="003A2AE6"/>
    <w:rsid w:val="003A4862"/>
    <w:rsid w:val="003A5476"/>
    <w:rsid w:val="003A59C0"/>
    <w:rsid w:val="003A6371"/>
    <w:rsid w:val="003B03F8"/>
    <w:rsid w:val="003B1FF2"/>
    <w:rsid w:val="003B2A5D"/>
    <w:rsid w:val="003B591C"/>
    <w:rsid w:val="003B762E"/>
    <w:rsid w:val="003B7C90"/>
    <w:rsid w:val="003C0DE9"/>
    <w:rsid w:val="003C233B"/>
    <w:rsid w:val="003C3FDF"/>
    <w:rsid w:val="003C6B7B"/>
    <w:rsid w:val="003D00A3"/>
    <w:rsid w:val="003D140B"/>
    <w:rsid w:val="003D1BEC"/>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20B5"/>
    <w:rsid w:val="00416A0F"/>
    <w:rsid w:val="00417178"/>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63F65"/>
    <w:rsid w:val="00466F47"/>
    <w:rsid w:val="00483A16"/>
    <w:rsid w:val="00490ED4"/>
    <w:rsid w:val="00491AF0"/>
    <w:rsid w:val="00491C69"/>
    <w:rsid w:val="00494B7D"/>
    <w:rsid w:val="00495224"/>
    <w:rsid w:val="004953F8"/>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713"/>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2C5"/>
    <w:rsid w:val="00515879"/>
    <w:rsid w:val="00522617"/>
    <w:rsid w:val="00530EAE"/>
    <w:rsid w:val="00530F38"/>
    <w:rsid w:val="00540718"/>
    <w:rsid w:val="00541789"/>
    <w:rsid w:val="00542006"/>
    <w:rsid w:val="005422A4"/>
    <w:rsid w:val="0054259E"/>
    <w:rsid w:val="005450B9"/>
    <w:rsid w:val="00545B77"/>
    <w:rsid w:val="00546BD3"/>
    <w:rsid w:val="0054786F"/>
    <w:rsid w:val="00551B6F"/>
    <w:rsid w:val="00553AFB"/>
    <w:rsid w:val="00563175"/>
    <w:rsid w:val="00564B72"/>
    <w:rsid w:val="00565ABC"/>
    <w:rsid w:val="00566389"/>
    <w:rsid w:val="00567765"/>
    <w:rsid w:val="0057382A"/>
    <w:rsid w:val="00574527"/>
    <w:rsid w:val="0057480F"/>
    <w:rsid w:val="0058479C"/>
    <w:rsid w:val="00592616"/>
    <w:rsid w:val="00592B74"/>
    <w:rsid w:val="00594440"/>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2D6C"/>
    <w:rsid w:val="005E3ACC"/>
    <w:rsid w:val="005E4178"/>
    <w:rsid w:val="005E56B4"/>
    <w:rsid w:val="005E7AC3"/>
    <w:rsid w:val="005F2BC8"/>
    <w:rsid w:val="005F54A3"/>
    <w:rsid w:val="005F5D4F"/>
    <w:rsid w:val="005F6E8B"/>
    <w:rsid w:val="005F7FDE"/>
    <w:rsid w:val="00600330"/>
    <w:rsid w:val="0060236A"/>
    <w:rsid w:val="00603EFB"/>
    <w:rsid w:val="00605372"/>
    <w:rsid w:val="006063E8"/>
    <w:rsid w:val="006069D3"/>
    <w:rsid w:val="0060706D"/>
    <w:rsid w:val="006074C8"/>
    <w:rsid w:val="0060790D"/>
    <w:rsid w:val="00611027"/>
    <w:rsid w:val="006250C9"/>
    <w:rsid w:val="006261D1"/>
    <w:rsid w:val="00627B6C"/>
    <w:rsid w:val="00630386"/>
    <w:rsid w:val="00632FB0"/>
    <w:rsid w:val="006339DC"/>
    <w:rsid w:val="006403C2"/>
    <w:rsid w:val="00641554"/>
    <w:rsid w:val="00642387"/>
    <w:rsid w:val="00644449"/>
    <w:rsid w:val="0064520D"/>
    <w:rsid w:val="006470D0"/>
    <w:rsid w:val="00647862"/>
    <w:rsid w:val="00650ABD"/>
    <w:rsid w:val="006510AA"/>
    <w:rsid w:val="00651689"/>
    <w:rsid w:val="006575EA"/>
    <w:rsid w:val="0066152D"/>
    <w:rsid w:val="0066162A"/>
    <w:rsid w:val="00662C25"/>
    <w:rsid w:val="0066346C"/>
    <w:rsid w:val="0066618F"/>
    <w:rsid w:val="00671BB4"/>
    <w:rsid w:val="00674FDB"/>
    <w:rsid w:val="006750FE"/>
    <w:rsid w:val="006757B4"/>
    <w:rsid w:val="00676CB7"/>
    <w:rsid w:val="00676D74"/>
    <w:rsid w:val="0068537D"/>
    <w:rsid w:val="00694931"/>
    <w:rsid w:val="006957CC"/>
    <w:rsid w:val="00697F7C"/>
    <w:rsid w:val="006A3C75"/>
    <w:rsid w:val="006A56E8"/>
    <w:rsid w:val="006A737C"/>
    <w:rsid w:val="006B2D3C"/>
    <w:rsid w:val="006B3E8C"/>
    <w:rsid w:val="006B6206"/>
    <w:rsid w:val="006B74EA"/>
    <w:rsid w:val="006C0296"/>
    <w:rsid w:val="006C0F4D"/>
    <w:rsid w:val="006C27AA"/>
    <w:rsid w:val="006C3EFE"/>
    <w:rsid w:val="006C3FDF"/>
    <w:rsid w:val="006C7E90"/>
    <w:rsid w:val="006D36EA"/>
    <w:rsid w:val="006D3989"/>
    <w:rsid w:val="006D3C83"/>
    <w:rsid w:val="006D3D0B"/>
    <w:rsid w:val="006D4A35"/>
    <w:rsid w:val="006D4AE5"/>
    <w:rsid w:val="006D731A"/>
    <w:rsid w:val="006D7585"/>
    <w:rsid w:val="006E1453"/>
    <w:rsid w:val="006E26E5"/>
    <w:rsid w:val="006E2FF8"/>
    <w:rsid w:val="006E36A2"/>
    <w:rsid w:val="006E4804"/>
    <w:rsid w:val="006E554A"/>
    <w:rsid w:val="006E6B24"/>
    <w:rsid w:val="006E7A01"/>
    <w:rsid w:val="006F056A"/>
    <w:rsid w:val="006F28DA"/>
    <w:rsid w:val="006F5D26"/>
    <w:rsid w:val="007019A7"/>
    <w:rsid w:val="00701F03"/>
    <w:rsid w:val="00703344"/>
    <w:rsid w:val="00703D6F"/>
    <w:rsid w:val="00705108"/>
    <w:rsid w:val="00707D1A"/>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B786A"/>
    <w:rsid w:val="007C00E6"/>
    <w:rsid w:val="007C3B50"/>
    <w:rsid w:val="007D3E38"/>
    <w:rsid w:val="007D6502"/>
    <w:rsid w:val="007D7B37"/>
    <w:rsid w:val="007E04F1"/>
    <w:rsid w:val="007E47FA"/>
    <w:rsid w:val="007E4E9F"/>
    <w:rsid w:val="007E594B"/>
    <w:rsid w:val="007E5B89"/>
    <w:rsid w:val="007F0C3F"/>
    <w:rsid w:val="007F232A"/>
    <w:rsid w:val="007F4606"/>
    <w:rsid w:val="007F6CF4"/>
    <w:rsid w:val="0080190B"/>
    <w:rsid w:val="00804AFA"/>
    <w:rsid w:val="00805075"/>
    <w:rsid w:val="0080548E"/>
    <w:rsid w:val="00805AB5"/>
    <w:rsid w:val="00806CE9"/>
    <w:rsid w:val="00806EE2"/>
    <w:rsid w:val="0081000B"/>
    <w:rsid w:val="00815894"/>
    <w:rsid w:val="00815A32"/>
    <w:rsid w:val="00816C5F"/>
    <w:rsid w:val="00822A48"/>
    <w:rsid w:val="0082704D"/>
    <w:rsid w:val="0083201C"/>
    <w:rsid w:val="008323FB"/>
    <w:rsid w:val="0083467A"/>
    <w:rsid w:val="00835222"/>
    <w:rsid w:val="00837B46"/>
    <w:rsid w:val="00842DE1"/>
    <w:rsid w:val="00843512"/>
    <w:rsid w:val="008466A9"/>
    <w:rsid w:val="0085196C"/>
    <w:rsid w:val="008543BA"/>
    <w:rsid w:val="00854DEA"/>
    <w:rsid w:val="0085539F"/>
    <w:rsid w:val="00857145"/>
    <w:rsid w:val="00857559"/>
    <w:rsid w:val="00857AD9"/>
    <w:rsid w:val="00861749"/>
    <w:rsid w:val="008648B4"/>
    <w:rsid w:val="00864CBA"/>
    <w:rsid w:val="008669C1"/>
    <w:rsid w:val="008709B8"/>
    <w:rsid w:val="00870FD1"/>
    <w:rsid w:val="00871463"/>
    <w:rsid w:val="00871D6F"/>
    <w:rsid w:val="00874443"/>
    <w:rsid w:val="0087477C"/>
    <w:rsid w:val="00875528"/>
    <w:rsid w:val="00887301"/>
    <w:rsid w:val="00887683"/>
    <w:rsid w:val="00887C84"/>
    <w:rsid w:val="008925D9"/>
    <w:rsid w:val="00893756"/>
    <w:rsid w:val="0089652C"/>
    <w:rsid w:val="008969E2"/>
    <w:rsid w:val="00896DD3"/>
    <w:rsid w:val="008A0EA1"/>
    <w:rsid w:val="008A22AF"/>
    <w:rsid w:val="008A2D79"/>
    <w:rsid w:val="008A4A75"/>
    <w:rsid w:val="008A4F86"/>
    <w:rsid w:val="008A5C84"/>
    <w:rsid w:val="008A6C52"/>
    <w:rsid w:val="008A6D28"/>
    <w:rsid w:val="008A724F"/>
    <w:rsid w:val="008B1245"/>
    <w:rsid w:val="008B188F"/>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D79E5"/>
    <w:rsid w:val="008E04AE"/>
    <w:rsid w:val="008E3DB7"/>
    <w:rsid w:val="008E68A4"/>
    <w:rsid w:val="008E7463"/>
    <w:rsid w:val="008F0030"/>
    <w:rsid w:val="008F49A3"/>
    <w:rsid w:val="00900696"/>
    <w:rsid w:val="0090078A"/>
    <w:rsid w:val="00905334"/>
    <w:rsid w:val="009068AD"/>
    <w:rsid w:val="00913B04"/>
    <w:rsid w:val="009145D4"/>
    <w:rsid w:val="00915C15"/>
    <w:rsid w:val="00916A1E"/>
    <w:rsid w:val="00920640"/>
    <w:rsid w:val="009226CD"/>
    <w:rsid w:val="00923139"/>
    <w:rsid w:val="00923813"/>
    <w:rsid w:val="00931E37"/>
    <w:rsid w:val="009360EF"/>
    <w:rsid w:val="00940D06"/>
    <w:rsid w:val="009441EB"/>
    <w:rsid w:val="00944984"/>
    <w:rsid w:val="009458E0"/>
    <w:rsid w:val="0095003F"/>
    <w:rsid w:val="00951A64"/>
    <w:rsid w:val="00953F9F"/>
    <w:rsid w:val="00954399"/>
    <w:rsid w:val="00954DAE"/>
    <w:rsid w:val="00966BB7"/>
    <w:rsid w:val="00972988"/>
    <w:rsid w:val="00973324"/>
    <w:rsid w:val="009738C3"/>
    <w:rsid w:val="009743BF"/>
    <w:rsid w:val="009748D7"/>
    <w:rsid w:val="00977B3B"/>
    <w:rsid w:val="0098136C"/>
    <w:rsid w:val="00981A10"/>
    <w:rsid w:val="0098537D"/>
    <w:rsid w:val="00985D23"/>
    <w:rsid w:val="0098647C"/>
    <w:rsid w:val="009904D9"/>
    <w:rsid w:val="0099188B"/>
    <w:rsid w:val="00991C72"/>
    <w:rsid w:val="00994D41"/>
    <w:rsid w:val="009A024D"/>
    <w:rsid w:val="009A1CEB"/>
    <w:rsid w:val="009A4EBB"/>
    <w:rsid w:val="009A57FC"/>
    <w:rsid w:val="009A7168"/>
    <w:rsid w:val="009B46BC"/>
    <w:rsid w:val="009B56FC"/>
    <w:rsid w:val="009B60B7"/>
    <w:rsid w:val="009B7215"/>
    <w:rsid w:val="009B7785"/>
    <w:rsid w:val="009C0406"/>
    <w:rsid w:val="009D02E9"/>
    <w:rsid w:val="009D0700"/>
    <w:rsid w:val="009D2ECF"/>
    <w:rsid w:val="009D56BB"/>
    <w:rsid w:val="009D629F"/>
    <w:rsid w:val="009E1555"/>
    <w:rsid w:val="009E16EA"/>
    <w:rsid w:val="009E5E66"/>
    <w:rsid w:val="009E736D"/>
    <w:rsid w:val="009F2D9A"/>
    <w:rsid w:val="009F614A"/>
    <w:rsid w:val="009F6927"/>
    <w:rsid w:val="00A0137D"/>
    <w:rsid w:val="00A02942"/>
    <w:rsid w:val="00A0389B"/>
    <w:rsid w:val="00A04BB1"/>
    <w:rsid w:val="00A04D47"/>
    <w:rsid w:val="00A05FBA"/>
    <w:rsid w:val="00A07873"/>
    <w:rsid w:val="00A13E99"/>
    <w:rsid w:val="00A2012A"/>
    <w:rsid w:val="00A20D49"/>
    <w:rsid w:val="00A20DD0"/>
    <w:rsid w:val="00A21B29"/>
    <w:rsid w:val="00A2269B"/>
    <w:rsid w:val="00A23A5E"/>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109"/>
    <w:rsid w:val="00A72805"/>
    <w:rsid w:val="00A73577"/>
    <w:rsid w:val="00A7672A"/>
    <w:rsid w:val="00A76984"/>
    <w:rsid w:val="00A777E1"/>
    <w:rsid w:val="00A8108C"/>
    <w:rsid w:val="00A8347A"/>
    <w:rsid w:val="00A84813"/>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C6E0F"/>
    <w:rsid w:val="00AD26D8"/>
    <w:rsid w:val="00AD43BD"/>
    <w:rsid w:val="00AD4FCA"/>
    <w:rsid w:val="00AD6758"/>
    <w:rsid w:val="00AD7880"/>
    <w:rsid w:val="00AE0C13"/>
    <w:rsid w:val="00AE4AC7"/>
    <w:rsid w:val="00AE5250"/>
    <w:rsid w:val="00AF29D2"/>
    <w:rsid w:val="00B03360"/>
    <w:rsid w:val="00B03577"/>
    <w:rsid w:val="00B0368E"/>
    <w:rsid w:val="00B12204"/>
    <w:rsid w:val="00B12629"/>
    <w:rsid w:val="00B12F56"/>
    <w:rsid w:val="00B146E6"/>
    <w:rsid w:val="00B24BBD"/>
    <w:rsid w:val="00B3295E"/>
    <w:rsid w:val="00B345EE"/>
    <w:rsid w:val="00B35A33"/>
    <w:rsid w:val="00B36A47"/>
    <w:rsid w:val="00B37382"/>
    <w:rsid w:val="00B41461"/>
    <w:rsid w:val="00B417AF"/>
    <w:rsid w:val="00B41C45"/>
    <w:rsid w:val="00B42ACA"/>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0428"/>
    <w:rsid w:val="00B825EB"/>
    <w:rsid w:val="00B84860"/>
    <w:rsid w:val="00B848A8"/>
    <w:rsid w:val="00B866AF"/>
    <w:rsid w:val="00B914CA"/>
    <w:rsid w:val="00B92CE0"/>
    <w:rsid w:val="00B94837"/>
    <w:rsid w:val="00B96BFB"/>
    <w:rsid w:val="00BA11AF"/>
    <w:rsid w:val="00BA2537"/>
    <w:rsid w:val="00BA3FB7"/>
    <w:rsid w:val="00BA4957"/>
    <w:rsid w:val="00BA4D4A"/>
    <w:rsid w:val="00BB0327"/>
    <w:rsid w:val="00BB218F"/>
    <w:rsid w:val="00BB2336"/>
    <w:rsid w:val="00BB5589"/>
    <w:rsid w:val="00BC09C5"/>
    <w:rsid w:val="00BC0C8D"/>
    <w:rsid w:val="00BC3529"/>
    <w:rsid w:val="00BC5D4B"/>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2CCC"/>
    <w:rsid w:val="00C6419D"/>
    <w:rsid w:val="00C672BA"/>
    <w:rsid w:val="00C712A3"/>
    <w:rsid w:val="00C7293F"/>
    <w:rsid w:val="00C72986"/>
    <w:rsid w:val="00C730D3"/>
    <w:rsid w:val="00C73319"/>
    <w:rsid w:val="00C74505"/>
    <w:rsid w:val="00C76D6A"/>
    <w:rsid w:val="00C83FF3"/>
    <w:rsid w:val="00C854EE"/>
    <w:rsid w:val="00C854FD"/>
    <w:rsid w:val="00C87D3B"/>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C66BC"/>
    <w:rsid w:val="00CD0B6A"/>
    <w:rsid w:val="00CD0CBF"/>
    <w:rsid w:val="00CD2EFC"/>
    <w:rsid w:val="00CD302E"/>
    <w:rsid w:val="00CD3A8A"/>
    <w:rsid w:val="00CD472A"/>
    <w:rsid w:val="00CD4F6B"/>
    <w:rsid w:val="00CD649B"/>
    <w:rsid w:val="00CE44AF"/>
    <w:rsid w:val="00CE612B"/>
    <w:rsid w:val="00CE7BFB"/>
    <w:rsid w:val="00CF2329"/>
    <w:rsid w:val="00CF2FC7"/>
    <w:rsid w:val="00CF3222"/>
    <w:rsid w:val="00CF414F"/>
    <w:rsid w:val="00CF7C4C"/>
    <w:rsid w:val="00D00810"/>
    <w:rsid w:val="00D00C51"/>
    <w:rsid w:val="00D02B99"/>
    <w:rsid w:val="00D04670"/>
    <w:rsid w:val="00D04D91"/>
    <w:rsid w:val="00D069FA"/>
    <w:rsid w:val="00D11021"/>
    <w:rsid w:val="00D1180C"/>
    <w:rsid w:val="00D1786B"/>
    <w:rsid w:val="00D21626"/>
    <w:rsid w:val="00D247C0"/>
    <w:rsid w:val="00D24870"/>
    <w:rsid w:val="00D31DEF"/>
    <w:rsid w:val="00D3260D"/>
    <w:rsid w:val="00D34932"/>
    <w:rsid w:val="00D34B3E"/>
    <w:rsid w:val="00D37FCF"/>
    <w:rsid w:val="00D40361"/>
    <w:rsid w:val="00D422DB"/>
    <w:rsid w:val="00D4302D"/>
    <w:rsid w:val="00D4557E"/>
    <w:rsid w:val="00D4583E"/>
    <w:rsid w:val="00D4614E"/>
    <w:rsid w:val="00D50A0F"/>
    <w:rsid w:val="00D51DA2"/>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5536"/>
    <w:rsid w:val="00D9677E"/>
    <w:rsid w:val="00DA0D3E"/>
    <w:rsid w:val="00DA1B0B"/>
    <w:rsid w:val="00DA2806"/>
    <w:rsid w:val="00DA69AE"/>
    <w:rsid w:val="00DA6F92"/>
    <w:rsid w:val="00DB1FDB"/>
    <w:rsid w:val="00DB4BB7"/>
    <w:rsid w:val="00DC2A64"/>
    <w:rsid w:val="00DC68C3"/>
    <w:rsid w:val="00DD12F9"/>
    <w:rsid w:val="00DD1CC9"/>
    <w:rsid w:val="00DD23C0"/>
    <w:rsid w:val="00DD5774"/>
    <w:rsid w:val="00DE16DE"/>
    <w:rsid w:val="00DE1D1A"/>
    <w:rsid w:val="00DE358C"/>
    <w:rsid w:val="00DE5898"/>
    <w:rsid w:val="00DE6D48"/>
    <w:rsid w:val="00E00AF0"/>
    <w:rsid w:val="00E02FF0"/>
    <w:rsid w:val="00E03B57"/>
    <w:rsid w:val="00E10B8A"/>
    <w:rsid w:val="00E1108C"/>
    <w:rsid w:val="00E1390D"/>
    <w:rsid w:val="00E1728C"/>
    <w:rsid w:val="00E22AD2"/>
    <w:rsid w:val="00E231BA"/>
    <w:rsid w:val="00E23359"/>
    <w:rsid w:val="00E26CDC"/>
    <w:rsid w:val="00E2794A"/>
    <w:rsid w:val="00E321DC"/>
    <w:rsid w:val="00E32ECA"/>
    <w:rsid w:val="00E33387"/>
    <w:rsid w:val="00E34872"/>
    <w:rsid w:val="00E34DCA"/>
    <w:rsid w:val="00E34E5E"/>
    <w:rsid w:val="00E3652A"/>
    <w:rsid w:val="00E41FA2"/>
    <w:rsid w:val="00E44B03"/>
    <w:rsid w:val="00E45084"/>
    <w:rsid w:val="00E45765"/>
    <w:rsid w:val="00E45B32"/>
    <w:rsid w:val="00E45D99"/>
    <w:rsid w:val="00E46C27"/>
    <w:rsid w:val="00E5113F"/>
    <w:rsid w:val="00E524C6"/>
    <w:rsid w:val="00E52622"/>
    <w:rsid w:val="00E52FC0"/>
    <w:rsid w:val="00E5385A"/>
    <w:rsid w:val="00E56466"/>
    <w:rsid w:val="00E5726F"/>
    <w:rsid w:val="00E608DB"/>
    <w:rsid w:val="00E6166E"/>
    <w:rsid w:val="00E62183"/>
    <w:rsid w:val="00E626B1"/>
    <w:rsid w:val="00E627BF"/>
    <w:rsid w:val="00E64317"/>
    <w:rsid w:val="00E67003"/>
    <w:rsid w:val="00E677EF"/>
    <w:rsid w:val="00E718F5"/>
    <w:rsid w:val="00E72295"/>
    <w:rsid w:val="00E72C65"/>
    <w:rsid w:val="00E77BCF"/>
    <w:rsid w:val="00E80605"/>
    <w:rsid w:val="00E830DA"/>
    <w:rsid w:val="00E84C69"/>
    <w:rsid w:val="00E854B4"/>
    <w:rsid w:val="00E8786C"/>
    <w:rsid w:val="00E95128"/>
    <w:rsid w:val="00E97810"/>
    <w:rsid w:val="00EA0B3F"/>
    <w:rsid w:val="00EA2BFA"/>
    <w:rsid w:val="00EA71F4"/>
    <w:rsid w:val="00EA7B8D"/>
    <w:rsid w:val="00EB0931"/>
    <w:rsid w:val="00EB3147"/>
    <w:rsid w:val="00EB51A0"/>
    <w:rsid w:val="00EC0820"/>
    <w:rsid w:val="00EC24D3"/>
    <w:rsid w:val="00EC5C0B"/>
    <w:rsid w:val="00EC73DC"/>
    <w:rsid w:val="00ED1E98"/>
    <w:rsid w:val="00ED3AA1"/>
    <w:rsid w:val="00ED51F0"/>
    <w:rsid w:val="00ED5F95"/>
    <w:rsid w:val="00ED67D4"/>
    <w:rsid w:val="00ED715D"/>
    <w:rsid w:val="00ED7A56"/>
    <w:rsid w:val="00EE0E21"/>
    <w:rsid w:val="00EE1EA6"/>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487A"/>
    <w:rsid w:val="00F26B99"/>
    <w:rsid w:val="00F27004"/>
    <w:rsid w:val="00F40350"/>
    <w:rsid w:val="00F4385F"/>
    <w:rsid w:val="00F4619A"/>
    <w:rsid w:val="00F501FB"/>
    <w:rsid w:val="00F51DF6"/>
    <w:rsid w:val="00F54864"/>
    <w:rsid w:val="00F60D47"/>
    <w:rsid w:val="00F612DD"/>
    <w:rsid w:val="00F620AA"/>
    <w:rsid w:val="00F63175"/>
    <w:rsid w:val="00F709E2"/>
    <w:rsid w:val="00F70C00"/>
    <w:rsid w:val="00F70E82"/>
    <w:rsid w:val="00F71552"/>
    <w:rsid w:val="00F72D06"/>
    <w:rsid w:val="00F74E96"/>
    <w:rsid w:val="00F75DF5"/>
    <w:rsid w:val="00F77ADF"/>
    <w:rsid w:val="00F802C8"/>
    <w:rsid w:val="00F82153"/>
    <w:rsid w:val="00F838BE"/>
    <w:rsid w:val="00F83A95"/>
    <w:rsid w:val="00F85872"/>
    <w:rsid w:val="00F859F1"/>
    <w:rsid w:val="00F865E8"/>
    <w:rsid w:val="00F904BA"/>
    <w:rsid w:val="00F91913"/>
    <w:rsid w:val="00F9359C"/>
    <w:rsid w:val="00F9506A"/>
    <w:rsid w:val="00F96224"/>
    <w:rsid w:val="00FA01BC"/>
    <w:rsid w:val="00FA01D1"/>
    <w:rsid w:val="00FA1EF8"/>
    <w:rsid w:val="00FA2A9D"/>
    <w:rsid w:val="00FA44BB"/>
    <w:rsid w:val="00FA6ADD"/>
    <w:rsid w:val="00FA6C5D"/>
    <w:rsid w:val="00FA6D0F"/>
    <w:rsid w:val="00FA704F"/>
    <w:rsid w:val="00FB0C8B"/>
    <w:rsid w:val="00FB1326"/>
    <w:rsid w:val="00FB2525"/>
    <w:rsid w:val="00FB5521"/>
    <w:rsid w:val="00FC10E8"/>
    <w:rsid w:val="00FC156B"/>
    <w:rsid w:val="00FC1D72"/>
    <w:rsid w:val="00FC4E3E"/>
    <w:rsid w:val="00FD085E"/>
    <w:rsid w:val="00FD0E89"/>
    <w:rsid w:val="00FD44E7"/>
    <w:rsid w:val="00FD4736"/>
    <w:rsid w:val="00FE0172"/>
    <w:rsid w:val="00FE057E"/>
    <w:rsid w:val="00FE2CC6"/>
    <w:rsid w:val="00FE3AB4"/>
    <w:rsid w:val="00FF0E24"/>
    <w:rsid w:val="00FF26A6"/>
    <w:rsid w:val="00FF3376"/>
    <w:rsid w:val="00FF46DB"/>
    <w:rsid w:val="00FF4A87"/>
    <w:rsid w:val="00FF513C"/>
    <w:rsid w:val="00FF7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286104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910501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8016544">
      <w:bodyDiv w:val="1"/>
      <w:marLeft w:val="0"/>
      <w:marRight w:val="0"/>
      <w:marTop w:val="0"/>
      <w:marBottom w:val="0"/>
      <w:divBdr>
        <w:top w:val="none" w:sz="0" w:space="0" w:color="auto"/>
        <w:left w:val="none" w:sz="0" w:space="0" w:color="auto"/>
        <w:bottom w:val="none" w:sz="0" w:space="0" w:color="auto"/>
        <w:right w:val="none" w:sz="0" w:space="0" w:color="auto"/>
      </w:divBdr>
    </w:div>
    <w:div w:id="1150754547">
      <w:bodyDiv w:val="1"/>
      <w:marLeft w:val="0"/>
      <w:marRight w:val="0"/>
      <w:marTop w:val="0"/>
      <w:marBottom w:val="0"/>
      <w:divBdr>
        <w:top w:val="none" w:sz="0" w:space="0" w:color="auto"/>
        <w:left w:val="none" w:sz="0" w:space="0" w:color="auto"/>
        <w:bottom w:val="none" w:sz="0" w:space="0" w:color="auto"/>
        <w:right w:val="none" w:sz="0" w:space="0" w:color="auto"/>
      </w:divBdr>
    </w:div>
    <w:div w:id="118909922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5561796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5.xlsx"/><Relationship Id="rId39" Type="http://schemas.openxmlformats.org/officeDocument/2006/relationships/image" Target="media/image12.emf"/><Relationship Id="rId21" Type="http://schemas.openxmlformats.org/officeDocument/2006/relationships/header" Target="header2.xml"/><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image" Target="media/image16.emf"/><Relationship Id="rId50" Type="http://schemas.openxmlformats.org/officeDocument/2006/relationships/package" Target="embeddings/Microsoft_Excel_Worksheet17.xlsx"/><Relationship Id="rId55" Type="http://schemas.openxmlformats.org/officeDocument/2006/relationships/image" Target="media/image20.emf"/><Relationship Id="rId63" Type="http://schemas.openxmlformats.org/officeDocument/2006/relationships/image" Target="media/image24.emf"/><Relationship Id="rId68" Type="http://schemas.openxmlformats.org/officeDocument/2006/relationships/package" Target="embeddings/Microsoft_Excel_Worksheet26.xlsx"/><Relationship Id="rId76" Type="http://schemas.openxmlformats.org/officeDocument/2006/relationships/package" Target="embeddings/Microsoft_Excel_Worksheet30.xlsx"/><Relationship Id="rId84" Type="http://schemas.openxmlformats.org/officeDocument/2006/relationships/header" Target="header4.xml"/><Relationship Id="rId7" Type="http://schemas.openxmlformats.org/officeDocument/2006/relationships/styles" Target="styles.xml"/><Relationship Id="rId71" Type="http://schemas.openxmlformats.org/officeDocument/2006/relationships/image" Target="media/image28.emf"/><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7.emf"/><Relationship Id="rId11" Type="http://schemas.openxmlformats.org/officeDocument/2006/relationships/footnotes" Target="footnotes.xml"/><Relationship Id="rId24" Type="http://schemas.openxmlformats.org/officeDocument/2006/relationships/package" Target="embeddings/Microsoft_Excel_Worksheet4.xlsx"/><Relationship Id="rId32" Type="http://schemas.openxmlformats.org/officeDocument/2006/relationships/package" Target="embeddings/Microsoft_Excel_Worksheet8.xlsx"/><Relationship Id="rId37" Type="http://schemas.openxmlformats.org/officeDocument/2006/relationships/image" Target="media/image11.emf"/><Relationship Id="rId40" Type="http://schemas.openxmlformats.org/officeDocument/2006/relationships/package" Target="embeddings/Microsoft_Excel_Worksheet12.xlsx"/><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package" Target="embeddings/Microsoft_Excel_Worksheet21.xlsx"/><Relationship Id="rId66" Type="http://schemas.openxmlformats.org/officeDocument/2006/relationships/package" Target="embeddings/Microsoft_Excel_Worksheet25.xlsx"/><Relationship Id="rId74" Type="http://schemas.openxmlformats.org/officeDocument/2006/relationships/package" Target="embeddings/Microsoft_Excel_Worksheet29.xlsx"/><Relationship Id="rId79" Type="http://schemas.openxmlformats.org/officeDocument/2006/relationships/image" Target="media/image32.emf"/><Relationship Id="rId87"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3.emf"/><Relationship Id="rId82" Type="http://schemas.openxmlformats.org/officeDocument/2006/relationships/package" Target="embeddings/Microsoft_Excel_Worksheet33.xlsx"/><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2.xml"/><Relationship Id="rId27" Type="http://schemas.openxmlformats.org/officeDocument/2006/relationships/image" Target="media/image6.emf"/><Relationship Id="rId30" Type="http://schemas.openxmlformats.org/officeDocument/2006/relationships/package" Target="embeddings/Microsoft_Excel_Worksheet7.xlsx"/><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image" Target="media/image27.emf"/><Relationship Id="rId77" Type="http://schemas.openxmlformats.org/officeDocument/2006/relationships/image" Target="media/image31.emf"/><Relationship Id="rId8" Type="http://schemas.microsoft.com/office/2007/relationships/stylesWithEffects" Target="stylesWithEffects.xml"/><Relationship Id="rId51" Type="http://schemas.openxmlformats.org/officeDocument/2006/relationships/image" Target="media/image18.emf"/><Relationship Id="rId72" Type="http://schemas.openxmlformats.org/officeDocument/2006/relationships/package" Target="embeddings/Microsoft_Excel_Worksheet28.xlsx"/><Relationship Id="rId80" Type="http://schemas.openxmlformats.org/officeDocument/2006/relationships/package" Target="embeddings/Microsoft_Excel_Worksheet32.xlsx"/><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2.emf"/><Relationship Id="rId67" Type="http://schemas.openxmlformats.org/officeDocument/2006/relationships/image" Target="media/image26.emf"/><Relationship Id="rId20" Type="http://schemas.openxmlformats.org/officeDocument/2006/relationships/footer" Target="footer1.xml"/><Relationship Id="rId41" Type="http://schemas.openxmlformats.org/officeDocument/2006/relationships/image" Target="media/image13.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package" Target="embeddings/Microsoft_Excel_Worksheet27.xlsx"/><Relationship Id="rId75" Type="http://schemas.openxmlformats.org/officeDocument/2006/relationships/image" Target="media/image30.emf"/><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4.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17.emf"/><Relationship Id="rId57" Type="http://schemas.openxmlformats.org/officeDocument/2006/relationships/image" Target="media/image21.emf"/><Relationship Id="rId10" Type="http://schemas.openxmlformats.org/officeDocument/2006/relationships/webSettings" Target="webSettings.xml"/><Relationship Id="rId31" Type="http://schemas.openxmlformats.org/officeDocument/2006/relationships/image" Target="media/image8.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image" Target="media/image25.emf"/><Relationship Id="rId73" Type="http://schemas.openxmlformats.org/officeDocument/2006/relationships/image" Target="media/image29.emf"/><Relationship Id="rId78" Type="http://schemas.openxmlformats.org/officeDocument/2006/relationships/package" Target="embeddings/Microsoft_Excel_Worksheet31.xlsx"/><Relationship Id="rId81" Type="http://schemas.openxmlformats.org/officeDocument/2006/relationships/image" Target="media/image33.emf"/><Relationship Id="rId86"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DE909F5-B08F-4032-837B-31D3FDCA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4121</Words>
  <Characters>25965</Characters>
  <Application>Microsoft Office Word</Application>
  <DocSecurity>0</DocSecurity>
  <Lines>216</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Markova Eva</cp:lastModifiedBy>
  <cp:revision>5</cp:revision>
  <cp:lastPrinted>2015-06-30T11:31:00Z</cp:lastPrinted>
  <dcterms:created xsi:type="dcterms:W3CDTF">2015-06-30T08:48:00Z</dcterms:created>
  <dcterms:modified xsi:type="dcterms:W3CDTF">2015-06-30T13:09:00Z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