
<file path=[Content_Types].xml><?xml version="1.0" encoding="utf-8"?>
<Types xmlns="http://schemas.openxmlformats.org/package/2006/content-types">
  <Default Extension="emf" ContentType="image/x-emf"/>
  <Default Extension="xls" ContentType="application/vnd.ms-excel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0" w:name="_Toc530739894"/>
      <w:r>
        <w:t>Informácie o účtovnej jednotke</w:t>
      </w:r>
      <w:bookmarkEnd w:id="0"/>
    </w:p>
    <w:p w:rsidR="004D3B4A" w:rsidRDefault="004D3B4A" w:rsidP="004D3B4A">
      <w:pPr>
        <w:pStyle w:val="Zkladntext"/>
      </w:pPr>
    </w:p>
    <w:p w:rsidR="004D3B4A" w:rsidRDefault="00D72087" w:rsidP="004D3B4A">
      <w:pPr>
        <w:pStyle w:val="Nadpis2"/>
        <w:numPr>
          <w:ilvl w:val="0"/>
          <w:numId w:val="2"/>
        </w:numPr>
      </w:pPr>
      <w:r>
        <w:t>Založenie spoločnosti</w:t>
      </w:r>
    </w:p>
    <w:p w:rsidR="004D3B4A" w:rsidRDefault="004D3B4A" w:rsidP="004D3B4A">
      <w:pPr>
        <w:pStyle w:val="Zkladntext"/>
      </w:pPr>
      <w:r>
        <w:t xml:space="preserve">Spoločnosť </w:t>
      </w:r>
      <w:proofErr w:type="spellStart"/>
      <w:r w:rsidR="00734BF6">
        <w:t>Red</w:t>
      </w:r>
      <w:proofErr w:type="spellEnd"/>
      <w:r w:rsidR="00734BF6">
        <w:t xml:space="preserve"> Log </w:t>
      </w:r>
      <w:proofErr w:type="spellStart"/>
      <w:r w:rsidR="00734BF6">
        <w:t>k.s</w:t>
      </w:r>
      <w:proofErr w:type="spellEnd"/>
      <w:r w:rsidR="00734BF6">
        <w:t>.</w:t>
      </w:r>
      <w:r>
        <w:t xml:space="preserve"> (ďalej len Spoločnosť), bola založená </w:t>
      </w:r>
      <w:r w:rsidR="00734BF6">
        <w:t>6.4.2011</w:t>
      </w:r>
      <w:r>
        <w:t xml:space="preserve"> a do obchodného registra bola zapísaná </w:t>
      </w:r>
      <w:r w:rsidR="00734BF6">
        <w:t>12.5.2011</w:t>
      </w:r>
      <w:r>
        <w:t xml:space="preserve"> (Obchodný register Okresného súdu </w:t>
      </w:r>
      <w:r w:rsidR="009F2194">
        <w:t>Trnava</w:t>
      </w:r>
      <w:r>
        <w:t xml:space="preserve">, oddiel </w:t>
      </w:r>
      <w:r w:rsidR="00734BF6">
        <w:t>Sr,</w:t>
      </w:r>
      <w:r>
        <w:t xml:space="preserve"> vložka </w:t>
      </w:r>
      <w:r w:rsidR="00734BF6">
        <w:t>1</w:t>
      </w:r>
      <w:r w:rsidR="009F2194">
        <w:t>0</w:t>
      </w:r>
      <w:r w:rsidR="00734BF6">
        <w:t>0</w:t>
      </w:r>
      <w:r w:rsidR="009F2194">
        <w:t>99</w:t>
      </w:r>
      <w:r w:rsidR="00734BF6">
        <w:t>/</w:t>
      </w:r>
      <w:r w:rsidR="009F2194">
        <w:t>T</w:t>
      </w:r>
      <w:r>
        <w:t xml:space="preserve">). </w:t>
      </w:r>
    </w:p>
    <w:p w:rsidR="004D3B4A" w:rsidRPr="0060790D" w:rsidRDefault="004D3B4A" w:rsidP="004D3B4A">
      <w:pPr>
        <w:rPr>
          <w:sz w:val="18"/>
          <w:szCs w:val="18"/>
        </w:rPr>
      </w:pPr>
    </w:p>
    <w:p w:rsidR="004D3B4A" w:rsidRDefault="004D3B4A" w:rsidP="004D3B4A">
      <w:pPr>
        <w:pStyle w:val="Nadpis2"/>
        <w:numPr>
          <w:ilvl w:val="0"/>
          <w:numId w:val="2"/>
        </w:numPr>
      </w:pPr>
      <w:bookmarkStart w:id="1" w:name="_Toc530739896"/>
      <w:r>
        <w:t>Hlavnými činnosťami Spoločnosti sú:</w:t>
      </w:r>
      <w:bookmarkEnd w:id="1"/>
    </w:p>
    <w:p w:rsidR="004D3B4A" w:rsidRDefault="004D3B4A" w:rsidP="004D3B4A">
      <w:pPr>
        <w:pStyle w:val="Zkladntext"/>
      </w:pPr>
      <w:r>
        <w:t xml:space="preserve">– </w:t>
      </w:r>
      <w:r w:rsidR="00734BF6">
        <w:t>baliace činnosti, manipulácia s tovarom</w:t>
      </w:r>
      <w:r>
        <w:t>,</w:t>
      </w:r>
    </w:p>
    <w:p w:rsidR="004D3B4A" w:rsidRDefault="004D3B4A" w:rsidP="004D3B4A">
      <w:pPr>
        <w:pStyle w:val="Zkladntext"/>
      </w:pPr>
      <w:r>
        <w:t xml:space="preserve">– </w:t>
      </w:r>
      <w:r w:rsidR="00734BF6">
        <w:t>skladovanie</w:t>
      </w:r>
      <w:r>
        <w:t>,</w:t>
      </w:r>
    </w:p>
    <w:p w:rsidR="004D3B4A" w:rsidRDefault="004D3B4A" w:rsidP="004D3B4A">
      <w:pPr>
        <w:pStyle w:val="Zkladntext"/>
      </w:pPr>
      <w:r>
        <w:t xml:space="preserve">– </w:t>
      </w:r>
      <w:r w:rsidR="00734BF6">
        <w:t>kúpa tovaru na účely jeho predaja konečnému spotrebiteľovi (maloobchod) alebo iným prevádzkovateľom živnosti (veľkoobchod)</w:t>
      </w:r>
      <w:r>
        <w:t>.</w:t>
      </w:r>
    </w:p>
    <w:p w:rsidR="004D3B4A" w:rsidRDefault="004D3B4A" w:rsidP="004D3B4A">
      <w:pPr>
        <w:pStyle w:val="Zkladntext"/>
      </w:pPr>
    </w:p>
    <w:p w:rsidR="004D3B4A" w:rsidRDefault="005F5D4F" w:rsidP="004D3B4A">
      <w:pPr>
        <w:pStyle w:val="Nadpis2"/>
        <w:numPr>
          <w:ilvl w:val="0"/>
          <w:numId w:val="2"/>
        </w:numPr>
      </w:pPr>
      <w:r>
        <w:t>P</w:t>
      </w:r>
      <w:r w:rsidR="004D3B4A">
        <w:t xml:space="preserve">očet zamestnancov </w:t>
      </w:r>
    </w:p>
    <w:p w:rsidR="009F2194" w:rsidRPr="00B50225" w:rsidRDefault="009F2194" w:rsidP="009F2194">
      <w:pPr>
        <w:pStyle w:val="Zkladntext"/>
        <w:rPr>
          <w:szCs w:val="18"/>
        </w:rPr>
      </w:pPr>
      <w:r w:rsidRPr="00B50225">
        <w:rPr>
          <w:szCs w:val="18"/>
        </w:rPr>
        <w:t>Údaje o počte zamestnancov za bežné účtovné obdobie a bezprostredne predchádzajúce účtovné obdobie sú uvedené v nasledujúcom prehľade:</w:t>
      </w:r>
    </w:p>
    <w:p w:rsidR="009F2194" w:rsidRPr="00FD3474" w:rsidRDefault="009F2194" w:rsidP="009F2194">
      <w:pPr>
        <w:pStyle w:val="Zkladntext"/>
        <w:rPr>
          <w:szCs w:val="18"/>
        </w:rPr>
      </w:pPr>
    </w:p>
    <w:bookmarkStart w:id="2" w:name="_MON_1405921752"/>
    <w:bookmarkEnd w:id="2"/>
    <w:p w:rsidR="009F2194" w:rsidRPr="00B50225" w:rsidRDefault="009F2194" w:rsidP="009F2194">
      <w:pPr>
        <w:pStyle w:val="Zkladntext"/>
        <w:rPr>
          <w:szCs w:val="18"/>
        </w:rPr>
      </w:pPr>
      <w:r w:rsidRPr="00B50225">
        <w:rPr>
          <w:szCs w:val="18"/>
        </w:rPr>
        <w:object w:dxaOrig="9171" w:dyaOrig="1637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9.2pt;height:86.4pt" o:ole="" o:preferrelative="f">
            <v:imagedata r:id="rId8" o:title=""/>
            <o:lock v:ext="edit" aspectratio="f"/>
          </v:shape>
          <o:OLEObject Type="Embed" ProgID="Excel.Sheet.12" ShapeID="_x0000_i1025" DrawAspect="Content" ObjectID="_1497191639" r:id="rId9"/>
        </w:object>
      </w:r>
    </w:p>
    <w:p w:rsidR="009F2194" w:rsidRDefault="009F2194" w:rsidP="00734BF6">
      <w:pPr>
        <w:pStyle w:val="Zkladntext"/>
      </w:pP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Údaje o neobmedzenom ručení</w:t>
      </w:r>
    </w:p>
    <w:p w:rsidR="004D3B4A" w:rsidRDefault="004D3B4A" w:rsidP="004D3B4A">
      <w:pPr>
        <w:ind w:left="450"/>
        <w:jc w:val="both"/>
        <w:rPr>
          <w:sz w:val="18"/>
          <w:szCs w:val="18"/>
        </w:rPr>
      </w:pPr>
      <w:r w:rsidRPr="00D87FBD">
        <w:rPr>
          <w:sz w:val="18"/>
          <w:szCs w:val="18"/>
        </w:rPr>
        <w:t>Spoločnosť nie je neobmedzene ručiacim spoločníkom v</w:t>
      </w:r>
      <w:r w:rsidRPr="00C35B60">
        <w:rPr>
          <w:sz w:val="18"/>
          <w:szCs w:val="18"/>
        </w:rPr>
        <w:t> </w:t>
      </w:r>
      <w:r w:rsidRPr="00D87FBD">
        <w:rPr>
          <w:sz w:val="18"/>
          <w:szCs w:val="18"/>
        </w:rPr>
        <w:t xml:space="preserve">iných </w:t>
      </w:r>
      <w:r>
        <w:rPr>
          <w:sz w:val="18"/>
          <w:szCs w:val="18"/>
        </w:rPr>
        <w:t xml:space="preserve">spoločnostiach podľa </w:t>
      </w:r>
      <w:r w:rsidRPr="00467471">
        <w:rPr>
          <w:sz w:val="18"/>
          <w:szCs w:val="18"/>
        </w:rPr>
        <w:t>§ 56 ods. 5 Obchodného zákonníka</w:t>
      </w:r>
      <w:r w:rsidRPr="00D87FBD">
        <w:rPr>
          <w:sz w:val="18"/>
          <w:szCs w:val="18"/>
        </w:rPr>
        <w:t>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:rsidR="004D3B4A" w:rsidRDefault="004D3B4A" w:rsidP="004D3B4A">
      <w:pPr>
        <w:pStyle w:val="Zkladntext"/>
        <w:ind w:hanging="426"/>
      </w:pPr>
      <w:r>
        <w:tab/>
        <w:t xml:space="preserve">Účtovná závierka Spoločnosti k 31. decembru </w:t>
      </w:r>
      <w:r w:rsidR="00C4486C">
        <w:t>201</w:t>
      </w:r>
      <w:r w:rsidR="009F2194">
        <w:t>4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od 1. januára </w:t>
      </w:r>
      <w:r w:rsidR="00C4486C">
        <w:t>201</w:t>
      </w:r>
      <w:r w:rsidR="009F2194">
        <w:t>4</w:t>
      </w:r>
      <w:r>
        <w:t xml:space="preserve"> do 31. decembra </w:t>
      </w:r>
      <w:r w:rsidR="00C4486C">
        <w:t>201</w:t>
      </w:r>
      <w:r w:rsidR="009F2194">
        <w:t>4</w:t>
      </w:r>
      <w:r>
        <w:t>.</w:t>
      </w:r>
    </w:p>
    <w:p w:rsidR="004D3B4A" w:rsidRDefault="004D3B4A" w:rsidP="004D3B4A">
      <w:pPr>
        <w:pStyle w:val="Zkladntext"/>
        <w:ind w:hanging="426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Dátum schválenia účtovnej závierky za predchádzajúce účtovné obdobie</w:t>
      </w:r>
    </w:p>
    <w:p w:rsidR="004D3B4A" w:rsidRDefault="004D3B4A" w:rsidP="004D3B4A">
      <w:pPr>
        <w:pStyle w:val="Zkladntext"/>
        <w:ind w:hanging="426"/>
      </w:pPr>
      <w:r>
        <w:tab/>
        <w:t xml:space="preserve">Účtovná závierka Spoločnosti k 31. decembru </w:t>
      </w:r>
      <w:r w:rsidR="00C4486C">
        <w:t>201</w:t>
      </w:r>
      <w:r w:rsidR="009F2194">
        <w:t>3</w:t>
      </w:r>
      <w:r>
        <w:t xml:space="preserve">, za predchádzajúce účtovné obdobie, bola schválená valným zhromaždením </w:t>
      </w:r>
      <w:r w:rsidRPr="007B7E12">
        <w:t xml:space="preserve">Spoločnosti </w:t>
      </w:r>
      <w:r w:rsidR="009F2194">
        <w:t>29.9.</w:t>
      </w:r>
      <w:r w:rsidR="000B0F81" w:rsidRPr="000B0F81">
        <w:t>201</w:t>
      </w:r>
      <w:r w:rsidR="009F2194">
        <w:t>4</w:t>
      </w:r>
      <w:r w:rsidRPr="000B0F81">
        <w:t>.</w:t>
      </w:r>
    </w:p>
    <w:p w:rsidR="004D3B4A" w:rsidRDefault="004D3B4A" w:rsidP="004D3B4A">
      <w:pPr>
        <w:pStyle w:val="Zkladntext"/>
        <w:ind w:hanging="426"/>
      </w:pPr>
    </w:p>
    <w:p w:rsidR="004D3B4A" w:rsidRDefault="004D3B4A" w:rsidP="004D3B4A">
      <w:pPr>
        <w:pStyle w:val="Nadpis2"/>
        <w:numPr>
          <w:ilvl w:val="0"/>
          <w:numId w:val="2"/>
        </w:numPr>
      </w:pPr>
      <w:bookmarkStart w:id="3" w:name="OLE_LINK13"/>
      <w:bookmarkStart w:id="4" w:name="OLE_LINK14"/>
      <w:r>
        <w:t>Zverejnenie účtovnej závierky za predchádzajúce účtovné obdobie</w:t>
      </w:r>
    </w:p>
    <w:p w:rsidR="004D3B4A" w:rsidRDefault="004D3B4A" w:rsidP="004D3B4A">
      <w:pPr>
        <w:pStyle w:val="Zkladntext"/>
      </w:pPr>
      <w:r w:rsidRPr="00194BFD">
        <w:t xml:space="preserve">Účtovná závierka Spoločnosti k 31. decembru </w:t>
      </w:r>
      <w:r w:rsidR="00C4486C">
        <w:t>201</w:t>
      </w:r>
      <w:r w:rsidR="009F2194">
        <w:t>3</w:t>
      </w:r>
      <w:r w:rsidRPr="00194BFD">
        <w:t xml:space="preserve"> bola uložená do </w:t>
      </w:r>
      <w:r w:rsidR="009F2194">
        <w:t>Registra účtovných závierok</w:t>
      </w:r>
      <w:r w:rsidRPr="007B7E12">
        <w:t xml:space="preserve"> </w:t>
      </w:r>
      <w:r w:rsidR="009F2194">
        <w:t>31.marca</w:t>
      </w:r>
      <w:r w:rsidR="000B0F81">
        <w:t xml:space="preserve"> 2014.</w:t>
      </w:r>
      <w:r w:rsidRPr="00194BFD">
        <w:t xml:space="preserve">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5" w:name="_Toc530739897"/>
      <w:bookmarkEnd w:id="3"/>
      <w:bookmarkEnd w:id="4"/>
      <w:r>
        <w:t>Informácie o orgánoch účtovnej jednotky</w:t>
      </w:r>
      <w:bookmarkEnd w:id="5"/>
      <w:r w:rsidR="003E4FB2">
        <w:t xml:space="preserve"> – ZRUŠENÉ OD </w:t>
      </w:r>
      <w:r w:rsidR="008306DA">
        <w:t>31.12.</w:t>
      </w:r>
      <w:r w:rsidR="003E4FB2">
        <w:t>2013</w:t>
      </w:r>
    </w:p>
    <w:p w:rsidR="004D3B4A" w:rsidRPr="001D5F78" w:rsidRDefault="004D3B4A" w:rsidP="004D3B4A">
      <w:pPr>
        <w:rPr>
          <w:sz w:val="18"/>
          <w:szCs w:val="18"/>
        </w:rPr>
      </w:pP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6" w:name="_Toc530739898"/>
      <w:r>
        <w:t>informácie o spoločníkoch účtovnej jednotky</w:t>
      </w:r>
      <w:bookmarkEnd w:id="6"/>
    </w:p>
    <w:p w:rsidR="004D3B4A" w:rsidRDefault="004D3B4A" w:rsidP="004D3B4A"/>
    <w:p w:rsidR="00767E77" w:rsidRPr="00C521F0" w:rsidRDefault="00767E77" w:rsidP="00767E77">
      <w:pPr>
        <w:pStyle w:val="Zkladntext"/>
      </w:pPr>
      <w:r w:rsidRPr="00C521F0">
        <w:t>Štruktúra spoločníkov Spoločnosti do 31. decembra 201</w:t>
      </w:r>
      <w:r w:rsidR="009F2194">
        <w:t>4</w:t>
      </w:r>
      <w:r w:rsidRPr="00C521F0">
        <w:t xml:space="preserve"> bola takáto:</w:t>
      </w:r>
    </w:p>
    <w:p w:rsidR="00767E77" w:rsidRPr="00C521F0" w:rsidRDefault="00767E77" w:rsidP="00767E77">
      <w:pPr>
        <w:pStyle w:val="Zkladntext"/>
        <w:rPr>
          <w:lang w:val="en-GB"/>
        </w:rPr>
      </w:pPr>
    </w:p>
    <w:bookmarkStart w:id="7" w:name="_MON_1425463371"/>
    <w:bookmarkEnd w:id="7"/>
    <w:bookmarkStart w:id="8" w:name="_MON_1425711926"/>
    <w:bookmarkEnd w:id="8"/>
    <w:p w:rsidR="00767E77" w:rsidRDefault="00767E77" w:rsidP="00767E77">
      <w:pPr>
        <w:pStyle w:val="Zkladntext"/>
        <w:rPr>
          <w:lang w:val="en-GB"/>
        </w:rPr>
      </w:pPr>
      <w:r w:rsidRPr="00C521F0">
        <w:object w:dxaOrig="9223" w:dyaOrig="1912">
          <v:shape id="_x0000_i1026" type="#_x0000_t75" style="width:439.2pt;height:93.6pt" o:ole="">
            <v:imagedata r:id="rId10" o:title=""/>
          </v:shape>
          <o:OLEObject Type="Embed" ProgID="Excel.Sheet.8" ShapeID="_x0000_i1026" DrawAspect="Content" ObjectID="_1497191640" r:id="rId11"/>
        </w:objec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konsolidovanom celku</w:t>
      </w:r>
    </w:p>
    <w:p w:rsidR="004D3B4A" w:rsidRDefault="004D3B4A" w:rsidP="004D3B4A">
      <w:pPr>
        <w:pStyle w:val="Zkladntext"/>
      </w:pPr>
    </w:p>
    <w:p w:rsidR="00651689" w:rsidRDefault="004D3B4A" w:rsidP="00767E77">
      <w:pPr>
        <w:pStyle w:val="Zkladntext"/>
        <w:ind w:hanging="426"/>
      </w:pPr>
      <w:r>
        <w:rPr>
          <w:b/>
        </w:rPr>
        <w:tab/>
      </w:r>
      <w:r w:rsidR="00767E77">
        <w:t xml:space="preserve">Spoločnosť sa nezahŕňa do konsolidovaného celku. </w:t>
      </w:r>
    </w:p>
    <w:p w:rsidR="004D3B4A" w:rsidRDefault="004D3B4A" w:rsidP="004D3B4A">
      <w:pPr>
        <w:pStyle w:val="Zkladntext"/>
      </w:pPr>
    </w:p>
    <w:p w:rsidR="003E4FB2" w:rsidRDefault="003E4FB2" w:rsidP="004D3B4A">
      <w:pPr>
        <w:pStyle w:val="Zkladntext"/>
      </w:pP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9" w:name="_Toc530739899"/>
      <w:r>
        <w:t xml:space="preserve">Informácie o účtovných zásadách a účtovných metódach  </w:t>
      </w:r>
      <w:bookmarkEnd w:id="9"/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Východiská pre zostavenie účtovnej závierky</w:t>
      </w:r>
    </w:p>
    <w:p w:rsidR="004D3B4A" w:rsidRDefault="004D3B4A" w:rsidP="004D3B4A">
      <w:pPr>
        <w:pStyle w:val="Zkladntext"/>
        <w:ind w:left="450"/>
      </w:pPr>
      <w:r>
        <w:t>Účtovná závierka bola zostavená za predpokladu</w:t>
      </w:r>
      <w:r w:rsidR="008D48E9">
        <w:t>, že Spoločnosť bude</w:t>
      </w:r>
      <w:r>
        <w:t xml:space="preserve"> nepretržit</w:t>
      </w:r>
      <w:r w:rsidR="008D48E9">
        <w:t>e pokračovať vo svojej činnosti</w:t>
      </w:r>
      <w:r>
        <w:t xml:space="preserve"> (</w:t>
      </w:r>
      <w:proofErr w:type="spellStart"/>
      <w:r>
        <w:t>going</w:t>
      </w:r>
      <w:proofErr w:type="spellEnd"/>
      <w:r>
        <w:t xml:space="preserve"> </w:t>
      </w:r>
      <w:proofErr w:type="spellStart"/>
      <w:r>
        <w:t>concern</w:t>
      </w:r>
      <w:proofErr w:type="spellEnd"/>
      <w:r>
        <w:t>).</w:t>
      </w:r>
    </w:p>
    <w:p w:rsidR="004D3B4A" w:rsidRDefault="004D3B4A" w:rsidP="004D3B4A">
      <w:pPr>
        <w:pStyle w:val="Zkladntext"/>
        <w:ind w:left="450"/>
      </w:pPr>
    </w:p>
    <w:p w:rsidR="00EC7A82" w:rsidRPr="00642E53" w:rsidRDefault="00EC7A82" w:rsidP="00EC7A82">
      <w:pPr>
        <w:pStyle w:val="Zkladntext"/>
      </w:pPr>
      <w:r>
        <w:t>V účtovnom období 201</w:t>
      </w:r>
      <w:r w:rsidR="009F2194">
        <w:t>4</w:t>
      </w:r>
      <w:r>
        <w:t xml:space="preserve"> Spoločnosť nevykonala žiadne opravy významných chýb minulých účtovných období</w:t>
      </w:r>
    </w:p>
    <w:p w:rsidR="00EC7A82" w:rsidRDefault="00EC7A82" w:rsidP="004D3B4A">
      <w:pPr>
        <w:pStyle w:val="Zkladntext"/>
        <w:ind w:left="450"/>
      </w:pPr>
    </w:p>
    <w:p w:rsidR="008B439F" w:rsidRPr="000F038C" w:rsidRDefault="004D3B4A" w:rsidP="004D3B4A">
      <w:pPr>
        <w:pStyle w:val="Zkladntext"/>
        <w:ind w:left="450"/>
      </w:pPr>
      <w:r w:rsidRPr="000F038C">
        <w:t>Účtovné metódy a všeobecné účtovné zásady boli účtovnou jednotkou konzistentne</w:t>
      </w:r>
      <w:r w:rsidR="00F4619A">
        <w:t xml:space="preserve"> aplikované, okrem:</w:t>
      </w:r>
    </w:p>
    <w:p w:rsidR="00767E77" w:rsidRDefault="00F4619A" w:rsidP="004D3B4A">
      <w:pPr>
        <w:pStyle w:val="Zkladntext"/>
        <w:numPr>
          <w:ilvl w:val="0"/>
          <w:numId w:val="46"/>
        </w:numPr>
        <w:tabs>
          <w:tab w:val="clear" w:pos="340"/>
          <w:tab w:val="num" w:pos="790"/>
        </w:tabs>
        <w:ind w:left="450"/>
      </w:pPr>
      <w:r>
        <w:t xml:space="preserve">spôsobu prepočtu majetku a záväzkov vyjadrených v cudzej mene </w:t>
      </w:r>
    </w:p>
    <w:p w:rsidR="008B439F" w:rsidRDefault="00F4619A" w:rsidP="00767E77">
      <w:pPr>
        <w:pStyle w:val="Zkladntext"/>
        <w:ind w:left="450"/>
      </w:pPr>
      <w:r>
        <w:t xml:space="preserve">Uvedené zmeny nemajú vplyv na výsledok hospodárenia vykázaný v predchádzajúcich účtovných obdobiach, keďže sa aplikujú </w:t>
      </w:r>
      <w:proofErr w:type="spellStart"/>
      <w:r>
        <w:t>prospektívne</w:t>
      </w:r>
      <w:proofErr w:type="spellEnd"/>
      <w:r>
        <w:t xml:space="preserve"> na účtovné prípady, ktoré vznikli 1. januára 2012 a neskôr. </w:t>
      </w:r>
    </w:p>
    <w:p w:rsidR="00EC7A82" w:rsidRDefault="00EC7A82" w:rsidP="00767E77">
      <w:pPr>
        <w:pStyle w:val="Zkladntext"/>
        <w:ind w:left="450"/>
      </w:pPr>
    </w:p>
    <w:p w:rsidR="00EC7A82" w:rsidRDefault="00EC7A82" w:rsidP="00EC7A82">
      <w:pPr>
        <w:pStyle w:val="Zkladntext"/>
        <w:ind w:left="0"/>
      </w:pPr>
    </w:p>
    <w:p w:rsidR="00EC7A82" w:rsidRDefault="00EC7A82" w:rsidP="00EC7A82">
      <w:pPr>
        <w:pStyle w:val="Pismenka"/>
        <w:tabs>
          <w:tab w:val="clear" w:pos="426"/>
        </w:tabs>
        <w:ind w:left="426"/>
      </w:pPr>
      <w:r>
        <w:t>Dlhodobý  hmotný majetok</w:t>
      </w:r>
    </w:p>
    <w:p w:rsidR="00EC7A82" w:rsidRDefault="00EC7A82" w:rsidP="00EC7A82">
      <w:pPr>
        <w:pStyle w:val="Zkladntext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:rsidR="00EC7A82" w:rsidRDefault="00EC7A82" w:rsidP="00EC7A82">
      <w:pPr>
        <w:pStyle w:val="Zkladntext"/>
      </w:pPr>
    </w:p>
    <w:p w:rsidR="00EC7A82" w:rsidRDefault="00EC7A82" w:rsidP="00EC7A82">
      <w:pPr>
        <w:pStyle w:val="Zkladntext"/>
      </w:pPr>
      <w:r>
        <w:t>Súčasťou obstarávacej ceny dlhodobého hmotného majetku nie sú úroky z cudzích zdrojov ani realizované kurzové rozdiely, ktoré vznikli do momentu uvedenia dlhodobého majetku do používania.</w:t>
      </w:r>
    </w:p>
    <w:p w:rsidR="00EC7A82" w:rsidRDefault="00EC7A82" w:rsidP="00EC7A82">
      <w:pPr>
        <w:pStyle w:val="Zkladntext"/>
      </w:pPr>
    </w:p>
    <w:p w:rsidR="00EC7A82" w:rsidRDefault="00EC7A82" w:rsidP="00EC7A82">
      <w:pPr>
        <w:pStyle w:val="Zkladntext"/>
      </w:pPr>
      <w: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EC7A82" w:rsidRDefault="00EC7A82" w:rsidP="00EC7A82">
      <w:pPr>
        <w:pStyle w:val="Zkladntext"/>
      </w:pPr>
    </w:p>
    <w:p w:rsidR="00EC7A82" w:rsidRDefault="00EC7A82" w:rsidP="00EC7A82">
      <w:pPr>
        <w:pStyle w:val="Zkladntext"/>
      </w:pPr>
      <w:r>
        <w:t>Náklady na výskum sa neaktivujú, účtujú sa do nákladov účtovného obdobia, v ktorom vznikli. Náklady na vývoj sa účtujú do obdobia, v ktorom vznikli, ale tie náklady na vývoj, ktoré sa vzťahujú na jasne definovaný výrobok alebo proces, pri ktorých je možné preukázať technickú realizovateľnosť a možnosť predaja a spoločnosť má dostatočné zdroje na dokončenie projektu, jeho predaj alebo na vnútorné využitie jeho výsledkov, sa aktivujú, a to vo výške, ktorá je pravdepodobná, že sa získa späť z budúcich ekonomických úžitkov.</w:t>
      </w:r>
    </w:p>
    <w:p w:rsidR="00EC7A82" w:rsidRDefault="00EC7A82" w:rsidP="00EC7A82">
      <w:pPr>
        <w:pStyle w:val="Zkladntext"/>
      </w:pPr>
    </w:p>
    <w:p w:rsidR="00EC7A82" w:rsidRDefault="00EC7A82" w:rsidP="00EC7A82">
      <w:pPr>
        <w:pStyle w:val="Zkladntext"/>
      </w:pPr>
      <w:r>
        <w:t>Aktivované náklady na vývoj sa odpisujú počas maximálne 5 rokov, a to v tých účtovných obdobiach, v ktorých sa očakáva predaj produktu alebo využívanie procesu. Ak sa zníži ich hodnota, odpisujú sa na sumu, ktorá je pravdepodobná, že sa získa späť z budúcich ekonomických úžitkov.</w:t>
      </w:r>
    </w:p>
    <w:p w:rsidR="00EC7A82" w:rsidRDefault="00EC7A82" w:rsidP="00EC7A82">
      <w:pPr>
        <w:pStyle w:val="Zkladntext"/>
      </w:pPr>
      <w:r>
        <w:t xml:space="preserve"> </w:t>
      </w:r>
    </w:p>
    <w:p w:rsidR="00EC7A82" w:rsidRDefault="00EC7A82" w:rsidP="00EC7A82">
      <w:pPr>
        <w:pStyle w:val="Zkladntext"/>
      </w:pPr>
      <w:r>
        <w:t>Odpisy dlhodobého hmotného majetku sú stanovené vychádzajúc z predpokladanej doby jeho používania a predpokladaného priebehu jeho opotrebenia. Odpisovať sa začína prvým dňom mesiaca nasledujúceho po uvedení dlhodobého majetku do používania. Drobný dlhodobý hmotný majetok, ktorého obstarávacia cena (resp. vlastné náklady) je 1700 EUR a nižšia, sa odpisuje jednorazovo pri uvedení do používania. Pozemky sa neodpisujú. Predpokladaná doba používania, metóda odpisovania a odpisová sadzba sú uvedené v nasledujúcej tabuľke:</w:t>
      </w:r>
    </w:p>
    <w:p w:rsidR="00EC7A82" w:rsidRDefault="00EC7A82" w:rsidP="00EC7A82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EC7A82" w:rsidTr="00EC7A82">
        <w:trPr>
          <w:trHeight w:val="250"/>
        </w:trPr>
        <w:tc>
          <w:tcPr>
            <w:tcW w:w="3118" w:type="dxa"/>
            <w:gridSpan w:val="2"/>
          </w:tcPr>
          <w:p w:rsidR="00EC7A82" w:rsidRDefault="00EC7A82" w:rsidP="00EC7A82">
            <w:pPr>
              <w:pStyle w:val="Tabulka"/>
            </w:pPr>
          </w:p>
        </w:tc>
        <w:tc>
          <w:tcPr>
            <w:tcW w:w="1985" w:type="dxa"/>
          </w:tcPr>
          <w:p w:rsidR="00EC7A82" w:rsidRDefault="00EC7A82" w:rsidP="00EC7A82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:rsidR="00EC7A82" w:rsidRDefault="00EC7A82" w:rsidP="00EC7A82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EC7A82" w:rsidRDefault="00EC7A82" w:rsidP="00EC7A82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EC7A82" w:rsidRDefault="00EC7A82" w:rsidP="00EC7A82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EC7A82" w:rsidRDefault="00EC7A82" w:rsidP="00EC7A82">
            <w:pPr>
              <w:pStyle w:val="Tabulka"/>
              <w:jc w:val="center"/>
            </w:pPr>
            <w:r>
              <w:t>Ročná odpisová</w:t>
            </w:r>
          </w:p>
        </w:tc>
      </w:tr>
      <w:tr w:rsidR="00EC7A82" w:rsidTr="00EC7A82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EC7A82" w:rsidRDefault="00EC7A82" w:rsidP="00EC7A82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EC7A82" w:rsidRDefault="00EC7A82" w:rsidP="00EC7A82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EC7A82" w:rsidRDefault="00EC7A82" w:rsidP="00EC7A82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EC7A82" w:rsidRDefault="00EC7A82" w:rsidP="00EC7A82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EC7A82" w:rsidRDefault="00EC7A82" w:rsidP="00EC7A82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EC7A82" w:rsidRDefault="00EC7A82" w:rsidP="00EC7A82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EC7A82" w:rsidRDefault="00EC7A82" w:rsidP="00EC7A82">
            <w:pPr>
              <w:pStyle w:val="Tabulka"/>
              <w:jc w:val="center"/>
            </w:pPr>
            <w:r>
              <w:t>sadzba v %</w:t>
            </w:r>
          </w:p>
        </w:tc>
      </w:tr>
      <w:tr w:rsidR="00EC7A82" w:rsidTr="00EC7A82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EC7A82" w:rsidRDefault="00EC7A82" w:rsidP="00EC7A82">
            <w:pPr>
              <w:pStyle w:val="Tabulka"/>
            </w:pPr>
            <w: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EC7A82" w:rsidRDefault="00EC7A82" w:rsidP="00EC7A82">
            <w:pPr>
              <w:pStyle w:val="Tabulka"/>
              <w:jc w:val="center"/>
            </w:pPr>
            <w:r>
              <w:t>40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EC7A82" w:rsidRDefault="00EC7A82" w:rsidP="00EC7A82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EC7A82" w:rsidRDefault="00EC7A82" w:rsidP="00EC7A82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EC7A82" w:rsidRDefault="00EC7A82" w:rsidP="00EC7A82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EC7A82" w:rsidRDefault="00EC7A82" w:rsidP="00EC7A82">
            <w:pPr>
              <w:pStyle w:val="Tabulka"/>
              <w:jc w:val="center"/>
            </w:pPr>
            <w:r>
              <w:t>2,5</w:t>
            </w:r>
          </w:p>
        </w:tc>
      </w:tr>
      <w:tr w:rsidR="00EC7A82" w:rsidTr="00EC7A82">
        <w:trPr>
          <w:trHeight w:val="250"/>
        </w:trPr>
        <w:tc>
          <w:tcPr>
            <w:tcW w:w="3118" w:type="dxa"/>
            <w:gridSpan w:val="2"/>
          </w:tcPr>
          <w:p w:rsidR="00EC7A82" w:rsidRDefault="00EC7A82" w:rsidP="00EC7A82">
            <w:pPr>
              <w:pStyle w:val="Tabulka"/>
            </w:pPr>
            <w:r>
              <w:t>Stroje, prístroje a zariadenia</w:t>
            </w:r>
          </w:p>
        </w:tc>
        <w:tc>
          <w:tcPr>
            <w:tcW w:w="1985" w:type="dxa"/>
          </w:tcPr>
          <w:p w:rsidR="00EC7A82" w:rsidRDefault="00EC7A82" w:rsidP="00EC7A82">
            <w:pPr>
              <w:pStyle w:val="Tabulka"/>
              <w:jc w:val="center"/>
            </w:pPr>
            <w:r>
              <w:t>6 až 12</w:t>
            </w:r>
          </w:p>
        </w:tc>
        <w:tc>
          <w:tcPr>
            <w:tcW w:w="141" w:type="dxa"/>
          </w:tcPr>
          <w:p w:rsidR="00EC7A82" w:rsidRDefault="00EC7A82" w:rsidP="00EC7A82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EC7A82" w:rsidRDefault="00EC7A82" w:rsidP="00EC7A82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EC7A82" w:rsidRDefault="00EC7A82" w:rsidP="00EC7A82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EC7A82" w:rsidRDefault="00EC7A82" w:rsidP="00EC7A82">
            <w:pPr>
              <w:pStyle w:val="Tabulka"/>
              <w:jc w:val="center"/>
            </w:pPr>
            <w:r>
              <w:t>16,6 až 12,5</w:t>
            </w:r>
          </w:p>
        </w:tc>
      </w:tr>
      <w:tr w:rsidR="00EC7A82" w:rsidTr="00EC7A82">
        <w:trPr>
          <w:trHeight w:val="250"/>
        </w:trPr>
        <w:tc>
          <w:tcPr>
            <w:tcW w:w="3118" w:type="dxa"/>
            <w:gridSpan w:val="2"/>
          </w:tcPr>
          <w:p w:rsidR="00EC7A82" w:rsidRDefault="00EC7A82" w:rsidP="00EC7A82">
            <w:pPr>
              <w:pStyle w:val="Tabulka"/>
            </w:pPr>
            <w:r>
              <w:t>Dopravné prostriedky</w:t>
            </w:r>
          </w:p>
        </w:tc>
        <w:tc>
          <w:tcPr>
            <w:tcW w:w="1985" w:type="dxa"/>
          </w:tcPr>
          <w:p w:rsidR="00EC7A82" w:rsidRDefault="00EC7A82" w:rsidP="00EC7A82">
            <w:pPr>
              <w:pStyle w:val="Tabulka"/>
              <w:jc w:val="center"/>
            </w:pPr>
            <w:r>
              <w:t>4 až 6</w:t>
            </w:r>
          </w:p>
        </w:tc>
        <w:tc>
          <w:tcPr>
            <w:tcW w:w="141" w:type="dxa"/>
          </w:tcPr>
          <w:p w:rsidR="00EC7A82" w:rsidRDefault="00EC7A82" w:rsidP="00EC7A82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EC7A82" w:rsidRDefault="00EC7A82" w:rsidP="00EC7A82">
            <w:pPr>
              <w:pStyle w:val="Tabulka"/>
              <w:jc w:val="center"/>
            </w:pPr>
            <w:r>
              <w:t>degresívna</w:t>
            </w:r>
          </w:p>
        </w:tc>
        <w:tc>
          <w:tcPr>
            <w:tcW w:w="142" w:type="dxa"/>
          </w:tcPr>
          <w:p w:rsidR="00EC7A82" w:rsidRDefault="00EC7A82" w:rsidP="00EC7A82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EC7A82" w:rsidRDefault="00EC7A82" w:rsidP="00EC7A82">
            <w:pPr>
              <w:pStyle w:val="Tabulka"/>
              <w:jc w:val="center"/>
            </w:pPr>
            <w:r>
              <w:t>25 až 16,6</w:t>
            </w:r>
          </w:p>
        </w:tc>
      </w:tr>
      <w:tr w:rsidR="00EC7A82" w:rsidTr="00EC7A82">
        <w:trPr>
          <w:trHeight w:val="250"/>
        </w:trPr>
        <w:tc>
          <w:tcPr>
            <w:tcW w:w="3118" w:type="dxa"/>
            <w:gridSpan w:val="2"/>
          </w:tcPr>
          <w:p w:rsidR="00EC7A82" w:rsidRDefault="00EC7A82" w:rsidP="00EC7A82">
            <w:pPr>
              <w:pStyle w:val="Tabulka"/>
            </w:pPr>
          </w:p>
        </w:tc>
        <w:tc>
          <w:tcPr>
            <w:tcW w:w="1985" w:type="dxa"/>
          </w:tcPr>
          <w:p w:rsidR="00EC7A82" w:rsidRDefault="00EC7A82" w:rsidP="00EC7A82">
            <w:pPr>
              <w:pStyle w:val="Tabulka"/>
              <w:jc w:val="center"/>
            </w:pPr>
          </w:p>
        </w:tc>
        <w:tc>
          <w:tcPr>
            <w:tcW w:w="141" w:type="dxa"/>
          </w:tcPr>
          <w:p w:rsidR="00EC7A82" w:rsidRDefault="00EC7A82" w:rsidP="00EC7A82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EC7A82" w:rsidRDefault="00EC7A82" w:rsidP="00EC7A82">
            <w:pPr>
              <w:pStyle w:val="Tabulka"/>
              <w:jc w:val="center"/>
            </w:pPr>
          </w:p>
        </w:tc>
        <w:tc>
          <w:tcPr>
            <w:tcW w:w="142" w:type="dxa"/>
          </w:tcPr>
          <w:p w:rsidR="00EC7A82" w:rsidRDefault="00EC7A82" w:rsidP="00EC7A82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EC7A82" w:rsidRDefault="00EC7A82" w:rsidP="00EC7A82">
            <w:pPr>
              <w:pStyle w:val="Tabulka"/>
              <w:jc w:val="center"/>
            </w:pPr>
          </w:p>
        </w:tc>
      </w:tr>
    </w:tbl>
    <w:p w:rsidR="004D3B4A" w:rsidRDefault="004D3B4A" w:rsidP="00251BF2">
      <w:pPr>
        <w:pStyle w:val="Pismenka"/>
        <w:tabs>
          <w:tab w:val="clear" w:pos="426"/>
        </w:tabs>
        <w:ind w:left="426"/>
      </w:pPr>
      <w:r>
        <w:t>Pohľadávky</w:t>
      </w:r>
    </w:p>
    <w:p w:rsidR="004D3B4A" w:rsidRDefault="004D3B4A" w:rsidP="004D3B4A">
      <w:pPr>
        <w:pStyle w:val="Zkladn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Peňažné prostriedky a ceniny</w:t>
      </w:r>
    </w:p>
    <w:p w:rsidR="004D3B4A" w:rsidRDefault="004D3B4A" w:rsidP="004D3B4A">
      <w:pPr>
        <w:pStyle w:val="Zkladntext"/>
      </w:pPr>
      <w:r>
        <w:t>Peňažné prostriedky a ceniny sa oceňujú ich menovitou hodnotou. Zníženie ich hodnoty sa vyjadruje opravnou položkou.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Náklady budúcich období a príjmy budúcich období</w:t>
      </w:r>
    </w:p>
    <w:p w:rsidR="004D3B4A" w:rsidRDefault="004D3B4A" w:rsidP="004D3B4A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Rezervy</w:t>
      </w:r>
    </w:p>
    <w:p w:rsidR="004D3B4A" w:rsidRDefault="004D3B4A" w:rsidP="004D3B4A">
      <w:pPr>
        <w:pStyle w:val="Zkladntext"/>
      </w:pPr>
      <w:r>
        <w:t>Rezervy sú záväzky s neurčitým časovým vymedzením alebo výškou; tvoria sa na krytie známych rizík alebo strát z podnikania. Oceňujú sa v očakávanej výške záväzku.</w:t>
      </w:r>
    </w:p>
    <w:p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:rsidR="000F2B3E" w:rsidRDefault="000F2B3E" w:rsidP="00251BF2">
      <w:pPr>
        <w:pStyle w:val="Pismenka"/>
        <w:numPr>
          <w:ilvl w:val="0"/>
          <w:numId w:val="0"/>
        </w:numPr>
        <w:ind w:left="360"/>
      </w:pPr>
    </w:p>
    <w:p w:rsidR="000F2B3E" w:rsidRDefault="000F2B3E" w:rsidP="00251BF2">
      <w:pPr>
        <w:pStyle w:val="Pismenka"/>
        <w:numPr>
          <w:ilvl w:val="0"/>
          <w:numId w:val="0"/>
        </w:numPr>
        <w:ind w:left="36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Záväzky</w:t>
      </w:r>
    </w:p>
    <w:p w:rsidR="004D3B4A" w:rsidRDefault="004D3B4A" w:rsidP="004D3B4A">
      <w:pPr>
        <w:pStyle w:val="Zkladntext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Cudzia mena</w:t>
      </w:r>
    </w:p>
    <w:p w:rsidR="004D3B4A" w:rsidRDefault="004D3B4A" w:rsidP="004D3B4A">
      <w:pPr>
        <w:pStyle w:val="Zkladntext"/>
      </w:pPr>
      <w:r w:rsidRPr="00194BFD">
        <w:t xml:space="preserve">Majetok a záväzky vyjadrené v cudzej mene sa ku dňu uskutočnenia účtovného prípadu </w:t>
      </w:r>
      <w:r>
        <w:t xml:space="preserve">prepočítavajú na menu euro referenčným výmenným </w:t>
      </w:r>
      <w:r w:rsidRPr="00194BFD">
        <w:t>kurzom</w:t>
      </w:r>
      <w:r>
        <w:t xml:space="preserve"> určeným a vyhláseným Európskou centrálnou bankou alebo Národnou bankou Slovenska v deň predchádzajúci dňu uskutočnenia účtovného prípadu. </w:t>
      </w:r>
    </w:p>
    <w:p w:rsidR="002724ED" w:rsidRDefault="002724ED" w:rsidP="004D3B4A">
      <w:pPr>
        <w:pStyle w:val="Zkladntext"/>
      </w:pPr>
    </w:p>
    <w:p w:rsidR="001E27A6" w:rsidRDefault="001E27A6" w:rsidP="004D3B4A">
      <w:pPr>
        <w:pStyle w:val="Zkladntext"/>
      </w:pPr>
      <w:r>
        <w:t>Na ocenenie prírastku cudzej meny nakúpenej za euro sa použije kurz, za ktorý bola táto cudzia mena nakúpená.</w:t>
      </w:r>
    </w:p>
    <w:p w:rsidR="001E27A6" w:rsidRDefault="001E27A6" w:rsidP="004D3B4A">
      <w:pPr>
        <w:pStyle w:val="Zkladntext"/>
      </w:pPr>
    </w:p>
    <w:p w:rsidR="001E27A6" w:rsidRDefault="001E27A6" w:rsidP="004D3B4A">
      <w:pPr>
        <w:pStyle w:val="Zkladntext"/>
      </w:pPr>
      <w:r>
        <w:t xml:space="preserve">Na úbytok rovnakej cudzej meny v hotovosti alebo z devízového účtu sa na prepočet cudzej meny na eurá použije </w:t>
      </w:r>
      <w:r w:rsidR="00B56595">
        <w:t xml:space="preserve">referenčný výmenný kurz určený a vyhlásený Európskou centrálnou bankou alebo Národnou bankou Slovenska v deň predchádzajúci dňu uskutočnenia účtovného prípadu.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 w:rsidRPr="00194BFD">
        <w:t>Majetok a záväzky vyjadrené v cudzej mene (</w:t>
      </w:r>
      <w:r>
        <w:t>okrem</w:t>
      </w:r>
      <w:r w:rsidRPr="00194BFD">
        <w:t xml:space="preserve"> prijatých a poskytnutých preddavkov) sa ku dňu, ku ktorému</w:t>
      </w:r>
      <w:r>
        <w:t xml:space="preserve"> sa</w:t>
      </w:r>
      <w:r w:rsidRPr="00194BFD">
        <w:t xml:space="preserve"> zostavuje účtovná závierka</w:t>
      </w:r>
      <w:r>
        <w:t>,</w:t>
      </w:r>
      <w:r w:rsidRPr="00194BFD">
        <w:t xml:space="preserve"> prepočítavajú na </w:t>
      </w:r>
      <w:r>
        <w:t xml:space="preserve">menu euro referenčným výmenným </w:t>
      </w:r>
      <w:r w:rsidRPr="00194BFD">
        <w:t xml:space="preserve">kurzom </w:t>
      </w:r>
      <w:r>
        <w:t>určeným a vyhláseným Európskou centrálnou bankou alebo Národnou bankou Slovenska v deň, ku ktorému sa zostavuje účtovná závierka,</w:t>
      </w:r>
      <w:r w:rsidRPr="00194BFD">
        <w:t xml:space="preserve"> a účtujú sa s vplyvom na výsledok hospodárenia. </w:t>
      </w:r>
    </w:p>
    <w:p w:rsidR="001E27A6" w:rsidRDefault="001E27A6" w:rsidP="004D3B4A">
      <w:pPr>
        <w:pStyle w:val="Zkladntext"/>
      </w:pPr>
    </w:p>
    <w:p w:rsidR="00E5113F" w:rsidRDefault="004D3B4A" w:rsidP="00E5113F">
      <w:pPr>
        <w:pStyle w:val="Zkladntext"/>
      </w:pPr>
      <w: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  <w:r w:rsidR="00E5113F">
        <w:t xml:space="preserve">Ku dňu, ku ktorému sa zostavuje účtovná závierka, sa už neprepočítavajú. </w:t>
      </w:r>
    </w:p>
    <w:p w:rsidR="006E554A" w:rsidRDefault="006E554A" w:rsidP="004D3B4A">
      <w:pPr>
        <w:pStyle w:val="Zkladntext"/>
      </w:pPr>
    </w:p>
    <w:p w:rsidR="00BB2336" w:rsidRDefault="004D3B4A" w:rsidP="004D3B4A">
      <w:pPr>
        <w:pStyle w:val="Zkladntext"/>
      </w:pPr>
      <w:r>
        <w:t>Prijaté a poskytnuté preddavky v cudzej mene na účet zriadený v eurách a z účtu zriadeného v eurách sa prepočítavajú na menu euro kurzom, za ktorý boli tieto hodnoty nakúpené alebo predané.</w:t>
      </w:r>
    </w:p>
    <w:p w:rsidR="00BB2336" w:rsidRDefault="00BB2336" w:rsidP="004D3B4A">
      <w:pPr>
        <w:pStyle w:val="Zkladntext"/>
      </w:pP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Výnosy</w:t>
      </w:r>
    </w:p>
    <w:p w:rsidR="004D3B4A" w:rsidRDefault="004D3B4A" w:rsidP="004D3B4A">
      <w:pPr>
        <w:pStyle w:val="Zkladntext"/>
        <w:rPr>
          <w:sz w:val="16"/>
          <w:szCs w:val="16"/>
        </w:rPr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10" w:name="_Toc530739900"/>
      <w:r>
        <w:br w:type="page"/>
      </w:r>
      <w:r>
        <w:lastRenderedPageBreak/>
        <w:t>informácie o údajoch na strane aktív súvahy</w:t>
      </w:r>
      <w:bookmarkEnd w:id="10"/>
    </w:p>
    <w:p w:rsidR="004D3B4A" w:rsidRPr="001D5F78" w:rsidRDefault="004D3B4A" w:rsidP="004D3B4A">
      <w:pPr>
        <w:pStyle w:val="Hlavika"/>
        <w:numPr>
          <w:ilvl w:val="12"/>
          <w:numId w:val="0"/>
        </w:numPr>
        <w:jc w:val="both"/>
        <w:rPr>
          <w:sz w:val="18"/>
          <w:szCs w:val="18"/>
        </w:rPr>
      </w:pPr>
    </w:p>
    <w:p w:rsidR="004D3B4A" w:rsidRDefault="004D3B4A" w:rsidP="00C02C96">
      <w:pPr>
        <w:pStyle w:val="Nadpis2"/>
        <w:numPr>
          <w:ilvl w:val="0"/>
          <w:numId w:val="25"/>
        </w:numPr>
        <w:tabs>
          <w:tab w:val="clear" w:pos="360"/>
          <w:tab w:val="num" w:pos="426"/>
        </w:tabs>
      </w:pPr>
      <w:bookmarkStart w:id="11" w:name="_Toc530739901"/>
      <w:r>
        <w:t>Dlhodobý nehmotný majetok a dlhodobý hmotný majetok</w:t>
      </w:r>
      <w:bookmarkEnd w:id="11"/>
      <w:r w:rsidR="00767E77">
        <w:t>, finančný majetok</w:t>
      </w:r>
    </w:p>
    <w:p w:rsidR="004D3B4A" w:rsidRPr="001D5F78" w:rsidRDefault="004D3B4A" w:rsidP="004D3B4A">
      <w:pPr>
        <w:pStyle w:val="Zkladntext"/>
        <w:rPr>
          <w:szCs w:val="18"/>
        </w:rPr>
      </w:pPr>
    </w:p>
    <w:p w:rsidR="008306DA" w:rsidRDefault="008306DA" w:rsidP="008306DA">
      <w:pPr>
        <w:pStyle w:val="Zkladntext"/>
      </w:pPr>
      <w:r w:rsidRPr="008C52A1">
        <w:t>Prehľad o pohybe dlhodobého hmotného majetku od 1. januára 201</w:t>
      </w:r>
      <w:r w:rsidR="009F2194">
        <w:t>4</w:t>
      </w:r>
      <w:r w:rsidRPr="008C52A1">
        <w:t xml:space="preserve"> do </w:t>
      </w:r>
      <w:r w:rsidRPr="008C52A1">
        <w:br/>
        <w:t>31</w:t>
      </w:r>
      <w:r w:rsidRPr="00CA0D23">
        <w:t>. decembra 201</w:t>
      </w:r>
      <w:r w:rsidR="009F2194">
        <w:t>4</w:t>
      </w:r>
      <w:r w:rsidRPr="00CA0D23">
        <w:t xml:space="preserve"> a za porovnateľné obdobie od 1. januára 201</w:t>
      </w:r>
      <w:r w:rsidR="009F2194">
        <w:t>3</w:t>
      </w:r>
      <w:r w:rsidRPr="00CA0D23">
        <w:t xml:space="preserve"> do 31. decembra 201</w:t>
      </w:r>
      <w:r w:rsidR="009F2194">
        <w:t>3</w:t>
      </w:r>
      <w:r w:rsidRPr="00CA0D23">
        <w:t xml:space="preserve"> je uvedený v tabuľkách na stranách </w:t>
      </w:r>
      <w:r w:rsidR="00EC7A82">
        <w:t>6</w:t>
      </w:r>
      <w:r w:rsidRPr="00CA0D23">
        <w:t xml:space="preserve"> až </w:t>
      </w:r>
      <w:r w:rsidR="00EC7A82">
        <w:t>7.</w:t>
      </w:r>
    </w:p>
    <w:p w:rsidR="00767E77" w:rsidRDefault="00767E77" w:rsidP="00767E77">
      <w:pPr>
        <w:pStyle w:val="Zkladntext"/>
      </w:pPr>
    </w:p>
    <w:p w:rsidR="003E4FB2" w:rsidRDefault="003E4FB2" w:rsidP="00767E77">
      <w:pPr>
        <w:pStyle w:val="Zkladntext"/>
      </w:pPr>
    </w:p>
    <w:p w:rsidR="00842A5A" w:rsidRDefault="00842A5A" w:rsidP="00767E77">
      <w:pPr>
        <w:pStyle w:val="Zkladntext"/>
      </w:pPr>
    </w:p>
    <w:p w:rsidR="00842A5A" w:rsidRDefault="00842A5A" w:rsidP="00767E77">
      <w:pPr>
        <w:pStyle w:val="Zkladntext"/>
      </w:pPr>
    </w:p>
    <w:p w:rsidR="00842A5A" w:rsidRDefault="00842A5A" w:rsidP="00767E77">
      <w:pPr>
        <w:pStyle w:val="Zkladntext"/>
        <w:sectPr w:rsidR="00842A5A" w:rsidSect="001A7130">
          <w:headerReference w:type="default" r:id="rId12"/>
          <w:footerReference w:type="default" r:id="rId13"/>
          <w:headerReference w:type="first" r:id="rId14"/>
          <w:footerReference w:type="first" r:id="rId15"/>
          <w:pgSz w:w="11906" w:h="16838" w:code="9"/>
          <w:pgMar w:top="1979" w:right="991" w:bottom="1134" w:left="1673" w:header="675" w:footer="408" w:gutter="0"/>
          <w:pgNumType w:start="2"/>
          <w:cols w:space="708"/>
          <w:docGrid w:linePitch="360"/>
        </w:sectPr>
      </w:pPr>
    </w:p>
    <w:bookmarkStart w:id="12" w:name="_MON_1457514120"/>
    <w:bookmarkEnd w:id="12"/>
    <w:p w:rsidR="00842A5A" w:rsidRDefault="009F2194" w:rsidP="00767E77">
      <w:pPr>
        <w:pStyle w:val="Zkladntext"/>
        <w:sectPr w:rsidR="00842A5A" w:rsidSect="001A7130">
          <w:headerReference w:type="first" r:id="rId16"/>
          <w:pgSz w:w="16838" w:h="11906" w:orient="landscape" w:code="9"/>
          <w:pgMar w:top="1673" w:right="1979" w:bottom="992" w:left="1134" w:header="675" w:footer="408" w:gutter="0"/>
          <w:cols w:space="708"/>
          <w:docGrid w:linePitch="360"/>
        </w:sectPr>
      </w:pPr>
      <w:r>
        <w:object w:dxaOrig="14039" w:dyaOrig="8943">
          <v:shape id="_x0000_i1027" type="#_x0000_t75" style="width:698.4pt;height:446.4pt" o:ole="">
            <v:imagedata r:id="rId17" o:title=""/>
          </v:shape>
          <o:OLEObject Type="Embed" ProgID="Excel.Sheet.12" ShapeID="_x0000_i1027" DrawAspect="Content" ObjectID="_1497191641" r:id="rId18"/>
        </w:object>
      </w:r>
      <w:bookmarkStart w:id="13" w:name="_MON_1457514109"/>
      <w:bookmarkEnd w:id="13"/>
      <w:r>
        <w:object w:dxaOrig="14178" w:dyaOrig="8943">
          <v:shape id="_x0000_i1028" type="#_x0000_t75" style="width:705.6pt;height:446.4pt" o:ole="">
            <v:imagedata r:id="rId19" o:title=""/>
          </v:shape>
          <o:OLEObject Type="Embed" ProgID="Excel.Sheet.12" ShapeID="_x0000_i1028" DrawAspect="Content" ObjectID="_1497191642" r:id="rId20"/>
        </w:object>
      </w:r>
    </w:p>
    <w:p w:rsidR="00EC5C0B" w:rsidRDefault="00EC5C0B" w:rsidP="00EC5C0B">
      <w:pPr>
        <w:pStyle w:val="Nadpis2"/>
        <w:numPr>
          <w:ilvl w:val="0"/>
          <w:numId w:val="2"/>
        </w:numPr>
      </w:pPr>
      <w:r>
        <w:lastRenderedPageBreak/>
        <w:t>Zásoby</w:t>
      </w:r>
    </w:p>
    <w:p w:rsidR="004D3B4A" w:rsidRDefault="004D3B4A" w:rsidP="004D3B4A">
      <w:pPr>
        <w:pStyle w:val="Zkladntext"/>
      </w:pPr>
    </w:p>
    <w:p w:rsidR="00767E77" w:rsidRDefault="00767E77" w:rsidP="004D3B4A">
      <w:pPr>
        <w:pStyle w:val="Zkladntext"/>
      </w:pPr>
      <w:r>
        <w:t>Spoločnosť neúčtuje o zásobách.</w:t>
      </w:r>
    </w:p>
    <w:p w:rsidR="00767E77" w:rsidRDefault="00767E77" w:rsidP="004D3B4A">
      <w:pPr>
        <w:pStyle w:val="Zkladntext"/>
      </w:pPr>
    </w:p>
    <w:p w:rsidR="005D2A89" w:rsidRDefault="00CA441D">
      <w:pPr>
        <w:pStyle w:val="Nadpis2"/>
        <w:numPr>
          <w:ilvl w:val="0"/>
          <w:numId w:val="2"/>
        </w:numPr>
      </w:pPr>
      <w:bookmarkStart w:id="14" w:name="_Toc530739904"/>
      <w:r>
        <w:t>Pohľadávky</w:t>
      </w:r>
      <w:bookmarkEnd w:id="14"/>
    </w:p>
    <w:p w:rsidR="00CA441D" w:rsidRDefault="00CA441D" w:rsidP="00CA441D">
      <w:pPr>
        <w:pStyle w:val="Zkladntext"/>
      </w:pPr>
    </w:p>
    <w:p w:rsidR="00CA441D" w:rsidRDefault="00CA441D" w:rsidP="00CA441D">
      <w:pPr>
        <w:pStyle w:val="Zkladntext"/>
      </w:pPr>
      <w:r>
        <w:t xml:space="preserve">Veková štruktúra pohľadávok </w:t>
      </w:r>
      <w:r w:rsidR="00515879">
        <w:t xml:space="preserve">za bežné účtovné obdobie </w:t>
      </w:r>
      <w:r>
        <w:t>je uvedená v nasledujúcom prehľade:</w:t>
      </w:r>
    </w:p>
    <w:p w:rsidR="0034119B" w:rsidRDefault="0034119B" w:rsidP="00CA441D">
      <w:pPr>
        <w:pStyle w:val="Zkladntext"/>
      </w:pPr>
    </w:p>
    <w:p w:rsidR="0034119B" w:rsidRDefault="0034119B" w:rsidP="00CA441D">
      <w:pPr>
        <w:pStyle w:val="Zkladntext"/>
      </w:pPr>
    </w:p>
    <w:bookmarkStart w:id="15" w:name="_MON_1457628925"/>
    <w:bookmarkStart w:id="16" w:name="_MON_1405930710"/>
    <w:bookmarkStart w:id="17" w:name="_MON_1425714681"/>
    <w:bookmarkEnd w:id="15"/>
    <w:bookmarkEnd w:id="16"/>
    <w:bookmarkEnd w:id="17"/>
    <w:bookmarkStart w:id="18" w:name="_MON_1457624410"/>
    <w:bookmarkEnd w:id="18"/>
    <w:p w:rsidR="00086A82" w:rsidRDefault="009F2194" w:rsidP="00342E08">
      <w:pPr>
        <w:pStyle w:val="Zkladntext"/>
      </w:pPr>
      <w:r>
        <w:object w:dxaOrig="9056" w:dyaOrig="6089">
          <v:shape id="_x0000_i1029" type="#_x0000_t75" style="width:439.2pt;height:331.2pt" o:ole="" o:preferrelative="f">
            <v:imagedata r:id="rId21" o:title=""/>
            <o:lock v:ext="edit" aspectratio="f"/>
          </v:shape>
          <o:OLEObject Type="Embed" ProgID="Excel.Sheet.12" ShapeID="_x0000_i1029" DrawAspect="Content" ObjectID="_1497191643" r:id="rId22"/>
        </w:object>
      </w:r>
    </w:p>
    <w:p w:rsidR="00B56CBE" w:rsidRDefault="00B56CBE" w:rsidP="00342E08">
      <w:pPr>
        <w:pStyle w:val="Zkladntext"/>
      </w:pPr>
    </w:p>
    <w:p w:rsidR="00086A82" w:rsidRDefault="00086A82">
      <w:pPr>
        <w:spacing w:after="200" w:line="276" w:lineRule="auto"/>
        <w:rPr>
          <w:sz w:val="18"/>
        </w:rPr>
      </w:pPr>
      <w:r>
        <w:br w:type="page"/>
      </w:r>
    </w:p>
    <w:p w:rsidR="00342E08" w:rsidRDefault="00342E08" w:rsidP="00342E08">
      <w:pPr>
        <w:pStyle w:val="Zkladntext"/>
      </w:pPr>
      <w:r>
        <w:lastRenderedPageBreak/>
        <w:t>Veková štruktúra pohľadávok za predchádzajúce účtovné obdobie je uvedená v nasledujúcom prehľade:</w:t>
      </w:r>
    </w:p>
    <w:p w:rsidR="0034119B" w:rsidRDefault="0034119B" w:rsidP="00342E08">
      <w:pPr>
        <w:pStyle w:val="Zkladntext"/>
      </w:pPr>
    </w:p>
    <w:p w:rsidR="000739AC" w:rsidRDefault="000739AC" w:rsidP="00CA441D">
      <w:pPr>
        <w:pStyle w:val="Zkladntext"/>
      </w:pPr>
    </w:p>
    <w:p w:rsidR="000739AC" w:rsidRDefault="000739AC" w:rsidP="00CA441D">
      <w:pPr>
        <w:pStyle w:val="Zkladntext"/>
      </w:pPr>
    </w:p>
    <w:bookmarkStart w:id="19" w:name="_MON_1405930718"/>
    <w:bookmarkStart w:id="20" w:name="_MON_1425717362"/>
    <w:bookmarkEnd w:id="19"/>
    <w:bookmarkEnd w:id="20"/>
    <w:bookmarkStart w:id="21" w:name="_MON_1457624364"/>
    <w:bookmarkEnd w:id="21"/>
    <w:p w:rsidR="00342E08" w:rsidRDefault="009F2194" w:rsidP="00CA441D">
      <w:pPr>
        <w:pStyle w:val="Zkladntext"/>
      </w:pPr>
      <w:r>
        <w:object w:dxaOrig="9056" w:dyaOrig="6089">
          <v:shape id="_x0000_i1030" type="#_x0000_t75" style="width:439.2pt;height:331.2pt" o:ole="" o:preferrelative="f">
            <v:imagedata r:id="rId23" o:title=""/>
            <o:lock v:ext="edit" aspectratio="f"/>
          </v:shape>
          <o:OLEObject Type="Embed" ProgID="Excel.Sheet.12" ShapeID="_x0000_i1030" DrawAspect="Content" ObjectID="_1497191644" r:id="rId24"/>
        </w:object>
      </w:r>
    </w:p>
    <w:p w:rsidR="00B62963" w:rsidRDefault="00B62963">
      <w:pPr>
        <w:pStyle w:val="Zkladntext"/>
        <w:rPr>
          <w:b/>
        </w:rPr>
      </w:pPr>
      <w:bookmarkStart w:id="22" w:name="_Toc530739905"/>
    </w:p>
    <w:p w:rsidR="00EC7A82" w:rsidRDefault="00EC7A82">
      <w:pPr>
        <w:pStyle w:val="Zkladntext"/>
        <w:rPr>
          <w:b/>
        </w:rPr>
      </w:pPr>
    </w:p>
    <w:p w:rsidR="00EC7A82" w:rsidRDefault="00EC7A82">
      <w:pPr>
        <w:pStyle w:val="Zkladntext"/>
        <w:rPr>
          <w:b/>
        </w:rPr>
      </w:pPr>
    </w:p>
    <w:p w:rsidR="00CA441D" w:rsidRDefault="00CA441D" w:rsidP="00CA441D">
      <w:pPr>
        <w:pStyle w:val="Nadpis2"/>
        <w:numPr>
          <w:ilvl w:val="0"/>
          <w:numId w:val="2"/>
        </w:numPr>
      </w:pPr>
      <w:r>
        <w:t>Finančné účty</w:t>
      </w:r>
      <w:bookmarkEnd w:id="22"/>
    </w:p>
    <w:p w:rsidR="00CA441D" w:rsidRDefault="00CA441D" w:rsidP="00CA441D">
      <w:pPr>
        <w:pStyle w:val="Zkladntext"/>
      </w:pPr>
    </w:p>
    <w:p w:rsidR="00442157" w:rsidRDefault="00CA441D" w:rsidP="00CA441D">
      <w:pPr>
        <w:pStyle w:val="Zkladntext"/>
      </w:pPr>
      <w:r>
        <w:t>Ako finančné účty sú vykázané peniaze v pokladnici, účty v bankách. Účtami v bankách môže Spoločnosť voľne disponovať</w:t>
      </w:r>
      <w:r w:rsidR="00955AB2">
        <w:t>.</w:t>
      </w:r>
      <w:r>
        <w:t xml:space="preserve"> </w:t>
      </w:r>
    </w:p>
    <w:p w:rsidR="00955AB2" w:rsidRDefault="00955AB2" w:rsidP="00CA441D">
      <w:pPr>
        <w:pStyle w:val="Zkladntext"/>
      </w:pPr>
    </w:p>
    <w:p w:rsidR="00442157" w:rsidRDefault="00442157" w:rsidP="00CA441D">
      <w:pPr>
        <w:pStyle w:val="Zkladntext"/>
      </w:pPr>
      <w:r>
        <w:t>Prehľad jednotlivých položiek finančných účtov:</w:t>
      </w:r>
    </w:p>
    <w:p w:rsidR="00442157" w:rsidRDefault="00442157" w:rsidP="00CA441D">
      <w:pPr>
        <w:pStyle w:val="Zkladntext"/>
      </w:pPr>
    </w:p>
    <w:bookmarkStart w:id="23" w:name="_MON_1405930822"/>
    <w:bookmarkStart w:id="24" w:name="_MON_1425717490"/>
    <w:bookmarkEnd w:id="23"/>
    <w:bookmarkEnd w:id="24"/>
    <w:bookmarkStart w:id="25" w:name="_MON_1457624672"/>
    <w:bookmarkEnd w:id="25"/>
    <w:p w:rsidR="004262D7" w:rsidRDefault="009F2194" w:rsidP="00086A82">
      <w:pPr>
        <w:pStyle w:val="Zkladntext"/>
      </w:pPr>
      <w:r w:rsidRPr="00003C63">
        <w:object w:dxaOrig="9044" w:dyaOrig="1894">
          <v:shape id="_x0000_i1031" type="#_x0000_t75" style="width:439.2pt;height:100.8pt" o:ole="" o:preferrelative="f">
            <v:imagedata r:id="rId25" o:title=""/>
            <o:lock v:ext="edit" aspectratio="f"/>
          </v:shape>
          <o:OLEObject Type="Embed" ProgID="Excel.Sheet.12" ShapeID="_x0000_i1031" DrawAspect="Content" ObjectID="_1497191645" r:id="rId26"/>
        </w:object>
      </w:r>
    </w:p>
    <w:p w:rsidR="00837B46" w:rsidRDefault="00837B46" w:rsidP="00086A82">
      <w:pPr>
        <w:pStyle w:val="Zkladntext"/>
        <w:rPr>
          <w:b/>
        </w:rPr>
      </w:pPr>
    </w:p>
    <w:p w:rsidR="00EC7A82" w:rsidRDefault="00EC7A82" w:rsidP="00086A82">
      <w:pPr>
        <w:pStyle w:val="Zkladntext"/>
        <w:rPr>
          <w:b/>
        </w:rPr>
      </w:pPr>
    </w:p>
    <w:p w:rsidR="00EC7A82" w:rsidRDefault="00EC7A82" w:rsidP="00086A82">
      <w:pPr>
        <w:pStyle w:val="Zkladntext"/>
        <w:rPr>
          <w:b/>
        </w:rPr>
      </w:pPr>
    </w:p>
    <w:p w:rsidR="00EC7A82" w:rsidRDefault="00EC7A82" w:rsidP="00086A82">
      <w:pPr>
        <w:pStyle w:val="Zkladntext"/>
        <w:rPr>
          <w:b/>
        </w:rPr>
      </w:pPr>
    </w:p>
    <w:p w:rsidR="00EC7A82" w:rsidRDefault="00EC7A82" w:rsidP="00086A82">
      <w:pPr>
        <w:pStyle w:val="Zkladntext"/>
        <w:rPr>
          <w:b/>
        </w:rPr>
      </w:pPr>
    </w:p>
    <w:p w:rsidR="00EC7A82" w:rsidRDefault="00EC7A82" w:rsidP="00086A82">
      <w:pPr>
        <w:pStyle w:val="Zkladntext"/>
        <w:rPr>
          <w:b/>
        </w:rPr>
      </w:pPr>
    </w:p>
    <w:p w:rsidR="00EC7A82" w:rsidRDefault="00EC7A82" w:rsidP="00086A82">
      <w:pPr>
        <w:pStyle w:val="Zkladntext"/>
        <w:rPr>
          <w:b/>
        </w:rPr>
      </w:pPr>
    </w:p>
    <w:p w:rsidR="00CA441D" w:rsidRDefault="00CA441D" w:rsidP="00CA441D">
      <w:pPr>
        <w:pStyle w:val="Nadpis2"/>
        <w:numPr>
          <w:ilvl w:val="0"/>
          <w:numId w:val="2"/>
        </w:numPr>
      </w:pPr>
      <w:bookmarkStart w:id="26" w:name="_Toc530739906"/>
      <w:r>
        <w:lastRenderedPageBreak/>
        <w:t>Časové rozlíšenie</w:t>
      </w:r>
      <w:bookmarkEnd w:id="26"/>
    </w:p>
    <w:p w:rsidR="00CA441D" w:rsidRDefault="00CA441D" w:rsidP="00CA441D">
      <w:pPr>
        <w:pStyle w:val="Zkladntext"/>
      </w:pPr>
    </w:p>
    <w:p w:rsidR="00CA441D" w:rsidRDefault="00CA441D" w:rsidP="00CA441D">
      <w:pPr>
        <w:pStyle w:val="Zkladntext"/>
      </w:pPr>
      <w:r w:rsidRPr="00AC097C">
        <w:t>Ide o tieto položky:</w:t>
      </w:r>
    </w:p>
    <w:p w:rsidR="00574527" w:rsidRDefault="00574527" w:rsidP="00CA441D">
      <w:pPr>
        <w:pStyle w:val="Zkladntext"/>
      </w:pPr>
    </w:p>
    <w:bookmarkStart w:id="27" w:name="_MON_1405947617"/>
    <w:bookmarkStart w:id="28" w:name="_MON_1425717576"/>
    <w:bookmarkEnd w:id="27"/>
    <w:bookmarkEnd w:id="28"/>
    <w:bookmarkStart w:id="29" w:name="_MON_1457624805"/>
    <w:bookmarkEnd w:id="29"/>
    <w:p w:rsidR="00B12204" w:rsidRDefault="009F2194" w:rsidP="00B12204">
      <w:pPr>
        <w:pStyle w:val="Zkladntext"/>
        <w:rPr>
          <w:lang w:val="de-DE"/>
        </w:rPr>
      </w:pPr>
      <w:r w:rsidRPr="001B5855">
        <w:rPr>
          <w:lang w:val="de-DE"/>
        </w:rPr>
        <w:object w:dxaOrig="9027" w:dyaOrig="3970">
          <v:shape id="_x0000_i1032" type="#_x0000_t75" style="width:439.2pt;height:3in" o:ole="" o:preferrelative="f">
            <v:imagedata r:id="rId27" o:title=""/>
            <o:lock v:ext="edit" aspectratio="f"/>
          </v:shape>
          <o:OLEObject Type="Embed" ProgID="Excel.Sheet.12" ShapeID="_x0000_i1032" DrawAspect="Content" ObjectID="_1497191646" r:id="rId28"/>
        </w:object>
      </w:r>
    </w:p>
    <w:p w:rsidR="00B12204" w:rsidRPr="001D5F78" w:rsidRDefault="00B12204" w:rsidP="00B12204">
      <w:pPr>
        <w:pStyle w:val="Zkladntext"/>
        <w:rPr>
          <w:szCs w:val="18"/>
          <w:lang w:val="de-DE"/>
        </w:rPr>
      </w:pPr>
    </w:p>
    <w:p w:rsidR="00AF29D2" w:rsidRPr="001D5F78" w:rsidRDefault="000C17C3">
      <w:pPr>
        <w:spacing w:after="200" w:line="276" w:lineRule="auto"/>
        <w:rPr>
          <w:b/>
          <w:caps/>
          <w:sz w:val="18"/>
          <w:szCs w:val="18"/>
        </w:rPr>
      </w:pPr>
      <w:r w:rsidRPr="000C17C3">
        <w:rPr>
          <w:sz w:val="18"/>
          <w:szCs w:val="18"/>
        </w:rPr>
        <w:br w:type="page"/>
      </w:r>
    </w:p>
    <w:p w:rsidR="00491AF0" w:rsidRDefault="00491AF0" w:rsidP="00491AF0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 údajoch na strane pasív súvahy</w:t>
      </w:r>
    </w:p>
    <w:p w:rsidR="00491AF0" w:rsidRDefault="00491AF0" w:rsidP="00491AF0">
      <w:pPr>
        <w:pStyle w:val="Zkladntext"/>
      </w:pPr>
    </w:p>
    <w:p w:rsidR="00A026A6" w:rsidRDefault="00A026A6" w:rsidP="00491AF0">
      <w:pPr>
        <w:pStyle w:val="Zkladntext"/>
      </w:pPr>
    </w:p>
    <w:p w:rsidR="00491AF0" w:rsidRDefault="00491AF0" w:rsidP="00491AF0">
      <w:pPr>
        <w:pStyle w:val="Nadpis2"/>
        <w:numPr>
          <w:ilvl w:val="0"/>
          <w:numId w:val="20"/>
        </w:numPr>
      </w:pPr>
      <w:bookmarkStart w:id="30" w:name="_Toc530739908"/>
      <w:r>
        <w:t>Vlastné imanie</w:t>
      </w:r>
    </w:p>
    <w:p w:rsidR="00A026A6" w:rsidRDefault="00A026A6" w:rsidP="00491AF0">
      <w:pPr>
        <w:pStyle w:val="Zkladntext"/>
      </w:pPr>
    </w:p>
    <w:p w:rsidR="004A4D80" w:rsidRDefault="00491AF0" w:rsidP="00491AF0">
      <w:pPr>
        <w:pStyle w:val="Zkladntext"/>
      </w:pPr>
      <w:r>
        <w:t>Informácie o vlastnom imaní sú uvedené v časti C a P.</w:t>
      </w:r>
    </w:p>
    <w:p w:rsidR="00A026A6" w:rsidRDefault="00A026A6" w:rsidP="00A026A6">
      <w:pPr>
        <w:pStyle w:val="Nadpis2"/>
        <w:numPr>
          <w:ilvl w:val="0"/>
          <w:numId w:val="0"/>
        </w:numPr>
        <w:ind w:left="360"/>
      </w:pPr>
    </w:p>
    <w:p w:rsidR="00A026A6" w:rsidRDefault="00A026A6" w:rsidP="00A026A6">
      <w:pPr>
        <w:pStyle w:val="Nadpis2"/>
        <w:numPr>
          <w:ilvl w:val="0"/>
          <w:numId w:val="0"/>
        </w:numPr>
      </w:pPr>
    </w:p>
    <w:p w:rsidR="004A4D80" w:rsidRDefault="004A4D80" w:rsidP="004A4D80">
      <w:pPr>
        <w:pStyle w:val="Nadpis2"/>
        <w:numPr>
          <w:ilvl w:val="0"/>
          <w:numId w:val="20"/>
        </w:numPr>
      </w:pPr>
      <w:r>
        <w:t>Rezervy</w:t>
      </w:r>
    </w:p>
    <w:bookmarkEnd w:id="30"/>
    <w:p w:rsidR="00A026A6" w:rsidRDefault="00A026A6" w:rsidP="00491AF0">
      <w:pPr>
        <w:pStyle w:val="Zkladntext"/>
      </w:pPr>
    </w:p>
    <w:p w:rsidR="00A026A6" w:rsidRDefault="00A026A6" w:rsidP="00491AF0">
      <w:pPr>
        <w:pStyle w:val="Zkladntext"/>
      </w:pPr>
    </w:p>
    <w:p w:rsidR="00A026A6" w:rsidRDefault="00A026A6" w:rsidP="00491AF0">
      <w:pPr>
        <w:pStyle w:val="Zkladntext"/>
      </w:pPr>
    </w:p>
    <w:p w:rsidR="00491AF0" w:rsidRPr="00EC0203" w:rsidRDefault="00491AF0" w:rsidP="00491AF0">
      <w:pPr>
        <w:pStyle w:val="Zkladntext"/>
      </w:pPr>
      <w:r>
        <w:t>Prehľad o rezervách za bežné účtovné obdobie je uvedený v nasledujúc</w:t>
      </w:r>
      <w:r w:rsidR="00D75116">
        <w:t>om</w:t>
      </w:r>
      <w:r>
        <w:t xml:space="preserve"> </w:t>
      </w:r>
      <w:r w:rsidR="00D75116">
        <w:t>prehľade</w:t>
      </w:r>
      <w:r>
        <w:t>:</w:t>
      </w:r>
    </w:p>
    <w:p w:rsidR="00491AF0" w:rsidRDefault="00491AF0" w:rsidP="00491AF0">
      <w:pPr>
        <w:pStyle w:val="Zkladntext"/>
        <w:jc w:val="left"/>
      </w:pPr>
    </w:p>
    <w:p w:rsidR="00A026A6" w:rsidRDefault="00A026A6" w:rsidP="00491AF0">
      <w:pPr>
        <w:pStyle w:val="Zkladntext"/>
        <w:jc w:val="left"/>
      </w:pPr>
    </w:p>
    <w:p w:rsidR="00A026A6" w:rsidRDefault="00A026A6" w:rsidP="00491AF0">
      <w:pPr>
        <w:pStyle w:val="Zkladntext"/>
        <w:jc w:val="left"/>
      </w:pPr>
    </w:p>
    <w:bookmarkStart w:id="31" w:name="_MON_1425718156"/>
    <w:bookmarkStart w:id="32" w:name="_MON_1405948469"/>
    <w:bookmarkStart w:id="33" w:name="_MON_1425717702"/>
    <w:bookmarkStart w:id="34" w:name="_MON_1457624914"/>
    <w:bookmarkStart w:id="35" w:name="_MON_1425717779"/>
    <w:bookmarkStart w:id="36" w:name="_MON_1425717881"/>
    <w:bookmarkEnd w:id="31"/>
    <w:bookmarkEnd w:id="32"/>
    <w:bookmarkEnd w:id="33"/>
    <w:bookmarkEnd w:id="34"/>
    <w:bookmarkEnd w:id="35"/>
    <w:bookmarkEnd w:id="36"/>
    <w:bookmarkStart w:id="37" w:name="_MON_1425717936"/>
    <w:bookmarkEnd w:id="37"/>
    <w:p w:rsidR="00B12204" w:rsidRDefault="003C5920" w:rsidP="009D0700">
      <w:pPr>
        <w:ind w:left="426"/>
      </w:pPr>
      <w:r>
        <w:object w:dxaOrig="8784" w:dyaOrig="5388">
          <v:shape id="_x0000_i1033" type="#_x0000_t75" style="width:439.2pt;height:302.4pt" o:ole="" o:preferrelative="f">
            <v:imagedata r:id="rId29" o:title=""/>
            <o:lock v:ext="edit" aspectratio="f"/>
          </v:shape>
          <o:OLEObject Type="Embed" ProgID="Excel.Sheet.12" ShapeID="_x0000_i1033" DrawAspect="Content" ObjectID="_1497191647" r:id="rId30"/>
        </w:object>
      </w:r>
    </w:p>
    <w:p w:rsidR="00A026A6" w:rsidRDefault="00A026A6" w:rsidP="00491AF0">
      <w:pPr>
        <w:pStyle w:val="Zkladntext"/>
      </w:pPr>
      <w:bookmarkStart w:id="38" w:name="OLE_LINK17"/>
      <w:bookmarkStart w:id="39" w:name="OLE_LINK18"/>
    </w:p>
    <w:p w:rsidR="00A026A6" w:rsidRDefault="00A026A6" w:rsidP="00491AF0">
      <w:pPr>
        <w:pStyle w:val="Zkladntext"/>
      </w:pPr>
    </w:p>
    <w:p w:rsidR="00A026A6" w:rsidRDefault="00A026A6" w:rsidP="00491AF0">
      <w:pPr>
        <w:pStyle w:val="Zkladntext"/>
      </w:pPr>
    </w:p>
    <w:p w:rsidR="00A026A6" w:rsidRDefault="00A026A6" w:rsidP="00491AF0">
      <w:pPr>
        <w:pStyle w:val="Zkladntext"/>
      </w:pPr>
    </w:p>
    <w:p w:rsidR="00A026A6" w:rsidRDefault="00A026A6" w:rsidP="00491AF0">
      <w:pPr>
        <w:pStyle w:val="Zkladntext"/>
      </w:pPr>
    </w:p>
    <w:p w:rsidR="00A026A6" w:rsidRDefault="00A026A6" w:rsidP="00491AF0">
      <w:pPr>
        <w:pStyle w:val="Zkladntext"/>
      </w:pPr>
    </w:p>
    <w:p w:rsidR="00A026A6" w:rsidRDefault="00A026A6" w:rsidP="00491AF0">
      <w:pPr>
        <w:pStyle w:val="Zkladntext"/>
      </w:pPr>
    </w:p>
    <w:p w:rsidR="00A026A6" w:rsidRDefault="00A026A6" w:rsidP="00491AF0">
      <w:pPr>
        <w:pStyle w:val="Zkladntext"/>
      </w:pPr>
    </w:p>
    <w:p w:rsidR="00A026A6" w:rsidRDefault="00A026A6" w:rsidP="00491AF0">
      <w:pPr>
        <w:pStyle w:val="Zkladntext"/>
      </w:pPr>
    </w:p>
    <w:p w:rsidR="00A026A6" w:rsidRDefault="00A026A6" w:rsidP="00491AF0">
      <w:pPr>
        <w:pStyle w:val="Zkladntext"/>
      </w:pPr>
    </w:p>
    <w:p w:rsidR="00A026A6" w:rsidRDefault="00A026A6" w:rsidP="00491AF0">
      <w:pPr>
        <w:pStyle w:val="Zkladntext"/>
      </w:pPr>
    </w:p>
    <w:p w:rsidR="00A026A6" w:rsidRDefault="00A026A6" w:rsidP="00491AF0">
      <w:pPr>
        <w:pStyle w:val="Zkladntext"/>
      </w:pPr>
    </w:p>
    <w:p w:rsidR="00A026A6" w:rsidRDefault="00A026A6" w:rsidP="00491AF0">
      <w:pPr>
        <w:pStyle w:val="Zkladntext"/>
      </w:pPr>
    </w:p>
    <w:p w:rsidR="00A026A6" w:rsidRDefault="00A026A6" w:rsidP="00491AF0">
      <w:pPr>
        <w:pStyle w:val="Zkladntext"/>
      </w:pPr>
    </w:p>
    <w:p w:rsidR="00A026A6" w:rsidRDefault="00A026A6" w:rsidP="00491AF0">
      <w:pPr>
        <w:pStyle w:val="Zkladntext"/>
      </w:pPr>
    </w:p>
    <w:p w:rsidR="00A026A6" w:rsidRDefault="00A026A6" w:rsidP="00491AF0">
      <w:pPr>
        <w:pStyle w:val="Zkladntext"/>
      </w:pPr>
    </w:p>
    <w:p w:rsidR="00A026A6" w:rsidRDefault="00A026A6" w:rsidP="00491AF0">
      <w:pPr>
        <w:pStyle w:val="Zkladntext"/>
      </w:pPr>
    </w:p>
    <w:p w:rsidR="00A026A6" w:rsidRDefault="00A026A6" w:rsidP="00491AF0">
      <w:pPr>
        <w:pStyle w:val="Zkladntext"/>
      </w:pPr>
    </w:p>
    <w:p w:rsidR="00A026A6" w:rsidRDefault="00A026A6" w:rsidP="00491AF0">
      <w:pPr>
        <w:pStyle w:val="Zkladntext"/>
      </w:pPr>
    </w:p>
    <w:p w:rsidR="00A026A6" w:rsidRDefault="00A026A6" w:rsidP="00491AF0">
      <w:pPr>
        <w:pStyle w:val="Zkladntext"/>
      </w:pPr>
    </w:p>
    <w:p w:rsidR="00491AF0" w:rsidRDefault="00491AF0" w:rsidP="00491AF0">
      <w:pPr>
        <w:pStyle w:val="Zkladntext"/>
      </w:pPr>
      <w:r>
        <w:t>Prehľad o rezervách za predchádzajúce účtovné obdobie je uvedený v nasledujúc</w:t>
      </w:r>
      <w:r w:rsidR="00076486">
        <w:t>om</w:t>
      </w:r>
      <w:r>
        <w:t xml:space="preserve"> </w:t>
      </w:r>
      <w:r w:rsidR="00076486">
        <w:t>prehľade</w:t>
      </w:r>
      <w:r>
        <w:t>:</w:t>
      </w:r>
    </w:p>
    <w:p w:rsidR="003C5920" w:rsidRDefault="003C5920" w:rsidP="00491AF0">
      <w:pPr>
        <w:pStyle w:val="Zkladntext"/>
      </w:pPr>
    </w:p>
    <w:p w:rsidR="00A026A6" w:rsidRDefault="00A026A6" w:rsidP="00491AF0">
      <w:pPr>
        <w:pStyle w:val="Zkladntext"/>
      </w:pPr>
    </w:p>
    <w:bookmarkStart w:id="40" w:name="_MON_1405948491"/>
    <w:bookmarkStart w:id="41" w:name="_MON_1425717624"/>
    <w:bookmarkStart w:id="42" w:name="_MON_1457624860"/>
    <w:bookmarkStart w:id="43" w:name="_MON_1425717890"/>
    <w:bookmarkStart w:id="44" w:name="_MON_1425717945"/>
    <w:bookmarkEnd w:id="40"/>
    <w:bookmarkEnd w:id="41"/>
    <w:bookmarkEnd w:id="42"/>
    <w:bookmarkEnd w:id="43"/>
    <w:bookmarkEnd w:id="44"/>
    <w:bookmarkStart w:id="45" w:name="_MON_1425718128"/>
    <w:bookmarkEnd w:id="45"/>
    <w:p w:rsidR="005B4970" w:rsidRDefault="003C5920" w:rsidP="009B60B7">
      <w:pPr>
        <w:pStyle w:val="Zkladntext"/>
        <w:jc w:val="left"/>
      </w:pPr>
      <w:r>
        <w:object w:dxaOrig="8859" w:dyaOrig="5560">
          <v:shape id="_x0000_i1034" type="#_x0000_t75" style="width:439.2pt;height:309.6pt" o:ole="" o:preferrelative="f">
            <v:imagedata r:id="rId31" o:title=""/>
            <o:lock v:ext="edit" aspectratio="f"/>
          </v:shape>
          <o:OLEObject Type="Embed" ProgID="Excel.Sheet.12" ShapeID="_x0000_i1034" DrawAspect="Content" ObjectID="_1497191648" r:id="rId32"/>
        </w:object>
      </w:r>
      <w:bookmarkEnd w:id="38"/>
      <w:bookmarkEnd w:id="39"/>
    </w:p>
    <w:p w:rsidR="003C5920" w:rsidRDefault="003C5920" w:rsidP="009B60B7">
      <w:pPr>
        <w:pStyle w:val="Zkladntext"/>
        <w:jc w:val="left"/>
      </w:pPr>
    </w:p>
    <w:p w:rsidR="003C5920" w:rsidRDefault="003C5920" w:rsidP="009B60B7">
      <w:pPr>
        <w:pStyle w:val="Zkladntext"/>
        <w:jc w:val="left"/>
      </w:pPr>
    </w:p>
    <w:p w:rsidR="00B62963" w:rsidRDefault="00491AF0">
      <w:pPr>
        <w:pStyle w:val="Nadpis2"/>
        <w:numPr>
          <w:ilvl w:val="0"/>
          <w:numId w:val="2"/>
        </w:numPr>
        <w:tabs>
          <w:tab w:val="clear" w:pos="360"/>
          <w:tab w:val="num" w:pos="426"/>
        </w:tabs>
        <w:ind w:left="426" w:hanging="426"/>
      </w:pPr>
      <w:bookmarkStart w:id="46" w:name="_Toc530739909"/>
      <w:r>
        <w:t>Záväzky</w:t>
      </w:r>
      <w:bookmarkEnd w:id="46"/>
    </w:p>
    <w:p w:rsidR="00491AF0" w:rsidRDefault="00491AF0" w:rsidP="00491AF0">
      <w:pPr>
        <w:pStyle w:val="Zkladntext"/>
      </w:pPr>
    </w:p>
    <w:p w:rsidR="003C5920" w:rsidRDefault="003C5920" w:rsidP="00491AF0">
      <w:pPr>
        <w:pStyle w:val="Zkladntext"/>
      </w:pPr>
    </w:p>
    <w:p w:rsidR="00491AF0" w:rsidRDefault="00491AF0" w:rsidP="00491AF0">
      <w:pPr>
        <w:pStyle w:val="Zkladntext"/>
      </w:pPr>
      <w:r>
        <w:t>Štruktúra záväzkov (okrem bankových úverov) podľa zostatkovej doby splatnosti je uvedená v nasledujúcom prehľade:</w:t>
      </w:r>
    </w:p>
    <w:p w:rsidR="003C5920" w:rsidRDefault="003C5920" w:rsidP="003C5920">
      <w:pPr>
        <w:pStyle w:val="Zkladntext"/>
        <w:rPr>
          <w:szCs w:val="18"/>
        </w:rPr>
      </w:pPr>
    </w:p>
    <w:p w:rsidR="003C5920" w:rsidRDefault="003C5920" w:rsidP="003C5920">
      <w:pPr>
        <w:pStyle w:val="Zkladntext"/>
        <w:rPr>
          <w:szCs w:val="18"/>
        </w:rPr>
      </w:pPr>
    </w:p>
    <w:p w:rsidR="003C5920" w:rsidRDefault="003C5920" w:rsidP="003C5920">
      <w:pPr>
        <w:pStyle w:val="Zkladntext"/>
        <w:rPr>
          <w:szCs w:val="18"/>
        </w:rPr>
      </w:pPr>
    </w:p>
    <w:bookmarkStart w:id="47" w:name="_MON_1405948528"/>
    <w:bookmarkEnd w:id="47"/>
    <w:p w:rsidR="003C5920" w:rsidRDefault="003C5920" w:rsidP="003C5920">
      <w:pPr>
        <w:pStyle w:val="Zkladntext"/>
      </w:pPr>
      <w:r w:rsidRPr="00B50225">
        <w:rPr>
          <w:szCs w:val="18"/>
        </w:rPr>
        <w:object w:dxaOrig="8964" w:dyaOrig="2793">
          <v:shape id="_x0000_i1035" type="#_x0000_t75" style="width:439.2pt;height:151.2pt" o:ole="" o:preferrelative="f">
            <v:imagedata r:id="rId33" o:title=""/>
            <o:lock v:ext="edit" aspectratio="f"/>
          </v:shape>
          <o:OLEObject Type="Embed" ProgID="Excel.Sheet.12" ShapeID="_x0000_i1035" DrawAspect="Content" ObjectID="_1497191649" r:id="rId34"/>
        </w:object>
      </w:r>
      <w:bookmarkStart w:id="48" w:name="_MON_1405948528"/>
      <w:bookmarkStart w:id="49" w:name="_MON_1425718079"/>
      <w:bookmarkStart w:id="50" w:name="_MON_1457625392"/>
      <w:bookmarkStart w:id="51" w:name="_MON_1425718179"/>
      <w:bookmarkStart w:id="52" w:name="_Toc530739910"/>
      <w:bookmarkEnd w:id="48"/>
      <w:bookmarkEnd w:id="49"/>
      <w:bookmarkEnd w:id="50"/>
      <w:bookmarkEnd w:id="51"/>
      <w:r w:rsidR="000C17C3" w:rsidRPr="000C17C3">
        <w:t xml:space="preserve"> </w:t>
      </w:r>
    </w:p>
    <w:p w:rsidR="003C5920" w:rsidRDefault="003C5920" w:rsidP="003C5920">
      <w:pPr>
        <w:pStyle w:val="Zkladntext"/>
      </w:pPr>
    </w:p>
    <w:p w:rsidR="003C5920" w:rsidRDefault="003C5920" w:rsidP="003C5920">
      <w:pPr>
        <w:pStyle w:val="Zkladntext"/>
      </w:pPr>
    </w:p>
    <w:p w:rsidR="003C5920" w:rsidRDefault="003C5920" w:rsidP="003C5920">
      <w:pPr>
        <w:pStyle w:val="Zkladntext"/>
      </w:pPr>
    </w:p>
    <w:p w:rsidR="003C5920" w:rsidRDefault="003C5920" w:rsidP="003C5920">
      <w:pPr>
        <w:pStyle w:val="Zkladntext"/>
      </w:pPr>
    </w:p>
    <w:p w:rsidR="003C5920" w:rsidRDefault="003C5920" w:rsidP="003C5920">
      <w:pPr>
        <w:pStyle w:val="Zkladntext"/>
      </w:pPr>
    </w:p>
    <w:p w:rsidR="003C5920" w:rsidRDefault="003C5920" w:rsidP="003C5920">
      <w:pPr>
        <w:pStyle w:val="Zkladntext"/>
      </w:pPr>
    </w:p>
    <w:p w:rsidR="003C5920" w:rsidRDefault="003C5920" w:rsidP="003C5920">
      <w:pPr>
        <w:pStyle w:val="Zkladntext"/>
      </w:pPr>
    </w:p>
    <w:p w:rsidR="003C5920" w:rsidRDefault="003C5920" w:rsidP="003C5920">
      <w:pPr>
        <w:pStyle w:val="Zkladntext"/>
      </w:pPr>
    </w:p>
    <w:bookmarkEnd w:id="52"/>
    <w:p w:rsidR="00B62963" w:rsidRDefault="00B62963" w:rsidP="003C5920">
      <w:pPr>
        <w:pStyle w:val="Zkladntext"/>
      </w:pPr>
    </w:p>
    <w:p w:rsidR="00E231BA" w:rsidRDefault="00E231BA" w:rsidP="00E231BA">
      <w:pPr>
        <w:pStyle w:val="Nadpis2"/>
        <w:numPr>
          <w:ilvl w:val="0"/>
          <w:numId w:val="2"/>
        </w:numPr>
      </w:pPr>
      <w:bookmarkStart w:id="53" w:name="_Toc530739911"/>
      <w:r>
        <w:t>Sociálny fond</w:t>
      </w:r>
      <w:bookmarkEnd w:id="53"/>
    </w:p>
    <w:p w:rsidR="00E231BA" w:rsidRDefault="00E231BA" w:rsidP="00E231BA">
      <w:pPr>
        <w:pStyle w:val="Zkladntext"/>
      </w:pPr>
    </w:p>
    <w:p w:rsidR="003C5920" w:rsidRPr="00B50225" w:rsidRDefault="003C5920" w:rsidP="003C5920">
      <w:pPr>
        <w:pStyle w:val="Zkladntext"/>
        <w:rPr>
          <w:szCs w:val="18"/>
        </w:rPr>
      </w:pPr>
      <w:bookmarkStart w:id="54" w:name="_Toc530739913"/>
      <w:r w:rsidRPr="00B50225">
        <w:rPr>
          <w:szCs w:val="18"/>
        </w:rPr>
        <w:t>Tvorba a čerpanie sociálneho fondu v priebehu účtovného obdobia sú znázornené v nasledujúcom prehľade:</w:t>
      </w:r>
    </w:p>
    <w:p w:rsidR="003C5920" w:rsidRPr="00891481" w:rsidRDefault="003C5920" w:rsidP="003C5920">
      <w:pPr>
        <w:pStyle w:val="Zkladntext"/>
        <w:rPr>
          <w:szCs w:val="18"/>
        </w:rPr>
      </w:pPr>
    </w:p>
    <w:bookmarkStart w:id="55" w:name="_MON_1405948668"/>
    <w:bookmarkEnd w:id="55"/>
    <w:p w:rsidR="003C5920" w:rsidRPr="00B50225" w:rsidRDefault="003C5920" w:rsidP="003C5920">
      <w:pPr>
        <w:pStyle w:val="Zkladntext"/>
        <w:rPr>
          <w:szCs w:val="18"/>
          <w:lang w:val="de-DE"/>
        </w:rPr>
      </w:pPr>
      <w:r w:rsidRPr="00B50225">
        <w:rPr>
          <w:szCs w:val="18"/>
        </w:rPr>
        <w:object w:dxaOrig="8964" w:dyaOrig="2817">
          <v:shape id="_x0000_i1036" type="#_x0000_t75" style="width:439.2pt;height:158.4pt" o:ole="" o:preferrelative="f">
            <v:imagedata r:id="rId35" o:title=""/>
            <o:lock v:ext="edit" aspectratio="f"/>
          </v:shape>
          <o:OLEObject Type="Embed" ProgID="Excel.Sheet.12" ShapeID="_x0000_i1036" DrawAspect="Content" ObjectID="_1497191650" r:id="rId36"/>
        </w:object>
      </w:r>
    </w:p>
    <w:p w:rsidR="002B4000" w:rsidRDefault="002B4000">
      <w:pPr>
        <w:spacing w:after="200" w:line="276" w:lineRule="auto"/>
        <w:rPr>
          <w:sz w:val="18"/>
        </w:rPr>
      </w:pPr>
      <w:r>
        <w:br w:type="page"/>
      </w:r>
    </w:p>
    <w:bookmarkEnd w:id="54"/>
    <w:p w:rsidR="00E231BA" w:rsidRDefault="00E231BA" w:rsidP="00E231B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 výnosoch</w:t>
      </w:r>
    </w:p>
    <w:p w:rsidR="00E231BA" w:rsidRDefault="00E231BA" w:rsidP="00E231BA">
      <w:pPr>
        <w:pStyle w:val="Nadpis2"/>
        <w:numPr>
          <w:ilvl w:val="0"/>
          <w:numId w:val="0"/>
        </w:numPr>
      </w:pPr>
      <w:bookmarkStart w:id="56" w:name="_Toc530739914"/>
    </w:p>
    <w:p w:rsidR="00E231BA" w:rsidRDefault="00E231BA" w:rsidP="00294BAE">
      <w:pPr>
        <w:pStyle w:val="Nadpis2"/>
        <w:numPr>
          <w:ilvl w:val="0"/>
          <w:numId w:val="27"/>
        </w:numPr>
      </w:pPr>
      <w:r>
        <w:t>Tržby za vlastné výkony a tovar</w:t>
      </w:r>
      <w:bookmarkEnd w:id="56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Tržby za vlastné výkony a tovar podľa jednotlivých segmentov, t. j. podľa typov výrobkov a služieb, a podľa hlavných teritórií sú uvedené v nasledujúcom prehľade:</w:t>
      </w:r>
    </w:p>
    <w:p w:rsidR="00574527" w:rsidRDefault="00574527" w:rsidP="00E231BA">
      <w:pPr>
        <w:pStyle w:val="Zkladntext"/>
      </w:pPr>
    </w:p>
    <w:p w:rsidR="00E231BA" w:rsidRDefault="00E231BA" w:rsidP="00E231BA">
      <w:pPr>
        <w:pStyle w:val="Zkladntext"/>
      </w:pPr>
    </w:p>
    <w:bookmarkStart w:id="57" w:name="_MON_1457625951"/>
    <w:bookmarkStart w:id="58" w:name="_MON_1425718572"/>
    <w:bookmarkStart w:id="59" w:name="_MON_1405949910"/>
    <w:bookmarkEnd w:id="57"/>
    <w:bookmarkEnd w:id="58"/>
    <w:bookmarkEnd w:id="59"/>
    <w:bookmarkStart w:id="60" w:name="_MON_1425718399"/>
    <w:bookmarkEnd w:id="60"/>
    <w:p w:rsidR="00E231BA" w:rsidRDefault="003C5920" w:rsidP="00E231BA">
      <w:pPr>
        <w:pStyle w:val="Zkladntext"/>
      </w:pPr>
      <w:r>
        <w:object w:dxaOrig="10455" w:dyaOrig="2211">
          <v:shape id="_x0000_i1037" type="#_x0000_t75" style="width:496.8pt;height:115.2pt" o:ole="" o:preferrelative="f">
            <v:imagedata r:id="rId37" o:title=""/>
            <o:lock v:ext="edit" aspectratio="f"/>
          </v:shape>
          <o:OLEObject Type="Embed" ProgID="Excel.Sheet.12" ShapeID="_x0000_i1037" DrawAspect="Content" ObjectID="_1497191651" r:id="rId38"/>
        </w:object>
      </w:r>
    </w:p>
    <w:p w:rsidR="008D20B7" w:rsidRDefault="008D20B7" w:rsidP="00E231BA">
      <w:pPr>
        <w:pStyle w:val="Zkladntext"/>
      </w:pPr>
    </w:p>
    <w:p w:rsidR="00E231BA" w:rsidRDefault="00E231BA" w:rsidP="00E231BA">
      <w:pPr>
        <w:pStyle w:val="Nadpis2"/>
        <w:numPr>
          <w:ilvl w:val="0"/>
          <w:numId w:val="2"/>
        </w:numPr>
      </w:pPr>
      <w:bookmarkStart w:id="61" w:name="_Toc530739916"/>
      <w:r>
        <w:t>Aktivácia</w:t>
      </w:r>
      <w:bookmarkEnd w:id="61"/>
      <w:r w:rsidR="00BA3FB7">
        <w:t xml:space="preserve"> nákladov, výnosy z hospodárskej činnosti, finančnej činnosti a mimoriadnej činnosti</w:t>
      </w:r>
    </w:p>
    <w:p w:rsidR="00E231BA" w:rsidRDefault="00E231BA" w:rsidP="00E231BA">
      <w:pPr>
        <w:pStyle w:val="Zkladntext"/>
      </w:pPr>
    </w:p>
    <w:p w:rsidR="008D20B7" w:rsidRDefault="008D20B7" w:rsidP="00E231BA">
      <w:pPr>
        <w:pStyle w:val="Zkladntext"/>
      </w:pPr>
    </w:p>
    <w:p w:rsidR="00E231BA" w:rsidRDefault="00E231BA" w:rsidP="00E231BA">
      <w:pPr>
        <w:pStyle w:val="Zkladntext"/>
      </w:pPr>
      <w:r>
        <w:t>Prehľad o</w:t>
      </w:r>
      <w:r w:rsidR="00BA3FB7">
        <w:t> výnosoch pri </w:t>
      </w:r>
      <w:r>
        <w:t>aktiváci</w:t>
      </w:r>
      <w:r w:rsidR="00BA3FB7">
        <w:t>i nákladov, výnosoch z hospodárskej činnosti, finančnej činnosti a mimoriadnej činnosti je uvedený v nasledujúc</w:t>
      </w:r>
      <w:r w:rsidR="00B825EB">
        <w:t>om</w:t>
      </w:r>
      <w:r w:rsidR="00BA3FB7">
        <w:t xml:space="preserve"> </w:t>
      </w:r>
      <w:r w:rsidR="00B825EB">
        <w:t>prehľade</w:t>
      </w:r>
      <w:r w:rsidR="00BA3FB7">
        <w:t xml:space="preserve">: </w:t>
      </w:r>
    </w:p>
    <w:p w:rsidR="003521CD" w:rsidRDefault="003521CD" w:rsidP="00E231BA">
      <w:pPr>
        <w:pStyle w:val="Zkladntext"/>
      </w:pPr>
    </w:p>
    <w:p w:rsidR="003521CD" w:rsidRDefault="003521CD" w:rsidP="00E231BA">
      <w:pPr>
        <w:pStyle w:val="Zkladntext"/>
      </w:pPr>
    </w:p>
    <w:bookmarkStart w:id="62" w:name="_MON_1405949975"/>
    <w:bookmarkEnd w:id="62"/>
    <w:p w:rsidR="00E231BA" w:rsidRDefault="001A7130" w:rsidP="00E231BA">
      <w:pPr>
        <w:pStyle w:val="Zkladntext"/>
      </w:pPr>
      <w:r w:rsidRPr="00B50225">
        <w:rPr>
          <w:szCs w:val="18"/>
        </w:rPr>
        <w:object w:dxaOrig="9058" w:dyaOrig="5183">
          <v:shape id="_x0000_i1038" type="#_x0000_t75" style="width:439.2pt;height:280.8pt" o:ole="" o:preferrelative="f">
            <v:imagedata r:id="rId39" o:title=""/>
            <o:lock v:ext="edit" aspectratio="f"/>
          </v:shape>
          <o:OLEObject Type="Embed" ProgID="Excel.Sheet.12" ShapeID="_x0000_i1038" DrawAspect="Content" ObjectID="_1497191652" r:id="rId40"/>
        </w:object>
      </w:r>
    </w:p>
    <w:p w:rsidR="00E231BA" w:rsidRDefault="00E231BA" w:rsidP="00E231BA">
      <w:pPr>
        <w:pStyle w:val="Zkladntext"/>
      </w:pPr>
      <w:bookmarkStart w:id="63" w:name="_MON_1425718850"/>
      <w:bookmarkStart w:id="64" w:name="_MON_1405949975"/>
      <w:bookmarkStart w:id="65" w:name="_MON_1425718728"/>
      <w:bookmarkStart w:id="66" w:name="_MON_1457626136"/>
      <w:bookmarkEnd w:id="63"/>
      <w:bookmarkEnd w:id="64"/>
      <w:bookmarkEnd w:id="65"/>
      <w:bookmarkEnd w:id="66"/>
    </w:p>
    <w:p w:rsidR="00697F7C" w:rsidRPr="00EF5A22" w:rsidRDefault="00697F7C" w:rsidP="00697F7C">
      <w:pPr>
        <w:pStyle w:val="Zkladntext"/>
        <w:rPr>
          <w:szCs w:val="18"/>
          <w:highlight w:val="yellow"/>
          <w:lang w:val="de-DE"/>
        </w:rPr>
      </w:pPr>
    </w:p>
    <w:p w:rsidR="00EF34AE" w:rsidRPr="00EF5A22" w:rsidRDefault="000C17C3">
      <w:pPr>
        <w:spacing w:after="200" w:line="276" w:lineRule="auto"/>
        <w:rPr>
          <w:b/>
          <w:sz w:val="18"/>
          <w:szCs w:val="18"/>
        </w:rPr>
      </w:pPr>
      <w:r w:rsidRPr="000C17C3">
        <w:rPr>
          <w:sz w:val="18"/>
          <w:szCs w:val="18"/>
        </w:rPr>
        <w:br w:type="page"/>
      </w:r>
    </w:p>
    <w:p w:rsidR="005C50FC" w:rsidRDefault="005C50FC" w:rsidP="005C50FC">
      <w:pPr>
        <w:pStyle w:val="Nadpis2"/>
        <w:numPr>
          <w:ilvl w:val="0"/>
          <w:numId w:val="2"/>
        </w:numPr>
      </w:pPr>
      <w:r>
        <w:lastRenderedPageBreak/>
        <w:t xml:space="preserve">Čistý obrat </w:t>
      </w:r>
    </w:p>
    <w:p w:rsidR="005C50FC" w:rsidRDefault="005C50FC" w:rsidP="005C50FC">
      <w:pPr>
        <w:pStyle w:val="Zkladntext"/>
      </w:pPr>
    </w:p>
    <w:p w:rsidR="005C50FC" w:rsidRDefault="005C50FC" w:rsidP="005C50FC">
      <w:pPr>
        <w:pStyle w:val="Zkladntext"/>
      </w:pPr>
      <w:r>
        <w:t xml:space="preserve">Čistý obrat Spoločnosti </w:t>
      </w:r>
      <w:r w:rsidR="00B825EB">
        <w:t xml:space="preserve">na </w:t>
      </w:r>
      <w:r>
        <w:t>účely</w:t>
      </w:r>
      <w:r w:rsidR="00BF5CA9">
        <w:t xml:space="preserve"> zistenia povinnosti overenia individuálnej účtovnej závierky audítorom</w:t>
      </w:r>
      <w:r>
        <w:t xml:space="preserve"> </w:t>
      </w:r>
      <w:r w:rsidR="000F40C4">
        <w:t>[</w:t>
      </w:r>
      <w:r w:rsidRPr="00F85E30">
        <w:t>§ 19 ods. 1 písm. a) zákona o</w:t>
      </w:r>
      <w:r w:rsidR="000F40C4">
        <w:t> </w:t>
      </w:r>
      <w:r w:rsidRPr="00F85E30">
        <w:t>účtovníctve</w:t>
      </w:r>
      <w:r w:rsidR="000F40C4">
        <w:t>]</w:t>
      </w:r>
      <w:r w:rsidRPr="00F85E30">
        <w:t xml:space="preserve"> </w:t>
      </w:r>
      <w:r>
        <w:t>je uvedený v nasledujúcom prehľade:</w:t>
      </w:r>
    </w:p>
    <w:p w:rsidR="005C50FC" w:rsidRDefault="005C50FC" w:rsidP="005C50FC">
      <w:pPr>
        <w:pStyle w:val="Zkladntext"/>
      </w:pPr>
    </w:p>
    <w:bookmarkStart w:id="67" w:name="_MON_1457626209"/>
    <w:bookmarkStart w:id="68" w:name="_MON_1405950002"/>
    <w:bookmarkEnd w:id="67"/>
    <w:bookmarkEnd w:id="68"/>
    <w:bookmarkStart w:id="69" w:name="_MON_1425718870"/>
    <w:bookmarkEnd w:id="69"/>
    <w:p w:rsidR="0000290B" w:rsidRDefault="003521CD" w:rsidP="0000290B">
      <w:pPr>
        <w:pStyle w:val="Zkladntext"/>
      </w:pPr>
      <w:r w:rsidRPr="00B50225">
        <w:rPr>
          <w:szCs w:val="18"/>
        </w:rPr>
        <w:object w:dxaOrig="8717" w:dyaOrig="1911">
          <v:shape id="_x0000_i1039" type="#_x0000_t75" style="width:439.2pt;height:108pt" o:ole="" o:preferrelative="f">
            <v:imagedata r:id="rId41" o:title=""/>
            <o:lock v:ext="edit" aspectratio="f"/>
          </v:shape>
          <o:OLEObject Type="Embed" ProgID="Excel.Sheet.12" ShapeID="_x0000_i1039" DrawAspect="Content" ObjectID="_1497191653" r:id="rId42"/>
        </w:object>
      </w:r>
      <w:r w:rsidR="0000290B">
        <w:br w:type="page"/>
      </w: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 nákladoch</w:t>
      </w:r>
    </w:p>
    <w:p w:rsidR="0000290B" w:rsidRDefault="0000290B" w:rsidP="0000290B">
      <w:pPr>
        <w:pStyle w:val="Zkladntext"/>
      </w:pPr>
    </w:p>
    <w:p w:rsidR="0000290B" w:rsidRDefault="0000290B" w:rsidP="00294BAE">
      <w:pPr>
        <w:pStyle w:val="Nadpis2"/>
        <w:numPr>
          <w:ilvl w:val="0"/>
          <w:numId w:val="26"/>
        </w:numPr>
      </w:pPr>
      <w:r>
        <w:t>Náklady na poskytnuté služby</w:t>
      </w:r>
      <w:r w:rsidR="009458E0">
        <w:t xml:space="preserve">, ostatné náklady na hospodársku činnosť, finančné a mimoriadne náklady </w:t>
      </w:r>
    </w:p>
    <w:p w:rsidR="0000290B" w:rsidRPr="00EF5A22" w:rsidRDefault="0000290B" w:rsidP="0000290B">
      <w:pPr>
        <w:rPr>
          <w:sz w:val="18"/>
          <w:szCs w:val="18"/>
        </w:rPr>
      </w:pPr>
    </w:p>
    <w:p w:rsidR="0000290B" w:rsidRDefault="0000290B" w:rsidP="0000290B">
      <w:pPr>
        <w:pStyle w:val="Zkladntext"/>
      </w:pPr>
      <w:r w:rsidRPr="00BF5606">
        <w:t>Prehľad o nákladoch na poskytnuté služby</w:t>
      </w:r>
      <w:r w:rsidR="009458E0">
        <w:t>, ostatných nákladoch na hospodársku činnosť, finančných a mimoriadnych nákladoch</w:t>
      </w:r>
      <w:r w:rsidRPr="00BF5606">
        <w:t>:</w:t>
      </w:r>
    </w:p>
    <w:p w:rsidR="0000290B" w:rsidRDefault="0000290B" w:rsidP="0000290B">
      <w:pPr>
        <w:pStyle w:val="Nadpis2"/>
        <w:numPr>
          <w:ilvl w:val="0"/>
          <w:numId w:val="0"/>
        </w:numPr>
        <w:ind w:left="426"/>
      </w:pPr>
    </w:p>
    <w:bookmarkStart w:id="70" w:name="_MON_1457626386"/>
    <w:bookmarkStart w:id="71" w:name="_MON_1425720683"/>
    <w:bookmarkStart w:id="72" w:name="_MON_1405950034"/>
    <w:bookmarkEnd w:id="70"/>
    <w:bookmarkEnd w:id="71"/>
    <w:bookmarkEnd w:id="72"/>
    <w:bookmarkStart w:id="73" w:name="_MON_1425719013"/>
    <w:bookmarkEnd w:id="73"/>
    <w:p w:rsidR="009458E0" w:rsidRDefault="003521CD" w:rsidP="0000290B">
      <w:pPr>
        <w:pStyle w:val="Zkladntext"/>
      </w:pPr>
      <w:r>
        <w:object w:dxaOrig="8818" w:dyaOrig="7156">
          <v:shape id="_x0000_i1040" type="#_x0000_t75" style="width:439.2pt;height:403.2pt" o:ole="" o:preferrelative="f">
            <v:imagedata r:id="rId43" o:title=""/>
            <o:lock v:ext="edit" aspectratio="f"/>
          </v:shape>
          <o:OLEObject Type="Embed" ProgID="Excel.Sheet.12" ShapeID="_x0000_i1040" DrawAspect="Content" ObjectID="_1497191654" r:id="rId44"/>
        </w:object>
      </w:r>
    </w:p>
    <w:p w:rsidR="0000290B" w:rsidRDefault="0000290B" w:rsidP="0000290B">
      <w:pPr>
        <w:pStyle w:val="Zkladntext"/>
      </w:pPr>
    </w:p>
    <w:p w:rsidR="00EB0931" w:rsidRPr="009A0A45" w:rsidRDefault="00EB0931" w:rsidP="00EB0931">
      <w:pPr>
        <w:pStyle w:val="Zkladntext"/>
        <w:rPr>
          <w:lang w:val="de-DE"/>
        </w:rPr>
      </w:pP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  <w:r>
        <w:br w:type="page"/>
      </w: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 daniach z príjmov</w:t>
      </w:r>
    </w:p>
    <w:p w:rsidR="001A7130" w:rsidRDefault="001A7130" w:rsidP="0000290B">
      <w:pPr>
        <w:pStyle w:val="Zkladntext"/>
      </w:pPr>
    </w:p>
    <w:p w:rsidR="001A7130" w:rsidRPr="00B50225" w:rsidRDefault="001A7130" w:rsidP="001A7130">
      <w:pPr>
        <w:pStyle w:val="Zkladntext"/>
        <w:rPr>
          <w:szCs w:val="18"/>
        </w:rPr>
      </w:pPr>
      <w:r w:rsidRPr="00B50225">
        <w:rPr>
          <w:szCs w:val="18"/>
        </w:rPr>
        <w:t>Prevod od teoretickej dane z príjmov k vykázanej dani z príjmov je uvedený v nasledujúcom prehľade:</w:t>
      </w:r>
    </w:p>
    <w:p w:rsidR="001A7130" w:rsidRPr="00891481" w:rsidRDefault="001A7130" w:rsidP="001A7130">
      <w:pPr>
        <w:pStyle w:val="Zkladntext"/>
        <w:rPr>
          <w:szCs w:val="18"/>
        </w:rPr>
      </w:pPr>
    </w:p>
    <w:bookmarkStart w:id="74" w:name="_MON_1497189933"/>
    <w:bookmarkEnd w:id="74"/>
    <w:p w:rsidR="001A7130" w:rsidRPr="00B50225" w:rsidRDefault="001A7130" w:rsidP="001A7130">
      <w:pPr>
        <w:pStyle w:val="Zkladntext"/>
        <w:rPr>
          <w:szCs w:val="18"/>
        </w:rPr>
      </w:pPr>
      <w:r w:rsidRPr="00B50225">
        <w:rPr>
          <w:szCs w:val="18"/>
        </w:rPr>
        <w:object w:dxaOrig="9116" w:dyaOrig="4928">
          <v:shape id="_x0000_i1041" type="#_x0000_t75" style="width:439.2pt;height:266.4pt" o:ole="" o:preferrelative="f">
            <v:imagedata r:id="rId45" o:title=""/>
            <o:lock v:ext="edit" aspectratio="f"/>
          </v:shape>
          <o:OLEObject Type="Embed" ProgID="Excel.Sheet.12" ShapeID="_x0000_i1041" DrawAspect="Content" ObjectID="_1497191655" r:id="rId46"/>
        </w:object>
      </w:r>
    </w:p>
    <w:p w:rsidR="009226CD" w:rsidRDefault="009226CD" w:rsidP="0000290B">
      <w:pPr>
        <w:pStyle w:val="Zkladntext"/>
      </w:pPr>
      <w:bookmarkStart w:id="75" w:name="_MON_1425720912"/>
      <w:bookmarkStart w:id="76" w:name="_MON_1457626278"/>
      <w:bookmarkStart w:id="77" w:name="_MON_1457628887"/>
      <w:bookmarkStart w:id="78" w:name="_MON_1425721017"/>
      <w:bookmarkEnd w:id="75"/>
      <w:bookmarkEnd w:id="76"/>
      <w:bookmarkEnd w:id="77"/>
      <w:bookmarkEnd w:id="78"/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údajoch na podsúvahových  účtoch</w:t>
      </w:r>
    </w:p>
    <w:p w:rsidR="0000290B" w:rsidRDefault="0000290B" w:rsidP="0000290B">
      <w:pPr>
        <w:pStyle w:val="Zkladntext"/>
      </w:pPr>
    </w:p>
    <w:p w:rsidR="00B62963" w:rsidRDefault="00737C9C" w:rsidP="00737C9C">
      <w:pPr>
        <w:pStyle w:val="Zkladntext"/>
      </w:pPr>
      <w:r>
        <w:t xml:space="preserve">Spoločnosť neúčtuje na podsúvahových účtoch. </w:t>
      </w:r>
    </w:p>
    <w:p w:rsidR="00E23359" w:rsidRPr="000F038C" w:rsidRDefault="00E23359" w:rsidP="00775D22">
      <w:pPr>
        <w:pStyle w:val="Zkladntext"/>
      </w:pPr>
    </w:p>
    <w:p w:rsidR="0000290B" w:rsidRPr="000F038C" w:rsidRDefault="00F4619A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iných aktívach a iných pasívach</w:t>
      </w:r>
    </w:p>
    <w:p w:rsidR="0000290B" w:rsidRPr="000F038C" w:rsidRDefault="0000290B" w:rsidP="0000290B">
      <w:pPr>
        <w:pStyle w:val="Zkladntext"/>
        <w:ind w:left="0"/>
      </w:pPr>
    </w:p>
    <w:p w:rsidR="00F12594" w:rsidRDefault="0000290B" w:rsidP="00737C9C">
      <w:pPr>
        <w:pStyle w:val="Zkladntext"/>
        <w:rPr>
          <w:i/>
          <w:szCs w:val="18"/>
          <w:u w:val="single"/>
        </w:rPr>
      </w:pPr>
      <w:r>
        <w:t>Spoločnosť</w:t>
      </w:r>
      <w:r w:rsidR="00737C9C">
        <w:t xml:space="preserve"> nemá iné aktíva a iné pasíva. </w:t>
      </w:r>
      <w:r>
        <w:t xml:space="preserve"> </w:t>
      </w:r>
    </w:p>
    <w:p w:rsidR="0017267A" w:rsidRDefault="0017267A" w:rsidP="0000290B">
      <w:pPr>
        <w:pStyle w:val="Zkladntext"/>
      </w:pP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79" w:name="_Toc530739923"/>
      <w:r>
        <w:t>Informácie o príjmoch a výhodách členov štatutárnych orgánov, dozorných orgánov</w:t>
      </w:r>
      <w:bookmarkEnd w:id="79"/>
      <w:r>
        <w:t xml:space="preserve"> a iných orgánov účtovnej jednotky</w:t>
      </w:r>
    </w:p>
    <w:p w:rsidR="0000290B" w:rsidRDefault="0000290B" w:rsidP="0000290B">
      <w:pPr>
        <w:pStyle w:val="Zkladntext"/>
      </w:pPr>
    </w:p>
    <w:p w:rsidR="00F12594" w:rsidRDefault="00737C9C" w:rsidP="00737C9C">
      <w:pPr>
        <w:pStyle w:val="Zkladntext"/>
        <w:rPr>
          <w:i/>
          <w:szCs w:val="18"/>
          <w:u w:val="single"/>
        </w:rPr>
      </w:pPr>
      <w:r>
        <w:t xml:space="preserve">Spoločnosť o týchto skutočnostiach neúčtuje. </w:t>
      </w:r>
    </w:p>
    <w:p w:rsidR="00F12594" w:rsidRDefault="00F12594" w:rsidP="0000290B">
      <w:pPr>
        <w:pStyle w:val="Zkladntext"/>
      </w:pPr>
    </w:p>
    <w:p w:rsidR="00D532A6" w:rsidRDefault="00D532A6" w:rsidP="0000290B">
      <w:pPr>
        <w:pStyle w:val="Zkladntext"/>
      </w:pPr>
    </w:p>
    <w:p w:rsidR="00D532A6" w:rsidRDefault="00D532A6" w:rsidP="0000290B">
      <w:pPr>
        <w:pStyle w:val="Zkladntext"/>
      </w:pPr>
    </w:p>
    <w:p w:rsidR="00D532A6" w:rsidRDefault="00D532A6" w:rsidP="0000290B">
      <w:pPr>
        <w:pStyle w:val="Zkladntext"/>
      </w:pPr>
    </w:p>
    <w:p w:rsidR="00D532A6" w:rsidRDefault="00D532A6" w:rsidP="0000290B">
      <w:pPr>
        <w:pStyle w:val="Zkladntext"/>
      </w:pPr>
    </w:p>
    <w:p w:rsidR="00D532A6" w:rsidRDefault="00D532A6" w:rsidP="0000290B">
      <w:pPr>
        <w:pStyle w:val="Zkladntext"/>
      </w:pPr>
    </w:p>
    <w:p w:rsidR="00D532A6" w:rsidRDefault="00D532A6" w:rsidP="0000290B">
      <w:pPr>
        <w:pStyle w:val="Zkladntext"/>
      </w:pPr>
    </w:p>
    <w:p w:rsidR="00D532A6" w:rsidRDefault="00D532A6" w:rsidP="0000290B">
      <w:pPr>
        <w:pStyle w:val="Zkladntext"/>
      </w:pPr>
    </w:p>
    <w:p w:rsidR="00D532A6" w:rsidRDefault="00D532A6" w:rsidP="0000290B">
      <w:pPr>
        <w:pStyle w:val="Zkladntext"/>
      </w:pPr>
    </w:p>
    <w:p w:rsidR="00D532A6" w:rsidRDefault="00D532A6" w:rsidP="0000290B">
      <w:pPr>
        <w:pStyle w:val="Zkladntext"/>
      </w:pPr>
    </w:p>
    <w:p w:rsidR="00D532A6" w:rsidRDefault="00D532A6" w:rsidP="0000290B">
      <w:pPr>
        <w:pStyle w:val="Zkladntext"/>
      </w:pPr>
    </w:p>
    <w:p w:rsidR="00D532A6" w:rsidRDefault="00D532A6" w:rsidP="0000290B">
      <w:pPr>
        <w:pStyle w:val="Zkladntext"/>
      </w:pPr>
    </w:p>
    <w:p w:rsidR="00D532A6" w:rsidRDefault="00D532A6" w:rsidP="0000290B">
      <w:pPr>
        <w:pStyle w:val="Zkladntext"/>
      </w:pPr>
    </w:p>
    <w:p w:rsidR="00D532A6" w:rsidRDefault="00D532A6" w:rsidP="0000290B">
      <w:pPr>
        <w:pStyle w:val="Zkladntext"/>
      </w:pPr>
    </w:p>
    <w:p w:rsidR="00D532A6" w:rsidRDefault="00D532A6" w:rsidP="0000290B">
      <w:pPr>
        <w:pStyle w:val="Zkladntext"/>
      </w:pPr>
    </w:p>
    <w:p w:rsidR="00D532A6" w:rsidRDefault="00D532A6" w:rsidP="0000290B">
      <w:pPr>
        <w:pStyle w:val="Zkladntext"/>
      </w:pPr>
    </w:p>
    <w:p w:rsidR="00D532A6" w:rsidRDefault="00D532A6" w:rsidP="0000290B">
      <w:pPr>
        <w:pStyle w:val="Zkladntext"/>
      </w:pPr>
    </w:p>
    <w:p w:rsidR="0000290B" w:rsidRPr="000B0F81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80" w:name="_Toc530739924"/>
      <w:r w:rsidRPr="000B0F81">
        <w:lastRenderedPageBreak/>
        <w:t>Informácie o ekonomických vzťahoch účtovnej jednotky a spriaznených osôb</w:t>
      </w:r>
      <w:bookmarkEnd w:id="80"/>
    </w:p>
    <w:p w:rsidR="0000290B" w:rsidRPr="000B0F81" w:rsidRDefault="0000290B" w:rsidP="0000290B">
      <w:pPr>
        <w:pStyle w:val="Zkladntext"/>
      </w:pPr>
    </w:p>
    <w:p w:rsidR="000B0F81" w:rsidRDefault="000B0F81" w:rsidP="000B0F81">
      <w:pPr>
        <w:pStyle w:val="Zkladntext"/>
      </w:pPr>
    </w:p>
    <w:p w:rsidR="00D532A6" w:rsidRPr="00FC603B" w:rsidRDefault="00D532A6" w:rsidP="00D532A6">
      <w:pPr>
        <w:ind w:left="567" w:hanging="141"/>
        <w:jc w:val="both"/>
        <w:rPr>
          <w:sz w:val="18"/>
          <w:szCs w:val="18"/>
        </w:rPr>
      </w:pPr>
      <w:r w:rsidRPr="00FC603B">
        <w:rPr>
          <w:sz w:val="18"/>
          <w:szCs w:val="18"/>
        </w:rPr>
        <w:t>Spoločnosť uskutočnila v priebehu účtovného obdobia nasledujúce transakcie so spriaznenými osobami:</w:t>
      </w:r>
    </w:p>
    <w:p w:rsidR="00D532A6" w:rsidRPr="00B50225" w:rsidRDefault="00D532A6" w:rsidP="00D532A6">
      <w:pPr>
        <w:ind w:left="426"/>
        <w:jc w:val="both"/>
        <w:rPr>
          <w:i/>
          <w:sz w:val="18"/>
          <w:szCs w:val="18"/>
          <w:u w:val="single"/>
        </w:rPr>
      </w:pPr>
    </w:p>
    <w:p w:rsidR="00D532A6" w:rsidRPr="00B50225" w:rsidRDefault="00D532A6" w:rsidP="00D532A6">
      <w:pPr>
        <w:jc w:val="both"/>
        <w:rPr>
          <w:i/>
          <w:sz w:val="18"/>
          <w:szCs w:val="18"/>
          <w:u w:val="single"/>
        </w:rPr>
      </w:pPr>
    </w:p>
    <w:bookmarkStart w:id="81" w:name="_MON_1405950497"/>
    <w:bookmarkEnd w:id="81"/>
    <w:p w:rsidR="00D532A6" w:rsidRDefault="00D532A6" w:rsidP="00D532A6">
      <w:pPr>
        <w:pStyle w:val="Zkladntext"/>
        <w:rPr>
          <w:szCs w:val="18"/>
        </w:rPr>
      </w:pPr>
      <w:r w:rsidRPr="00B50225">
        <w:rPr>
          <w:szCs w:val="18"/>
        </w:rPr>
        <w:object w:dxaOrig="8914" w:dyaOrig="1980">
          <v:shape id="_x0000_i1072" type="#_x0000_t75" style="width:446.4pt;height:100.8pt" o:ole="" o:preferrelative="f">
            <v:imagedata r:id="rId47" o:title=""/>
            <o:lock v:ext="edit" aspectratio="f"/>
          </v:shape>
          <o:OLEObject Type="Embed" ProgID="Excel.Sheet.12" ShapeID="_x0000_i1072" DrawAspect="Content" ObjectID="_1497191656" r:id="rId48"/>
        </w:object>
      </w:r>
    </w:p>
    <w:p w:rsidR="00D532A6" w:rsidRDefault="00D532A6" w:rsidP="00D532A6">
      <w:pPr>
        <w:pStyle w:val="Zkladntext"/>
        <w:rPr>
          <w:szCs w:val="18"/>
        </w:rPr>
      </w:pPr>
    </w:p>
    <w:p w:rsidR="00D532A6" w:rsidRPr="00891481" w:rsidRDefault="00D532A6" w:rsidP="00D532A6">
      <w:pPr>
        <w:pStyle w:val="Zkladntext"/>
        <w:rPr>
          <w:szCs w:val="18"/>
        </w:rPr>
      </w:pPr>
      <w:r w:rsidRPr="00B50225">
        <w:rPr>
          <w:szCs w:val="18"/>
        </w:rPr>
        <w:t>Vybrané aktíva a pasíva vyplývajúce z transakcií so spriaznenými osobami sú uvedené v nasledujúcom prehľade:</w:t>
      </w:r>
    </w:p>
    <w:p w:rsidR="00D532A6" w:rsidRPr="00891481" w:rsidRDefault="00D532A6" w:rsidP="00D532A6">
      <w:pPr>
        <w:pStyle w:val="Zkladntext"/>
        <w:ind w:left="0" w:firstLine="426"/>
        <w:rPr>
          <w:szCs w:val="18"/>
        </w:rPr>
      </w:pPr>
    </w:p>
    <w:bookmarkStart w:id="82" w:name="_MON_1405950538"/>
    <w:bookmarkEnd w:id="82"/>
    <w:p w:rsidR="00D532A6" w:rsidRPr="00891481" w:rsidRDefault="00D532A6" w:rsidP="00D532A6">
      <w:pPr>
        <w:pStyle w:val="Zkladntext"/>
        <w:rPr>
          <w:szCs w:val="18"/>
        </w:rPr>
      </w:pPr>
      <w:r w:rsidRPr="00B50225">
        <w:rPr>
          <w:szCs w:val="18"/>
        </w:rPr>
        <w:object w:dxaOrig="9041" w:dyaOrig="2384">
          <v:shape id="_x0000_i1065" type="#_x0000_t75" style="width:439.2pt;height:129.6pt" o:ole="" o:preferrelative="f">
            <v:imagedata r:id="rId49" o:title=""/>
            <o:lock v:ext="edit" aspectratio="f"/>
          </v:shape>
          <o:OLEObject Type="Embed" ProgID="Excel.Sheet.12" ShapeID="_x0000_i1065" DrawAspect="Content" ObjectID="_1497191657" r:id="rId50"/>
        </w:object>
      </w:r>
      <w:bookmarkStart w:id="83" w:name="_GoBack"/>
      <w:bookmarkEnd w:id="83"/>
    </w:p>
    <w:p w:rsidR="00627B6C" w:rsidRPr="002F770F" w:rsidRDefault="00627B6C" w:rsidP="002F770F">
      <w:pPr>
        <w:pStyle w:val="Zkladntext"/>
      </w:pPr>
    </w:p>
    <w:p w:rsidR="003E0FA2" w:rsidRDefault="003E0FA2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84" w:name="_Toc530739925"/>
      <w:r>
        <w:t>Informácie o skutočnostiach, ktoré nastali po dni, ku ktorému sa zostavuje účtovná závierka, do dňa zostavenia účtovnej závierky</w:t>
      </w:r>
      <w:bookmarkEnd w:id="84"/>
    </w:p>
    <w:p w:rsidR="003E0FA2" w:rsidRDefault="003E0FA2" w:rsidP="003E0FA2">
      <w:pPr>
        <w:pStyle w:val="Zkladntext"/>
      </w:pPr>
    </w:p>
    <w:p w:rsidR="003E0FA2" w:rsidRDefault="003E0FA2" w:rsidP="003E0FA2">
      <w:pPr>
        <w:pStyle w:val="Zkladntext"/>
      </w:pPr>
      <w:r>
        <w:t xml:space="preserve">Po 31. decembri </w:t>
      </w:r>
      <w:r w:rsidR="00C4486C">
        <w:t>20</w:t>
      </w:r>
      <w:r w:rsidR="00EC7A82">
        <w:t>1</w:t>
      </w:r>
      <w:r w:rsidR="001A7130">
        <w:t>4</w:t>
      </w:r>
      <w:r>
        <w:t xml:space="preserve"> </w:t>
      </w:r>
      <w:r w:rsidR="00DA4B8A">
        <w:t>ne</w:t>
      </w:r>
      <w:r>
        <w:t xml:space="preserve">nastali </w:t>
      </w:r>
      <w:r w:rsidR="00DA4B8A">
        <w:t xml:space="preserve">žiadne </w:t>
      </w:r>
      <w:r>
        <w:t>udalosti majúce významný vplyv na verné zobrazenie skutočností,</w:t>
      </w:r>
      <w:r w:rsidR="00DA4B8A">
        <w:t xml:space="preserve"> ktoré sú predmetom účtovníctva.</w:t>
      </w:r>
    </w:p>
    <w:p w:rsidR="003E0FA2" w:rsidRPr="00EF5A22" w:rsidRDefault="003E0FA2" w:rsidP="003E0FA2">
      <w:pPr>
        <w:pStyle w:val="Zkladntext"/>
        <w:rPr>
          <w:szCs w:val="18"/>
        </w:rPr>
      </w:pPr>
    </w:p>
    <w:p w:rsidR="003E0FA2" w:rsidRPr="00EF5A22" w:rsidRDefault="003E0FA2" w:rsidP="003E0FA2">
      <w:pPr>
        <w:pStyle w:val="Zkladntext"/>
        <w:rPr>
          <w:szCs w:val="18"/>
        </w:rPr>
      </w:pPr>
    </w:p>
    <w:p w:rsidR="00F27004" w:rsidRPr="00EF5A22" w:rsidRDefault="000C17C3">
      <w:pPr>
        <w:spacing w:after="200" w:line="276" w:lineRule="auto"/>
        <w:rPr>
          <w:b/>
          <w:caps/>
          <w:sz w:val="18"/>
          <w:szCs w:val="18"/>
        </w:rPr>
      </w:pPr>
      <w:bookmarkStart w:id="85" w:name="_Toc530739907"/>
      <w:r w:rsidRPr="000C17C3">
        <w:rPr>
          <w:sz w:val="18"/>
          <w:szCs w:val="18"/>
        </w:rPr>
        <w:br w:type="page"/>
      </w:r>
    </w:p>
    <w:p w:rsidR="003E0FA2" w:rsidRDefault="003E0FA2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 Vlastnom imaní</w:t>
      </w:r>
      <w:bookmarkEnd w:id="85"/>
    </w:p>
    <w:p w:rsidR="003E0FA2" w:rsidRDefault="003E0FA2" w:rsidP="003E0FA2">
      <w:pPr>
        <w:pStyle w:val="Zkladntext"/>
      </w:pPr>
    </w:p>
    <w:p w:rsidR="003E0FA2" w:rsidRDefault="003E0FA2" w:rsidP="003E0FA2">
      <w:pPr>
        <w:pStyle w:val="Zkladntext"/>
      </w:pPr>
      <w:r>
        <w:t>Prehľad o pohybe vlastného imania v priebehu účtovného obdobia je uvedený v nasledujúc</w:t>
      </w:r>
      <w:r w:rsidR="00540718">
        <w:t>ej</w:t>
      </w:r>
      <w:r>
        <w:t xml:space="preserve"> </w:t>
      </w:r>
      <w:r w:rsidR="00540718">
        <w:t>tabuľke</w:t>
      </w:r>
      <w:r>
        <w:t>:</w:t>
      </w:r>
    </w:p>
    <w:p w:rsidR="00F12594" w:rsidRDefault="00F12594" w:rsidP="003E0FA2">
      <w:pPr>
        <w:pStyle w:val="Zkladntext"/>
      </w:pPr>
    </w:p>
    <w:p w:rsidR="007B7E12" w:rsidRDefault="007B7E12" w:rsidP="003E0FA2">
      <w:pPr>
        <w:pStyle w:val="Zkladntext"/>
      </w:pPr>
    </w:p>
    <w:bookmarkStart w:id="86" w:name="_MON_1405950579"/>
    <w:bookmarkEnd w:id="86"/>
    <w:p w:rsidR="003E0FA2" w:rsidRDefault="001A7130" w:rsidP="003E0FA2">
      <w:pPr>
        <w:pStyle w:val="Zkladntext"/>
        <w:ind w:left="0"/>
      </w:pPr>
      <w:r w:rsidRPr="00B50225">
        <w:rPr>
          <w:szCs w:val="18"/>
        </w:rPr>
        <w:object w:dxaOrig="9493" w:dyaOrig="7012">
          <v:shape id="_x0000_i1042" type="#_x0000_t75" style="width:439.2pt;height:367.2pt" o:ole="" o:preferrelative="f">
            <v:imagedata r:id="rId51" o:title=""/>
            <o:lock v:ext="edit" aspectratio="f"/>
          </v:shape>
          <o:OLEObject Type="Embed" ProgID="Excel.Sheet.12" ShapeID="_x0000_i1042" DrawAspect="Content" ObjectID="_1497191658" r:id="rId52"/>
        </w:object>
      </w:r>
    </w:p>
    <w:p w:rsidR="00262CD4" w:rsidRDefault="00262CD4" w:rsidP="003E0FA2">
      <w:pPr>
        <w:pStyle w:val="Zkladntext"/>
      </w:pPr>
      <w:bookmarkStart w:id="87" w:name="_MON_1457626850"/>
      <w:bookmarkStart w:id="88" w:name="_MON_1457628862"/>
      <w:bookmarkStart w:id="89" w:name="_MON_1405950579"/>
      <w:bookmarkEnd w:id="87"/>
      <w:bookmarkEnd w:id="88"/>
      <w:bookmarkEnd w:id="89"/>
    </w:p>
    <w:p w:rsidR="0075139D" w:rsidRPr="00EF5A22" w:rsidRDefault="0075139D" w:rsidP="0075139D">
      <w:pPr>
        <w:autoSpaceDE w:val="0"/>
        <w:autoSpaceDN w:val="0"/>
        <w:adjustRightInd w:val="0"/>
        <w:ind w:left="426"/>
        <w:jc w:val="both"/>
        <w:rPr>
          <w:sz w:val="18"/>
          <w:szCs w:val="18"/>
        </w:rPr>
      </w:pPr>
    </w:p>
    <w:p w:rsidR="00913B04" w:rsidRPr="00EF5A22" w:rsidRDefault="000C17C3" w:rsidP="0075139D">
      <w:pPr>
        <w:autoSpaceDE w:val="0"/>
        <w:autoSpaceDN w:val="0"/>
        <w:adjustRightInd w:val="0"/>
        <w:ind w:left="426"/>
        <w:jc w:val="both"/>
        <w:rPr>
          <w:sz w:val="18"/>
          <w:szCs w:val="18"/>
        </w:rPr>
      </w:pPr>
      <w:r w:rsidRPr="000C17C3">
        <w:rPr>
          <w:sz w:val="18"/>
          <w:szCs w:val="18"/>
        </w:rPr>
        <w:t>Základné imanie bolo splatené v plnom rozsahu.</w:t>
      </w:r>
    </w:p>
    <w:p w:rsidR="00FC1D72" w:rsidRDefault="00FC1D72" w:rsidP="00FC1D72">
      <w:pPr>
        <w:pStyle w:val="Zkladntext"/>
        <w:rPr>
          <w:szCs w:val="18"/>
        </w:rPr>
      </w:pPr>
    </w:p>
    <w:p w:rsidR="005A2556" w:rsidRDefault="005A2556">
      <w:pPr>
        <w:spacing w:after="200" w:line="276" w:lineRule="auto"/>
        <w:rPr>
          <w:sz w:val="18"/>
        </w:rPr>
      </w:pPr>
      <w:r>
        <w:br w:type="page"/>
      </w:r>
    </w:p>
    <w:p w:rsidR="003E0FA2" w:rsidRDefault="003E0FA2" w:rsidP="003E0FA2">
      <w:pPr>
        <w:pStyle w:val="Zkladntext"/>
      </w:pPr>
      <w:r>
        <w:lastRenderedPageBreak/>
        <w:t>Prehľad o pohybe vlastného imania za predchádzajúce účtovné obdobie je uvedený v nasledujúc</w:t>
      </w:r>
      <w:r w:rsidR="00540718">
        <w:t>ej</w:t>
      </w:r>
      <w:r>
        <w:t xml:space="preserve"> </w:t>
      </w:r>
      <w:r w:rsidR="00540718">
        <w:t>tabuľke</w:t>
      </w:r>
      <w:r>
        <w:t>:</w:t>
      </w:r>
    </w:p>
    <w:p w:rsidR="001A7130" w:rsidRDefault="001A7130" w:rsidP="003E0FA2">
      <w:pPr>
        <w:pStyle w:val="Zkladntext"/>
      </w:pPr>
    </w:p>
    <w:bookmarkStart w:id="90" w:name="_MON_1497190251"/>
    <w:bookmarkEnd w:id="90"/>
    <w:p w:rsidR="001A7130" w:rsidRDefault="001A7130" w:rsidP="003E0FA2">
      <w:pPr>
        <w:pStyle w:val="Zkladntext"/>
      </w:pPr>
      <w:r w:rsidRPr="00B50225">
        <w:rPr>
          <w:szCs w:val="18"/>
        </w:rPr>
        <w:object w:dxaOrig="9493" w:dyaOrig="7012">
          <v:shape id="_x0000_i1043" type="#_x0000_t75" style="width:439.2pt;height:367.2pt" o:ole="" o:preferrelative="f">
            <v:imagedata r:id="rId53" o:title=""/>
            <o:lock v:ext="edit" aspectratio="f"/>
          </v:shape>
          <o:OLEObject Type="Embed" ProgID="Excel.Sheet.12" ShapeID="_x0000_i1043" DrawAspect="Content" ObjectID="_1497191659" r:id="rId54"/>
        </w:object>
      </w:r>
    </w:p>
    <w:p w:rsidR="005A2556" w:rsidRPr="007B7E12" w:rsidRDefault="005A2556" w:rsidP="007B7E12">
      <w:pPr>
        <w:pStyle w:val="Zkladntext"/>
      </w:pPr>
      <w:bookmarkStart w:id="91" w:name="_MON_1457626804"/>
      <w:bookmarkStart w:id="92" w:name="_MON_1405950602"/>
      <w:bookmarkEnd w:id="91"/>
      <w:bookmarkEnd w:id="92"/>
    </w:p>
    <w:p w:rsidR="00627B6C" w:rsidRPr="00FB1326" w:rsidRDefault="00627B6C">
      <w:pPr>
        <w:spacing w:after="200" w:line="276" w:lineRule="auto"/>
        <w:rPr>
          <w:sz w:val="18"/>
          <w:szCs w:val="18"/>
        </w:rPr>
      </w:pPr>
    </w:p>
    <w:p w:rsidR="003E0FA2" w:rsidRDefault="003E0FA2" w:rsidP="003E0FA2">
      <w:pPr>
        <w:pStyle w:val="Zkladntext"/>
      </w:pPr>
      <w:r>
        <w:t xml:space="preserve">Účtovný zisk za rok </w:t>
      </w:r>
      <w:r w:rsidR="00C4486C">
        <w:t>201</w:t>
      </w:r>
      <w:r w:rsidR="001A7130">
        <w:t>3</w:t>
      </w:r>
      <w:r w:rsidR="00A624D3">
        <w:t xml:space="preserve"> </w:t>
      </w:r>
      <w:r>
        <w:t>bol rozdelený takto:</w:t>
      </w:r>
    </w:p>
    <w:p w:rsidR="003E0FA2" w:rsidRDefault="003E0FA2" w:rsidP="003E0FA2">
      <w:pPr>
        <w:pStyle w:val="Zkladntext"/>
      </w:pPr>
    </w:p>
    <w:bookmarkStart w:id="93" w:name="_MON_1457627023"/>
    <w:bookmarkStart w:id="94" w:name="_MON_1405948107"/>
    <w:bookmarkStart w:id="95" w:name="_MON_1425722820"/>
    <w:bookmarkEnd w:id="93"/>
    <w:bookmarkEnd w:id="94"/>
    <w:bookmarkEnd w:id="95"/>
    <w:bookmarkStart w:id="96" w:name="_MON_1457627012"/>
    <w:bookmarkEnd w:id="96"/>
    <w:p w:rsidR="00ED1E98" w:rsidRDefault="001A7130" w:rsidP="003E0FA2">
      <w:pPr>
        <w:pStyle w:val="Zkladntext"/>
      </w:pPr>
      <w:r>
        <w:object w:dxaOrig="8912" w:dyaOrig="711">
          <v:shape id="_x0000_i1044" type="#_x0000_t75" style="width:439.2pt;height:36pt" o:ole="" o:preferrelative="f">
            <v:imagedata r:id="rId55" o:title=""/>
          </v:shape>
          <o:OLEObject Type="Embed" ProgID="Excel.Sheet.12" ShapeID="_x0000_i1044" DrawAspect="Content" ObjectID="_1497191660" r:id="rId56"/>
        </w:object>
      </w:r>
    </w:p>
    <w:p w:rsidR="001A566C" w:rsidRDefault="001A566C" w:rsidP="003E0FA2">
      <w:pPr>
        <w:pStyle w:val="Zkladntext"/>
      </w:pPr>
    </w:p>
    <w:bookmarkStart w:id="97" w:name="_MON_1457626961"/>
    <w:bookmarkStart w:id="98" w:name="_MON_1457627034"/>
    <w:bookmarkStart w:id="99" w:name="_MON_1425722925"/>
    <w:bookmarkStart w:id="100" w:name="_MON_1405948121"/>
    <w:bookmarkEnd w:id="97"/>
    <w:bookmarkEnd w:id="98"/>
    <w:bookmarkEnd w:id="99"/>
    <w:bookmarkEnd w:id="100"/>
    <w:bookmarkStart w:id="101" w:name="_MON_1425722828"/>
    <w:bookmarkEnd w:id="101"/>
    <w:p w:rsidR="00627B6C" w:rsidRDefault="001A7130" w:rsidP="003E0FA2">
      <w:pPr>
        <w:pStyle w:val="Zkladntext"/>
      </w:pPr>
      <w:r w:rsidRPr="001C0A6A">
        <w:object w:dxaOrig="8914" w:dyaOrig="2586">
          <v:shape id="_x0000_i1045" type="#_x0000_t75" style="width:439.2pt;height:2in" o:ole="" o:preferrelative="f">
            <v:imagedata r:id="rId57" o:title=""/>
            <o:lock v:ext="edit" aspectratio="f"/>
          </v:shape>
          <o:OLEObject Type="Embed" ProgID="Excel.Sheet.12" ShapeID="_x0000_i1045" DrawAspect="Content" ObjectID="_1497191661" r:id="rId58"/>
        </w:object>
      </w:r>
    </w:p>
    <w:p w:rsidR="00627B6C" w:rsidRDefault="00627B6C" w:rsidP="003E0FA2">
      <w:pPr>
        <w:pStyle w:val="Zkladntext"/>
      </w:pPr>
    </w:p>
    <w:p w:rsidR="003E0FA2" w:rsidRDefault="003E0FA2" w:rsidP="005A2556">
      <w:pPr>
        <w:pStyle w:val="Zkladntext"/>
      </w:pPr>
      <w:r>
        <w:t xml:space="preserve">O rozdelení výsledku hospodárenia za účtovné obdobie </w:t>
      </w:r>
      <w:r w:rsidR="00C4486C">
        <w:t>201</w:t>
      </w:r>
      <w:r w:rsidR="001A7130">
        <w:t>4</w:t>
      </w:r>
      <w:r>
        <w:t xml:space="preserve"> vo výške </w:t>
      </w:r>
      <w:r w:rsidR="001A7130">
        <w:t>67.831</w:t>
      </w:r>
      <w:r w:rsidR="00A624D3">
        <w:t xml:space="preserve"> </w:t>
      </w:r>
      <w:r>
        <w:t xml:space="preserve"> EUR rozhodne valné zhromaždenie. Návrh štatutárneho orgánu valnému zhromaždeniu je takýto:</w:t>
      </w:r>
    </w:p>
    <w:p w:rsidR="003E0FA2" w:rsidRDefault="007B7E12" w:rsidP="005A2556">
      <w:pPr>
        <w:pStyle w:val="Zkladntext"/>
        <w:numPr>
          <w:ilvl w:val="0"/>
          <w:numId w:val="24"/>
        </w:numPr>
        <w:ind w:firstLine="0"/>
      </w:pPr>
      <w:r>
        <w:t>Rozdelenie podielu na zisku komanditistovi</w:t>
      </w:r>
      <w:r w:rsidR="003E0FA2">
        <w:t xml:space="preserve"> </w:t>
      </w:r>
      <w:r w:rsidR="001A7130">
        <w:t>67.831</w:t>
      </w:r>
      <w:r w:rsidR="003E0FA2">
        <w:t xml:space="preserve"> EUR.</w:t>
      </w:r>
    </w:p>
    <w:sectPr w:rsidR="003E0FA2" w:rsidSect="001A7130">
      <w:headerReference w:type="first" r:id="rId59"/>
      <w:pgSz w:w="11906" w:h="16838" w:code="9"/>
      <w:pgMar w:top="1979" w:right="992" w:bottom="1134" w:left="1673" w:header="675" w:footer="4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45758" w:rsidRDefault="00445758" w:rsidP="00E95128">
      <w:r>
        <w:separator/>
      </w:r>
    </w:p>
  </w:endnote>
  <w:endnote w:type="continuationSeparator" w:id="0">
    <w:p w:rsidR="00445758" w:rsidRDefault="00445758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4971846"/>
      <w:docPartObj>
        <w:docPartGallery w:val="Page Numbers (Bottom of Page)"/>
        <w:docPartUnique/>
      </w:docPartObj>
    </w:sdtPr>
    <w:sdtEndPr/>
    <w:sdtContent>
      <w:p w:rsidR="00445758" w:rsidRDefault="00445758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D532A6">
          <w:rPr>
            <w:noProof/>
          </w:rPr>
          <w:t>20</w:t>
        </w:r>
        <w:r>
          <w:fldChar w:fldCharType="end"/>
        </w:r>
      </w:p>
    </w:sdtContent>
  </w:sdt>
  <w:p w:rsidR="00445758" w:rsidRDefault="00445758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436293302"/>
      <w:docPartObj>
        <w:docPartGallery w:val="Page Numbers (Bottom of Page)"/>
        <w:docPartUnique/>
      </w:docPartObj>
    </w:sdtPr>
    <w:sdtEndPr/>
    <w:sdtContent>
      <w:p w:rsidR="00445758" w:rsidRDefault="00445758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1A7130">
          <w:rPr>
            <w:noProof/>
          </w:rPr>
          <w:t>8</w:t>
        </w:r>
        <w:r>
          <w:fldChar w:fldCharType="end"/>
        </w:r>
      </w:p>
    </w:sdtContent>
  </w:sdt>
  <w:p w:rsidR="00445758" w:rsidRPr="00F70C00" w:rsidRDefault="00445758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45758" w:rsidRDefault="00445758" w:rsidP="00E95128">
      <w:r>
        <w:separator/>
      </w:r>
    </w:p>
  </w:footnote>
  <w:footnote w:type="continuationSeparator" w:id="0">
    <w:p w:rsidR="00445758" w:rsidRDefault="00445758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"/>
      <w:gridCol w:w="1983"/>
      <w:gridCol w:w="4194"/>
      <w:gridCol w:w="278"/>
      <w:gridCol w:w="301"/>
      <w:gridCol w:w="324"/>
      <w:gridCol w:w="286"/>
      <w:gridCol w:w="278"/>
      <w:gridCol w:w="277"/>
      <w:gridCol w:w="278"/>
      <w:gridCol w:w="277"/>
      <w:gridCol w:w="277"/>
      <w:gridCol w:w="278"/>
    </w:tblGrid>
    <w:tr w:rsidR="001A7130" w:rsidRPr="00833D0C" w:rsidTr="00C50B0A">
      <w:trPr>
        <w:trHeight w:val="345"/>
      </w:trPr>
      <w:tc>
        <w:tcPr>
          <w:tcW w:w="2208" w:type="dxa"/>
          <w:gridSpan w:val="2"/>
          <w:tcBorders>
            <w:top w:val="nil"/>
            <w:left w:val="nil"/>
            <w:bottom w:val="nil"/>
            <w:right w:val="nil"/>
          </w:tcBorders>
          <w:vAlign w:val="center"/>
        </w:tcPr>
        <w:p w:rsidR="001A7130" w:rsidRPr="00C14925" w:rsidRDefault="001A7130" w:rsidP="001A7130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360" w:lineRule="auto"/>
            <w:ind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 xml:space="preserve">Poznámky </w:t>
          </w:r>
          <w:proofErr w:type="spellStart"/>
          <w:r w:rsidRPr="00C14925">
            <w:rPr>
              <w:sz w:val="18"/>
              <w:szCs w:val="18"/>
            </w:rPr>
            <w:t>Úč</w:t>
          </w:r>
          <w:proofErr w:type="spellEnd"/>
          <w:r w:rsidRPr="00C14925">
            <w:rPr>
              <w:sz w:val="18"/>
              <w:szCs w:val="18"/>
            </w:rPr>
            <w:t xml:space="preserve"> POD 3 - 01</w:t>
          </w:r>
        </w:p>
      </w:tc>
      <w:tc>
        <w:tcPr>
          <w:tcW w:w="4833" w:type="dxa"/>
          <w:gridSpan w:val="3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1A7130" w:rsidRPr="00C14925" w:rsidRDefault="001A7130" w:rsidP="001A7130">
          <w:pPr>
            <w:pStyle w:val="Hlavika"/>
            <w:tabs>
              <w:tab w:val="clear" w:pos="4536"/>
              <w:tab w:val="center" w:pos="3604"/>
              <w:tab w:val="right" w:pos="9213"/>
            </w:tabs>
            <w:spacing w:line="360" w:lineRule="auto"/>
            <w:ind w:right="347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32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1A7130" w:rsidRPr="00833D0C" w:rsidRDefault="001A7130" w:rsidP="001A7130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360" w:lineRule="auto"/>
            <w:jc w:val="right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1A7130" w:rsidRPr="00833D0C" w:rsidRDefault="001A7130" w:rsidP="001A7130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360" w:lineRule="auto"/>
            <w:jc w:val="right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1A7130" w:rsidRPr="00833D0C" w:rsidRDefault="001A7130" w:rsidP="001A7130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360" w:lineRule="auto"/>
            <w:jc w:val="right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1A7130" w:rsidRPr="00833D0C" w:rsidRDefault="001A7130" w:rsidP="001A7130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360" w:lineRule="auto"/>
            <w:jc w:val="right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1A7130" w:rsidRPr="00833D0C" w:rsidRDefault="001A7130" w:rsidP="001A7130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360" w:lineRule="auto"/>
            <w:jc w:val="right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1A7130" w:rsidRPr="00833D0C" w:rsidRDefault="001A7130" w:rsidP="001A7130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360" w:lineRule="auto"/>
            <w:jc w:val="right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1A7130" w:rsidRPr="00833D0C" w:rsidRDefault="001A7130" w:rsidP="001A7130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360" w:lineRule="auto"/>
            <w:jc w:val="right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1A7130" w:rsidRPr="00833D0C" w:rsidRDefault="001A7130" w:rsidP="001A7130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360" w:lineRule="auto"/>
            <w:jc w:val="right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</w:tr>
    <w:tr w:rsidR="001A7130" w:rsidRPr="00A0007B" w:rsidTr="00C50B0A">
      <w:trPr>
        <w:gridBefore w:val="1"/>
        <w:wBefore w:w="207" w:type="dxa"/>
        <w:trHeight w:val="138"/>
      </w:trPr>
      <w:tc>
        <w:tcPr>
          <w:tcW w:w="2001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1A7130" w:rsidRPr="00C14925" w:rsidRDefault="001A7130" w:rsidP="001A7130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360" w:lineRule="auto"/>
            <w:rPr>
              <w:sz w:val="18"/>
              <w:szCs w:val="18"/>
            </w:rPr>
          </w:pPr>
        </w:p>
      </w:tc>
      <w:tc>
        <w:tcPr>
          <w:tcW w:w="425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1A7130" w:rsidRPr="00C14925" w:rsidRDefault="001A7130" w:rsidP="001A7130">
          <w:pPr>
            <w:pStyle w:val="Hlavika"/>
            <w:tabs>
              <w:tab w:val="clear" w:pos="4536"/>
              <w:tab w:val="center" w:pos="3874"/>
              <w:tab w:val="right" w:pos="9213"/>
            </w:tabs>
            <w:spacing w:line="360" w:lineRule="auto"/>
            <w:ind w:right="129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1A7130" w:rsidRPr="00A0007B" w:rsidRDefault="001A7130" w:rsidP="001A7130">
          <w:pPr>
            <w:pStyle w:val="Hlavika"/>
            <w:tabs>
              <w:tab w:val="clear" w:pos="4536"/>
              <w:tab w:val="center" w:pos="4253"/>
              <w:tab w:val="right" w:pos="9214"/>
            </w:tabs>
            <w:spacing w:line="360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30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1A7130" w:rsidRPr="00A0007B" w:rsidRDefault="001A7130" w:rsidP="001A7130">
          <w:pPr>
            <w:pStyle w:val="Hlavika"/>
            <w:tabs>
              <w:tab w:val="clear" w:pos="4536"/>
              <w:tab w:val="center" w:pos="4253"/>
              <w:tab w:val="right" w:pos="9214"/>
            </w:tabs>
            <w:spacing w:line="360" w:lineRule="auto"/>
            <w:rPr>
              <w:sz w:val="18"/>
              <w:szCs w:val="18"/>
            </w:rPr>
          </w:pPr>
          <w:r w:rsidRPr="00A0007B">
            <w:rPr>
              <w:sz w:val="18"/>
              <w:szCs w:val="18"/>
            </w:rPr>
            <w:t>0</w:t>
          </w:r>
        </w:p>
      </w:tc>
      <w:tc>
        <w:tcPr>
          <w:tcW w:w="32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1A7130" w:rsidRPr="00A0007B" w:rsidRDefault="001A7130" w:rsidP="001A7130">
          <w:pPr>
            <w:pStyle w:val="Hlavika"/>
            <w:tabs>
              <w:tab w:val="clear" w:pos="4536"/>
              <w:tab w:val="center" w:pos="4253"/>
              <w:tab w:val="right" w:pos="9214"/>
            </w:tabs>
            <w:spacing w:line="360" w:lineRule="auto"/>
            <w:jc w:val="right"/>
            <w:rPr>
              <w:sz w:val="18"/>
              <w:szCs w:val="18"/>
            </w:rPr>
          </w:pPr>
          <w:r w:rsidRPr="00A0007B"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1A7130" w:rsidRPr="00A0007B" w:rsidRDefault="001A7130" w:rsidP="001A7130">
          <w:pPr>
            <w:pStyle w:val="Hlavika"/>
            <w:tabs>
              <w:tab w:val="clear" w:pos="4536"/>
              <w:tab w:val="center" w:pos="4253"/>
              <w:tab w:val="right" w:pos="9214"/>
            </w:tabs>
            <w:spacing w:line="360" w:lineRule="auto"/>
            <w:jc w:val="right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1A7130" w:rsidRPr="00A0007B" w:rsidRDefault="001A7130" w:rsidP="001A7130">
          <w:pPr>
            <w:pStyle w:val="Hlavika"/>
            <w:tabs>
              <w:tab w:val="clear" w:pos="4536"/>
              <w:tab w:val="center" w:pos="4253"/>
              <w:tab w:val="right" w:pos="9214"/>
            </w:tabs>
            <w:spacing w:line="360" w:lineRule="auto"/>
            <w:jc w:val="right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1A7130" w:rsidRPr="00A0007B" w:rsidRDefault="001A7130" w:rsidP="001A7130">
          <w:pPr>
            <w:pStyle w:val="Hlavika"/>
            <w:tabs>
              <w:tab w:val="clear" w:pos="4536"/>
              <w:tab w:val="center" w:pos="4253"/>
              <w:tab w:val="right" w:pos="9214"/>
            </w:tabs>
            <w:spacing w:line="360" w:lineRule="auto"/>
            <w:jc w:val="right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1A7130" w:rsidRPr="00A0007B" w:rsidRDefault="000F2B3E" w:rsidP="001A7130">
          <w:pPr>
            <w:pStyle w:val="Hlavika"/>
            <w:tabs>
              <w:tab w:val="clear" w:pos="4536"/>
              <w:tab w:val="center" w:pos="4253"/>
              <w:tab w:val="right" w:pos="9214"/>
            </w:tabs>
            <w:spacing w:line="360" w:lineRule="auto"/>
            <w:jc w:val="right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1A7130" w:rsidRPr="00A0007B" w:rsidRDefault="000F2B3E" w:rsidP="001A7130">
          <w:pPr>
            <w:pStyle w:val="Hlavika"/>
            <w:tabs>
              <w:tab w:val="clear" w:pos="4536"/>
              <w:tab w:val="center" w:pos="4253"/>
              <w:tab w:val="right" w:pos="9214"/>
            </w:tabs>
            <w:spacing w:line="360" w:lineRule="auto"/>
            <w:jc w:val="right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1A7130" w:rsidRPr="00A0007B" w:rsidRDefault="000F2B3E" w:rsidP="001A7130">
          <w:pPr>
            <w:pStyle w:val="Hlavika"/>
            <w:tabs>
              <w:tab w:val="clear" w:pos="4536"/>
              <w:tab w:val="center" w:pos="4253"/>
              <w:tab w:val="right" w:pos="9214"/>
            </w:tabs>
            <w:spacing w:line="360" w:lineRule="auto"/>
            <w:jc w:val="right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1A7130" w:rsidRPr="00A0007B" w:rsidRDefault="000F2B3E" w:rsidP="001A7130">
          <w:pPr>
            <w:pStyle w:val="Hlavika"/>
            <w:tabs>
              <w:tab w:val="clear" w:pos="4536"/>
              <w:tab w:val="center" w:pos="4253"/>
              <w:tab w:val="right" w:pos="9214"/>
            </w:tabs>
            <w:spacing w:line="360" w:lineRule="auto"/>
            <w:jc w:val="right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</w:tr>
  </w:tbl>
  <w:p w:rsidR="00445758" w:rsidRPr="00413C82" w:rsidRDefault="00445758" w:rsidP="001F2972">
    <w:pPr>
      <w:pStyle w:val="Hlavika"/>
    </w:pPr>
  </w:p>
  <w:p w:rsidR="00445758" w:rsidRDefault="00445758" w:rsidP="008D20B7">
    <w:pPr>
      <w:pStyle w:val="Hlavika"/>
      <w:tabs>
        <w:tab w:val="left" w:pos="2100"/>
        <w:tab w:val="center" w:pos="4820"/>
        <w:tab w:val="right" w:pos="9214"/>
      </w:tabs>
      <w:rPr>
        <w:sz w:val="18"/>
      </w:rPr>
    </w:pPr>
    <w:r>
      <w:rPr>
        <w:sz w:val="18"/>
      </w:rPr>
      <w:tab/>
    </w:r>
    <w:r>
      <w:rPr>
        <w:sz w:val="18"/>
      </w:rPr>
      <w:tab/>
    </w:r>
    <w:r>
      <w:rPr>
        <w:sz w:val="18"/>
      </w:rPr>
      <w:tab/>
    </w:r>
    <w:r>
      <w:rPr>
        <w:sz w:val="18"/>
      </w:rPr>
      <w:tab/>
    </w:r>
    <w:r>
      <w:rPr>
        <w:sz w:val="18"/>
      </w:rPr>
      <w:tab/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45758" w:rsidRPr="00413C82" w:rsidRDefault="00445758" w:rsidP="001F2972">
    <w:pPr>
      <w:pStyle w:val="Hlavika"/>
    </w:pPr>
  </w:p>
  <w:p w:rsidR="00445758" w:rsidRPr="00E95128" w:rsidRDefault="00445758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13916" w:type="dxa"/>
      <w:tblInd w:w="496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3032"/>
      <w:gridCol w:w="4819"/>
      <w:gridCol w:w="485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445758" w:rsidRPr="00E55D4D" w:rsidTr="001F2972">
      <w:trPr>
        <w:trHeight w:val="557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hideMark/>
        </w:tcPr>
        <w:p w:rsidR="00445758" w:rsidRPr="00E55D4D" w:rsidRDefault="00445758" w:rsidP="001F2972">
          <w:pPr>
            <w:rPr>
              <w:rFonts w:asciiTheme="minorHAnsi" w:hAnsiTheme="minorHAnsi" w:cstheme="minorHAnsi"/>
              <w:color w:val="000000"/>
              <w:sz w:val="22"/>
              <w:szCs w:val="22"/>
              <w:lang w:eastAsia="sk-SK"/>
            </w:rPr>
          </w:pPr>
          <w:r w:rsidRPr="00E55D4D">
            <w:rPr>
              <w:rFonts w:asciiTheme="minorHAnsi" w:hAnsiTheme="minorHAnsi" w:cstheme="minorHAnsi"/>
              <w:color w:val="000000"/>
              <w:sz w:val="22"/>
              <w:szCs w:val="22"/>
              <w:lang w:eastAsia="sk-SK"/>
            </w:rPr>
            <w:t xml:space="preserve">Poznámky </w:t>
          </w:r>
          <w:proofErr w:type="spellStart"/>
          <w:r w:rsidRPr="00E55D4D">
            <w:rPr>
              <w:rFonts w:asciiTheme="minorHAnsi" w:hAnsiTheme="minorHAnsi" w:cstheme="minorHAnsi"/>
              <w:color w:val="000000"/>
              <w:sz w:val="22"/>
              <w:szCs w:val="22"/>
              <w:lang w:eastAsia="sk-SK"/>
            </w:rPr>
            <w:t>Úč</w:t>
          </w:r>
          <w:proofErr w:type="spellEnd"/>
          <w:r w:rsidRPr="00E55D4D">
            <w:rPr>
              <w:rFonts w:asciiTheme="minorHAnsi" w:hAnsiTheme="minorHAnsi" w:cstheme="minorHAnsi"/>
              <w:color w:val="000000"/>
              <w:sz w:val="22"/>
              <w:szCs w:val="22"/>
              <w:lang w:eastAsia="sk-SK"/>
            </w:rPr>
            <w:t xml:space="preserve"> POD 3 - 04</w:t>
          </w:r>
        </w:p>
      </w:tc>
      <w:tc>
        <w:tcPr>
          <w:tcW w:w="3032" w:type="dxa"/>
          <w:tcBorders>
            <w:top w:val="nil"/>
            <w:left w:val="nil"/>
            <w:bottom w:val="nil"/>
            <w:right w:val="nil"/>
          </w:tcBorders>
        </w:tcPr>
        <w:p w:rsidR="00445758" w:rsidRPr="00E55D4D" w:rsidRDefault="00445758" w:rsidP="001F2972">
          <w:pPr>
            <w:rPr>
              <w:rFonts w:asciiTheme="minorHAnsi" w:hAnsiTheme="minorHAnsi" w:cstheme="minorHAnsi"/>
              <w:color w:val="000000"/>
              <w:sz w:val="22"/>
              <w:szCs w:val="22"/>
              <w:lang w:eastAsia="sk-SK"/>
            </w:rPr>
          </w:pPr>
        </w:p>
      </w:tc>
      <w:tc>
        <w:tcPr>
          <w:tcW w:w="4819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445758" w:rsidRPr="00E55D4D" w:rsidRDefault="00445758" w:rsidP="001F2972">
          <w:pPr>
            <w:rPr>
              <w:rFonts w:asciiTheme="minorHAnsi" w:hAnsiTheme="minorHAnsi" w:cstheme="minorHAnsi"/>
              <w:color w:val="000000"/>
              <w:sz w:val="22"/>
              <w:szCs w:val="22"/>
              <w:lang w:eastAsia="sk-SK"/>
            </w:rPr>
          </w:pPr>
        </w:p>
      </w:tc>
      <w:tc>
        <w:tcPr>
          <w:tcW w:w="485" w:type="dxa"/>
          <w:tcBorders>
            <w:top w:val="nil"/>
            <w:left w:val="nil"/>
            <w:bottom w:val="nil"/>
            <w:right w:val="nil"/>
          </w:tcBorders>
          <w:noWrap/>
          <w:hideMark/>
        </w:tcPr>
        <w:p w:rsidR="00445758" w:rsidRPr="00E55D4D" w:rsidRDefault="00445758" w:rsidP="001F2972">
          <w:pPr>
            <w:rPr>
              <w:rFonts w:asciiTheme="minorHAnsi" w:hAnsiTheme="minorHAnsi" w:cstheme="minorHAnsi"/>
              <w:color w:val="000000"/>
              <w:sz w:val="22"/>
              <w:szCs w:val="22"/>
              <w:lang w:eastAsia="sk-SK"/>
            </w:rPr>
          </w:pPr>
          <w:r w:rsidRPr="00E55D4D">
            <w:rPr>
              <w:rFonts w:asciiTheme="minorHAnsi" w:hAnsiTheme="minorHAnsi" w:cstheme="minorHAnsi"/>
              <w:color w:val="000000"/>
              <w:sz w:val="22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hideMark/>
        </w:tcPr>
        <w:p w:rsidR="00445758" w:rsidRPr="00E55D4D" w:rsidRDefault="00445758" w:rsidP="001F2972">
          <w:pPr>
            <w:rPr>
              <w:rFonts w:asciiTheme="minorHAnsi" w:hAnsiTheme="minorHAnsi" w:cstheme="minorHAnsi"/>
              <w:sz w:val="22"/>
              <w:szCs w:val="22"/>
              <w:lang w:eastAsia="sk-SK"/>
            </w:rPr>
          </w:pPr>
          <w:r w:rsidRPr="00E55D4D">
            <w:rPr>
              <w:rFonts w:asciiTheme="minorHAnsi" w:hAnsiTheme="minorHAnsi" w:cstheme="minorHAnsi"/>
              <w:sz w:val="22"/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hideMark/>
        </w:tcPr>
        <w:p w:rsidR="00445758" w:rsidRPr="00E55D4D" w:rsidRDefault="00445758" w:rsidP="001F2972">
          <w:pPr>
            <w:rPr>
              <w:rFonts w:asciiTheme="minorHAnsi" w:hAnsiTheme="minorHAnsi" w:cstheme="minorHAnsi"/>
              <w:sz w:val="22"/>
              <w:szCs w:val="22"/>
              <w:lang w:eastAsia="sk-SK"/>
            </w:rPr>
          </w:pPr>
          <w:r w:rsidRPr="00E55D4D">
            <w:rPr>
              <w:rFonts w:asciiTheme="minorHAnsi" w:hAnsiTheme="minorHAnsi" w:cstheme="minorHAnsi"/>
              <w:sz w:val="22"/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hideMark/>
        </w:tcPr>
        <w:p w:rsidR="00445758" w:rsidRPr="00E55D4D" w:rsidRDefault="00445758" w:rsidP="001F2972">
          <w:pPr>
            <w:rPr>
              <w:rFonts w:asciiTheme="minorHAnsi" w:hAnsiTheme="minorHAnsi" w:cstheme="minorHAnsi"/>
              <w:sz w:val="22"/>
              <w:szCs w:val="22"/>
              <w:lang w:eastAsia="sk-SK"/>
            </w:rPr>
          </w:pPr>
          <w:r w:rsidRPr="00E55D4D">
            <w:rPr>
              <w:rFonts w:asciiTheme="minorHAnsi" w:hAnsiTheme="minorHAnsi" w:cstheme="minorHAnsi"/>
              <w:sz w:val="22"/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hideMark/>
        </w:tcPr>
        <w:p w:rsidR="00445758" w:rsidRPr="00E55D4D" w:rsidRDefault="00445758" w:rsidP="001F2972">
          <w:pPr>
            <w:rPr>
              <w:rFonts w:asciiTheme="minorHAnsi" w:hAnsiTheme="minorHAnsi" w:cstheme="minorHAnsi"/>
              <w:sz w:val="22"/>
              <w:szCs w:val="22"/>
              <w:lang w:eastAsia="sk-SK"/>
            </w:rPr>
          </w:pPr>
          <w:r>
            <w:rPr>
              <w:rFonts w:asciiTheme="minorHAnsi" w:hAnsiTheme="minorHAnsi" w:cstheme="minorHAnsi"/>
              <w:sz w:val="22"/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hideMark/>
        </w:tcPr>
        <w:p w:rsidR="00445758" w:rsidRPr="00E55D4D" w:rsidRDefault="00445758" w:rsidP="001F2972">
          <w:pPr>
            <w:rPr>
              <w:rFonts w:asciiTheme="minorHAnsi" w:hAnsiTheme="minorHAnsi" w:cstheme="minorHAnsi"/>
              <w:sz w:val="22"/>
              <w:szCs w:val="22"/>
              <w:lang w:eastAsia="sk-SK"/>
            </w:rPr>
          </w:pPr>
          <w:r>
            <w:rPr>
              <w:rFonts w:asciiTheme="minorHAnsi" w:hAnsiTheme="minorHAnsi" w:cstheme="minorHAnsi"/>
              <w:sz w:val="22"/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hideMark/>
        </w:tcPr>
        <w:p w:rsidR="00445758" w:rsidRPr="00E55D4D" w:rsidRDefault="00445758" w:rsidP="001F2972">
          <w:pPr>
            <w:rPr>
              <w:rFonts w:asciiTheme="minorHAnsi" w:hAnsiTheme="minorHAnsi" w:cstheme="minorHAnsi"/>
              <w:sz w:val="22"/>
              <w:szCs w:val="22"/>
              <w:lang w:eastAsia="sk-SK"/>
            </w:rPr>
          </w:pPr>
          <w:r>
            <w:rPr>
              <w:rFonts w:asciiTheme="minorHAnsi" w:hAnsiTheme="minorHAnsi" w:cstheme="minorHAnsi"/>
              <w:sz w:val="22"/>
              <w:szCs w:val="22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hideMark/>
        </w:tcPr>
        <w:p w:rsidR="00445758" w:rsidRPr="00E55D4D" w:rsidRDefault="00445758" w:rsidP="001F2972">
          <w:pPr>
            <w:rPr>
              <w:rFonts w:asciiTheme="minorHAnsi" w:hAnsiTheme="minorHAnsi" w:cstheme="minorHAnsi"/>
              <w:sz w:val="22"/>
              <w:szCs w:val="22"/>
              <w:lang w:eastAsia="sk-SK"/>
            </w:rPr>
          </w:pPr>
          <w:r>
            <w:rPr>
              <w:rFonts w:asciiTheme="minorHAnsi" w:hAnsiTheme="minorHAnsi" w:cstheme="minorHAnsi"/>
              <w:sz w:val="22"/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hideMark/>
        </w:tcPr>
        <w:p w:rsidR="00445758" w:rsidRPr="00E55D4D" w:rsidRDefault="00445758" w:rsidP="001F2972">
          <w:pPr>
            <w:rPr>
              <w:rFonts w:asciiTheme="minorHAnsi" w:hAnsiTheme="minorHAnsi" w:cstheme="minorHAnsi"/>
              <w:sz w:val="22"/>
              <w:szCs w:val="22"/>
              <w:lang w:eastAsia="sk-SK"/>
            </w:rPr>
          </w:pPr>
          <w:r>
            <w:rPr>
              <w:rFonts w:asciiTheme="minorHAnsi" w:hAnsiTheme="minorHAnsi" w:cstheme="minorHAnsi"/>
              <w:sz w:val="22"/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hideMark/>
        </w:tcPr>
        <w:p w:rsidR="00445758" w:rsidRPr="00E55D4D" w:rsidRDefault="00445758" w:rsidP="001F2972">
          <w:pPr>
            <w:rPr>
              <w:rFonts w:asciiTheme="minorHAnsi" w:hAnsiTheme="minorHAnsi" w:cstheme="minorHAnsi"/>
              <w:sz w:val="22"/>
              <w:szCs w:val="22"/>
              <w:lang w:eastAsia="sk-SK"/>
            </w:rPr>
          </w:pPr>
          <w:r>
            <w:rPr>
              <w:rFonts w:asciiTheme="minorHAnsi" w:hAnsiTheme="minorHAnsi" w:cstheme="minorHAnsi"/>
              <w:sz w:val="22"/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hideMark/>
        </w:tcPr>
        <w:p w:rsidR="00445758" w:rsidRPr="00E55D4D" w:rsidRDefault="00445758" w:rsidP="001F2972">
          <w:pPr>
            <w:rPr>
              <w:rFonts w:asciiTheme="minorHAnsi" w:hAnsiTheme="minorHAnsi" w:cstheme="minorHAnsi"/>
              <w:sz w:val="22"/>
              <w:szCs w:val="22"/>
              <w:lang w:eastAsia="sk-SK"/>
            </w:rPr>
          </w:pPr>
          <w:r>
            <w:rPr>
              <w:rFonts w:asciiTheme="minorHAnsi" w:hAnsiTheme="minorHAnsi" w:cstheme="minorHAnsi"/>
              <w:sz w:val="22"/>
              <w:szCs w:val="22"/>
              <w:lang w:eastAsia="sk-SK"/>
            </w:rPr>
            <w:t>0</w:t>
          </w:r>
        </w:p>
      </w:tc>
    </w:tr>
  </w:tbl>
  <w:p w:rsidR="00445758" w:rsidRPr="00413C82" w:rsidRDefault="00445758" w:rsidP="001F2972">
    <w:pPr>
      <w:pStyle w:val="Hlavika"/>
      <w:tabs>
        <w:tab w:val="clear" w:pos="4536"/>
        <w:tab w:val="clear" w:pos="9072"/>
        <w:tab w:val="left" w:pos="5145"/>
      </w:tabs>
    </w:pPr>
    <w:r>
      <w:tab/>
    </w:r>
  </w:p>
  <w:p w:rsidR="00445758" w:rsidRPr="00E95128" w:rsidRDefault="00445758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8689" w:type="dxa"/>
      <w:tblInd w:w="496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464"/>
      <w:gridCol w:w="160"/>
      <w:gridCol w:w="485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445758" w:rsidRPr="00E55D4D" w:rsidTr="001F2972">
      <w:trPr>
        <w:trHeight w:val="557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hideMark/>
        </w:tcPr>
        <w:p w:rsidR="00445758" w:rsidRPr="00E55D4D" w:rsidRDefault="00445758" w:rsidP="001F2972">
          <w:pPr>
            <w:rPr>
              <w:rFonts w:asciiTheme="minorHAnsi" w:hAnsiTheme="minorHAnsi" w:cstheme="minorHAnsi"/>
              <w:color w:val="000000"/>
              <w:sz w:val="22"/>
              <w:szCs w:val="22"/>
              <w:lang w:eastAsia="sk-SK"/>
            </w:rPr>
          </w:pPr>
          <w:r w:rsidRPr="00E55D4D">
            <w:rPr>
              <w:rFonts w:asciiTheme="minorHAnsi" w:hAnsiTheme="minorHAnsi" w:cstheme="minorHAnsi"/>
              <w:color w:val="000000"/>
              <w:sz w:val="22"/>
              <w:szCs w:val="22"/>
              <w:lang w:eastAsia="sk-SK"/>
            </w:rPr>
            <w:t xml:space="preserve">Poznámky </w:t>
          </w:r>
          <w:proofErr w:type="spellStart"/>
          <w:r w:rsidRPr="00E55D4D">
            <w:rPr>
              <w:rFonts w:asciiTheme="minorHAnsi" w:hAnsiTheme="minorHAnsi" w:cstheme="minorHAnsi"/>
              <w:color w:val="000000"/>
              <w:sz w:val="22"/>
              <w:szCs w:val="22"/>
              <w:lang w:eastAsia="sk-SK"/>
            </w:rPr>
            <w:t>Úč</w:t>
          </w:r>
          <w:proofErr w:type="spellEnd"/>
          <w:r w:rsidRPr="00E55D4D">
            <w:rPr>
              <w:rFonts w:asciiTheme="minorHAnsi" w:hAnsiTheme="minorHAnsi" w:cstheme="minorHAnsi"/>
              <w:color w:val="000000"/>
              <w:sz w:val="22"/>
              <w:szCs w:val="22"/>
              <w:lang w:eastAsia="sk-SK"/>
            </w:rPr>
            <w:t xml:space="preserve"> POD 3 - 04</w:t>
          </w:r>
        </w:p>
      </w:tc>
      <w:tc>
        <w:tcPr>
          <w:tcW w:w="2464" w:type="dxa"/>
          <w:tcBorders>
            <w:top w:val="nil"/>
            <w:left w:val="nil"/>
            <w:bottom w:val="nil"/>
            <w:right w:val="nil"/>
          </w:tcBorders>
        </w:tcPr>
        <w:p w:rsidR="00445758" w:rsidRPr="00E55D4D" w:rsidRDefault="00445758" w:rsidP="001F2972">
          <w:pPr>
            <w:rPr>
              <w:rFonts w:asciiTheme="minorHAnsi" w:hAnsiTheme="minorHAnsi" w:cstheme="minorHAnsi"/>
              <w:color w:val="000000"/>
              <w:sz w:val="22"/>
              <w:szCs w:val="22"/>
              <w:lang w:eastAsia="sk-SK"/>
            </w:rPr>
          </w:pPr>
        </w:p>
      </w:tc>
      <w:tc>
        <w:tcPr>
          <w:tcW w:w="1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445758" w:rsidRPr="00E55D4D" w:rsidRDefault="00445758" w:rsidP="001F2972">
          <w:pPr>
            <w:rPr>
              <w:rFonts w:asciiTheme="minorHAnsi" w:hAnsiTheme="minorHAnsi" w:cstheme="minorHAnsi"/>
              <w:color w:val="000000"/>
              <w:sz w:val="22"/>
              <w:szCs w:val="22"/>
              <w:lang w:eastAsia="sk-SK"/>
            </w:rPr>
          </w:pPr>
        </w:p>
      </w:tc>
      <w:tc>
        <w:tcPr>
          <w:tcW w:w="485" w:type="dxa"/>
          <w:tcBorders>
            <w:top w:val="nil"/>
            <w:left w:val="nil"/>
            <w:bottom w:val="nil"/>
            <w:right w:val="nil"/>
          </w:tcBorders>
          <w:noWrap/>
          <w:hideMark/>
        </w:tcPr>
        <w:p w:rsidR="00445758" w:rsidRPr="00E55D4D" w:rsidRDefault="00445758" w:rsidP="001F2972">
          <w:pPr>
            <w:rPr>
              <w:rFonts w:asciiTheme="minorHAnsi" w:hAnsiTheme="minorHAnsi" w:cstheme="minorHAnsi"/>
              <w:color w:val="000000"/>
              <w:sz w:val="22"/>
              <w:szCs w:val="22"/>
              <w:lang w:eastAsia="sk-SK"/>
            </w:rPr>
          </w:pPr>
          <w:r w:rsidRPr="00E55D4D">
            <w:rPr>
              <w:rFonts w:asciiTheme="minorHAnsi" w:hAnsiTheme="minorHAnsi" w:cstheme="minorHAnsi"/>
              <w:color w:val="000000"/>
              <w:sz w:val="22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hideMark/>
        </w:tcPr>
        <w:p w:rsidR="00445758" w:rsidRPr="00E55D4D" w:rsidRDefault="00445758" w:rsidP="001F2972">
          <w:pPr>
            <w:rPr>
              <w:rFonts w:asciiTheme="minorHAnsi" w:hAnsiTheme="minorHAnsi" w:cstheme="minorHAnsi"/>
              <w:sz w:val="22"/>
              <w:szCs w:val="22"/>
              <w:lang w:eastAsia="sk-SK"/>
            </w:rPr>
          </w:pPr>
          <w:r w:rsidRPr="00E55D4D">
            <w:rPr>
              <w:rFonts w:asciiTheme="minorHAnsi" w:hAnsiTheme="minorHAnsi" w:cstheme="minorHAnsi"/>
              <w:sz w:val="22"/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hideMark/>
        </w:tcPr>
        <w:p w:rsidR="00445758" w:rsidRPr="00E55D4D" w:rsidRDefault="00445758" w:rsidP="001F2972">
          <w:pPr>
            <w:rPr>
              <w:rFonts w:asciiTheme="minorHAnsi" w:hAnsiTheme="minorHAnsi" w:cstheme="minorHAnsi"/>
              <w:sz w:val="22"/>
              <w:szCs w:val="22"/>
              <w:lang w:eastAsia="sk-SK"/>
            </w:rPr>
          </w:pPr>
          <w:r w:rsidRPr="00E55D4D">
            <w:rPr>
              <w:rFonts w:asciiTheme="minorHAnsi" w:hAnsiTheme="minorHAnsi" w:cstheme="minorHAnsi"/>
              <w:sz w:val="22"/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hideMark/>
        </w:tcPr>
        <w:p w:rsidR="00445758" w:rsidRPr="00E55D4D" w:rsidRDefault="00445758" w:rsidP="001F2972">
          <w:pPr>
            <w:rPr>
              <w:rFonts w:asciiTheme="minorHAnsi" w:hAnsiTheme="minorHAnsi" w:cstheme="minorHAnsi"/>
              <w:sz w:val="22"/>
              <w:szCs w:val="22"/>
              <w:lang w:eastAsia="sk-SK"/>
            </w:rPr>
          </w:pPr>
          <w:r w:rsidRPr="00E55D4D">
            <w:rPr>
              <w:rFonts w:asciiTheme="minorHAnsi" w:hAnsiTheme="minorHAnsi" w:cstheme="minorHAnsi"/>
              <w:sz w:val="22"/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hideMark/>
        </w:tcPr>
        <w:p w:rsidR="00445758" w:rsidRPr="00E55D4D" w:rsidRDefault="00445758" w:rsidP="001F2972">
          <w:pPr>
            <w:rPr>
              <w:rFonts w:asciiTheme="minorHAnsi" w:hAnsiTheme="minorHAnsi" w:cstheme="minorHAnsi"/>
              <w:sz w:val="22"/>
              <w:szCs w:val="22"/>
              <w:lang w:eastAsia="sk-SK"/>
            </w:rPr>
          </w:pPr>
          <w:r>
            <w:rPr>
              <w:rFonts w:asciiTheme="minorHAnsi" w:hAnsiTheme="minorHAnsi" w:cstheme="minorHAnsi"/>
              <w:sz w:val="22"/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hideMark/>
        </w:tcPr>
        <w:p w:rsidR="00445758" w:rsidRPr="00E55D4D" w:rsidRDefault="00445758" w:rsidP="001F2972">
          <w:pPr>
            <w:rPr>
              <w:rFonts w:asciiTheme="minorHAnsi" w:hAnsiTheme="minorHAnsi" w:cstheme="minorHAnsi"/>
              <w:sz w:val="22"/>
              <w:szCs w:val="22"/>
              <w:lang w:eastAsia="sk-SK"/>
            </w:rPr>
          </w:pPr>
          <w:r>
            <w:rPr>
              <w:rFonts w:asciiTheme="minorHAnsi" w:hAnsiTheme="minorHAnsi" w:cstheme="minorHAnsi"/>
              <w:sz w:val="22"/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hideMark/>
        </w:tcPr>
        <w:p w:rsidR="00445758" w:rsidRPr="00E55D4D" w:rsidRDefault="00445758" w:rsidP="001F2972">
          <w:pPr>
            <w:rPr>
              <w:rFonts w:asciiTheme="minorHAnsi" w:hAnsiTheme="minorHAnsi" w:cstheme="minorHAnsi"/>
              <w:sz w:val="22"/>
              <w:szCs w:val="22"/>
              <w:lang w:eastAsia="sk-SK"/>
            </w:rPr>
          </w:pPr>
          <w:r>
            <w:rPr>
              <w:rFonts w:asciiTheme="minorHAnsi" w:hAnsiTheme="minorHAnsi" w:cstheme="minorHAnsi"/>
              <w:sz w:val="22"/>
              <w:szCs w:val="22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hideMark/>
        </w:tcPr>
        <w:p w:rsidR="00445758" w:rsidRPr="00E55D4D" w:rsidRDefault="00445758" w:rsidP="001F2972">
          <w:pPr>
            <w:rPr>
              <w:rFonts w:asciiTheme="minorHAnsi" w:hAnsiTheme="minorHAnsi" w:cstheme="minorHAnsi"/>
              <w:sz w:val="22"/>
              <w:szCs w:val="22"/>
              <w:lang w:eastAsia="sk-SK"/>
            </w:rPr>
          </w:pPr>
          <w:r>
            <w:rPr>
              <w:rFonts w:asciiTheme="minorHAnsi" w:hAnsiTheme="minorHAnsi" w:cstheme="minorHAnsi"/>
              <w:sz w:val="22"/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hideMark/>
        </w:tcPr>
        <w:p w:rsidR="00445758" w:rsidRPr="00E55D4D" w:rsidRDefault="00445758" w:rsidP="001F2972">
          <w:pPr>
            <w:rPr>
              <w:rFonts w:asciiTheme="minorHAnsi" w:hAnsiTheme="minorHAnsi" w:cstheme="minorHAnsi"/>
              <w:sz w:val="22"/>
              <w:szCs w:val="22"/>
              <w:lang w:eastAsia="sk-SK"/>
            </w:rPr>
          </w:pPr>
          <w:r>
            <w:rPr>
              <w:rFonts w:asciiTheme="minorHAnsi" w:hAnsiTheme="minorHAnsi" w:cstheme="minorHAnsi"/>
              <w:sz w:val="22"/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hideMark/>
        </w:tcPr>
        <w:p w:rsidR="00445758" w:rsidRPr="00E55D4D" w:rsidRDefault="00445758" w:rsidP="001F2972">
          <w:pPr>
            <w:rPr>
              <w:rFonts w:asciiTheme="minorHAnsi" w:hAnsiTheme="minorHAnsi" w:cstheme="minorHAnsi"/>
              <w:sz w:val="22"/>
              <w:szCs w:val="22"/>
              <w:lang w:eastAsia="sk-SK"/>
            </w:rPr>
          </w:pPr>
          <w:r>
            <w:rPr>
              <w:rFonts w:asciiTheme="minorHAnsi" w:hAnsiTheme="minorHAnsi" w:cstheme="minorHAnsi"/>
              <w:sz w:val="22"/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hideMark/>
        </w:tcPr>
        <w:p w:rsidR="00445758" w:rsidRPr="00E55D4D" w:rsidRDefault="00445758" w:rsidP="001F2972">
          <w:pPr>
            <w:rPr>
              <w:rFonts w:asciiTheme="minorHAnsi" w:hAnsiTheme="minorHAnsi" w:cstheme="minorHAnsi"/>
              <w:sz w:val="22"/>
              <w:szCs w:val="22"/>
              <w:lang w:eastAsia="sk-SK"/>
            </w:rPr>
          </w:pPr>
          <w:r>
            <w:rPr>
              <w:rFonts w:asciiTheme="minorHAnsi" w:hAnsiTheme="minorHAnsi" w:cstheme="minorHAnsi"/>
              <w:sz w:val="22"/>
              <w:szCs w:val="22"/>
              <w:lang w:eastAsia="sk-SK"/>
            </w:rPr>
            <w:t>0</w:t>
          </w:r>
        </w:p>
      </w:tc>
    </w:tr>
  </w:tbl>
  <w:p w:rsidR="00445758" w:rsidRPr="00413C82" w:rsidRDefault="00445758" w:rsidP="001F2972">
    <w:pPr>
      <w:pStyle w:val="Hlavika"/>
      <w:tabs>
        <w:tab w:val="clear" w:pos="4536"/>
        <w:tab w:val="clear" w:pos="9072"/>
        <w:tab w:val="left" w:pos="5145"/>
      </w:tabs>
    </w:pPr>
    <w:r>
      <w:tab/>
    </w:r>
  </w:p>
  <w:p w:rsidR="00445758" w:rsidRPr="00E95128" w:rsidRDefault="00445758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36C7DE6"/>
    <w:multiLevelType w:val="singleLevel"/>
    <w:tmpl w:val="0930CF9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 w15:restartNumberingAfterBreak="0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4" w15:restartNumberingAfterBreak="0">
    <w:nsid w:val="0F7B201E"/>
    <w:multiLevelType w:val="hybridMultilevel"/>
    <w:tmpl w:val="C07CDD9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" w15:restartNumberingAfterBreak="0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7" w15:restartNumberingAfterBreak="0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8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9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0" w15:restartNumberingAfterBreak="0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11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2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3" w15:restartNumberingAfterBreak="0">
    <w:nsid w:val="5402120D"/>
    <w:multiLevelType w:val="singleLevel"/>
    <w:tmpl w:val="362C932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4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15" w15:restartNumberingAfterBreak="0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85F33ED"/>
    <w:multiLevelType w:val="singleLevel"/>
    <w:tmpl w:val="F54E583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7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8" w15:restartNumberingAfterBreak="0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14"/>
  </w:num>
  <w:num w:numId="2">
    <w:abstractNumId w:val="11"/>
  </w:num>
  <w:num w:numId="3">
    <w:abstractNumId w:val="10"/>
  </w:num>
  <w:num w:numId="4">
    <w:abstractNumId w:val="15"/>
  </w:num>
  <w:num w:numId="5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>
    <w:abstractNumId w:val="11"/>
  </w:num>
  <w:num w:numId="7">
    <w:abstractNumId w:val="17"/>
  </w:num>
  <w:num w:numId="8">
    <w:abstractNumId w:val="3"/>
  </w:num>
  <w:num w:numId="9">
    <w:abstractNumId w:val="11"/>
  </w:num>
  <w:num w:numId="10">
    <w:abstractNumId w:val="11"/>
  </w:num>
  <w:num w:numId="11">
    <w:abstractNumId w:val="6"/>
  </w:num>
  <w:num w:numId="12">
    <w:abstractNumId w:val="11"/>
  </w:num>
  <w:num w:numId="13">
    <w:abstractNumId w:val="11"/>
  </w:num>
  <w:num w:numId="14">
    <w:abstractNumId w:val="7"/>
  </w:num>
  <w:num w:numId="15">
    <w:abstractNumId w:val="11"/>
    <w:lvlOverride w:ilvl="0">
      <w:startOverride w:val="1"/>
    </w:lvlOverride>
  </w:num>
  <w:num w:numId="16">
    <w:abstractNumId w:val="11"/>
    <w:lvlOverride w:ilvl="0">
      <w:startOverride w:val="1"/>
    </w:lvlOverride>
  </w:num>
  <w:num w:numId="17">
    <w:abstractNumId w:val="11"/>
    <w:lvlOverride w:ilvl="0">
      <w:startOverride w:val="1"/>
    </w:lvlOverride>
  </w:num>
  <w:num w:numId="18">
    <w:abstractNumId w:val="11"/>
    <w:lvlOverride w:ilvl="0">
      <w:startOverride w:val="1"/>
    </w:lvlOverride>
  </w:num>
  <w:num w:numId="19">
    <w:abstractNumId w:val="2"/>
  </w:num>
  <w:num w:numId="20">
    <w:abstractNumId w:val="11"/>
    <w:lvlOverride w:ilvl="0">
      <w:startOverride w:val="1"/>
    </w:lvlOverride>
  </w:num>
  <w:num w:numId="21">
    <w:abstractNumId w:val="12"/>
  </w:num>
  <w:num w:numId="22">
    <w:abstractNumId w:val="9"/>
  </w:num>
  <w:num w:numId="23">
    <w:abstractNumId w:val="8"/>
  </w:num>
  <w:num w:numId="24">
    <w:abstractNumId w:val="18"/>
  </w:num>
  <w:num w:numId="25">
    <w:abstractNumId w:val="11"/>
    <w:lvlOverride w:ilvl="0">
      <w:startOverride w:val="1"/>
    </w:lvlOverride>
  </w:num>
  <w:num w:numId="26">
    <w:abstractNumId w:val="11"/>
    <w:lvlOverride w:ilvl="0">
      <w:startOverride w:val="1"/>
    </w:lvlOverride>
  </w:num>
  <w:num w:numId="27">
    <w:abstractNumId w:val="11"/>
    <w:lvlOverride w:ilvl="0">
      <w:startOverride w:val="1"/>
    </w:lvlOverride>
  </w:num>
  <w:num w:numId="28">
    <w:abstractNumId w:val="11"/>
    <w:lvlOverride w:ilvl="0">
      <w:startOverride w:val="1"/>
    </w:lvlOverride>
  </w:num>
  <w:num w:numId="29">
    <w:abstractNumId w:val="11"/>
    <w:lvlOverride w:ilvl="0">
      <w:startOverride w:val="1"/>
    </w:lvlOverride>
  </w:num>
  <w:num w:numId="30">
    <w:abstractNumId w:val="11"/>
  </w:num>
  <w:num w:numId="31">
    <w:abstractNumId w:val="11"/>
  </w:num>
  <w:num w:numId="32">
    <w:abstractNumId w:val="11"/>
  </w:num>
  <w:num w:numId="33">
    <w:abstractNumId w:val="11"/>
  </w:num>
  <w:num w:numId="34">
    <w:abstractNumId w:val="10"/>
    <w:lvlOverride w:ilvl="0">
      <w:startOverride w:val="1"/>
    </w:lvlOverride>
  </w:num>
  <w:num w:numId="35">
    <w:abstractNumId w:val="11"/>
  </w:num>
  <w:num w:numId="36">
    <w:abstractNumId w:val="11"/>
  </w:num>
  <w:num w:numId="37">
    <w:abstractNumId w:val="11"/>
  </w:num>
  <w:num w:numId="38">
    <w:abstractNumId w:val="11"/>
  </w:num>
  <w:num w:numId="39">
    <w:abstractNumId w:val="14"/>
  </w:num>
  <w:num w:numId="40">
    <w:abstractNumId w:val="14"/>
  </w:num>
  <w:num w:numId="41">
    <w:abstractNumId w:val="14"/>
  </w:num>
  <w:num w:numId="42">
    <w:abstractNumId w:val="5"/>
  </w:num>
  <w:num w:numId="43">
    <w:abstractNumId w:val="16"/>
  </w:num>
  <w:num w:numId="44">
    <w:abstractNumId w:val="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5">
    <w:abstractNumId w:val="4"/>
  </w:num>
  <w:num w:numId="46">
    <w:abstractNumId w:val="13"/>
  </w:num>
  <w:num w:numId="47">
    <w:abstractNumId w:val="14"/>
  </w:num>
  <w:num w:numId="48">
    <w:abstractNumId w:val="1"/>
  </w:num>
  <w:num w:numId="49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6963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95128"/>
    <w:rsid w:val="00000EBD"/>
    <w:rsid w:val="0000290B"/>
    <w:rsid w:val="00002921"/>
    <w:rsid w:val="00003C63"/>
    <w:rsid w:val="000040F5"/>
    <w:rsid w:val="00006F02"/>
    <w:rsid w:val="00010822"/>
    <w:rsid w:val="00010C2A"/>
    <w:rsid w:val="00017791"/>
    <w:rsid w:val="00025561"/>
    <w:rsid w:val="000324E1"/>
    <w:rsid w:val="000331E6"/>
    <w:rsid w:val="000338A2"/>
    <w:rsid w:val="000422E9"/>
    <w:rsid w:val="00042A09"/>
    <w:rsid w:val="00043393"/>
    <w:rsid w:val="00045A17"/>
    <w:rsid w:val="000470EC"/>
    <w:rsid w:val="000517AC"/>
    <w:rsid w:val="00052495"/>
    <w:rsid w:val="00054859"/>
    <w:rsid w:val="00062334"/>
    <w:rsid w:val="000658BA"/>
    <w:rsid w:val="0007097A"/>
    <w:rsid w:val="00073853"/>
    <w:rsid w:val="000738DF"/>
    <w:rsid w:val="000739AC"/>
    <w:rsid w:val="00075B41"/>
    <w:rsid w:val="00076486"/>
    <w:rsid w:val="00077153"/>
    <w:rsid w:val="00082DB2"/>
    <w:rsid w:val="0008425B"/>
    <w:rsid w:val="00085A3A"/>
    <w:rsid w:val="00086A82"/>
    <w:rsid w:val="00092C39"/>
    <w:rsid w:val="00093CC4"/>
    <w:rsid w:val="000965D0"/>
    <w:rsid w:val="000A1BBA"/>
    <w:rsid w:val="000A3BBB"/>
    <w:rsid w:val="000A4ACF"/>
    <w:rsid w:val="000A5AA5"/>
    <w:rsid w:val="000A6FBA"/>
    <w:rsid w:val="000B0F81"/>
    <w:rsid w:val="000B4629"/>
    <w:rsid w:val="000B6195"/>
    <w:rsid w:val="000B7957"/>
    <w:rsid w:val="000C17C3"/>
    <w:rsid w:val="000C2309"/>
    <w:rsid w:val="000C2D66"/>
    <w:rsid w:val="000C2E5F"/>
    <w:rsid w:val="000C68B3"/>
    <w:rsid w:val="000D22FF"/>
    <w:rsid w:val="000E4B8D"/>
    <w:rsid w:val="000E6FA7"/>
    <w:rsid w:val="000F038C"/>
    <w:rsid w:val="000F1306"/>
    <w:rsid w:val="000F27A2"/>
    <w:rsid w:val="000F2B3E"/>
    <w:rsid w:val="000F40C4"/>
    <w:rsid w:val="000F5666"/>
    <w:rsid w:val="000F66C2"/>
    <w:rsid w:val="00102C1A"/>
    <w:rsid w:val="00103B71"/>
    <w:rsid w:val="001176F5"/>
    <w:rsid w:val="00117C0F"/>
    <w:rsid w:val="00120F3A"/>
    <w:rsid w:val="0012205A"/>
    <w:rsid w:val="00126EB9"/>
    <w:rsid w:val="00127D9C"/>
    <w:rsid w:val="00135187"/>
    <w:rsid w:val="00136273"/>
    <w:rsid w:val="00136A4A"/>
    <w:rsid w:val="00141691"/>
    <w:rsid w:val="00141832"/>
    <w:rsid w:val="00142DDE"/>
    <w:rsid w:val="001438AC"/>
    <w:rsid w:val="0014486E"/>
    <w:rsid w:val="00146904"/>
    <w:rsid w:val="00147FB3"/>
    <w:rsid w:val="0015039D"/>
    <w:rsid w:val="00150D3F"/>
    <w:rsid w:val="00151067"/>
    <w:rsid w:val="00156231"/>
    <w:rsid w:val="0015674B"/>
    <w:rsid w:val="00156885"/>
    <w:rsid w:val="00160AAA"/>
    <w:rsid w:val="001712A8"/>
    <w:rsid w:val="0017267A"/>
    <w:rsid w:val="00172D44"/>
    <w:rsid w:val="001733C5"/>
    <w:rsid w:val="0017651F"/>
    <w:rsid w:val="00177051"/>
    <w:rsid w:val="00177C59"/>
    <w:rsid w:val="00184E52"/>
    <w:rsid w:val="00193EE6"/>
    <w:rsid w:val="001A1C39"/>
    <w:rsid w:val="001A566C"/>
    <w:rsid w:val="001A7130"/>
    <w:rsid w:val="001A7CD7"/>
    <w:rsid w:val="001B5156"/>
    <w:rsid w:val="001B5855"/>
    <w:rsid w:val="001C0A6A"/>
    <w:rsid w:val="001D06F0"/>
    <w:rsid w:val="001D181E"/>
    <w:rsid w:val="001D3DCB"/>
    <w:rsid w:val="001D4E8A"/>
    <w:rsid w:val="001D507C"/>
    <w:rsid w:val="001D5F78"/>
    <w:rsid w:val="001E03E6"/>
    <w:rsid w:val="001E1815"/>
    <w:rsid w:val="001E27A6"/>
    <w:rsid w:val="001E3EC9"/>
    <w:rsid w:val="001E6A82"/>
    <w:rsid w:val="001E7DAF"/>
    <w:rsid w:val="001F2972"/>
    <w:rsid w:val="001F338B"/>
    <w:rsid w:val="001F340D"/>
    <w:rsid w:val="0021293B"/>
    <w:rsid w:val="002130D8"/>
    <w:rsid w:val="00214198"/>
    <w:rsid w:val="00214924"/>
    <w:rsid w:val="0021533B"/>
    <w:rsid w:val="00216E9E"/>
    <w:rsid w:val="0021757D"/>
    <w:rsid w:val="00221F76"/>
    <w:rsid w:val="00225398"/>
    <w:rsid w:val="002304B6"/>
    <w:rsid w:val="0023562B"/>
    <w:rsid w:val="002418D5"/>
    <w:rsid w:val="0024584A"/>
    <w:rsid w:val="00246542"/>
    <w:rsid w:val="00251BF2"/>
    <w:rsid w:val="00254418"/>
    <w:rsid w:val="0025662A"/>
    <w:rsid w:val="00260C4C"/>
    <w:rsid w:val="00262CD4"/>
    <w:rsid w:val="00262E33"/>
    <w:rsid w:val="00271316"/>
    <w:rsid w:val="002724ED"/>
    <w:rsid w:val="0027298D"/>
    <w:rsid w:val="00280D5B"/>
    <w:rsid w:val="00281528"/>
    <w:rsid w:val="00283139"/>
    <w:rsid w:val="002861DB"/>
    <w:rsid w:val="00286A3D"/>
    <w:rsid w:val="00290A84"/>
    <w:rsid w:val="00294BAE"/>
    <w:rsid w:val="002977CC"/>
    <w:rsid w:val="002A264B"/>
    <w:rsid w:val="002A7CDF"/>
    <w:rsid w:val="002B2E36"/>
    <w:rsid w:val="002B4000"/>
    <w:rsid w:val="002B6120"/>
    <w:rsid w:val="002C4BC0"/>
    <w:rsid w:val="002D4AEE"/>
    <w:rsid w:val="002D69FB"/>
    <w:rsid w:val="002D79A9"/>
    <w:rsid w:val="002E0DE7"/>
    <w:rsid w:val="002E0E7B"/>
    <w:rsid w:val="002E31E7"/>
    <w:rsid w:val="002E35FC"/>
    <w:rsid w:val="002E7BAE"/>
    <w:rsid w:val="002F033C"/>
    <w:rsid w:val="002F05C7"/>
    <w:rsid w:val="002F3C09"/>
    <w:rsid w:val="002F5513"/>
    <w:rsid w:val="002F626C"/>
    <w:rsid w:val="002F770F"/>
    <w:rsid w:val="00301031"/>
    <w:rsid w:val="00301C73"/>
    <w:rsid w:val="00307540"/>
    <w:rsid w:val="003147AA"/>
    <w:rsid w:val="00331FD6"/>
    <w:rsid w:val="00335C04"/>
    <w:rsid w:val="00340CB1"/>
    <w:rsid w:val="0034119B"/>
    <w:rsid w:val="00342E08"/>
    <w:rsid w:val="003434C5"/>
    <w:rsid w:val="003521CD"/>
    <w:rsid w:val="00352453"/>
    <w:rsid w:val="00354B2F"/>
    <w:rsid w:val="0036502B"/>
    <w:rsid w:val="00367A6E"/>
    <w:rsid w:val="00370F56"/>
    <w:rsid w:val="003846B1"/>
    <w:rsid w:val="003A0F96"/>
    <w:rsid w:val="003A4862"/>
    <w:rsid w:val="003A5476"/>
    <w:rsid w:val="003A6371"/>
    <w:rsid w:val="003B03F8"/>
    <w:rsid w:val="003B2A5D"/>
    <w:rsid w:val="003B591C"/>
    <w:rsid w:val="003C3FDF"/>
    <w:rsid w:val="003C5920"/>
    <w:rsid w:val="003C6B7B"/>
    <w:rsid w:val="003D140B"/>
    <w:rsid w:val="003D5127"/>
    <w:rsid w:val="003E0FA2"/>
    <w:rsid w:val="003E1D5F"/>
    <w:rsid w:val="003E25DD"/>
    <w:rsid w:val="003E4261"/>
    <w:rsid w:val="003E4FB2"/>
    <w:rsid w:val="003F28D5"/>
    <w:rsid w:val="003F4C92"/>
    <w:rsid w:val="004007CA"/>
    <w:rsid w:val="00401912"/>
    <w:rsid w:val="00401F9E"/>
    <w:rsid w:val="004027CF"/>
    <w:rsid w:val="0040614D"/>
    <w:rsid w:val="004108AD"/>
    <w:rsid w:val="00411D88"/>
    <w:rsid w:val="00416A0F"/>
    <w:rsid w:val="00420D87"/>
    <w:rsid w:val="00423AFA"/>
    <w:rsid w:val="00424C34"/>
    <w:rsid w:val="004262D7"/>
    <w:rsid w:val="00430148"/>
    <w:rsid w:val="004313A2"/>
    <w:rsid w:val="004330B3"/>
    <w:rsid w:val="004409F5"/>
    <w:rsid w:val="00442157"/>
    <w:rsid w:val="00444033"/>
    <w:rsid w:val="00445758"/>
    <w:rsid w:val="00446423"/>
    <w:rsid w:val="0044737A"/>
    <w:rsid w:val="004508CD"/>
    <w:rsid w:val="00452C96"/>
    <w:rsid w:val="0045465E"/>
    <w:rsid w:val="00460337"/>
    <w:rsid w:val="00460A08"/>
    <w:rsid w:val="0046138C"/>
    <w:rsid w:val="00461D2D"/>
    <w:rsid w:val="00483A16"/>
    <w:rsid w:val="00490ED4"/>
    <w:rsid w:val="00491AF0"/>
    <w:rsid w:val="00491C69"/>
    <w:rsid w:val="00494B7D"/>
    <w:rsid w:val="00496A4E"/>
    <w:rsid w:val="00497423"/>
    <w:rsid w:val="004A045E"/>
    <w:rsid w:val="004A085B"/>
    <w:rsid w:val="004A4D80"/>
    <w:rsid w:val="004A591E"/>
    <w:rsid w:val="004A64A5"/>
    <w:rsid w:val="004A6C40"/>
    <w:rsid w:val="004B0930"/>
    <w:rsid w:val="004B0F19"/>
    <w:rsid w:val="004B2651"/>
    <w:rsid w:val="004B3FDA"/>
    <w:rsid w:val="004B599A"/>
    <w:rsid w:val="004B69E1"/>
    <w:rsid w:val="004C0B85"/>
    <w:rsid w:val="004C154B"/>
    <w:rsid w:val="004C1C27"/>
    <w:rsid w:val="004C540D"/>
    <w:rsid w:val="004C587E"/>
    <w:rsid w:val="004D1815"/>
    <w:rsid w:val="004D25F3"/>
    <w:rsid w:val="004D3B14"/>
    <w:rsid w:val="004D3B4A"/>
    <w:rsid w:val="004E0168"/>
    <w:rsid w:val="004E0BAA"/>
    <w:rsid w:val="004E0C8C"/>
    <w:rsid w:val="004E7FC9"/>
    <w:rsid w:val="004F1F45"/>
    <w:rsid w:val="00500B7D"/>
    <w:rsid w:val="00503C90"/>
    <w:rsid w:val="00506E0F"/>
    <w:rsid w:val="00507B8B"/>
    <w:rsid w:val="00507CB4"/>
    <w:rsid w:val="005131C0"/>
    <w:rsid w:val="005138B1"/>
    <w:rsid w:val="00515879"/>
    <w:rsid w:val="00530F38"/>
    <w:rsid w:val="00540718"/>
    <w:rsid w:val="00541789"/>
    <w:rsid w:val="00542006"/>
    <w:rsid w:val="0054259E"/>
    <w:rsid w:val="00545B77"/>
    <w:rsid w:val="00546BD3"/>
    <w:rsid w:val="0054786F"/>
    <w:rsid w:val="00551426"/>
    <w:rsid w:val="00553AFB"/>
    <w:rsid w:val="00564B72"/>
    <w:rsid w:val="00565ABC"/>
    <w:rsid w:val="00567765"/>
    <w:rsid w:val="0057382A"/>
    <w:rsid w:val="00574527"/>
    <w:rsid w:val="0057480F"/>
    <w:rsid w:val="0058479C"/>
    <w:rsid w:val="00592B74"/>
    <w:rsid w:val="00594529"/>
    <w:rsid w:val="005A2556"/>
    <w:rsid w:val="005A25EA"/>
    <w:rsid w:val="005A38F9"/>
    <w:rsid w:val="005A5552"/>
    <w:rsid w:val="005A76F0"/>
    <w:rsid w:val="005A7FDD"/>
    <w:rsid w:val="005B316E"/>
    <w:rsid w:val="005B4970"/>
    <w:rsid w:val="005B508D"/>
    <w:rsid w:val="005C50FC"/>
    <w:rsid w:val="005C6657"/>
    <w:rsid w:val="005D04CA"/>
    <w:rsid w:val="005D25E4"/>
    <w:rsid w:val="005D2A89"/>
    <w:rsid w:val="005D330E"/>
    <w:rsid w:val="005D4842"/>
    <w:rsid w:val="005D614C"/>
    <w:rsid w:val="005E09B4"/>
    <w:rsid w:val="005E0DD6"/>
    <w:rsid w:val="005E4178"/>
    <w:rsid w:val="005E7AC3"/>
    <w:rsid w:val="005F2BC8"/>
    <w:rsid w:val="005F5D4F"/>
    <w:rsid w:val="005F6E8B"/>
    <w:rsid w:val="005F7FDE"/>
    <w:rsid w:val="0060236A"/>
    <w:rsid w:val="00603EFB"/>
    <w:rsid w:val="006063E8"/>
    <w:rsid w:val="006069D3"/>
    <w:rsid w:val="0060790D"/>
    <w:rsid w:val="006261D1"/>
    <w:rsid w:val="00627B6C"/>
    <w:rsid w:val="00630386"/>
    <w:rsid w:val="00632FB0"/>
    <w:rsid w:val="006339DC"/>
    <w:rsid w:val="00641554"/>
    <w:rsid w:val="00642387"/>
    <w:rsid w:val="0064520D"/>
    <w:rsid w:val="006510AA"/>
    <w:rsid w:val="00651689"/>
    <w:rsid w:val="006575EA"/>
    <w:rsid w:val="00662C25"/>
    <w:rsid w:val="0066618F"/>
    <w:rsid w:val="00671BB4"/>
    <w:rsid w:val="006750FE"/>
    <w:rsid w:val="00676D74"/>
    <w:rsid w:val="0068537D"/>
    <w:rsid w:val="00694931"/>
    <w:rsid w:val="006957CC"/>
    <w:rsid w:val="00697F7C"/>
    <w:rsid w:val="006A3C75"/>
    <w:rsid w:val="006A737C"/>
    <w:rsid w:val="006B3E8C"/>
    <w:rsid w:val="006C27AA"/>
    <w:rsid w:val="006D36EA"/>
    <w:rsid w:val="006D3989"/>
    <w:rsid w:val="006D3C83"/>
    <w:rsid w:val="006D3D0B"/>
    <w:rsid w:val="006D7585"/>
    <w:rsid w:val="006E26E5"/>
    <w:rsid w:val="006E4804"/>
    <w:rsid w:val="006E554A"/>
    <w:rsid w:val="006E7A01"/>
    <w:rsid w:val="006F056A"/>
    <w:rsid w:val="006F28DA"/>
    <w:rsid w:val="007019A7"/>
    <w:rsid w:val="00701F03"/>
    <w:rsid w:val="00703344"/>
    <w:rsid w:val="00705108"/>
    <w:rsid w:val="00714597"/>
    <w:rsid w:val="0072695D"/>
    <w:rsid w:val="00726991"/>
    <w:rsid w:val="00726DDA"/>
    <w:rsid w:val="00734BF6"/>
    <w:rsid w:val="00737C9C"/>
    <w:rsid w:val="00741092"/>
    <w:rsid w:val="00742680"/>
    <w:rsid w:val="007432E7"/>
    <w:rsid w:val="007434A2"/>
    <w:rsid w:val="00744DA2"/>
    <w:rsid w:val="00746C9E"/>
    <w:rsid w:val="00750259"/>
    <w:rsid w:val="007508D8"/>
    <w:rsid w:val="0075139D"/>
    <w:rsid w:val="00756D0D"/>
    <w:rsid w:val="0076129D"/>
    <w:rsid w:val="007616D8"/>
    <w:rsid w:val="00761E3B"/>
    <w:rsid w:val="007658EA"/>
    <w:rsid w:val="00767E77"/>
    <w:rsid w:val="0077399F"/>
    <w:rsid w:val="00775D22"/>
    <w:rsid w:val="00777324"/>
    <w:rsid w:val="00781875"/>
    <w:rsid w:val="007859A6"/>
    <w:rsid w:val="0078754C"/>
    <w:rsid w:val="007902B7"/>
    <w:rsid w:val="007903B8"/>
    <w:rsid w:val="0079191F"/>
    <w:rsid w:val="007A005F"/>
    <w:rsid w:val="007A1781"/>
    <w:rsid w:val="007A491D"/>
    <w:rsid w:val="007B2031"/>
    <w:rsid w:val="007B2E7A"/>
    <w:rsid w:val="007B314C"/>
    <w:rsid w:val="007B3A69"/>
    <w:rsid w:val="007B7E12"/>
    <w:rsid w:val="007C00E6"/>
    <w:rsid w:val="007C3B50"/>
    <w:rsid w:val="007D3E38"/>
    <w:rsid w:val="007D6502"/>
    <w:rsid w:val="007E47FA"/>
    <w:rsid w:val="007E4E9F"/>
    <w:rsid w:val="007F0C3F"/>
    <w:rsid w:val="007F4606"/>
    <w:rsid w:val="00805075"/>
    <w:rsid w:val="0080548E"/>
    <w:rsid w:val="00806EE2"/>
    <w:rsid w:val="00815894"/>
    <w:rsid w:val="00815A32"/>
    <w:rsid w:val="00816C5F"/>
    <w:rsid w:val="008306DA"/>
    <w:rsid w:val="008323FB"/>
    <w:rsid w:val="0083467A"/>
    <w:rsid w:val="00836EAA"/>
    <w:rsid w:val="00837B46"/>
    <w:rsid w:val="00842A5A"/>
    <w:rsid w:val="0085196C"/>
    <w:rsid w:val="008543BA"/>
    <w:rsid w:val="00854DEA"/>
    <w:rsid w:val="00857145"/>
    <w:rsid w:val="00857559"/>
    <w:rsid w:val="00861749"/>
    <w:rsid w:val="008648B4"/>
    <w:rsid w:val="00864CBA"/>
    <w:rsid w:val="008669C1"/>
    <w:rsid w:val="00871D6F"/>
    <w:rsid w:val="00874443"/>
    <w:rsid w:val="00875528"/>
    <w:rsid w:val="00887301"/>
    <w:rsid w:val="00887683"/>
    <w:rsid w:val="00887C84"/>
    <w:rsid w:val="008925D9"/>
    <w:rsid w:val="0089652C"/>
    <w:rsid w:val="00896DD3"/>
    <w:rsid w:val="00897964"/>
    <w:rsid w:val="008A2D79"/>
    <w:rsid w:val="008A4F86"/>
    <w:rsid w:val="008A5C84"/>
    <w:rsid w:val="008A6D28"/>
    <w:rsid w:val="008A724F"/>
    <w:rsid w:val="008B1B50"/>
    <w:rsid w:val="008B206F"/>
    <w:rsid w:val="008B439F"/>
    <w:rsid w:val="008B6694"/>
    <w:rsid w:val="008D0944"/>
    <w:rsid w:val="008D20B7"/>
    <w:rsid w:val="008D2F11"/>
    <w:rsid w:val="008D48E9"/>
    <w:rsid w:val="008D4A2B"/>
    <w:rsid w:val="008D4EAD"/>
    <w:rsid w:val="008D7145"/>
    <w:rsid w:val="008D763E"/>
    <w:rsid w:val="008E04AE"/>
    <w:rsid w:val="008E68A4"/>
    <w:rsid w:val="008F0030"/>
    <w:rsid w:val="008F49A3"/>
    <w:rsid w:val="00900696"/>
    <w:rsid w:val="0090078A"/>
    <w:rsid w:val="00913B04"/>
    <w:rsid w:val="009145D4"/>
    <w:rsid w:val="00915C15"/>
    <w:rsid w:val="009226CD"/>
    <w:rsid w:val="009441EB"/>
    <w:rsid w:val="00944984"/>
    <w:rsid w:val="009458E0"/>
    <w:rsid w:val="0095003F"/>
    <w:rsid w:val="00951A64"/>
    <w:rsid w:val="00954399"/>
    <w:rsid w:val="00955AB2"/>
    <w:rsid w:val="009738C3"/>
    <w:rsid w:val="009743BF"/>
    <w:rsid w:val="009748D7"/>
    <w:rsid w:val="00977B3B"/>
    <w:rsid w:val="0098136C"/>
    <w:rsid w:val="00981A10"/>
    <w:rsid w:val="0098537D"/>
    <w:rsid w:val="00985D23"/>
    <w:rsid w:val="0098647C"/>
    <w:rsid w:val="00991C72"/>
    <w:rsid w:val="009A1CEB"/>
    <w:rsid w:val="009A57FC"/>
    <w:rsid w:val="009A7168"/>
    <w:rsid w:val="009B56FC"/>
    <w:rsid w:val="009B60B7"/>
    <w:rsid w:val="009B7215"/>
    <w:rsid w:val="009B7785"/>
    <w:rsid w:val="009D02E9"/>
    <w:rsid w:val="009D0700"/>
    <w:rsid w:val="009D2ECF"/>
    <w:rsid w:val="009D56BB"/>
    <w:rsid w:val="009E16EA"/>
    <w:rsid w:val="009E5E66"/>
    <w:rsid w:val="009F2194"/>
    <w:rsid w:val="009F614A"/>
    <w:rsid w:val="009F6927"/>
    <w:rsid w:val="00A026A6"/>
    <w:rsid w:val="00A02942"/>
    <w:rsid w:val="00A0389B"/>
    <w:rsid w:val="00A05FBA"/>
    <w:rsid w:val="00A07873"/>
    <w:rsid w:val="00A13E99"/>
    <w:rsid w:val="00A2012A"/>
    <w:rsid w:val="00A20D49"/>
    <w:rsid w:val="00A20DD0"/>
    <w:rsid w:val="00A21B29"/>
    <w:rsid w:val="00A25722"/>
    <w:rsid w:val="00A26359"/>
    <w:rsid w:val="00A26C17"/>
    <w:rsid w:val="00A31DFF"/>
    <w:rsid w:val="00A41EC6"/>
    <w:rsid w:val="00A443B1"/>
    <w:rsid w:val="00A52311"/>
    <w:rsid w:val="00A5618F"/>
    <w:rsid w:val="00A61B19"/>
    <w:rsid w:val="00A61FB3"/>
    <w:rsid w:val="00A624D3"/>
    <w:rsid w:val="00A639F4"/>
    <w:rsid w:val="00A6527B"/>
    <w:rsid w:val="00A70B8E"/>
    <w:rsid w:val="00A7144F"/>
    <w:rsid w:val="00A72805"/>
    <w:rsid w:val="00A73577"/>
    <w:rsid w:val="00A76984"/>
    <w:rsid w:val="00A8108C"/>
    <w:rsid w:val="00A8551E"/>
    <w:rsid w:val="00A9048F"/>
    <w:rsid w:val="00A94356"/>
    <w:rsid w:val="00A947C7"/>
    <w:rsid w:val="00A94FFF"/>
    <w:rsid w:val="00A95312"/>
    <w:rsid w:val="00AA2AAB"/>
    <w:rsid w:val="00AA51D1"/>
    <w:rsid w:val="00AA5D23"/>
    <w:rsid w:val="00AB3FDB"/>
    <w:rsid w:val="00AB572C"/>
    <w:rsid w:val="00AB58B6"/>
    <w:rsid w:val="00AB6B04"/>
    <w:rsid w:val="00AC12B2"/>
    <w:rsid w:val="00AC63EC"/>
    <w:rsid w:val="00AD26D8"/>
    <w:rsid w:val="00AD4FCA"/>
    <w:rsid w:val="00AD6758"/>
    <w:rsid w:val="00AD7880"/>
    <w:rsid w:val="00AE0C13"/>
    <w:rsid w:val="00AE4AC7"/>
    <w:rsid w:val="00AE5250"/>
    <w:rsid w:val="00AF29D2"/>
    <w:rsid w:val="00B03577"/>
    <w:rsid w:val="00B0368E"/>
    <w:rsid w:val="00B12204"/>
    <w:rsid w:val="00B12629"/>
    <w:rsid w:val="00B146E6"/>
    <w:rsid w:val="00B24BBD"/>
    <w:rsid w:val="00B345EE"/>
    <w:rsid w:val="00B37382"/>
    <w:rsid w:val="00B41461"/>
    <w:rsid w:val="00B417AF"/>
    <w:rsid w:val="00B51EA6"/>
    <w:rsid w:val="00B55A09"/>
    <w:rsid w:val="00B55B0A"/>
    <w:rsid w:val="00B564FF"/>
    <w:rsid w:val="00B56595"/>
    <w:rsid w:val="00B56CBE"/>
    <w:rsid w:val="00B6076C"/>
    <w:rsid w:val="00B62963"/>
    <w:rsid w:val="00B67573"/>
    <w:rsid w:val="00B71C86"/>
    <w:rsid w:val="00B720C9"/>
    <w:rsid w:val="00B723D4"/>
    <w:rsid w:val="00B765D9"/>
    <w:rsid w:val="00B77494"/>
    <w:rsid w:val="00B80383"/>
    <w:rsid w:val="00B825EB"/>
    <w:rsid w:val="00B84860"/>
    <w:rsid w:val="00B848A8"/>
    <w:rsid w:val="00B866AF"/>
    <w:rsid w:val="00B96BFB"/>
    <w:rsid w:val="00BA11AF"/>
    <w:rsid w:val="00BA3FB7"/>
    <w:rsid w:val="00BB0327"/>
    <w:rsid w:val="00BB218F"/>
    <w:rsid w:val="00BB2336"/>
    <w:rsid w:val="00BC09C5"/>
    <w:rsid w:val="00BC0C8D"/>
    <w:rsid w:val="00BC631F"/>
    <w:rsid w:val="00BE075E"/>
    <w:rsid w:val="00BF1727"/>
    <w:rsid w:val="00BF255E"/>
    <w:rsid w:val="00BF425D"/>
    <w:rsid w:val="00BF4BD8"/>
    <w:rsid w:val="00BF5CA9"/>
    <w:rsid w:val="00C0257D"/>
    <w:rsid w:val="00C02C96"/>
    <w:rsid w:val="00C03840"/>
    <w:rsid w:val="00C03B46"/>
    <w:rsid w:val="00C0443B"/>
    <w:rsid w:val="00C12F2A"/>
    <w:rsid w:val="00C13216"/>
    <w:rsid w:val="00C22B63"/>
    <w:rsid w:val="00C22C68"/>
    <w:rsid w:val="00C235CB"/>
    <w:rsid w:val="00C24B6B"/>
    <w:rsid w:val="00C42031"/>
    <w:rsid w:val="00C43092"/>
    <w:rsid w:val="00C43A59"/>
    <w:rsid w:val="00C43B83"/>
    <w:rsid w:val="00C44120"/>
    <w:rsid w:val="00C4486C"/>
    <w:rsid w:val="00C459DC"/>
    <w:rsid w:val="00C460D7"/>
    <w:rsid w:val="00C47E49"/>
    <w:rsid w:val="00C520AC"/>
    <w:rsid w:val="00C55C56"/>
    <w:rsid w:val="00C575CA"/>
    <w:rsid w:val="00C672BA"/>
    <w:rsid w:val="00C712A3"/>
    <w:rsid w:val="00C7293F"/>
    <w:rsid w:val="00C72986"/>
    <w:rsid w:val="00C730D3"/>
    <w:rsid w:val="00C74505"/>
    <w:rsid w:val="00C76D6A"/>
    <w:rsid w:val="00C83FF3"/>
    <w:rsid w:val="00C854FD"/>
    <w:rsid w:val="00C94614"/>
    <w:rsid w:val="00C94FB8"/>
    <w:rsid w:val="00CA0147"/>
    <w:rsid w:val="00CA1CFF"/>
    <w:rsid w:val="00CA441D"/>
    <w:rsid w:val="00CA79CF"/>
    <w:rsid w:val="00CB000E"/>
    <w:rsid w:val="00CB0CD3"/>
    <w:rsid w:val="00CB18D7"/>
    <w:rsid w:val="00CB3140"/>
    <w:rsid w:val="00CB6A54"/>
    <w:rsid w:val="00CC153E"/>
    <w:rsid w:val="00CC1B94"/>
    <w:rsid w:val="00CC3798"/>
    <w:rsid w:val="00CC3F89"/>
    <w:rsid w:val="00CD0B6A"/>
    <w:rsid w:val="00CD3A8A"/>
    <w:rsid w:val="00CD4F6B"/>
    <w:rsid w:val="00CE44AF"/>
    <w:rsid w:val="00CE612B"/>
    <w:rsid w:val="00CF2329"/>
    <w:rsid w:val="00CF2FC7"/>
    <w:rsid w:val="00CF7C4C"/>
    <w:rsid w:val="00D02B99"/>
    <w:rsid w:val="00D04670"/>
    <w:rsid w:val="00D04D91"/>
    <w:rsid w:val="00D1786B"/>
    <w:rsid w:val="00D21626"/>
    <w:rsid w:val="00D24870"/>
    <w:rsid w:val="00D34932"/>
    <w:rsid w:val="00D422DB"/>
    <w:rsid w:val="00D4302D"/>
    <w:rsid w:val="00D4557E"/>
    <w:rsid w:val="00D4583E"/>
    <w:rsid w:val="00D4614E"/>
    <w:rsid w:val="00D51F9E"/>
    <w:rsid w:val="00D529F9"/>
    <w:rsid w:val="00D52CAA"/>
    <w:rsid w:val="00D532A6"/>
    <w:rsid w:val="00D54563"/>
    <w:rsid w:val="00D551EB"/>
    <w:rsid w:val="00D566E2"/>
    <w:rsid w:val="00D66184"/>
    <w:rsid w:val="00D72087"/>
    <w:rsid w:val="00D75116"/>
    <w:rsid w:val="00D75C9B"/>
    <w:rsid w:val="00D81072"/>
    <w:rsid w:val="00D90AF1"/>
    <w:rsid w:val="00D91A08"/>
    <w:rsid w:val="00D91BEC"/>
    <w:rsid w:val="00D933FB"/>
    <w:rsid w:val="00DA1B0B"/>
    <w:rsid w:val="00DA2806"/>
    <w:rsid w:val="00DA4B8A"/>
    <w:rsid w:val="00DA69AE"/>
    <w:rsid w:val="00DA6F92"/>
    <w:rsid w:val="00DB1FDB"/>
    <w:rsid w:val="00DB4BB7"/>
    <w:rsid w:val="00DC2A64"/>
    <w:rsid w:val="00DC68C3"/>
    <w:rsid w:val="00DD23C0"/>
    <w:rsid w:val="00DE16DE"/>
    <w:rsid w:val="00DE1D1A"/>
    <w:rsid w:val="00DE358C"/>
    <w:rsid w:val="00DE5898"/>
    <w:rsid w:val="00E02FF0"/>
    <w:rsid w:val="00E10B8A"/>
    <w:rsid w:val="00E1390D"/>
    <w:rsid w:val="00E1728C"/>
    <w:rsid w:val="00E22AD2"/>
    <w:rsid w:val="00E231BA"/>
    <w:rsid w:val="00E23359"/>
    <w:rsid w:val="00E2794A"/>
    <w:rsid w:val="00E34DCA"/>
    <w:rsid w:val="00E34E5E"/>
    <w:rsid w:val="00E3652A"/>
    <w:rsid w:val="00E44B03"/>
    <w:rsid w:val="00E45B32"/>
    <w:rsid w:val="00E45D99"/>
    <w:rsid w:val="00E46C27"/>
    <w:rsid w:val="00E47222"/>
    <w:rsid w:val="00E5113F"/>
    <w:rsid w:val="00E52FC0"/>
    <w:rsid w:val="00E5385A"/>
    <w:rsid w:val="00E56466"/>
    <w:rsid w:val="00E5726F"/>
    <w:rsid w:val="00E6166E"/>
    <w:rsid w:val="00E626B1"/>
    <w:rsid w:val="00E627BF"/>
    <w:rsid w:val="00E677EF"/>
    <w:rsid w:val="00E72295"/>
    <w:rsid w:val="00E72C65"/>
    <w:rsid w:val="00E77BCF"/>
    <w:rsid w:val="00E80605"/>
    <w:rsid w:val="00E830DA"/>
    <w:rsid w:val="00E84C69"/>
    <w:rsid w:val="00E854B4"/>
    <w:rsid w:val="00E95128"/>
    <w:rsid w:val="00EA71F4"/>
    <w:rsid w:val="00EA7B8D"/>
    <w:rsid w:val="00EB0931"/>
    <w:rsid w:val="00EC0820"/>
    <w:rsid w:val="00EC24D3"/>
    <w:rsid w:val="00EC5C0B"/>
    <w:rsid w:val="00EC7A82"/>
    <w:rsid w:val="00ED1E98"/>
    <w:rsid w:val="00ED3AA1"/>
    <w:rsid w:val="00ED5F95"/>
    <w:rsid w:val="00ED67D4"/>
    <w:rsid w:val="00ED715D"/>
    <w:rsid w:val="00EE0E21"/>
    <w:rsid w:val="00EE21A1"/>
    <w:rsid w:val="00EE2450"/>
    <w:rsid w:val="00EE7047"/>
    <w:rsid w:val="00EF0B01"/>
    <w:rsid w:val="00EF0F13"/>
    <w:rsid w:val="00EF34AE"/>
    <w:rsid w:val="00EF4E72"/>
    <w:rsid w:val="00EF4FC7"/>
    <w:rsid w:val="00EF5A22"/>
    <w:rsid w:val="00EF688C"/>
    <w:rsid w:val="00F07829"/>
    <w:rsid w:val="00F10E0E"/>
    <w:rsid w:val="00F12594"/>
    <w:rsid w:val="00F12BF1"/>
    <w:rsid w:val="00F150F1"/>
    <w:rsid w:val="00F16F26"/>
    <w:rsid w:val="00F20205"/>
    <w:rsid w:val="00F27004"/>
    <w:rsid w:val="00F4385F"/>
    <w:rsid w:val="00F4619A"/>
    <w:rsid w:val="00F501FB"/>
    <w:rsid w:val="00F54864"/>
    <w:rsid w:val="00F60D47"/>
    <w:rsid w:val="00F709E2"/>
    <w:rsid w:val="00F70C00"/>
    <w:rsid w:val="00F70E82"/>
    <w:rsid w:val="00F71552"/>
    <w:rsid w:val="00F75DF5"/>
    <w:rsid w:val="00F77ADF"/>
    <w:rsid w:val="00F802C8"/>
    <w:rsid w:val="00F82153"/>
    <w:rsid w:val="00F838BE"/>
    <w:rsid w:val="00F83A95"/>
    <w:rsid w:val="00F85872"/>
    <w:rsid w:val="00F865E8"/>
    <w:rsid w:val="00F91913"/>
    <w:rsid w:val="00F9359C"/>
    <w:rsid w:val="00F9506A"/>
    <w:rsid w:val="00FA01BC"/>
    <w:rsid w:val="00FA1EF8"/>
    <w:rsid w:val="00FA2A9D"/>
    <w:rsid w:val="00FA44BB"/>
    <w:rsid w:val="00FA6ADD"/>
    <w:rsid w:val="00FA6C5D"/>
    <w:rsid w:val="00FA6D0F"/>
    <w:rsid w:val="00FB0C8B"/>
    <w:rsid w:val="00FB1326"/>
    <w:rsid w:val="00FB2525"/>
    <w:rsid w:val="00FB5521"/>
    <w:rsid w:val="00FC156B"/>
    <w:rsid w:val="00FC1D72"/>
    <w:rsid w:val="00FD0E89"/>
    <w:rsid w:val="00FD44E7"/>
    <w:rsid w:val="00FD4736"/>
    <w:rsid w:val="00FE0172"/>
    <w:rsid w:val="00FE057E"/>
    <w:rsid w:val="00FE2CC6"/>
    <w:rsid w:val="00FE3AB4"/>
    <w:rsid w:val="00FF33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9633"/>
    <o:shapelayout v:ext="edit">
      <o:idmap v:ext="edit" data="1"/>
    </o:shapelayout>
  </w:shapeDefaults>
  <w:decimalSymbol w:val=","/>
  <w:listSeparator w:val=";"/>
  <w15:docId w15:val="{799E7D7A-FA6E-41D6-96DB-B3562F06E5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semiHidden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24278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101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footer" Target="footer1.xml"/><Relationship Id="rId18" Type="http://schemas.openxmlformats.org/officeDocument/2006/relationships/package" Target="embeddings/Microsoft_Excel_Worksheet2.xlsx"/><Relationship Id="rId26" Type="http://schemas.openxmlformats.org/officeDocument/2006/relationships/package" Target="embeddings/Microsoft_Excel_Worksheet6.xlsx"/><Relationship Id="rId39" Type="http://schemas.openxmlformats.org/officeDocument/2006/relationships/image" Target="media/image14.emf"/><Relationship Id="rId21" Type="http://schemas.openxmlformats.org/officeDocument/2006/relationships/image" Target="media/image5.emf"/><Relationship Id="rId34" Type="http://schemas.openxmlformats.org/officeDocument/2006/relationships/package" Target="embeddings/Microsoft_Excel_Worksheet10.xlsx"/><Relationship Id="rId42" Type="http://schemas.openxmlformats.org/officeDocument/2006/relationships/package" Target="embeddings/Microsoft_Excel_Worksheet14.xlsx"/><Relationship Id="rId47" Type="http://schemas.openxmlformats.org/officeDocument/2006/relationships/image" Target="media/image18.emf"/><Relationship Id="rId50" Type="http://schemas.openxmlformats.org/officeDocument/2006/relationships/package" Target="embeddings/Microsoft_Excel_Worksheet18.xlsx"/><Relationship Id="rId55" Type="http://schemas.openxmlformats.org/officeDocument/2006/relationships/image" Target="media/image22.emf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6" Type="http://schemas.openxmlformats.org/officeDocument/2006/relationships/header" Target="header3.xml"/><Relationship Id="rId20" Type="http://schemas.openxmlformats.org/officeDocument/2006/relationships/package" Target="embeddings/Microsoft_Excel_Worksheet3.xlsx"/><Relationship Id="rId29" Type="http://schemas.openxmlformats.org/officeDocument/2006/relationships/image" Target="media/image9.emf"/><Relationship Id="rId41" Type="http://schemas.openxmlformats.org/officeDocument/2006/relationships/image" Target="media/image15.emf"/><Relationship Id="rId54" Type="http://schemas.openxmlformats.org/officeDocument/2006/relationships/package" Target="embeddings/Microsoft_Excel_Worksheet20.xlsx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oleObject" Target="embeddings/Microsoft_Excel_97-2003_Worksheet1.xls"/><Relationship Id="rId24" Type="http://schemas.openxmlformats.org/officeDocument/2006/relationships/package" Target="embeddings/Microsoft_Excel_Worksheet5.xlsx"/><Relationship Id="rId32" Type="http://schemas.openxmlformats.org/officeDocument/2006/relationships/package" Target="embeddings/Microsoft_Excel_Worksheet9.xlsx"/><Relationship Id="rId37" Type="http://schemas.openxmlformats.org/officeDocument/2006/relationships/image" Target="media/image13.emf"/><Relationship Id="rId40" Type="http://schemas.openxmlformats.org/officeDocument/2006/relationships/package" Target="embeddings/Microsoft_Excel_Worksheet13.xlsx"/><Relationship Id="rId45" Type="http://schemas.openxmlformats.org/officeDocument/2006/relationships/image" Target="media/image17.emf"/><Relationship Id="rId53" Type="http://schemas.openxmlformats.org/officeDocument/2006/relationships/image" Target="media/image21.emf"/><Relationship Id="rId58" Type="http://schemas.openxmlformats.org/officeDocument/2006/relationships/package" Target="embeddings/Microsoft_Excel_Worksheet22.xlsx"/><Relationship Id="rId5" Type="http://schemas.openxmlformats.org/officeDocument/2006/relationships/webSettings" Target="webSettings.xml"/><Relationship Id="rId15" Type="http://schemas.openxmlformats.org/officeDocument/2006/relationships/footer" Target="footer2.xml"/><Relationship Id="rId23" Type="http://schemas.openxmlformats.org/officeDocument/2006/relationships/image" Target="media/image6.emf"/><Relationship Id="rId28" Type="http://schemas.openxmlformats.org/officeDocument/2006/relationships/package" Target="embeddings/Microsoft_Excel_Worksheet7.xlsx"/><Relationship Id="rId36" Type="http://schemas.openxmlformats.org/officeDocument/2006/relationships/package" Target="embeddings/Microsoft_Excel_Worksheet11.xlsx"/><Relationship Id="rId49" Type="http://schemas.openxmlformats.org/officeDocument/2006/relationships/image" Target="media/image19.emf"/><Relationship Id="rId57" Type="http://schemas.openxmlformats.org/officeDocument/2006/relationships/image" Target="media/image23.emf"/><Relationship Id="rId61" Type="http://schemas.openxmlformats.org/officeDocument/2006/relationships/theme" Target="theme/theme1.xml"/><Relationship Id="rId10" Type="http://schemas.openxmlformats.org/officeDocument/2006/relationships/image" Target="media/image2.emf"/><Relationship Id="rId19" Type="http://schemas.openxmlformats.org/officeDocument/2006/relationships/image" Target="media/image4.emf"/><Relationship Id="rId31" Type="http://schemas.openxmlformats.org/officeDocument/2006/relationships/image" Target="media/image10.emf"/><Relationship Id="rId44" Type="http://schemas.openxmlformats.org/officeDocument/2006/relationships/package" Target="embeddings/Microsoft_Excel_Worksheet15.xlsx"/><Relationship Id="rId52" Type="http://schemas.openxmlformats.org/officeDocument/2006/relationships/package" Target="embeddings/Microsoft_Excel_Worksheet19.xlsx"/><Relationship Id="rId6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package" Target="embeddings/Microsoft_Excel_Worksheet1.xlsx"/><Relationship Id="rId14" Type="http://schemas.openxmlformats.org/officeDocument/2006/relationships/header" Target="header2.xml"/><Relationship Id="rId22" Type="http://schemas.openxmlformats.org/officeDocument/2006/relationships/package" Target="embeddings/Microsoft_Excel_Worksheet4.xlsx"/><Relationship Id="rId27" Type="http://schemas.openxmlformats.org/officeDocument/2006/relationships/image" Target="media/image8.emf"/><Relationship Id="rId30" Type="http://schemas.openxmlformats.org/officeDocument/2006/relationships/package" Target="embeddings/Microsoft_Excel_Worksheet8.xlsx"/><Relationship Id="rId35" Type="http://schemas.openxmlformats.org/officeDocument/2006/relationships/image" Target="media/image12.emf"/><Relationship Id="rId43" Type="http://schemas.openxmlformats.org/officeDocument/2006/relationships/image" Target="media/image16.emf"/><Relationship Id="rId48" Type="http://schemas.openxmlformats.org/officeDocument/2006/relationships/package" Target="embeddings/Microsoft_Excel_Worksheet17.xlsx"/><Relationship Id="rId56" Type="http://schemas.openxmlformats.org/officeDocument/2006/relationships/package" Target="embeddings/Microsoft_Excel_Worksheet21.xlsx"/><Relationship Id="rId8" Type="http://schemas.openxmlformats.org/officeDocument/2006/relationships/image" Target="media/image1.emf"/><Relationship Id="rId51" Type="http://schemas.openxmlformats.org/officeDocument/2006/relationships/image" Target="media/image20.emf"/><Relationship Id="rId3" Type="http://schemas.openxmlformats.org/officeDocument/2006/relationships/styles" Target="styles.xml"/><Relationship Id="rId12" Type="http://schemas.openxmlformats.org/officeDocument/2006/relationships/header" Target="header1.xml"/><Relationship Id="rId17" Type="http://schemas.openxmlformats.org/officeDocument/2006/relationships/image" Target="media/image3.emf"/><Relationship Id="rId25" Type="http://schemas.openxmlformats.org/officeDocument/2006/relationships/image" Target="media/image7.emf"/><Relationship Id="rId33" Type="http://schemas.openxmlformats.org/officeDocument/2006/relationships/image" Target="media/image11.emf"/><Relationship Id="rId38" Type="http://schemas.openxmlformats.org/officeDocument/2006/relationships/package" Target="embeddings/Microsoft_Excel_Worksheet12.xlsx"/><Relationship Id="rId46" Type="http://schemas.openxmlformats.org/officeDocument/2006/relationships/package" Target="embeddings/Microsoft_Excel_Worksheet16.xlsx"/><Relationship Id="rId59" Type="http://schemas.openxmlformats.org/officeDocument/2006/relationships/header" Target="header4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1B0C27A-C573-481E-93D4-D54C70FEA4F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60</TotalTime>
  <Pages>19</Pages>
  <Words>1799</Words>
  <Characters>10257</Characters>
  <Application>Microsoft Office Word</Application>
  <DocSecurity>0</DocSecurity>
  <Lines>85</Lines>
  <Paragraphs>24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12032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Eva Blažeková | MANDAT</cp:lastModifiedBy>
  <cp:revision>4</cp:revision>
  <cp:lastPrinted>2014-03-31T06:29:00Z</cp:lastPrinted>
  <dcterms:created xsi:type="dcterms:W3CDTF">2015-06-30T14:32:00Z</dcterms:created>
  <dcterms:modified xsi:type="dcterms:W3CDTF">2015-06-30T15:47:00Z</dcterms:modified>
</cp:coreProperties>
</file>