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DF3A18"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Aysa</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DF3A18" w:rsidP="002714ED">
      <w:pPr>
        <w:pStyle w:val="Bezriadkovania"/>
        <w:rPr>
          <w:rFonts w:ascii="Arial" w:eastAsia="Calibri" w:hAnsi="Arial" w:cs="Arial"/>
        </w:rPr>
      </w:pPr>
      <w:r>
        <w:rPr>
          <w:rFonts w:ascii="Arial" w:eastAsia="Calibri" w:hAnsi="Arial" w:cs="Arial"/>
        </w:rPr>
        <w:t xml:space="preserve">Bratislava, </w:t>
      </w:r>
      <w:proofErr w:type="spellStart"/>
      <w:r>
        <w:rPr>
          <w:rFonts w:ascii="Arial" w:eastAsia="Calibri" w:hAnsi="Arial" w:cs="Arial"/>
        </w:rPr>
        <w:t>Jeséniova</w:t>
      </w:r>
      <w:proofErr w:type="spellEnd"/>
      <w:r>
        <w:rPr>
          <w:rFonts w:ascii="Arial" w:eastAsia="Calibri" w:hAnsi="Arial" w:cs="Arial"/>
        </w:rPr>
        <w:t xml:space="preserve"> 19</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DF3A18">
        <w:rPr>
          <w:rFonts w:ascii="Arial" w:eastAsia="Calibri" w:hAnsi="Arial" w:cs="Arial"/>
        </w:rPr>
        <w:t>45963622</w:t>
      </w:r>
      <w:r>
        <w:rPr>
          <w:rFonts w:ascii="Arial" w:eastAsia="Calibri" w:hAnsi="Arial" w:cs="Arial"/>
        </w:rPr>
        <w:t>, DIČ: SK</w:t>
      </w:r>
      <w:r w:rsidR="00DF3A18">
        <w:rPr>
          <w:rFonts w:ascii="Arial" w:eastAsia="Calibri" w:hAnsi="Arial" w:cs="Arial"/>
        </w:rPr>
        <w:t>2023155596</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DF3A18">
        <w:rPr>
          <w:rFonts w:ascii="Arial" w:eastAsia="Calibri" w:hAnsi="Arial" w:cs="Arial"/>
          <w:b/>
          <w:bCs/>
          <w:color w:val="000000"/>
          <w:sz w:val="20"/>
          <w:szCs w:val="20"/>
          <w:shd w:val="clear" w:color="auto" w:fill="FFFFFF"/>
        </w:rPr>
        <w:t>69407/B</w:t>
      </w:r>
      <w:r>
        <w:rPr>
          <w:rFonts w:ascii="Arial" w:eastAsia="Calibri" w:hAnsi="Arial" w:cs="Arial"/>
          <w:color w:val="000000"/>
          <w:szCs w:val="20"/>
          <w:shd w:val="clear" w:color="auto" w:fill="FFFFFF"/>
        </w:rPr>
        <w:t>l</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5212AC" w:rsidRDefault="00DF3A18" w:rsidP="002714ED">
      <w:pPr>
        <w:pStyle w:val="Bezriadkovania"/>
        <w:rPr>
          <w:rFonts w:ascii="Arial" w:eastAsia="Calibri" w:hAnsi="Arial" w:cs="Arial"/>
        </w:rPr>
      </w:pPr>
      <w:r>
        <w:rPr>
          <w:rFonts w:ascii="Arial" w:eastAsia="Calibri" w:hAnsi="Arial" w:cs="Arial"/>
        </w:rPr>
        <w:t xml:space="preserve">Vladimír </w:t>
      </w:r>
      <w:proofErr w:type="spellStart"/>
      <w:r>
        <w:rPr>
          <w:rFonts w:ascii="Arial" w:eastAsia="Calibri" w:hAnsi="Arial" w:cs="Arial"/>
        </w:rPr>
        <w:t>Volf</w:t>
      </w:r>
      <w:proofErr w:type="spellEnd"/>
    </w:p>
    <w:p w:rsidR="00DF3A18" w:rsidRDefault="00DF3A18"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DF3A18" w:rsidP="005212AC">
      <w:pPr>
        <w:pStyle w:val="Bezriadkovania"/>
        <w:rPr>
          <w:rFonts w:ascii="Arial" w:eastAsia="Calibri" w:hAnsi="Arial" w:cs="Arial"/>
        </w:rPr>
      </w:pPr>
      <w:r>
        <w:rPr>
          <w:rFonts w:ascii="Arial" w:eastAsia="Calibri" w:hAnsi="Arial" w:cs="Arial"/>
        </w:rPr>
        <w:t xml:space="preserve">Vladimír </w:t>
      </w:r>
      <w:proofErr w:type="spellStart"/>
      <w:r>
        <w:rPr>
          <w:rFonts w:ascii="Arial" w:eastAsia="Calibri" w:hAnsi="Arial" w:cs="Arial"/>
        </w:rPr>
        <w:t>Volf</w:t>
      </w:r>
      <w:proofErr w:type="spellEnd"/>
      <w:r>
        <w:rPr>
          <w:rFonts w:ascii="Arial" w:eastAsia="Calibri" w:hAnsi="Arial" w:cs="Arial"/>
        </w:rPr>
        <w:t xml:space="preserve"> 10</w:t>
      </w:r>
      <w:r w:rsidR="005212AC">
        <w:rPr>
          <w:rFonts w:ascii="Arial" w:eastAsia="Calibri" w:hAnsi="Arial" w:cs="Arial"/>
        </w:rPr>
        <w:t>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DF3A18" w:rsidRPr="00DF3A18" w:rsidTr="00DF3A18">
        <w:trPr>
          <w:tblCellSpacing w:w="15" w:type="dxa"/>
        </w:trPr>
        <w:tc>
          <w:tcPr>
            <w:tcW w:w="3350" w:type="pct"/>
            <w:shd w:val="clear" w:color="auto" w:fill="FFFFFF"/>
            <w:vAlign w:val="center"/>
            <w:hideMark/>
          </w:tcPr>
          <w:p w:rsidR="00DF3A18" w:rsidRPr="00DF3A18" w:rsidRDefault="00DF3A18" w:rsidP="00DF3A18">
            <w:pPr>
              <w:spacing w:after="0" w:line="240" w:lineRule="auto"/>
              <w:rPr>
                <w:rFonts w:ascii="Times New Roman" w:eastAsia="Times New Roman" w:hAnsi="Times New Roman" w:cs="Times New Roman"/>
                <w:sz w:val="24"/>
                <w:szCs w:val="24"/>
                <w:lang w:eastAsia="sk-SK"/>
              </w:rPr>
            </w:pPr>
            <w:r w:rsidRPr="00DF3A18">
              <w:rPr>
                <w:rFonts w:ascii="Arial CE" w:eastAsia="Times New Roman" w:hAnsi="Arial CE" w:cs="Arial CE"/>
                <w:b/>
                <w:bCs/>
                <w:color w:val="000000"/>
                <w:sz w:val="20"/>
                <w:lang w:eastAsia="sk-SK"/>
              </w:rPr>
              <w:t>kúpa tovaru na účely jeho predaja konečnému spotrebiteľovi (maloobchod) alebo iným prevádzkovateľom živnosti (veľkoobchod) </w:t>
            </w:r>
          </w:p>
        </w:tc>
        <w:tc>
          <w:tcPr>
            <w:tcW w:w="1650" w:type="pct"/>
            <w:shd w:val="clear" w:color="auto" w:fill="FFFFFF"/>
            <w:hideMark/>
          </w:tcPr>
          <w:p w:rsidR="00DF3A18" w:rsidRPr="00DF3A18" w:rsidRDefault="00DF3A18" w:rsidP="00DF3A18">
            <w:pPr>
              <w:spacing w:after="0" w:line="240" w:lineRule="auto"/>
              <w:rPr>
                <w:rFonts w:ascii="Times New Roman" w:eastAsia="Times New Roman" w:hAnsi="Times New Roman" w:cs="Times New Roman"/>
                <w:sz w:val="24"/>
                <w:szCs w:val="24"/>
                <w:lang w:eastAsia="sk-SK"/>
              </w:rPr>
            </w:pPr>
            <w:r w:rsidRPr="00DF3A18">
              <w:rPr>
                <w:rFonts w:ascii="Times New Roman" w:eastAsia="Times New Roman" w:hAnsi="Times New Roman" w:cs="Times New Roman"/>
                <w:sz w:val="24"/>
                <w:szCs w:val="24"/>
                <w:lang w:eastAsia="sk-SK"/>
              </w:rPr>
              <w:t>  </w:t>
            </w:r>
            <w:r w:rsidRPr="00DF3A18">
              <w:rPr>
                <w:rFonts w:ascii="Arial CE" w:eastAsia="Times New Roman" w:hAnsi="Arial CE" w:cs="Arial CE"/>
                <w:b/>
                <w:bCs/>
                <w:color w:val="000000"/>
                <w:sz w:val="20"/>
                <w:lang w:eastAsia="sk-SK"/>
              </w:rPr>
              <w:t>(od: 17.12.2010)</w:t>
            </w:r>
          </w:p>
        </w:tc>
      </w:tr>
    </w:tbl>
    <w:p w:rsidR="00DF3A18" w:rsidRPr="00DF3A18" w:rsidRDefault="00DF3A18" w:rsidP="00DF3A1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DF3A18" w:rsidRPr="00DF3A18" w:rsidTr="00DF3A18">
        <w:trPr>
          <w:tblCellSpacing w:w="15" w:type="dxa"/>
        </w:trPr>
        <w:tc>
          <w:tcPr>
            <w:tcW w:w="3350" w:type="pct"/>
            <w:shd w:val="clear" w:color="auto" w:fill="FFFFFF"/>
            <w:vAlign w:val="center"/>
            <w:hideMark/>
          </w:tcPr>
          <w:p w:rsidR="00DF3A18" w:rsidRPr="00DF3A18" w:rsidRDefault="00DF3A18" w:rsidP="00DF3A18">
            <w:pPr>
              <w:spacing w:after="0" w:line="240" w:lineRule="auto"/>
              <w:rPr>
                <w:rFonts w:ascii="Times New Roman" w:eastAsia="Times New Roman" w:hAnsi="Times New Roman" w:cs="Times New Roman"/>
                <w:sz w:val="24"/>
                <w:szCs w:val="24"/>
                <w:lang w:eastAsia="sk-SK"/>
              </w:rPr>
            </w:pPr>
            <w:r w:rsidRPr="00DF3A18">
              <w:rPr>
                <w:rFonts w:ascii="Arial CE" w:eastAsia="Times New Roman" w:hAnsi="Arial CE" w:cs="Arial CE"/>
                <w:b/>
                <w:bCs/>
                <w:color w:val="000000"/>
                <w:sz w:val="20"/>
                <w:lang w:eastAsia="sk-SK"/>
              </w:rPr>
              <w:t>sprostredkovateľská činnosť v oblasti obchodu </w:t>
            </w:r>
          </w:p>
        </w:tc>
        <w:tc>
          <w:tcPr>
            <w:tcW w:w="1650" w:type="pct"/>
            <w:shd w:val="clear" w:color="auto" w:fill="FFFFFF"/>
            <w:hideMark/>
          </w:tcPr>
          <w:p w:rsidR="00DF3A18" w:rsidRPr="00DF3A18" w:rsidRDefault="00DF3A18" w:rsidP="00DF3A18">
            <w:pPr>
              <w:spacing w:after="0" w:line="240" w:lineRule="auto"/>
              <w:rPr>
                <w:rFonts w:ascii="Times New Roman" w:eastAsia="Times New Roman" w:hAnsi="Times New Roman" w:cs="Times New Roman"/>
                <w:sz w:val="24"/>
                <w:szCs w:val="24"/>
                <w:lang w:eastAsia="sk-SK"/>
              </w:rPr>
            </w:pPr>
            <w:r w:rsidRPr="00DF3A18">
              <w:rPr>
                <w:rFonts w:ascii="Times New Roman" w:eastAsia="Times New Roman" w:hAnsi="Times New Roman" w:cs="Times New Roman"/>
                <w:sz w:val="24"/>
                <w:szCs w:val="24"/>
                <w:lang w:eastAsia="sk-SK"/>
              </w:rPr>
              <w:t>  </w:t>
            </w:r>
            <w:r w:rsidRPr="00DF3A18">
              <w:rPr>
                <w:rFonts w:ascii="Arial CE" w:eastAsia="Times New Roman" w:hAnsi="Arial CE" w:cs="Arial CE"/>
                <w:b/>
                <w:bCs/>
                <w:color w:val="000000"/>
                <w:sz w:val="20"/>
                <w:lang w:eastAsia="sk-SK"/>
              </w:rPr>
              <w:t>(od: 17.12.2010)</w:t>
            </w:r>
          </w:p>
        </w:tc>
      </w:tr>
    </w:tbl>
    <w:p w:rsidR="00DF3A18" w:rsidRPr="00DF3A18" w:rsidRDefault="00DF3A18" w:rsidP="00DF3A1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DF3A18" w:rsidRPr="00DF3A18" w:rsidTr="00DF3A18">
        <w:trPr>
          <w:tblCellSpacing w:w="15" w:type="dxa"/>
        </w:trPr>
        <w:tc>
          <w:tcPr>
            <w:tcW w:w="3350" w:type="pct"/>
            <w:shd w:val="clear" w:color="auto" w:fill="FFFFFF"/>
            <w:vAlign w:val="center"/>
            <w:hideMark/>
          </w:tcPr>
          <w:p w:rsidR="00DF3A18" w:rsidRPr="00DF3A18" w:rsidRDefault="00DF3A18" w:rsidP="00DF3A18">
            <w:pPr>
              <w:spacing w:after="0" w:line="240" w:lineRule="auto"/>
              <w:rPr>
                <w:rFonts w:ascii="Times New Roman" w:eastAsia="Times New Roman" w:hAnsi="Times New Roman" w:cs="Times New Roman"/>
                <w:sz w:val="24"/>
                <w:szCs w:val="24"/>
                <w:lang w:eastAsia="sk-SK"/>
              </w:rPr>
            </w:pPr>
            <w:r w:rsidRPr="00DF3A18">
              <w:rPr>
                <w:rFonts w:ascii="Arial CE" w:eastAsia="Times New Roman" w:hAnsi="Arial CE" w:cs="Arial CE"/>
                <w:b/>
                <w:bCs/>
                <w:color w:val="000000"/>
                <w:sz w:val="20"/>
                <w:lang w:eastAsia="sk-SK"/>
              </w:rPr>
              <w:t>výroba pekárskych a cukrárenských výrobkov </w:t>
            </w:r>
          </w:p>
        </w:tc>
        <w:tc>
          <w:tcPr>
            <w:tcW w:w="1650" w:type="pct"/>
            <w:shd w:val="clear" w:color="auto" w:fill="FFFFFF"/>
            <w:hideMark/>
          </w:tcPr>
          <w:p w:rsidR="00DF3A18" w:rsidRPr="00DF3A18" w:rsidRDefault="00DF3A18" w:rsidP="00DF3A18">
            <w:pPr>
              <w:spacing w:after="0" w:line="240" w:lineRule="auto"/>
              <w:rPr>
                <w:rFonts w:ascii="Times New Roman" w:eastAsia="Times New Roman" w:hAnsi="Times New Roman" w:cs="Times New Roman"/>
                <w:sz w:val="24"/>
                <w:szCs w:val="24"/>
                <w:lang w:eastAsia="sk-SK"/>
              </w:rPr>
            </w:pPr>
            <w:r w:rsidRPr="00DF3A18">
              <w:rPr>
                <w:rFonts w:ascii="Times New Roman" w:eastAsia="Times New Roman" w:hAnsi="Times New Roman" w:cs="Times New Roman"/>
                <w:sz w:val="24"/>
                <w:szCs w:val="24"/>
                <w:lang w:eastAsia="sk-SK"/>
              </w:rPr>
              <w:t>  </w:t>
            </w:r>
            <w:r w:rsidRPr="00DF3A18">
              <w:rPr>
                <w:rFonts w:ascii="Arial CE" w:eastAsia="Times New Roman" w:hAnsi="Arial CE" w:cs="Arial CE"/>
                <w:b/>
                <w:bCs/>
                <w:color w:val="000000"/>
                <w:sz w:val="20"/>
                <w:lang w:eastAsia="sk-SK"/>
              </w:rPr>
              <w:t>(od: 17.12.2010)</w:t>
            </w:r>
          </w:p>
        </w:tc>
      </w:tr>
    </w:tbl>
    <w:p w:rsidR="00DF3A18" w:rsidRPr="00DF3A18" w:rsidRDefault="00DF3A18" w:rsidP="00DF3A1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DF3A18" w:rsidRPr="00DF3A18" w:rsidTr="00DF3A18">
        <w:trPr>
          <w:tblCellSpacing w:w="15" w:type="dxa"/>
        </w:trPr>
        <w:tc>
          <w:tcPr>
            <w:tcW w:w="3350" w:type="pct"/>
            <w:shd w:val="clear" w:color="auto" w:fill="FFFFFF"/>
            <w:vAlign w:val="center"/>
            <w:hideMark/>
          </w:tcPr>
          <w:p w:rsidR="00DF3A18" w:rsidRPr="00DF3A18" w:rsidRDefault="00DF3A18" w:rsidP="00DF3A18">
            <w:pPr>
              <w:spacing w:after="0" w:line="240" w:lineRule="auto"/>
              <w:rPr>
                <w:rFonts w:ascii="Times New Roman" w:eastAsia="Times New Roman" w:hAnsi="Times New Roman" w:cs="Times New Roman"/>
                <w:sz w:val="24"/>
                <w:szCs w:val="24"/>
                <w:lang w:eastAsia="sk-SK"/>
              </w:rPr>
            </w:pPr>
            <w:r w:rsidRPr="00DF3A18">
              <w:rPr>
                <w:rFonts w:ascii="Arial CE" w:eastAsia="Times New Roman" w:hAnsi="Arial CE" w:cs="Arial CE"/>
                <w:b/>
                <w:bCs/>
                <w:color w:val="000000"/>
                <w:sz w:val="20"/>
                <w:lang w:eastAsia="sk-SK"/>
              </w:rPr>
              <w:t>poskytovanie služieb rýchleho občerstvenia v spojení s predajom na priamu konzumáciu </w:t>
            </w:r>
          </w:p>
        </w:tc>
        <w:tc>
          <w:tcPr>
            <w:tcW w:w="1650" w:type="pct"/>
            <w:shd w:val="clear" w:color="auto" w:fill="FFFFFF"/>
            <w:hideMark/>
          </w:tcPr>
          <w:p w:rsidR="00DF3A18" w:rsidRPr="00DF3A18" w:rsidRDefault="00DF3A18" w:rsidP="00DF3A18">
            <w:pPr>
              <w:spacing w:after="0" w:line="240" w:lineRule="auto"/>
              <w:rPr>
                <w:rFonts w:ascii="Times New Roman" w:eastAsia="Times New Roman" w:hAnsi="Times New Roman" w:cs="Times New Roman"/>
                <w:sz w:val="24"/>
                <w:szCs w:val="24"/>
                <w:lang w:eastAsia="sk-SK"/>
              </w:rPr>
            </w:pPr>
            <w:r w:rsidRPr="00DF3A18">
              <w:rPr>
                <w:rFonts w:ascii="Times New Roman" w:eastAsia="Times New Roman" w:hAnsi="Times New Roman" w:cs="Times New Roman"/>
                <w:sz w:val="24"/>
                <w:szCs w:val="24"/>
                <w:lang w:eastAsia="sk-SK"/>
              </w:rPr>
              <w:t>  </w:t>
            </w:r>
            <w:r w:rsidRPr="00DF3A18">
              <w:rPr>
                <w:rFonts w:ascii="Arial CE" w:eastAsia="Times New Roman" w:hAnsi="Arial CE" w:cs="Arial CE"/>
                <w:b/>
                <w:bCs/>
                <w:color w:val="000000"/>
                <w:sz w:val="20"/>
                <w:lang w:eastAsia="sk-SK"/>
              </w:rPr>
              <w:t>(od: 17.12.2010)</w:t>
            </w:r>
          </w:p>
        </w:tc>
      </w:tr>
    </w:tbl>
    <w:p w:rsidR="00DF3A18" w:rsidRPr="00DF3A18" w:rsidRDefault="00DF3A18" w:rsidP="00DF3A1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DF3A18" w:rsidRPr="00DF3A18" w:rsidTr="00DF3A18">
        <w:trPr>
          <w:tblCellSpacing w:w="15" w:type="dxa"/>
        </w:trPr>
        <w:tc>
          <w:tcPr>
            <w:tcW w:w="3350" w:type="pct"/>
            <w:shd w:val="clear" w:color="auto" w:fill="FFFFFF"/>
            <w:vAlign w:val="center"/>
            <w:hideMark/>
          </w:tcPr>
          <w:p w:rsidR="00DF3A18" w:rsidRPr="00DF3A18" w:rsidRDefault="00DF3A18" w:rsidP="00DF3A18">
            <w:pPr>
              <w:spacing w:after="0" w:line="240" w:lineRule="auto"/>
              <w:rPr>
                <w:rFonts w:ascii="Times New Roman" w:eastAsia="Times New Roman" w:hAnsi="Times New Roman" w:cs="Times New Roman"/>
                <w:sz w:val="24"/>
                <w:szCs w:val="24"/>
                <w:lang w:eastAsia="sk-SK"/>
              </w:rPr>
            </w:pPr>
            <w:r w:rsidRPr="00DF3A18">
              <w:rPr>
                <w:rFonts w:ascii="Arial CE" w:eastAsia="Times New Roman" w:hAnsi="Arial CE" w:cs="Arial CE"/>
                <w:b/>
                <w:bCs/>
                <w:color w:val="000000"/>
                <w:sz w:val="20"/>
                <w:lang w:eastAsia="sk-SK"/>
              </w:rPr>
              <w:t>organizovanie kultúrnych a iných spoločenských podujatí </w:t>
            </w:r>
          </w:p>
        </w:tc>
        <w:tc>
          <w:tcPr>
            <w:tcW w:w="1650" w:type="pct"/>
            <w:shd w:val="clear" w:color="auto" w:fill="FFFFFF"/>
            <w:hideMark/>
          </w:tcPr>
          <w:p w:rsidR="00DF3A18" w:rsidRPr="00DF3A18" w:rsidRDefault="00DF3A18" w:rsidP="00DF3A18">
            <w:pPr>
              <w:spacing w:after="0" w:line="240" w:lineRule="auto"/>
              <w:rPr>
                <w:rFonts w:ascii="Times New Roman" w:eastAsia="Times New Roman" w:hAnsi="Times New Roman" w:cs="Times New Roman"/>
                <w:sz w:val="24"/>
                <w:szCs w:val="24"/>
                <w:lang w:eastAsia="sk-SK"/>
              </w:rPr>
            </w:pPr>
            <w:r w:rsidRPr="00DF3A18">
              <w:rPr>
                <w:rFonts w:ascii="Times New Roman" w:eastAsia="Times New Roman" w:hAnsi="Times New Roman" w:cs="Times New Roman"/>
                <w:sz w:val="24"/>
                <w:szCs w:val="24"/>
                <w:lang w:eastAsia="sk-SK"/>
              </w:rPr>
              <w:t>  </w:t>
            </w:r>
            <w:r w:rsidRPr="00DF3A18">
              <w:rPr>
                <w:rFonts w:ascii="Arial CE" w:eastAsia="Times New Roman" w:hAnsi="Arial CE" w:cs="Arial CE"/>
                <w:b/>
                <w:bCs/>
                <w:color w:val="000000"/>
                <w:sz w:val="20"/>
                <w:lang w:eastAsia="sk-SK"/>
              </w:rPr>
              <w:t>(od: 17.12.2010)</w:t>
            </w:r>
          </w:p>
        </w:tc>
      </w:tr>
    </w:tbl>
    <w:p w:rsidR="00DF3A18" w:rsidRPr="00DF3A18" w:rsidRDefault="00DF3A18" w:rsidP="00DF3A18">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DF3A18" w:rsidRPr="00DF3A18" w:rsidTr="00DF3A18">
        <w:trPr>
          <w:tblCellSpacing w:w="15" w:type="dxa"/>
        </w:trPr>
        <w:tc>
          <w:tcPr>
            <w:tcW w:w="3350" w:type="pct"/>
            <w:shd w:val="clear" w:color="auto" w:fill="FFFFFF"/>
            <w:vAlign w:val="center"/>
            <w:hideMark/>
          </w:tcPr>
          <w:p w:rsidR="00DF3A18" w:rsidRPr="00DF3A18" w:rsidRDefault="00DF3A18" w:rsidP="00DF3A18">
            <w:pPr>
              <w:spacing w:after="0" w:line="240" w:lineRule="auto"/>
              <w:rPr>
                <w:rFonts w:ascii="Times New Roman" w:eastAsia="Times New Roman" w:hAnsi="Times New Roman" w:cs="Times New Roman"/>
                <w:sz w:val="24"/>
                <w:szCs w:val="24"/>
                <w:lang w:eastAsia="sk-SK"/>
              </w:rPr>
            </w:pPr>
            <w:r w:rsidRPr="00DF3A18">
              <w:rPr>
                <w:rFonts w:ascii="Arial CE" w:eastAsia="Times New Roman" w:hAnsi="Arial CE" w:cs="Arial CE"/>
                <w:b/>
                <w:bCs/>
                <w:color w:val="000000"/>
                <w:sz w:val="20"/>
                <w:lang w:eastAsia="sk-SK"/>
              </w:rPr>
              <w:t>vedenie účtovníctva </w:t>
            </w:r>
          </w:p>
        </w:tc>
      </w:tr>
    </w:tbl>
    <w:p w:rsidR="00DF3A18" w:rsidRDefault="00DF3A18"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Pr>
          <w:rFonts w:ascii="Arial" w:eastAsia="Calibri" w:hAnsi="Arial" w:cs="Arial"/>
        </w:rPr>
        <w:t xml:space="preserve"> jednotky zostavená k 31.12.2014</w:t>
      </w:r>
    </w:p>
    <w:p w:rsidR="00DF3A18" w:rsidRDefault="002714ED" w:rsidP="002714ED">
      <w:pPr>
        <w:pStyle w:val="Bezriadkovania"/>
        <w:rPr>
          <w:rFonts w:ascii="Arial" w:eastAsia="Calibri" w:hAnsi="Arial" w:cs="Arial"/>
        </w:rPr>
      </w:pPr>
      <w:r>
        <w:rPr>
          <w:rFonts w:ascii="Arial" w:eastAsia="Calibri" w:hAnsi="Arial" w:cs="Arial"/>
        </w:rPr>
        <w:t xml:space="preserve">Zostavená dňa: </w:t>
      </w:r>
      <w:r w:rsidR="00DF3A18">
        <w:rPr>
          <w:rFonts w:ascii="Arial" w:eastAsia="Calibri" w:hAnsi="Arial" w:cs="Arial"/>
        </w:rPr>
        <w:t>26.5.2015</w:t>
      </w:r>
    </w:p>
    <w:p w:rsidR="002714ED" w:rsidRDefault="002714ED" w:rsidP="002714ED">
      <w:pPr>
        <w:pStyle w:val="Bezriadkovania"/>
        <w:rPr>
          <w:rFonts w:ascii="Arial" w:eastAsia="Calibri" w:hAnsi="Arial" w:cs="Arial"/>
        </w:rPr>
      </w:pPr>
      <w:r>
        <w:rPr>
          <w:rFonts w:ascii="Arial" w:eastAsia="Calibri" w:hAnsi="Arial" w:cs="Arial"/>
        </w:rPr>
        <w:t xml:space="preserve">Schválená dňa: </w:t>
      </w:r>
      <w:r w:rsidR="00DF3A18">
        <w:rPr>
          <w:rFonts w:ascii="Arial" w:eastAsia="Calibri" w:hAnsi="Arial" w:cs="Arial"/>
        </w:rPr>
        <w:t>26</w:t>
      </w:r>
      <w:r>
        <w:rPr>
          <w:rFonts w:ascii="Arial" w:eastAsia="Calibri" w:hAnsi="Arial" w:cs="Arial"/>
        </w:rPr>
        <w:t>.</w:t>
      </w:r>
      <w:r w:rsidR="00DF3A18">
        <w:rPr>
          <w:rFonts w:ascii="Arial" w:eastAsia="Calibri" w:hAnsi="Arial" w:cs="Arial"/>
        </w:rPr>
        <w:t>5</w:t>
      </w:r>
      <w:r>
        <w:rPr>
          <w:rFonts w:ascii="Arial" w:eastAsia="Calibri" w:hAnsi="Arial" w:cs="Arial"/>
        </w:rPr>
        <w:t>.2015</w:t>
      </w:r>
    </w:p>
    <w:p w:rsidR="002714ED" w:rsidRDefault="002714ED" w:rsidP="002714ED">
      <w:pPr>
        <w:pStyle w:val="Bezriadkovania"/>
        <w:rPr>
          <w:rFonts w:ascii="Arial" w:eastAsia="Calibri" w:hAnsi="Arial" w:cs="Arial"/>
        </w:rPr>
      </w:pPr>
    </w:p>
    <w:p w:rsidR="002714ED" w:rsidRDefault="00DF3A18" w:rsidP="002714ED">
      <w:pPr>
        <w:pStyle w:val="Bezriadkovania"/>
        <w:rPr>
          <w:rFonts w:ascii="Arial" w:eastAsia="Calibri" w:hAnsi="Arial" w:cs="Arial"/>
        </w:rPr>
      </w:pPr>
      <w:r>
        <w:rPr>
          <w:rFonts w:ascii="Arial" w:eastAsia="Calibri" w:hAnsi="Arial" w:cs="Arial"/>
        </w:rPr>
        <w:t>Priemerný počet zamestnancov: 5</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lastRenderedPageBreak/>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nepretržite pokračovala od 1.1.2014 do 31.12.2014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lastRenderedPageBreak/>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2C400D"/>
    <w:rsid w:val="005051E1"/>
    <w:rsid w:val="005212AC"/>
    <w:rsid w:val="005C16C2"/>
    <w:rsid w:val="0063611B"/>
    <w:rsid w:val="008056AF"/>
    <w:rsid w:val="009E562E"/>
    <w:rsid w:val="00A16E1C"/>
    <w:rsid w:val="00B4618B"/>
    <w:rsid w:val="00DF3A18"/>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DF3A18"/>
  </w:style>
</w:styles>
</file>

<file path=word/webSettings.xml><?xml version="1.0" encoding="utf-8"?>
<w:webSettings xmlns:r="http://schemas.openxmlformats.org/officeDocument/2006/relationships" xmlns:w="http://schemas.openxmlformats.org/wordprocessingml/2006/main">
  <w:divs>
    <w:div w:id="102263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1229</Words>
  <Characters>7008</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2015-06-28T12:30:00Z</dcterms:created>
  <dcterms:modified xsi:type="dcterms:W3CDTF">2015-06-28T12:34:00Z</dcterms:modified>
</cp:coreProperties>
</file>