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FC2" w:rsidRDefault="00443FC2">
      <w:pPr>
        <w:pStyle w:val="Nadpis2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Poznámky k účtovnej závierke</w:t>
      </w:r>
    </w:p>
    <w:p w:rsidR="00443FC2" w:rsidRDefault="00443FC2">
      <w:pPr>
        <w:jc w:val="center"/>
        <w:rPr>
          <w:rFonts w:ascii="Arial" w:hAnsi="Arial" w:cs="Arial"/>
          <w:b/>
          <w:bCs/>
          <w:sz w:val="22"/>
        </w:rPr>
      </w:pPr>
    </w:p>
    <w:p w:rsidR="00443FC2" w:rsidRDefault="00443FC2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k 31.12.</w:t>
      </w:r>
      <w:r w:rsidR="00BA50AA">
        <w:rPr>
          <w:rFonts w:ascii="Arial" w:hAnsi="Arial" w:cs="Arial"/>
          <w:b/>
          <w:bCs/>
          <w:sz w:val="22"/>
        </w:rPr>
        <w:t>201</w:t>
      </w:r>
      <w:r w:rsidR="00D82AA7">
        <w:rPr>
          <w:rFonts w:ascii="Arial" w:hAnsi="Arial" w:cs="Arial"/>
          <w:b/>
          <w:bCs/>
          <w:sz w:val="22"/>
        </w:rPr>
        <w:t>4</w:t>
      </w:r>
    </w:p>
    <w:p w:rsidR="00443FC2" w:rsidRDefault="00443FC2">
      <w:pPr>
        <w:pStyle w:val="Zkladntext"/>
      </w:pPr>
    </w:p>
    <w:p w:rsidR="00443FC2" w:rsidRDefault="00443FC2">
      <w:pPr>
        <w:rPr>
          <w:rFonts w:ascii="Arial" w:hAnsi="Arial" w:cs="Arial"/>
          <w:i/>
          <w:iCs/>
          <w:sz w:val="20"/>
          <w:szCs w:val="20"/>
        </w:rPr>
      </w:pPr>
    </w:p>
    <w:p w:rsidR="00443FC2" w:rsidRDefault="00443FC2">
      <w:pPr>
        <w:pStyle w:val="Nadpis5"/>
        <w:rPr>
          <w:rFonts w:ascii="Arial" w:hAnsi="Arial"/>
          <w:i/>
        </w:rPr>
      </w:pPr>
      <w:r>
        <w:rPr>
          <w:rFonts w:ascii="Arial" w:hAnsi="Arial"/>
          <w:i/>
        </w:rPr>
        <w:t>Základné informácie o účtovnej jednotke</w:t>
      </w:r>
    </w:p>
    <w:p w:rsidR="00443FC2" w:rsidRDefault="00443FC2">
      <w:pPr>
        <w:rPr>
          <w:rFonts w:ascii="Arial" w:hAnsi="Arial"/>
          <w:sz w:val="20"/>
          <w:szCs w:val="20"/>
        </w:rPr>
      </w:pPr>
    </w:p>
    <w:p w:rsidR="00443FC2" w:rsidRDefault="00443FC2">
      <w:pPr>
        <w:numPr>
          <w:ilvl w:val="0"/>
          <w:numId w:val="2"/>
        </w:numPr>
        <w:tabs>
          <w:tab w:val="left" w:pos="72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a sídlo účtovnej jednotky: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:rsidR="00443FC2" w:rsidRDefault="00443FC2">
      <w:pPr>
        <w:ind w:lef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 meno: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82AA7">
        <w:rPr>
          <w:rFonts w:ascii="Arial" w:hAnsi="Arial" w:cs="Arial"/>
          <w:sz w:val="20"/>
          <w:szCs w:val="20"/>
        </w:rPr>
        <w:t>TA3 Coffee, s.r.o.</w:t>
      </w:r>
      <w:r w:rsidR="0093323F">
        <w:rPr>
          <w:rFonts w:ascii="Arial" w:hAnsi="Arial" w:cs="Arial"/>
          <w:sz w:val="20"/>
          <w:szCs w:val="20"/>
        </w:rPr>
        <w:tab/>
      </w:r>
    </w:p>
    <w:p w:rsidR="00443FC2" w:rsidRDefault="00443FC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Sídlo:</w: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82AA7">
        <w:rPr>
          <w:rFonts w:ascii="Arial" w:hAnsi="Arial" w:cs="Arial"/>
          <w:sz w:val="20"/>
          <w:szCs w:val="20"/>
        </w:rPr>
        <w:t>Hlavná 847/45, 059 21 Svit</w:t>
      </w:r>
    </w:p>
    <w:p w:rsidR="00443FC2" w:rsidRDefault="00443FC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IČO: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82AA7">
        <w:rPr>
          <w:rFonts w:ascii="Arial" w:hAnsi="Arial" w:cs="Arial"/>
          <w:sz w:val="20"/>
          <w:szCs w:val="20"/>
        </w:rPr>
        <w:t>47860111</w:t>
      </w:r>
    </w:p>
    <w:p w:rsidR="00443FC2" w:rsidRDefault="00443FC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DIČ: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82AA7">
        <w:rPr>
          <w:rFonts w:ascii="Arial" w:hAnsi="Arial" w:cs="Arial"/>
          <w:sz w:val="20"/>
          <w:szCs w:val="20"/>
        </w:rPr>
        <w:t>2024121341</w:t>
      </w:r>
    </w:p>
    <w:p w:rsidR="00443FC2" w:rsidRDefault="00443FC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A50AA">
        <w:rPr>
          <w:rFonts w:ascii="Arial" w:hAnsi="Arial" w:cs="Arial"/>
          <w:sz w:val="20"/>
          <w:szCs w:val="20"/>
        </w:rPr>
        <w:t>0</w:t>
      </w:r>
      <w:r w:rsidR="00D82AA7">
        <w:rPr>
          <w:rFonts w:ascii="Arial" w:hAnsi="Arial" w:cs="Arial"/>
          <w:sz w:val="20"/>
          <w:szCs w:val="20"/>
        </w:rPr>
        <w:t>2</w:t>
      </w:r>
      <w:r w:rsidR="00BA50AA">
        <w:rPr>
          <w:rFonts w:ascii="Arial" w:hAnsi="Arial" w:cs="Arial"/>
          <w:sz w:val="20"/>
          <w:szCs w:val="20"/>
        </w:rPr>
        <w:t>.0</w:t>
      </w:r>
      <w:r w:rsidR="00D82AA7">
        <w:rPr>
          <w:rFonts w:ascii="Arial" w:hAnsi="Arial" w:cs="Arial"/>
          <w:sz w:val="20"/>
          <w:szCs w:val="20"/>
        </w:rPr>
        <w:t>8</w:t>
      </w:r>
      <w:r w:rsidR="00BA50AA">
        <w:rPr>
          <w:rFonts w:ascii="Arial" w:hAnsi="Arial" w:cs="Arial"/>
          <w:sz w:val="20"/>
          <w:szCs w:val="20"/>
        </w:rPr>
        <w:t>.201</w:t>
      </w:r>
      <w:r w:rsidR="00D82AA7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numPr>
          <w:ilvl w:val="0"/>
          <w:numId w:val="3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Účtovné obdobie: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BA50AA" w:rsidRPr="00BA50AA">
        <w:rPr>
          <w:rFonts w:ascii="Arial" w:hAnsi="Arial" w:cs="Arial"/>
          <w:sz w:val="20"/>
          <w:szCs w:val="20"/>
        </w:rPr>
        <w:t>1.1.201</w:t>
      </w:r>
      <w:r w:rsidR="00D82AA7">
        <w:rPr>
          <w:rFonts w:ascii="Arial" w:hAnsi="Arial" w:cs="Arial"/>
          <w:sz w:val="20"/>
          <w:szCs w:val="20"/>
        </w:rPr>
        <w:t>4</w:t>
      </w:r>
      <w:r w:rsidR="00BA50AA">
        <w:rPr>
          <w:rFonts w:ascii="Arial" w:hAnsi="Arial" w:cs="Arial"/>
          <w:sz w:val="20"/>
          <w:szCs w:val="20"/>
        </w:rPr>
        <w:t xml:space="preserve"> </w:t>
      </w:r>
      <w:r w:rsidR="00BA50AA" w:rsidRPr="00BA50AA">
        <w:rPr>
          <w:rFonts w:ascii="Arial" w:hAnsi="Arial" w:cs="Arial"/>
          <w:sz w:val="20"/>
          <w:szCs w:val="20"/>
        </w:rPr>
        <w:t>-</w:t>
      </w:r>
      <w:r w:rsidR="00BA50AA">
        <w:rPr>
          <w:rFonts w:ascii="Arial" w:hAnsi="Arial" w:cs="Arial"/>
          <w:sz w:val="20"/>
          <w:szCs w:val="20"/>
        </w:rPr>
        <w:t xml:space="preserve"> </w:t>
      </w:r>
      <w:r w:rsidR="00BA50AA" w:rsidRPr="00BA50AA">
        <w:rPr>
          <w:rFonts w:ascii="Arial" w:hAnsi="Arial" w:cs="Arial"/>
          <w:sz w:val="20"/>
          <w:szCs w:val="20"/>
        </w:rPr>
        <w:t>31.12.201</w:t>
      </w:r>
      <w:r w:rsidR="00D82AA7">
        <w:rPr>
          <w:rFonts w:ascii="Arial" w:hAnsi="Arial" w:cs="Arial"/>
          <w:sz w:val="20"/>
          <w:szCs w:val="20"/>
        </w:rPr>
        <w:t>4</w:t>
      </w:r>
    </w:p>
    <w:p w:rsidR="00443FC2" w:rsidRDefault="00443FC2">
      <w:pPr>
        <w:ind w:left="720"/>
        <w:rPr>
          <w:rFonts w:ascii="Arial" w:hAnsi="Arial" w:cs="Arial"/>
          <w:sz w:val="20"/>
          <w:szCs w:val="20"/>
        </w:rPr>
      </w:pPr>
    </w:p>
    <w:p w:rsidR="00443FC2" w:rsidRDefault="00443FC2">
      <w:pPr>
        <w:numPr>
          <w:ilvl w:val="0"/>
          <w:numId w:val="3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Hlavnými činnosťami Spoločnosti sú:</w:t>
      </w:r>
    </w:p>
    <w:p w:rsidR="00443FC2" w:rsidRDefault="0067663A">
      <w:pPr>
        <w:ind w:left="720"/>
        <w:rPr>
          <w:rStyle w:val="ra"/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SK NACE </w:t>
      </w:r>
      <w:r w:rsidR="00D82AA7">
        <w:rPr>
          <w:rFonts w:ascii="Arial" w:hAnsi="Arial" w:cs="Arial"/>
          <w:sz w:val="20"/>
          <w:szCs w:val="20"/>
        </w:rPr>
        <w:t>56101</w:t>
      </w:r>
      <w:r>
        <w:rPr>
          <w:rFonts w:ascii="Arial" w:hAnsi="Arial" w:cs="Arial"/>
          <w:sz w:val="20"/>
          <w:szCs w:val="20"/>
        </w:rPr>
        <w:t xml:space="preserve"> – </w:t>
      </w:r>
      <w:r w:rsidR="00D82AA7">
        <w:rPr>
          <w:rFonts w:ascii="Arial" w:hAnsi="Arial" w:cs="Arial"/>
          <w:sz w:val="20"/>
          <w:szCs w:val="20"/>
        </w:rPr>
        <w:t>jedálne</w:t>
      </w:r>
    </w:p>
    <w:p w:rsidR="00443FC2" w:rsidRDefault="00443FC2">
      <w:pPr>
        <w:ind w:left="720"/>
      </w:pPr>
    </w:p>
    <w:p w:rsidR="00443FC2" w:rsidRDefault="00443FC2">
      <w:pPr>
        <w:numPr>
          <w:ilvl w:val="0"/>
          <w:numId w:val="3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 počas účtovného obdobia a osobné náklady</w:t>
      </w:r>
    </w:p>
    <w:p w:rsidR="00443FC2" w:rsidRDefault="00443FC2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9"/>
        <w:gridCol w:w="2714"/>
        <w:gridCol w:w="2749"/>
      </w:tblGrid>
      <w:tr w:rsidR="00443FC2">
        <w:trPr>
          <w:cantSplit/>
        </w:trPr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Nadpis7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Ukazovateľ</w:t>
            </w:r>
          </w:p>
        </w:tc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Nadpis7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Zamestnanci 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Nadpis7"/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riadiaci pracovníci</w:t>
            </w:r>
          </w:p>
          <w:p w:rsidR="00443FC2" w:rsidRDefault="00443FC2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3599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 Priemerný počet</w:t>
            </w:r>
          </w:p>
        </w:tc>
        <w:tc>
          <w:tcPr>
            <w:tcW w:w="2714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93323F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7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443FC2" w:rsidRDefault="00443FC2"/>
    <w:p w:rsidR="00443FC2" w:rsidRDefault="00443FC2">
      <w:pPr>
        <w:numPr>
          <w:ilvl w:val="0"/>
          <w:numId w:val="4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Právny dôvod na zostavenie účtovnej závierky:</w:t>
      </w:r>
      <w:r>
        <w:rPr>
          <w:rFonts w:ascii="Arial" w:hAnsi="Arial" w:cs="Arial"/>
          <w:sz w:val="20"/>
          <w:szCs w:val="20"/>
        </w:rPr>
        <w:tab/>
        <w:t>riadna</w:t>
      </w:r>
    </w:p>
    <w:p w:rsidR="00443FC2" w:rsidRDefault="00443FC2">
      <w:pPr>
        <w:numPr>
          <w:ilvl w:val="0"/>
          <w:numId w:val="4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Dátum schválenia účtovnej závierky za predchádzajúce účtovné obdobie: </w:t>
      </w:r>
      <w:r w:rsidR="00D82AA7">
        <w:rPr>
          <w:rFonts w:ascii="Arial" w:hAnsi="Arial" w:cs="Arial"/>
          <w:sz w:val="20"/>
          <w:szCs w:val="20"/>
        </w:rPr>
        <w:t>30.06.2015</w:t>
      </w:r>
    </w:p>
    <w:p w:rsidR="00443FC2" w:rsidRDefault="00443FC2">
      <w:pPr>
        <w:numPr>
          <w:ilvl w:val="0"/>
          <w:numId w:val="4"/>
        </w:numPr>
        <w:tabs>
          <w:tab w:val="left" w:pos="7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Zverejnenie účtovnej závierky za predchádzajúce účtovné obdobie: </w:t>
      </w:r>
      <w:r w:rsidR="0093323F">
        <w:rPr>
          <w:rFonts w:ascii="Arial" w:hAnsi="Arial" w:cs="Arial"/>
          <w:sz w:val="20"/>
          <w:szCs w:val="20"/>
        </w:rPr>
        <w:t>---</w:t>
      </w:r>
    </w:p>
    <w:p w:rsidR="00BA50AA" w:rsidRDefault="00443FC2">
      <w:pPr>
        <w:numPr>
          <w:ilvl w:val="0"/>
          <w:numId w:val="4"/>
        </w:numPr>
        <w:tabs>
          <w:tab w:val="left" w:pos="720"/>
        </w:tabs>
        <w:rPr>
          <w:rFonts w:ascii="Arial" w:hAnsi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orgánoch účtovnej jednotky: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Konatelia: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 w:rsidR="00D82AA7">
        <w:rPr>
          <w:rFonts w:ascii="Arial" w:hAnsi="Arial"/>
          <w:sz w:val="20"/>
          <w:szCs w:val="20"/>
        </w:rPr>
        <w:t>Mgr. Pavol Jambrich</w:t>
      </w:r>
    </w:p>
    <w:p w:rsidR="00443FC2" w:rsidRDefault="00443FC2" w:rsidP="00BA50AA">
      <w:pPr>
        <w:ind w:left="36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  <w:r w:rsidR="00BA50AA">
        <w:rPr>
          <w:rFonts w:ascii="Arial" w:hAnsi="Arial"/>
          <w:sz w:val="20"/>
          <w:szCs w:val="20"/>
        </w:rPr>
        <w:tab/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Spoločníci: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82AA7">
        <w:rPr>
          <w:sz w:val="20"/>
          <w:szCs w:val="20"/>
        </w:rPr>
        <w:t>Mgr. Pavol Jambrich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>Informácie o účtovných zásadách a účtovných metódach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Účtovná závierka bola zostavená za predpokladu nepretržitého trvania spoločnosti.</w:t>
      </w: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Účtovné metódy a zásady boli aplikované v rámci platného zákona o účtovníctve bez osobitostí.</w:t>
      </w: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Cs/>
          <w:sz w:val="20"/>
        </w:rPr>
      </w:pPr>
      <w:r>
        <w:rPr>
          <w:rFonts w:ascii="Arial" w:hAnsi="Arial" w:cs="Arial"/>
          <w:bCs/>
          <w:sz w:val="20"/>
        </w:rPr>
        <w:t>DHIM</w:t>
      </w: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sz w:val="20"/>
        </w:rPr>
      </w:pP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Podnik nakupoval v bežnom roku hmotný investičný majetok, ktorý sa oceňuje obstarávacou cenou, ktorá zahŕňa cenu obstarania a náklady súvisiace s obstaraním (clo, prepravu, montáž, poistné a pod.)</w:t>
      </w: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sz w:val="20"/>
        </w:rPr>
      </w:pPr>
    </w:p>
    <w:p w:rsidR="00443FC2" w:rsidRDefault="00443FC2">
      <w:pPr>
        <w:pStyle w:val="Pismenka"/>
        <w:ind w:left="355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</w:t>
      </w:r>
    </w:p>
    <w:p w:rsidR="00443FC2" w:rsidRDefault="00443FC2">
      <w:pPr>
        <w:pStyle w:val="Zkladntext"/>
        <w:ind w:left="355"/>
        <w:rPr>
          <w:sz w:val="20"/>
          <w:szCs w:val="20"/>
        </w:rPr>
      </w:pPr>
    </w:p>
    <w:p w:rsidR="00443FC2" w:rsidRDefault="00443FC2">
      <w:pPr>
        <w:pStyle w:val="Zkladntext"/>
        <w:ind w:left="355"/>
        <w:rPr>
          <w:sz w:val="20"/>
          <w:szCs w:val="20"/>
        </w:rPr>
      </w:pPr>
      <w:r>
        <w:rPr>
          <w:sz w:val="20"/>
          <w:szCs w:val="20"/>
        </w:rPr>
        <w:t xml:space="preserve">Drobný dlhodobý hmotný majetok, ktorého obstarávacia cena (resp. vlastné náklady) je 1700 Eur a nižšia, sa odpisuje jednorazovo pri uvedení do používania. </w:t>
      </w:r>
    </w:p>
    <w:p w:rsidR="00443FC2" w:rsidRDefault="00443FC2">
      <w:pPr>
        <w:pStyle w:val="Zkladntext"/>
        <w:ind w:left="355"/>
        <w:rPr>
          <w:sz w:val="20"/>
          <w:szCs w:val="20"/>
        </w:rPr>
      </w:pPr>
    </w:p>
    <w:p w:rsidR="00443FC2" w:rsidRDefault="00443FC2">
      <w:pPr>
        <w:pStyle w:val="Zkladntext"/>
        <w:ind w:left="355"/>
        <w:rPr>
          <w:sz w:val="20"/>
          <w:szCs w:val="20"/>
        </w:rPr>
      </w:pPr>
      <w:r>
        <w:rPr>
          <w:sz w:val="20"/>
          <w:szCs w:val="20"/>
        </w:rPr>
        <w:t xml:space="preserve">Pozemky sa neodpisujú. </w:t>
      </w:r>
    </w:p>
    <w:p w:rsidR="00443FC2" w:rsidRDefault="00443FC2">
      <w:pPr>
        <w:pStyle w:val="Zkladntext"/>
        <w:ind w:left="355"/>
        <w:rPr>
          <w:sz w:val="20"/>
          <w:szCs w:val="20"/>
        </w:rPr>
      </w:pPr>
      <w:r>
        <w:rPr>
          <w:sz w:val="20"/>
          <w:szCs w:val="20"/>
        </w:rPr>
        <w:t>Metóda odpisovania a odpisová sadzba sú uvedené v nasledujúcej tabuľke:</w:t>
      </w:r>
    </w:p>
    <w:p w:rsidR="00BA50AA" w:rsidRDefault="00BA50AA">
      <w:pPr>
        <w:pStyle w:val="Zkladntext"/>
        <w:ind w:left="355"/>
        <w:rPr>
          <w:sz w:val="20"/>
          <w:szCs w:val="20"/>
        </w:rPr>
      </w:pPr>
    </w:p>
    <w:tbl>
      <w:tblPr>
        <w:tblW w:w="0" w:type="auto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2345"/>
        <w:gridCol w:w="1623"/>
        <w:gridCol w:w="1609"/>
        <w:gridCol w:w="1623"/>
        <w:gridCol w:w="1346"/>
        <w:gridCol w:w="10"/>
      </w:tblGrid>
      <w:tr w:rsidR="00443FC2">
        <w:trPr>
          <w:cantSplit/>
        </w:trPr>
        <w:tc>
          <w:tcPr>
            <w:tcW w:w="9046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443FC2">
        <w:trPr>
          <w:gridAfter w:val="1"/>
          <w:wAfter w:w="10" w:type="dxa"/>
        </w:trPr>
        <w:tc>
          <w:tcPr>
            <w:tcW w:w="490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P. č.</w:t>
            </w:r>
          </w:p>
        </w:tc>
        <w:tc>
          <w:tcPr>
            <w:tcW w:w="2345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Názov HIMu 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Druh odpisu</w:t>
            </w:r>
          </w:p>
        </w:tc>
        <w:tc>
          <w:tcPr>
            <w:tcW w:w="1609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Zriad. cena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Odpis</w:t>
            </w:r>
          </w:p>
        </w:tc>
        <w:tc>
          <w:tcPr>
            <w:tcW w:w="134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ZC</w:t>
            </w:r>
          </w:p>
        </w:tc>
      </w:tr>
      <w:tr w:rsidR="00443FC2" w:rsidTr="00BA50AA">
        <w:trPr>
          <w:gridAfter w:val="1"/>
          <w:wAfter w:w="10" w:type="dxa"/>
        </w:trPr>
        <w:tc>
          <w:tcPr>
            <w:tcW w:w="490" w:type="dxa"/>
            <w:tcBorders>
              <w:left w:val="single" w:sz="8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45" w:type="dxa"/>
            <w:tcBorders>
              <w:left w:val="single" w:sz="4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3" w:type="dxa"/>
            <w:tcBorders>
              <w:left w:val="single" w:sz="4" w:space="0" w:color="000000"/>
            </w:tcBorders>
          </w:tcPr>
          <w:p w:rsidR="00443FC2" w:rsidRDefault="00443FC2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left w:val="single" w:sz="4" w:space="0" w:color="000000"/>
            </w:tcBorders>
            <w:vAlign w:val="bottom"/>
          </w:tcPr>
          <w:p w:rsidR="00443FC2" w:rsidRDefault="00443FC2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3" w:type="dxa"/>
            <w:tcBorders>
              <w:left w:val="single" w:sz="4" w:space="0" w:color="000000"/>
            </w:tcBorders>
            <w:vAlign w:val="bottom"/>
          </w:tcPr>
          <w:p w:rsidR="00443FC2" w:rsidRDefault="00443FC2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left w:val="single" w:sz="4" w:space="0" w:color="000000"/>
              <w:right w:val="single" w:sz="8" w:space="0" w:color="000000"/>
            </w:tcBorders>
            <w:vAlign w:val="bottom"/>
          </w:tcPr>
          <w:p w:rsidR="00443FC2" w:rsidRDefault="00443FC2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</w:tr>
      <w:tr w:rsidR="00BA50AA">
        <w:trPr>
          <w:gridAfter w:val="1"/>
          <w:wAfter w:w="10" w:type="dxa"/>
        </w:trPr>
        <w:tc>
          <w:tcPr>
            <w:tcW w:w="490" w:type="dxa"/>
            <w:tcBorders>
              <w:left w:val="single" w:sz="8" w:space="0" w:color="000000"/>
              <w:bottom w:val="single" w:sz="4" w:space="0" w:color="000000"/>
            </w:tcBorders>
          </w:tcPr>
          <w:p w:rsidR="00BA50AA" w:rsidRDefault="00BA50AA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45" w:type="dxa"/>
            <w:tcBorders>
              <w:left w:val="single" w:sz="4" w:space="0" w:color="000000"/>
              <w:bottom w:val="single" w:sz="4" w:space="0" w:color="000000"/>
            </w:tcBorders>
          </w:tcPr>
          <w:p w:rsidR="00BA50AA" w:rsidRDefault="00BA50AA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</w:tcPr>
          <w:p w:rsidR="00BA50AA" w:rsidRDefault="00BA50AA">
            <w:pPr>
              <w:snapToGrid w:val="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BA50AA" w:rsidRDefault="00BA50AA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BA50AA" w:rsidRDefault="00BA50AA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BA50AA" w:rsidRDefault="00BA50AA">
            <w:pPr>
              <w:snapToGrid w:val="0"/>
              <w:jc w:val="right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443FC2" w:rsidRDefault="00443FC2"/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  <w:t>Tovar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Obstarávacia cena zahŕňa cenu tovaru a náklady súvisiace s obstaraním (clo, prepravu, </w:t>
      </w:r>
      <w:r>
        <w:rPr>
          <w:sz w:val="20"/>
          <w:szCs w:val="20"/>
        </w:rPr>
        <w:tab/>
        <w:t xml:space="preserve">poistné, provízie, skonto a pod.). 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Úroky z cudzích zdrojov nie sú súčasťou obstarávacej ceny. 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iCs/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b/>
          <w:bCs/>
          <w:iCs/>
          <w:sz w:val="20"/>
          <w:szCs w:val="20"/>
        </w:rPr>
        <w:t>Pohľadávky a záväzky po lehote splatnosti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Záväzky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Záväzky pri ich prevzatí sa oceňujú obstarávacou cenou. 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Peňažné prostriedky a ceniny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ab/>
        <w:t>Prepočet údajov v cudzích menách na Euro.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Spôsob uplatnený pri prepočte údajov v cudzích menách na Euro v okamihu uskutočnenia účtovného prípadu – kurzom NBS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Náklady budúcich období a príjmy budúcich období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Rezervy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Odložené dane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443FC2" w:rsidRDefault="00443FC2">
      <w:pPr>
        <w:pStyle w:val="Zkladntext"/>
        <w:numPr>
          <w:ilvl w:val="0"/>
          <w:numId w:val="1"/>
        </w:numPr>
        <w:tabs>
          <w:tab w:val="left" w:pos="1192"/>
        </w:tabs>
        <w:rPr>
          <w:sz w:val="20"/>
          <w:szCs w:val="20"/>
        </w:rPr>
      </w:pPr>
      <w:r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443FC2" w:rsidRDefault="00443FC2">
      <w:pPr>
        <w:pStyle w:val="Zkladntext"/>
        <w:numPr>
          <w:ilvl w:val="0"/>
          <w:numId w:val="1"/>
        </w:numPr>
        <w:tabs>
          <w:tab w:val="left" w:pos="1192"/>
        </w:tabs>
        <w:rPr>
          <w:sz w:val="20"/>
          <w:szCs w:val="20"/>
        </w:rPr>
      </w:pPr>
      <w:r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443FC2" w:rsidRDefault="00443FC2">
      <w:pPr>
        <w:pStyle w:val="Zkladntext"/>
        <w:numPr>
          <w:ilvl w:val="0"/>
          <w:numId w:val="1"/>
        </w:numPr>
        <w:tabs>
          <w:tab w:val="left" w:pos="1192"/>
        </w:tabs>
        <w:rPr>
          <w:sz w:val="20"/>
          <w:szCs w:val="20"/>
        </w:rPr>
      </w:pPr>
      <w:r>
        <w:rPr>
          <w:sz w:val="20"/>
          <w:szCs w:val="20"/>
        </w:rPr>
        <w:t>možnosť previesť nevyužité daňové odpočty a iné daňové nároky do budúcich období.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Výdavky budúcich období a výnosy budúcich období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>Výnosy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</w:p>
    <w:p w:rsidR="00443FC2" w:rsidRDefault="00443FC2">
      <w:pPr>
        <w:pStyle w:val="Zkladntext"/>
        <w:jc w:val="center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  <w:t>Doplňujúce informácie k súvahe a výkazu ziskov a strát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1. Najvýznamnejšie tituly zvýšenia alebo zníženia vlastného imania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78"/>
        <w:gridCol w:w="1834"/>
        <w:gridCol w:w="1856"/>
      </w:tblGrid>
      <w:tr w:rsidR="00443FC2">
        <w:trPr>
          <w:cantSplit/>
        </w:trPr>
        <w:tc>
          <w:tcPr>
            <w:tcW w:w="5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v </w:t>
            </w:r>
            <w:r w:rsidR="006D36BB">
              <w:rPr>
                <w:sz w:val="20"/>
                <w:szCs w:val="20"/>
              </w:rPr>
              <w:t>bežnom</w:t>
            </w:r>
            <w:r>
              <w:rPr>
                <w:sz w:val="20"/>
                <w:szCs w:val="20"/>
              </w:rPr>
              <w:t xml:space="preserve"> 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účtovnom období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v</w:t>
            </w:r>
            <w:r w:rsidR="006D36BB">
              <w:rPr>
                <w:sz w:val="20"/>
                <w:szCs w:val="20"/>
              </w:rPr>
              <w:t> minulom</w:t>
            </w:r>
            <w:r>
              <w:rPr>
                <w:sz w:val="20"/>
                <w:szCs w:val="20"/>
              </w:rPr>
              <w:t xml:space="preserve"> 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účtovnom období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537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tom:</w:t>
            </w: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  <w:tc>
          <w:tcPr>
            <w:tcW w:w="1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537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 (411)</w:t>
            </w: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BA50AA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537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rokov (428)</w:t>
            </w: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04906" w:rsidP="0093323F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537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Neuhradená strata minulých rokov 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(/-/429)</w:t>
            </w: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443FC2">
        <w:trPr>
          <w:cantSplit/>
        </w:trPr>
        <w:tc>
          <w:tcPr>
            <w:tcW w:w="537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HV bežného účtovného obdobia</w:t>
            </w:r>
          </w:p>
        </w:tc>
        <w:tc>
          <w:tcPr>
            <w:tcW w:w="18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-4928</w:t>
            </w:r>
          </w:p>
        </w:tc>
        <w:tc>
          <w:tcPr>
            <w:tcW w:w="18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</w:p>
        </w:tc>
      </w:tr>
    </w:tbl>
    <w:p w:rsidR="00443FC2" w:rsidRDefault="00443FC2">
      <w:pPr>
        <w:pStyle w:val="Zkladntext"/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2. Rozdelenie účtovného zisku, prípadne spôsob úhrady straty 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V bežnom roku spoločnosť nerozdelila hospodársky výsledok – hospodárskym výsledkom  z minulého účtovného obdobia bola strata.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3. Údaje o pohľadávkach a záväzkoch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Pohľadávky a záväzky po lehote splatnosti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0"/>
        <w:gridCol w:w="3668"/>
      </w:tblGrid>
      <w:tr w:rsidR="00443FC2">
        <w:tc>
          <w:tcPr>
            <w:tcW w:w="5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Text</w:t>
            </w:r>
          </w:p>
        </w:tc>
        <w:tc>
          <w:tcPr>
            <w:tcW w:w="3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</w:t>
            </w:r>
          </w:p>
        </w:tc>
      </w:tr>
      <w:tr w:rsidR="00443FC2">
        <w:tc>
          <w:tcPr>
            <w:tcW w:w="5380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36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43FC2">
        <w:tc>
          <w:tcPr>
            <w:tcW w:w="5380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36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3328</w:t>
            </w:r>
          </w:p>
        </w:tc>
      </w:tr>
    </w:tbl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4. Výnosy z bežnej činnosti (prevádzkovej + finančnej) podľa hlavných činností podniku </w:t>
      </w:r>
    </w:p>
    <w:tbl>
      <w:tblPr>
        <w:tblW w:w="0" w:type="auto"/>
        <w:tblInd w:w="6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8"/>
        <w:gridCol w:w="3611"/>
        <w:gridCol w:w="160"/>
      </w:tblGrid>
      <w:tr w:rsidR="00443FC2">
        <w:tc>
          <w:tcPr>
            <w:tcW w:w="5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výnosu</w:t>
            </w:r>
          </w:p>
        </w:tc>
        <w:tc>
          <w:tcPr>
            <w:tcW w:w="36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 Eur</w:t>
            </w: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Výnosy z bežnej činnosti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1.1. Tržby za predaj tovaru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1.2. Tržby za predaj vlastných výrobkov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5384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1.3. Tržby za predaj služby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1.4. Ostatné prevádzkové výnosy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5384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1.5. Finančné výnosy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Mimoriadne výnosy   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5384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88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spolu</w:t>
            </w:r>
          </w:p>
        </w:tc>
        <w:tc>
          <w:tcPr>
            <w:tcW w:w="361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</w:tbl>
    <w:p w:rsidR="00443FC2" w:rsidRDefault="00443FC2">
      <w:pPr>
        <w:pStyle w:val="Zkladntext"/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5. Sociálny fond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Tvorba a čerpanie sociálneho fondu v priebehu účtovného obdobia sú znázornené v nasledujúcom prehľade:</w:t>
      </w:r>
    </w:p>
    <w:tbl>
      <w:tblPr>
        <w:tblW w:w="0" w:type="auto"/>
        <w:tblInd w:w="106" w:type="dxa"/>
        <w:tblLayout w:type="fixed"/>
        <w:tblLook w:val="0000" w:firstRow="0" w:lastRow="0" w:firstColumn="0" w:lastColumn="0" w:noHBand="0" w:noVBand="0"/>
      </w:tblPr>
      <w:tblGrid>
        <w:gridCol w:w="5380"/>
        <w:gridCol w:w="1821"/>
        <w:gridCol w:w="1857"/>
      </w:tblGrid>
      <w:tr w:rsidR="00443FC2">
        <w:tc>
          <w:tcPr>
            <w:tcW w:w="53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</w:t>
            </w:r>
            <w:r w:rsidR="00D82AA7">
              <w:rPr>
                <w:sz w:val="20"/>
                <w:szCs w:val="20"/>
              </w:rPr>
              <w:t> 31.12.2014</w:t>
            </w:r>
          </w:p>
        </w:tc>
        <w:tc>
          <w:tcPr>
            <w:tcW w:w="18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</w:t>
            </w:r>
          </w:p>
        </w:tc>
      </w:tr>
      <w:tr w:rsidR="00443FC2">
        <w:tc>
          <w:tcPr>
            <w:tcW w:w="5380" w:type="dxa"/>
            <w:tcBorders>
              <w:left w:val="single" w:sz="8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21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443FC2" w:rsidRDefault="00D82AA7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85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43FC2">
        <w:tc>
          <w:tcPr>
            <w:tcW w:w="5380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</w:t>
            </w:r>
          </w:p>
        </w:tc>
        <w:tc>
          <w:tcPr>
            <w:tcW w:w="1821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6. Informácie o nákladoch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Prehľad o nákladoch  na predaný tovar a poskytované služby:</w:t>
      </w:r>
    </w:p>
    <w:tbl>
      <w:tblPr>
        <w:tblW w:w="0" w:type="auto"/>
        <w:tblInd w:w="100" w:type="dxa"/>
        <w:tblLayout w:type="fixed"/>
        <w:tblLook w:val="0000" w:firstRow="0" w:lastRow="0" w:firstColumn="0" w:lastColumn="0" w:noHBand="0" w:noVBand="0"/>
      </w:tblPr>
      <w:tblGrid>
        <w:gridCol w:w="5375"/>
        <w:gridCol w:w="1845"/>
        <w:gridCol w:w="1866"/>
      </w:tblGrid>
      <w:tr w:rsidR="00443FC2">
        <w:tc>
          <w:tcPr>
            <w:tcW w:w="5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</w:t>
            </w:r>
            <w:r w:rsidR="00192233">
              <w:rPr>
                <w:sz w:val="20"/>
                <w:szCs w:val="20"/>
              </w:rPr>
              <w:t>201</w:t>
            </w:r>
            <w:r w:rsidR="00D82AA7">
              <w:rPr>
                <w:sz w:val="20"/>
                <w:szCs w:val="20"/>
              </w:rPr>
              <w:t>4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</w:t>
            </w:r>
            <w:r w:rsidR="00192233">
              <w:rPr>
                <w:sz w:val="20"/>
                <w:szCs w:val="20"/>
              </w:rPr>
              <w:t>201</w:t>
            </w:r>
            <w:r w:rsidR="00D82AA7">
              <w:rPr>
                <w:sz w:val="20"/>
                <w:szCs w:val="20"/>
              </w:rPr>
              <w:t>3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443FC2">
        <w:trPr>
          <w:trHeight w:val="405"/>
        </w:trPr>
        <w:tc>
          <w:tcPr>
            <w:tcW w:w="5375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104906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</w:t>
            </w:r>
          </w:p>
        </w:tc>
        <w:tc>
          <w:tcPr>
            <w:tcW w:w="186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rPr>
          <w:trHeight w:val="360"/>
        </w:trPr>
        <w:tc>
          <w:tcPr>
            <w:tcW w:w="5375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Spotreba materiálu</w:t>
            </w:r>
          </w:p>
        </w:tc>
        <w:tc>
          <w:tcPr>
            <w:tcW w:w="1845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104906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3563</w:t>
            </w:r>
          </w:p>
        </w:tc>
        <w:tc>
          <w:tcPr>
            <w:tcW w:w="186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rPr>
          <w:trHeight w:val="390"/>
        </w:trPr>
        <w:tc>
          <w:tcPr>
            <w:tcW w:w="5375" w:type="dxa"/>
            <w:tcBorders>
              <w:left w:val="single" w:sz="8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Služby </w:t>
            </w:r>
          </w:p>
        </w:tc>
        <w:tc>
          <w:tcPr>
            <w:tcW w:w="1845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104906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</w:t>
            </w:r>
          </w:p>
        </w:tc>
        <w:tc>
          <w:tcPr>
            <w:tcW w:w="1866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rPr>
          <w:trHeight w:val="345"/>
        </w:trPr>
        <w:tc>
          <w:tcPr>
            <w:tcW w:w="5375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Osobné náklady</w:t>
            </w:r>
          </w:p>
        </w:tc>
        <w:tc>
          <w:tcPr>
            <w:tcW w:w="1845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104906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789</w:t>
            </w:r>
          </w:p>
        </w:tc>
        <w:tc>
          <w:tcPr>
            <w:tcW w:w="186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rPr>
          <w:trHeight w:val="390"/>
        </w:trPr>
        <w:tc>
          <w:tcPr>
            <w:tcW w:w="5375" w:type="dxa"/>
            <w:tcBorders>
              <w:left w:val="single" w:sz="8" w:space="0" w:color="000000"/>
              <w:bottom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 Odpisy DNM a DHM</w:t>
            </w:r>
          </w:p>
        </w:tc>
        <w:tc>
          <w:tcPr>
            <w:tcW w:w="1845" w:type="dxa"/>
            <w:tcBorders>
              <w:left w:val="single" w:sz="4" w:space="0" w:color="000000"/>
              <w:bottom w:val="single" w:sz="8" w:space="0" w:color="000000"/>
            </w:tcBorders>
          </w:tcPr>
          <w:p w:rsidR="00443FC2" w:rsidRDefault="00192233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6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</w:tbl>
    <w:p w:rsidR="00443FC2" w:rsidRDefault="00443FC2">
      <w:pPr>
        <w:pStyle w:val="Zkladntext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         </w:t>
      </w:r>
      <w:r>
        <w:rPr>
          <w:rFonts w:cs="Times New Roman"/>
          <w:sz w:val="20"/>
          <w:szCs w:val="20"/>
        </w:rPr>
        <w:tab/>
      </w:r>
    </w:p>
    <w:p w:rsidR="00443FC2" w:rsidRDefault="00443FC2">
      <w:pPr>
        <w:pStyle w:val="Zkladn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7. Rozdiely medzi hospodárskym výsledkom pred zdanením a hospodárskym výsledkom po zdanení</w:t>
      </w: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osôb podľa zákona č. 595/2006 Z. z. o dani z príjmov v znení neskorších predpisov </w:t>
      </w:r>
    </w:p>
    <w:tbl>
      <w:tblPr>
        <w:tblW w:w="0" w:type="auto"/>
        <w:tblInd w:w="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47"/>
        <w:gridCol w:w="1843"/>
        <w:gridCol w:w="1867"/>
      </w:tblGrid>
      <w:tr w:rsidR="00443FC2">
        <w:tc>
          <w:tcPr>
            <w:tcW w:w="5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Text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 celých Eur</w:t>
            </w:r>
          </w:p>
          <w:p w:rsidR="00443FC2" w:rsidRDefault="00443FC2" w:rsidP="00104906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r.</w:t>
            </w:r>
            <w:r w:rsidR="00192233">
              <w:rPr>
                <w:sz w:val="20"/>
                <w:szCs w:val="20"/>
              </w:rPr>
              <w:t>201</w:t>
            </w:r>
            <w:r w:rsidR="00104906">
              <w:rPr>
                <w:sz w:val="20"/>
                <w:szCs w:val="20"/>
              </w:rPr>
              <w:t>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celých Eur</w:t>
            </w:r>
          </w:p>
          <w:p w:rsidR="00443FC2" w:rsidRDefault="00443FC2" w:rsidP="00104906">
            <w:pPr>
              <w:pStyle w:val="Zkladn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r.</w:t>
            </w:r>
            <w:r w:rsidR="00192233">
              <w:rPr>
                <w:sz w:val="20"/>
                <w:szCs w:val="20"/>
              </w:rPr>
              <w:t>201</w:t>
            </w:r>
            <w:r w:rsidR="00104906">
              <w:rPr>
                <w:sz w:val="20"/>
                <w:szCs w:val="20"/>
              </w:rPr>
              <w:t>3</w:t>
            </w:r>
          </w:p>
        </w:tc>
      </w:tr>
      <w:tr w:rsidR="00443FC2">
        <w:tc>
          <w:tcPr>
            <w:tcW w:w="5347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Hospodársky výsledok pred zdanením </w:t>
            </w:r>
          </w:p>
          <w:p w:rsidR="00443FC2" w:rsidRDefault="00443FC2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04906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-4928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47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92233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47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 znížený o odpočet daňovej straty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192233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47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93323F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  <w:tr w:rsidR="00443FC2">
        <w:tc>
          <w:tcPr>
            <w:tcW w:w="5347" w:type="dxa"/>
            <w:tcBorders>
              <w:left w:val="single" w:sz="4" w:space="0" w:color="000000"/>
              <w:bottom w:val="single" w:sz="4" w:space="0" w:color="000000"/>
            </w:tcBorders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na úhradu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443FC2" w:rsidRDefault="0093323F">
            <w:pPr>
              <w:pStyle w:val="Zkladntext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43FC2" w:rsidRDefault="00443FC2">
            <w:pPr>
              <w:pStyle w:val="Zkladntext"/>
              <w:snapToGrid w:val="0"/>
              <w:rPr>
                <w:sz w:val="20"/>
                <w:szCs w:val="20"/>
              </w:rPr>
            </w:pPr>
          </w:p>
        </w:tc>
      </w:tr>
    </w:tbl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</w:p>
    <w:p w:rsidR="0093323F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V</w:t>
      </w:r>
      <w:r w:rsidR="00104906">
        <w:rPr>
          <w:sz w:val="20"/>
          <w:szCs w:val="20"/>
        </w:rPr>
        <w:t>o Svite</w:t>
      </w:r>
      <w:r>
        <w:rPr>
          <w:sz w:val="20"/>
          <w:szCs w:val="20"/>
        </w:rPr>
        <w:t xml:space="preserve">, dňa </w:t>
      </w:r>
      <w:r w:rsidR="00192233">
        <w:rPr>
          <w:sz w:val="20"/>
          <w:szCs w:val="20"/>
        </w:rPr>
        <w:t xml:space="preserve"> 29.</w:t>
      </w:r>
      <w:r w:rsidR="00104906">
        <w:rPr>
          <w:sz w:val="20"/>
          <w:szCs w:val="20"/>
        </w:rPr>
        <w:t>6</w:t>
      </w:r>
      <w:bookmarkStart w:id="0" w:name="_GoBack"/>
      <w:bookmarkEnd w:id="0"/>
      <w:r w:rsidR="00192233">
        <w:rPr>
          <w:sz w:val="20"/>
          <w:szCs w:val="20"/>
        </w:rPr>
        <w:t>.2014</w:t>
      </w: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93323F" w:rsidRDefault="0093323F">
      <w:pPr>
        <w:pStyle w:val="Zkladntext"/>
        <w:rPr>
          <w:sz w:val="20"/>
          <w:szCs w:val="20"/>
        </w:rPr>
      </w:pPr>
    </w:p>
    <w:p w:rsidR="00443FC2" w:rsidRDefault="00443FC2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 xml:space="preserve">Podpis štatutárneho orgánu: </w:t>
      </w:r>
      <w:r>
        <w:rPr>
          <w:sz w:val="20"/>
          <w:szCs w:val="20"/>
        </w:rPr>
        <w:tab/>
        <w:t>….............................................</w:t>
      </w:r>
      <w:r w:rsidR="0093323F">
        <w:rPr>
          <w:sz w:val="20"/>
          <w:szCs w:val="20"/>
        </w:rPr>
        <w:t>...............................................................</w:t>
      </w: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>
      <w:pPr>
        <w:rPr>
          <w:rFonts w:ascii="Arial" w:hAnsi="Arial" w:cs="Arial"/>
          <w:sz w:val="20"/>
          <w:szCs w:val="20"/>
        </w:rPr>
      </w:pPr>
    </w:p>
    <w:p w:rsidR="00443FC2" w:rsidRDefault="00443FC2"/>
    <w:sectPr w:rsidR="00443FC2">
      <w:footerReference w:type="default" r:id="rId7"/>
      <w:footnotePr>
        <w:pos w:val="beneathText"/>
      </w:footnotePr>
      <w:pgSz w:w="11905" w:h="16837"/>
      <w:pgMar w:top="1417" w:right="1417" w:bottom="1983" w:left="1417" w:header="708" w:footer="14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163" w:rsidRDefault="00886163">
      <w:r>
        <w:separator/>
      </w:r>
    </w:p>
  </w:endnote>
  <w:endnote w:type="continuationSeparator" w:id="0">
    <w:p w:rsidR="00886163" w:rsidRDefault="00886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FC2" w:rsidRDefault="00BA50AA">
    <w:pPr>
      <w:pStyle w:val="Pta"/>
    </w:pPr>
    <w:r>
      <w:rPr>
        <w:rFonts w:ascii="Arial" w:hAnsi="Arial"/>
        <w:shadow/>
        <w:sz w:val="20"/>
        <w:szCs w:val="20"/>
      </w:rPr>
      <w:t>Poznámky k účtovnej závierke</w:t>
    </w:r>
    <w:r w:rsidR="00443FC2">
      <w:rPr>
        <w:rFonts w:ascii="Arial" w:hAnsi="Arial"/>
        <w:shadow/>
        <w:sz w:val="20"/>
        <w:szCs w:val="20"/>
      </w:rPr>
      <w:tab/>
    </w:r>
    <w:r w:rsidR="00443FC2">
      <w:rPr>
        <w:rFonts w:ascii="Arial" w:hAnsi="Arial"/>
        <w:shadow/>
        <w:sz w:val="20"/>
        <w:szCs w:val="20"/>
      </w:rPr>
      <w:tab/>
    </w:r>
    <w:r w:rsidR="00443FC2">
      <w:rPr>
        <w:shadow/>
        <w:sz w:val="20"/>
        <w:szCs w:val="20"/>
      </w:rPr>
      <w:fldChar w:fldCharType="begin"/>
    </w:r>
    <w:r w:rsidR="00443FC2">
      <w:rPr>
        <w:shadow/>
        <w:sz w:val="20"/>
        <w:szCs w:val="20"/>
      </w:rPr>
      <w:instrText xml:space="preserve"> PAGE </w:instrText>
    </w:r>
    <w:r w:rsidR="00443FC2">
      <w:rPr>
        <w:shadow/>
        <w:sz w:val="20"/>
        <w:szCs w:val="20"/>
      </w:rPr>
      <w:fldChar w:fldCharType="separate"/>
    </w:r>
    <w:r w:rsidR="00886163">
      <w:rPr>
        <w:shadow/>
        <w:noProof/>
        <w:sz w:val="20"/>
        <w:szCs w:val="20"/>
      </w:rPr>
      <w:t>1</w:t>
    </w:r>
    <w:r w:rsidR="00443FC2">
      <w:rPr>
        <w:shadow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163" w:rsidRDefault="00886163">
      <w:r>
        <w:separator/>
      </w:r>
    </w:p>
  </w:footnote>
  <w:footnote w:type="continuationSeparator" w:id="0">
    <w:p w:rsidR="00886163" w:rsidRDefault="008861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b w:val="0"/>
        <w:bCs w:val="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doNotTrackMoves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3323F"/>
    <w:rsid w:val="00104906"/>
    <w:rsid w:val="00192233"/>
    <w:rsid w:val="00237837"/>
    <w:rsid w:val="00443FC2"/>
    <w:rsid w:val="0067663A"/>
    <w:rsid w:val="006D36BB"/>
    <w:rsid w:val="00886163"/>
    <w:rsid w:val="0093323F"/>
    <w:rsid w:val="00B06D75"/>
    <w:rsid w:val="00B30602"/>
    <w:rsid w:val="00BA50AA"/>
    <w:rsid w:val="00D82AA7"/>
    <w:rsid w:val="00D8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Arial" w:hAnsi="Arial"/>
      <w:sz w:val="20"/>
      <w:szCs w:val="20"/>
    </w:rPr>
  </w:style>
  <w:style w:type="character" w:customStyle="1" w:styleId="WW8Num3z0">
    <w:name w:val="WW8Num3z0"/>
    <w:rPr>
      <w:rFonts w:ascii="Arial" w:hAnsi="Arial"/>
      <w:b w:val="0"/>
      <w:bCs w:val="0"/>
      <w:sz w:val="20"/>
      <w:szCs w:val="20"/>
    </w:rPr>
  </w:style>
  <w:style w:type="character" w:customStyle="1" w:styleId="WW8Num4z0">
    <w:name w:val="WW8Num4z0"/>
    <w:rPr>
      <w:rFonts w:ascii="Arial" w:hAnsi="Arial"/>
      <w:color w:val="auto"/>
      <w:sz w:val="20"/>
      <w:szCs w:val="20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Predvolenpsmoodseku1">
    <w:name w:val="Predvolené písmo odseku1"/>
  </w:style>
  <w:style w:type="character" w:customStyle="1" w:styleId="Odkaznakomentr1">
    <w:name w:val="Odkaz na komentár1"/>
    <w:rPr>
      <w:sz w:val="16"/>
      <w:szCs w:val="16"/>
    </w:rPr>
  </w:style>
  <w:style w:type="character" w:customStyle="1" w:styleId="Char">
    <w:name w:val=" Char"/>
    <w:basedOn w:val="Predvolenpsmoodseku1"/>
  </w:style>
  <w:style w:type="character" w:customStyle="1" w:styleId="WW-Char">
    <w:name w:val="WW- Char"/>
    <w:rPr>
      <w:b/>
      <w:bCs/>
    </w:rPr>
  </w:style>
  <w:style w:type="character" w:customStyle="1" w:styleId="WW-Char1">
    <w:name w:val="WW- Char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1"/>
  </w:style>
  <w:style w:type="character" w:customStyle="1" w:styleId="Symbolypreslovanie">
    <w:name w:val="Symboly pre číslovanie"/>
    <w:rPr>
      <w:b w:val="0"/>
      <w:bCs w:val="0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Zkladntext21">
    <w:name w:val="Základný text 21"/>
    <w:basedOn w:val="Normlny"/>
    <w:rPr>
      <w:rFonts w:ascii="Arial" w:hAnsi="Arial" w:cs="Arial"/>
      <w:sz w:val="22"/>
    </w:rPr>
  </w:style>
  <w:style w:type="paragraph" w:customStyle="1" w:styleId="Zkladntext31">
    <w:name w:val="Základný text 31"/>
    <w:basedOn w:val="Normlny"/>
    <w:pPr>
      <w:jc w:val="both"/>
    </w:pPr>
    <w:rPr>
      <w:rFonts w:ascii="Arial" w:hAnsi="Arial" w:cs="Arial"/>
      <w:sz w:val="18"/>
    </w:rPr>
  </w:style>
  <w:style w:type="paragraph" w:customStyle="1" w:styleId="Pismenka">
    <w:name w:val="Pismenka"/>
    <w:basedOn w:val="Zkladntext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styleId="Hlavika">
    <w:name w:val="header"/>
    <w:basedOn w:val="Normlny"/>
    <w:semiHidden/>
    <w:pPr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Textkomentra1">
    <w:name w:val="Text komentára1"/>
    <w:basedOn w:val="Normlny"/>
    <w:rPr>
      <w:sz w:val="20"/>
      <w:szCs w:val="20"/>
    </w:rPr>
  </w:style>
  <w:style w:type="paragraph" w:customStyle="1" w:styleId="Predmetkomentra1">
    <w:name w:val="Predmet komentára1"/>
    <w:basedOn w:val="Textkomentra1"/>
    <w:next w:val="Textkomentra1"/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Pta">
    <w:name w:val="footer"/>
    <w:basedOn w:val="Normlny"/>
    <w:semiHidden/>
    <w:pPr>
      <w:suppressLineNumbers/>
      <w:tabs>
        <w:tab w:val="center" w:pos="4535"/>
        <w:tab w:val="right" w:pos="9071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976</Words>
  <Characters>5564</Characters>
  <Application>Microsoft Office Word</Application>
  <DocSecurity>0</DocSecurity>
  <Lines>46</Lines>
  <Paragraphs>13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Nadpisy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4" baseType="lpstr">
      <vt:lpstr>Priloha</vt:lpstr>
      <vt:lpstr>    Poznámky k účtovnej závierke</vt:lpstr>
      <vt:lpstr>Priloha</vt:lpstr>
      <vt:lpstr>    Poznámky k účtovnej závierke</vt:lpstr>
    </vt:vector>
  </TitlesOfParts>
  <Company>.</Company>
  <LinksUpToDate>false</LinksUpToDate>
  <CharactersWithSpaces>6527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subject/>
  <dc:creator>M.Hladká</dc:creator>
  <cp:keywords/>
  <cp:lastModifiedBy>owner</cp:lastModifiedBy>
  <cp:revision>2</cp:revision>
  <cp:lastPrinted>2010-02-04T15:41:00Z</cp:lastPrinted>
  <dcterms:created xsi:type="dcterms:W3CDTF">2015-06-29T15:31:00Z</dcterms:created>
  <dcterms:modified xsi:type="dcterms:W3CDTF">2015-06-29T15:31:00Z</dcterms:modified>
</cp:coreProperties>
</file>