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1E" w:rsidRDefault="003C541E">
      <w:pPr>
        <w:spacing w:before="2" w:line="140" w:lineRule="exact"/>
        <w:rPr>
          <w:sz w:val="14"/>
          <w:lang w:val="en-US"/>
        </w:rPr>
      </w:pP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2014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3C541E" w:rsidRDefault="003C541E">
      <w:pPr>
        <w:spacing w:before="7" w:line="240" w:lineRule="exact"/>
        <w:jc w:val="both"/>
        <w:rPr>
          <w:rFonts w:ascii="Arial" w:hAnsi="Arial"/>
          <w:lang w:val="en-US"/>
        </w:rPr>
      </w:pPr>
    </w:p>
    <w:p w:rsidR="003C541E" w:rsidRDefault="003C541E">
      <w:pPr>
        <w:pStyle w:val="Nadpis1"/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3C541E" w:rsidRDefault="003C541E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3C541E" w:rsidRDefault="003C541E">
      <w:pPr>
        <w:spacing w:before="7" w:line="24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  <w:r w:rsidR="00A11FB6">
        <w:rPr>
          <w:rFonts w:ascii="Arial" w:hAnsi="Arial"/>
          <w:sz w:val="22"/>
          <w:u w:val="single"/>
        </w:rPr>
        <w:t xml:space="preserve"> </w:t>
      </w:r>
      <w:r w:rsidR="003F7A13">
        <w:rPr>
          <w:rFonts w:ascii="Arial" w:hAnsi="Arial"/>
          <w:sz w:val="22"/>
          <w:u w:val="single"/>
        </w:rPr>
        <w:t>36243035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  <w:r w:rsidR="004335AA">
        <w:rPr>
          <w:rFonts w:ascii="Arial" w:hAnsi="Arial"/>
        </w:rPr>
        <w:t xml:space="preserve"> </w:t>
      </w:r>
      <w:r w:rsidR="003F7A13">
        <w:rPr>
          <w:rFonts w:ascii="Arial" w:hAnsi="Arial"/>
        </w:rPr>
        <w:t>A.N.T. Trade</w:t>
      </w:r>
      <w:r w:rsidR="00E80FA0">
        <w:rPr>
          <w:rFonts w:ascii="Arial" w:hAnsi="Arial"/>
        </w:rPr>
        <w:t>,</w:t>
      </w:r>
      <w:r w:rsidR="00A11FB6">
        <w:rPr>
          <w:rFonts w:ascii="Arial" w:hAnsi="Arial"/>
        </w:rPr>
        <w:t xml:space="preserve"> s.r.o.</w:t>
      </w:r>
      <w:r w:rsidR="00A11FB6">
        <w:rPr>
          <w:rFonts w:ascii="Arial" w:hAnsi="Arial"/>
        </w:rPr>
        <w:tab/>
      </w: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  <w:r w:rsidR="004335AA">
        <w:rPr>
          <w:rFonts w:ascii="Arial" w:hAnsi="Arial"/>
        </w:rPr>
        <w:t xml:space="preserve">   </w:t>
      </w:r>
      <w:r w:rsidR="003F7A13">
        <w:rPr>
          <w:rFonts w:ascii="Arial" w:hAnsi="Arial"/>
        </w:rPr>
        <w:t>36243035</w:t>
      </w:r>
    </w:p>
    <w:p w:rsidR="003C541E" w:rsidRDefault="003C541E" w:rsidP="004335AA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  <w:r w:rsidR="004335AA">
        <w:rPr>
          <w:rFonts w:ascii="Arial" w:hAnsi="Arial"/>
        </w:rPr>
        <w:t xml:space="preserve">   </w:t>
      </w:r>
      <w:r w:rsidR="00E80FA0">
        <w:rPr>
          <w:rFonts w:ascii="Arial" w:hAnsi="Arial"/>
        </w:rPr>
        <w:t>Jantárová cesta 1872/25  929 01 Dunajská Streda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5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účtovnéobdobie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Bezprostredne predchádzajúce účtovné obdobie</w:t>
      </w:r>
    </w:p>
    <w:p w:rsidR="003C541E" w:rsidRDefault="003C541E" w:rsidP="004335AA">
      <w:pPr>
        <w:spacing w:after="292" w:line="260" w:lineRule="exact"/>
        <w:jc w:val="center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3C541E" w:rsidRDefault="003C541E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činnosti: ano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Spôsob oceňovania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  <w:r w:rsidR="007C2F9F">
        <w:rPr>
          <w:rFonts w:ascii="Arial" w:hAnsi="Arial"/>
          <w:spacing w:val="2"/>
          <w:sz w:val="22"/>
        </w:rPr>
        <w:t xml:space="preserve">  65310,-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1"/>
          <w:sz w:val="22"/>
        </w:rPr>
      </w:pPr>
      <w:r>
        <w:rPr>
          <w:rFonts w:ascii="Arial" w:hAnsi="Arial"/>
          <w:sz w:val="22"/>
        </w:rPr>
        <w:t>Obstarávacia cena</w:t>
      </w:r>
      <w:r w:rsidR="007C2F9F">
        <w:rPr>
          <w:rFonts w:ascii="Arial" w:hAnsi="Arial"/>
          <w:sz w:val="22"/>
        </w:rPr>
        <w:t xml:space="preserve">   65 310,-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náklady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 w:rsidR="007C2F9F">
        <w:rPr>
          <w:rFonts w:ascii="Arial" w:hAnsi="Arial"/>
          <w:sz w:val="22"/>
        </w:rPr>
        <w:t xml:space="preserve"> 33563,-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 w:rsidR="007C2F9F">
        <w:rPr>
          <w:rFonts w:ascii="Arial" w:hAnsi="Arial"/>
          <w:sz w:val="22"/>
        </w:rPr>
        <w:t xml:space="preserve"> 63797,-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  <w:r w:rsidR="007C2F9F">
        <w:rPr>
          <w:rFonts w:ascii="Arial" w:hAnsi="Arial"/>
          <w:sz w:val="22"/>
        </w:rPr>
        <w:t xml:space="preserve"> 213145,-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5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účtov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 xml:space="preserve">nčnú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nia 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účtov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>e:</w:t>
      </w:r>
      <w:r w:rsidR="00A11FB6">
        <w:rPr>
          <w:rFonts w:ascii="Arial" w:hAnsi="Arial"/>
          <w:spacing w:val="-1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účtovaní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účtovnom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>ia: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3C541E" w:rsidRDefault="003C541E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ôm: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</w:t>
      </w:r>
      <w:r w:rsidR="007C2F9F">
        <w:rPr>
          <w:rFonts w:ascii="Arial" w:hAnsi="Arial"/>
          <w:sz w:val="22"/>
        </w:rPr>
        <w:t>213 145</w:t>
      </w:r>
      <w:r w:rsidR="00A11FB6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Poč</w:t>
      </w:r>
      <w:r>
        <w:rPr>
          <w:rFonts w:ascii="Arial" w:hAnsi="Arial"/>
          <w:spacing w:val="-1"/>
          <w:sz w:val="22"/>
        </w:rPr>
        <w:t>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účtovná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 w:rsidR="00A11FB6">
        <w:rPr>
          <w:rFonts w:ascii="Arial" w:hAnsi="Arial"/>
          <w:spacing w:val="2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účtovnej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účtovnej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účtovného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obdobia v člen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 w:rsidR="00A11FB6"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účtovného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</w:t>
      </w:r>
      <w:r w:rsidR="00A11FB6">
        <w:rPr>
          <w:rFonts w:ascii="Arial" w:hAnsi="Arial"/>
          <w:spacing w:val="-2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2"/>
          <w:sz w:val="22"/>
        </w:rPr>
        <w:t>čl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tovať: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>to: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8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  <w:r w:rsidR="00A11FB6">
        <w:rPr>
          <w:rFonts w:ascii="Arial" w:hAnsi="Arial"/>
          <w:spacing w:val="-8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 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C541E">
      <w:headerReference w:type="default" r:id="rId6"/>
      <w:footerReference w:type="default" r:id="rId7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5B7" w:rsidRDefault="008D25B7">
      <w:r>
        <w:separator/>
      </w:r>
    </w:p>
  </w:endnote>
  <w:endnote w:type="continuationSeparator" w:id="1">
    <w:p w:rsidR="008D25B7" w:rsidRDefault="008D2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5B7" w:rsidRDefault="008D25B7">
      <w:r>
        <w:separator/>
      </w:r>
    </w:p>
  </w:footnote>
  <w:footnote w:type="continuationSeparator" w:id="1">
    <w:p w:rsidR="008D25B7" w:rsidRDefault="008D2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pStyle w:val="Hlavika"/>
    </w:pPr>
  </w:p>
  <w:p w:rsidR="003C541E" w:rsidRDefault="003C541E">
    <w:pPr>
      <w:pStyle w:val="Hlavika"/>
    </w:pPr>
  </w:p>
  <w:p w:rsidR="003C541E" w:rsidRDefault="003C541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ČO: 12345678 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 1234567890</w:t>
    </w:r>
  </w:p>
  <w:p w:rsidR="003C541E" w:rsidRDefault="003C541E">
    <w:pPr>
      <w:pStyle w:val="Hlavika"/>
      <w:rPr>
        <w:rFonts w:ascii="Times New Roman" w:hAnsi="Times New Roman"/>
        <w:sz w:val="24"/>
      </w:rPr>
    </w:pPr>
  </w:p>
  <w:p w:rsidR="003C541E" w:rsidRDefault="003C5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335AA"/>
    <w:rsid w:val="003C541E"/>
    <w:rsid w:val="003F7A13"/>
    <w:rsid w:val="004335AA"/>
    <w:rsid w:val="0078085B"/>
    <w:rsid w:val="007C2F9F"/>
    <w:rsid w:val="007C362E"/>
    <w:rsid w:val="007D1FF0"/>
    <w:rsid w:val="008D25B7"/>
    <w:rsid w:val="00A11FB6"/>
    <w:rsid w:val="00C360BE"/>
    <w:rsid w:val="00E8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kern w:val="1"/>
      <w:sz w:val="22"/>
    </w:rPr>
  </w:style>
  <w:style w:type="paragraph" w:styleId="Nadpis1">
    <w:name w:val="heading 1"/>
    <w:basedOn w:val="Normlny"/>
    <w:next w:val="Zkladntext"/>
    <w:qFormat/>
    <w:p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lavikaChar">
    <w:name w:val="Hlavi?ka Char"/>
    <w:basedOn w:val="DefaultParagraphFont"/>
  </w:style>
  <w:style w:type="character" w:customStyle="1" w:styleId="PtaChar">
    <w:name w:val="Päta Char"/>
    <w:basedOn w:val="DefaultParagraphFont"/>
  </w:style>
  <w:style w:type="character" w:customStyle="1" w:styleId="ListLabel1">
    <w:name w:val="ListLabel 1"/>
    <w:rPr>
      <w:sz w:val="24"/>
    </w:rPr>
  </w:style>
  <w:style w:type="character" w:customStyle="1" w:styleId="ListLabel2">
    <w:name w:val="ListLabel 2"/>
    <w:rPr>
      <w:spacing w:val="-1"/>
      <w:sz w:val="24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ListParagraph">
    <w:name w:val="List Paragraph"/>
    <w:basedOn w:val="Normlny"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  <w:semiHidden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pc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1601-01-01T00:00:00Z</cp:lastPrinted>
  <dcterms:created xsi:type="dcterms:W3CDTF">2015-06-17T10:36:00Z</dcterms:created>
  <dcterms:modified xsi:type="dcterms:W3CDTF">2015-06-17T10:59:00Z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