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15E3" w:rsidRDefault="006215E3" w:rsidP="006215E3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Názov: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Schola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ludus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n.o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:rsidR="006215E3" w:rsidRDefault="006215E3" w:rsidP="006215E3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Druh neziskovej účtovnej jednotky: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ab/>
        <w:t>nezisková organizácia (</w:t>
      </w:r>
      <w:proofErr w:type="spellStart"/>
      <w:r>
        <w:rPr>
          <w:rFonts w:ascii="Times New Roman" w:hAnsi="Times New Roman" w:cs="Times New Roman"/>
          <w:sz w:val="28"/>
          <w:szCs w:val="28"/>
        </w:rPr>
        <w:t>n.o</w:t>
      </w:r>
      <w:proofErr w:type="spellEnd"/>
      <w:r>
        <w:rPr>
          <w:rFonts w:ascii="Times New Roman" w:hAnsi="Times New Roman" w:cs="Times New Roman"/>
          <w:sz w:val="28"/>
          <w:szCs w:val="28"/>
        </w:rPr>
        <w:t>.)</w:t>
      </w:r>
    </w:p>
    <w:p w:rsidR="006215E3" w:rsidRDefault="006215E3" w:rsidP="006215E3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Sídlo: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Chmeľová dolina 32,   949  01 Nitra</w:t>
      </w:r>
    </w:p>
    <w:p w:rsidR="006215E3" w:rsidRDefault="006215E3" w:rsidP="006215E3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Registrový úrad: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Okresný úrad Nitra</w:t>
      </w:r>
    </w:p>
    <w:p w:rsidR="006215E3" w:rsidRDefault="006215E3" w:rsidP="006215E3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IČO: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45 740 127</w:t>
      </w:r>
    </w:p>
    <w:p w:rsidR="006215E3" w:rsidRDefault="006215E3" w:rsidP="006215E3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Dátum vzniku: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09.01.2013</w:t>
      </w:r>
    </w:p>
    <w:p w:rsidR="006215E3" w:rsidRDefault="006215E3" w:rsidP="006215E3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Zakladateľ ( Fyzická osoba):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proofErr w:type="spellStart"/>
      <w:r>
        <w:rPr>
          <w:rFonts w:ascii="Times New Roman" w:hAnsi="Times New Roman" w:cs="Times New Roman"/>
          <w:sz w:val="28"/>
          <w:szCs w:val="28"/>
        </w:rPr>
        <w:t>Adriena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Seifertová</w:t>
      </w:r>
      <w:proofErr w:type="spellEnd"/>
    </w:p>
    <w:p w:rsidR="006215E3" w:rsidRDefault="006215E3" w:rsidP="006215E3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Štatutárny orgán: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proofErr w:type="spellStart"/>
      <w:r>
        <w:rPr>
          <w:rFonts w:ascii="Times New Roman" w:hAnsi="Times New Roman" w:cs="Times New Roman"/>
          <w:sz w:val="28"/>
          <w:szCs w:val="28"/>
        </w:rPr>
        <w:t>Adriena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Seifertová</w:t>
      </w:r>
      <w:proofErr w:type="spellEnd"/>
    </w:p>
    <w:p w:rsidR="006215E3" w:rsidRDefault="006215E3" w:rsidP="006215E3">
      <w:pPr>
        <w:rPr>
          <w:rFonts w:ascii="Times New Roman" w:hAnsi="Times New Roman" w:cs="Times New Roman"/>
          <w:sz w:val="28"/>
          <w:szCs w:val="28"/>
        </w:rPr>
      </w:pPr>
    </w:p>
    <w:p w:rsidR="006215E3" w:rsidRDefault="006215E3" w:rsidP="006215E3">
      <w:pPr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Výročná správa o činnosti neziskovej organizácie k  31. 12. 2014</w:t>
      </w:r>
    </w:p>
    <w:p w:rsidR="006215E3" w:rsidRDefault="006215E3" w:rsidP="006215E3">
      <w:pPr>
        <w:rPr>
          <w:rFonts w:ascii="Times New Roman" w:hAnsi="Times New Roman" w:cs="Times New Roman"/>
          <w:b/>
          <w:sz w:val="32"/>
          <w:szCs w:val="32"/>
        </w:rPr>
      </w:pPr>
    </w:p>
    <w:p w:rsidR="006215E3" w:rsidRDefault="006215E3" w:rsidP="006215E3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Výročná správa o činnosti neziskovej organizácie sa podáva v zmysle ustanovenia § 34 zákona 213/1997 </w:t>
      </w:r>
      <w:proofErr w:type="spellStart"/>
      <w:r>
        <w:rPr>
          <w:rFonts w:ascii="Times New Roman" w:hAnsi="Times New Roman" w:cs="Times New Roman"/>
          <w:sz w:val="24"/>
          <w:szCs w:val="24"/>
        </w:rPr>
        <w:t>Z.z</w:t>
      </w:r>
      <w:proofErr w:type="spellEnd"/>
      <w:r>
        <w:rPr>
          <w:rFonts w:ascii="Times New Roman" w:hAnsi="Times New Roman" w:cs="Times New Roman"/>
          <w:sz w:val="24"/>
          <w:szCs w:val="24"/>
        </w:rPr>
        <w:t>.  o neziskových organizáciách poskytujúcich všeobecne prospešné služby.</w:t>
      </w:r>
    </w:p>
    <w:p w:rsidR="006215E3" w:rsidRDefault="006215E3" w:rsidP="006215E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Počet zamestnancov :</w:t>
      </w:r>
      <w:r>
        <w:rPr>
          <w:rFonts w:ascii="Times New Roman" w:hAnsi="Times New Roman" w:cs="Times New Roman"/>
          <w:sz w:val="24"/>
          <w:szCs w:val="24"/>
        </w:rPr>
        <w:tab/>
        <w:t>10</w:t>
      </w:r>
    </w:p>
    <w:p w:rsidR="006215E3" w:rsidRDefault="006215E3" w:rsidP="006215E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Popis činnosti:</w:t>
      </w:r>
    </w:p>
    <w:p w:rsidR="006215E3" w:rsidRDefault="006215E3" w:rsidP="006215E3">
      <w:pPr>
        <w:pStyle w:val="Odsekzoznamu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Poradenské, výchovné ako i vzdelávacie služby v oblasti sociálneho poradenstva a prevencie ako i v pomoci pri opätovného začlenenia sa do spoločnosti u ľudí trpiacich rôznou formou závislosti</w:t>
      </w:r>
    </w:p>
    <w:p w:rsidR="006215E3" w:rsidRDefault="006215E3" w:rsidP="006215E3">
      <w:pPr>
        <w:pStyle w:val="Odsekzoznamu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Poradenské, výchovné ako i vzdelávacie služby v oblasti sociálneho poradenstva a prevencie ako i v pomoci pri opätovného začlenenia sa do spoločnosti pre dospelých a mladistvých prepustených z výkonu trestu a z nápravno-výchovného zariadenia</w:t>
      </w:r>
    </w:p>
    <w:p w:rsidR="006215E3" w:rsidRDefault="006215E3" w:rsidP="006215E3">
      <w:pPr>
        <w:pStyle w:val="Odsekzoznamu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Špeciálne sociálne poradenstvo</w:t>
      </w:r>
    </w:p>
    <w:p w:rsidR="006215E3" w:rsidRDefault="006215E3" w:rsidP="006215E3">
      <w:pPr>
        <w:pStyle w:val="Odsekzoznamu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Sociálna rehabilitácia</w:t>
      </w:r>
    </w:p>
    <w:p w:rsidR="006215E3" w:rsidRDefault="006215E3" w:rsidP="006215E3">
      <w:pPr>
        <w:pStyle w:val="Odsekzoznamu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Pracovná terapia</w:t>
      </w:r>
    </w:p>
    <w:p w:rsidR="006215E3" w:rsidRDefault="006215E3" w:rsidP="006215E3">
      <w:pPr>
        <w:pStyle w:val="Odsekzoznamu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Chránené bývanie pre matky s deťmi</w:t>
      </w:r>
    </w:p>
    <w:p w:rsidR="006215E3" w:rsidRDefault="006215E3" w:rsidP="006215E3">
      <w:pPr>
        <w:pStyle w:val="Odsekzoznamu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Vzdelávanie a výchova v predškolskom veku</w:t>
      </w:r>
    </w:p>
    <w:p w:rsidR="006215E3" w:rsidRDefault="006215E3" w:rsidP="006215E3">
      <w:pPr>
        <w:pStyle w:val="Odsekzoznamu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Detské jasle a materské centrum a iné</w:t>
      </w:r>
    </w:p>
    <w:p w:rsidR="006215E3" w:rsidRDefault="006215E3" w:rsidP="006215E3">
      <w:pPr>
        <w:rPr>
          <w:rFonts w:ascii="Times New Roman" w:hAnsi="Times New Roman" w:cs="Times New Roman"/>
          <w:sz w:val="24"/>
          <w:szCs w:val="24"/>
        </w:rPr>
      </w:pPr>
    </w:p>
    <w:p w:rsidR="006215E3" w:rsidRDefault="006215E3" w:rsidP="006215E3">
      <w:pPr>
        <w:spacing w:line="36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roku 2014 nezisková organizácia </w:t>
      </w:r>
      <w:proofErr w:type="spellStart"/>
      <w:r>
        <w:rPr>
          <w:rFonts w:ascii="Times New Roman" w:hAnsi="Times New Roman" w:cs="Times New Roman"/>
          <w:sz w:val="24"/>
          <w:szCs w:val="24"/>
        </w:rPr>
        <w:t>Schola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ludus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n.o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prevádzkovala detské jasle a materskú školu. </w:t>
      </w:r>
      <w:proofErr w:type="spellStart"/>
      <w:r>
        <w:rPr>
          <w:rFonts w:ascii="Times New Roman" w:hAnsi="Times New Roman" w:cs="Times New Roman"/>
          <w:sz w:val="24"/>
          <w:szCs w:val="24"/>
        </w:rPr>
        <w:t>Schola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ludus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n.o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je jedinečné zariadenie kde integruje aj postihnuté deti s rôznym postihnutím. V rámci integrácie sa deti vedia lepšie adaptovať medzi zdravú populáciu, sú ľahšie akceptovateľné a taktiež si  zvýšia svoje sebavedomie, čo je v ich prípade veľmi dôležité.. Deti v našom zariadení sa učia nielen cudzie jazyky, ale majú aj dramatický a športový krúžok a tým sú lepšie pripravované na prvé školské kroky </w:t>
      </w:r>
      <w:proofErr w:type="spellStart"/>
      <w:r>
        <w:rPr>
          <w:rFonts w:ascii="Times New Roman" w:hAnsi="Times New Roman" w:cs="Times New Roman"/>
          <w:sz w:val="24"/>
          <w:szCs w:val="24"/>
        </w:rPr>
        <w:t>Schola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ludus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>
        <w:rPr>
          <w:rFonts w:ascii="Times New Roman" w:hAnsi="Times New Roman" w:cs="Times New Roman"/>
          <w:sz w:val="24"/>
          <w:szCs w:val="24"/>
        </w:rPr>
        <w:t>n.o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ponúka aktívnu komunikáciu so zahraničnými lektormi, tzv. </w:t>
      </w:r>
      <w:proofErr w:type="spellStart"/>
      <w:r>
        <w:rPr>
          <w:rFonts w:ascii="Times New Roman" w:hAnsi="Times New Roman" w:cs="Times New Roman"/>
          <w:sz w:val="24"/>
          <w:szCs w:val="24"/>
        </w:rPr>
        <w:t>native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speakers</w:t>
      </w:r>
      <w:proofErr w:type="spellEnd"/>
      <w:r>
        <w:rPr>
          <w:rFonts w:ascii="Times New Roman" w:hAnsi="Times New Roman" w:cs="Times New Roman"/>
          <w:sz w:val="24"/>
          <w:szCs w:val="24"/>
        </w:rPr>
        <w:t>. Už od 4 rokov používame špeciálne pomôcky, materiály, učebnice, zabezpečujeme individuálny prístup ku každému dieťaťu. Pracujeme s deťmi v malých skupinách ( od 7 max do 13 detí). V roku 2014 bolo v </w:t>
      </w:r>
      <w:proofErr w:type="spellStart"/>
      <w:r>
        <w:rPr>
          <w:rFonts w:ascii="Times New Roman" w:hAnsi="Times New Roman" w:cs="Times New Roman"/>
          <w:sz w:val="24"/>
          <w:szCs w:val="24"/>
        </w:rPr>
        <w:t>Schola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ludus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n.o</w:t>
      </w:r>
      <w:proofErr w:type="spellEnd"/>
      <w:r>
        <w:rPr>
          <w:rFonts w:ascii="Times New Roman" w:hAnsi="Times New Roman" w:cs="Times New Roman"/>
          <w:sz w:val="24"/>
          <w:szCs w:val="24"/>
        </w:rPr>
        <w:t>.   priemerne 23 detí  v mesiaci.</w:t>
      </w:r>
    </w:p>
    <w:p w:rsidR="006215E3" w:rsidRDefault="006215E3" w:rsidP="006215E3">
      <w:pPr>
        <w:spacing w:line="360" w:lineRule="auto"/>
        <w:ind w:left="36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Schola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ludus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n.o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je </w:t>
      </w:r>
      <w:proofErr w:type="spellStart"/>
      <w:r>
        <w:rPr>
          <w:rFonts w:ascii="Times New Roman" w:hAnsi="Times New Roman" w:cs="Times New Roman"/>
          <w:sz w:val="24"/>
          <w:szCs w:val="24"/>
        </w:rPr>
        <w:t>zataľ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 prenajatých priestoroch na Vodnej 26, Nitra. Prenajímateľ je spol. </w:t>
      </w:r>
      <w:proofErr w:type="spellStart"/>
      <w:r>
        <w:rPr>
          <w:rFonts w:ascii="Times New Roman" w:hAnsi="Times New Roman" w:cs="Times New Roman"/>
          <w:sz w:val="24"/>
          <w:szCs w:val="24"/>
        </w:rPr>
        <w:t>NOREA-leas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s.r.o., IČO 35 684 577, so sídlom sv. Vincenta 6 821 03 Bratislava, zastúpená konateľmi Ing. František </w:t>
      </w:r>
      <w:proofErr w:type="spellStart"/>
      <w:r>
        <w:rPr>
          <w:rFonts w:ascii="Times New Roman" w:hAnsi="Times New Roman" w:cs="Times New Roman"/>
          <w:sz w:val="24"/>
          <w:szCs w:val="24"/>
        </w:rPr>
        <w:t>Holler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 Bruno Baláž.</w:t>
      </w:r>
    </w:p>
    <w:p w:rsidR="006215E3" w:rsidRDefault="006215E3" w:rsidP="006215E3">
      <w:pPr>
        <w:spacing w:line="36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2015 plánujeme kúpu nehnuteľnosti .</w:t>
      </w:r>
    </w:p>
    <w:p w:rsidR="006215E3" w:rsidRDefault="006215E3" w:rsidP="006215E3">
      <w:pPr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priebehu roku 2014 nenastali žiadne zmeny v zložení orgánov </w:t>
      </w:r>
      <w:proofErr w:type="spellStart"/>
      <w:r>
        <w:rPr>
          <w:rFonts w:ascii="Times New Roman" w:hAnsi="Times New Roman" w:cs="Times New Roman"/>
          <w:sz w:val="24"/>
          <w:szCs w:val="24"/>
        </w:rPr>
        <w:t>n.o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6215E3" w:rsidRDefault="006215E3" w:rsidP="006215E3">
      <w:pPr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hodnotenom roku 2014 </w:t>
      </w:r>
      <w:proofErr w:type="spellStart"/>
      <w:r>
        <w:rPr>
          <w:rFonts w:ascii="Times New Roman" w:hAnsi="Times New Roman" w:cs="Times New Roman"/>
          <w:sz w:val="24"/>
          <w:szCs w:val="24"/>
        </w:rPr>
        <w:t>Schola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ludus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n.o</w:t>
      </w:r>
      <w:proofErr w:type="spellEnd"/>
      <w:r>
        <w:rPr>
          <w:rFonts w:ascii="Times New Roman" w:hAnsi="Times New Roman" w:cs="Times New Roman"/>
          <w:sz w:val="24"/>
          <w:szCs w:val="24"/>
        </w:rPr>
        <w:t>. nevykonávala žiadne zdaňované činnosti.</w:t>
      </w:r>
    </w:p>
    <w:p w:rsidR="006215E3" w:rsidRDefault="006215E3" w:rsidP="006215E3">
      <w:pPr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Ročnú účtovnú závierku audítor neoveroval,  nakoľko neboli splnené ustanovenia § 33 ods. 3 písm. a) a b), kedy účtovná závierka podlieha výroku audítora. </w:t>
      </w:r>
    </w:p>
    <w:p w:rsidR="006215E3" w:rsidRDefault="006215E3" w:rsidP="006215E3">
      <w:pPr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Ročná účtovná závierka je obsiahnutá samostatne v prílohe tohto dokumentu.</w:t>
      </w:r>
    </w:p>
    <w:p w:rsidR="006215E3" w:rsidRDefault="006215E3" w:rsidP="006215E3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6215E3" w:rsidRDefault="006215E3" w:rsidP="006215E3">
      <w:pPr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Nitre, 23. 02. 2015</w:t>
      </w:r>
    </w:p>
    <w:p w:rsidR="00EC110A" w:rsidRDefault="00EC110A"/>
    <w:sectPr w:rsidR="00EC110A" w:rsidSect="00EC110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C4B012F"/>
    <w:multiLevelType w:val="hybridMultilevel"/>
    <w:tmpl w:val="99EED53E"/>
    <w:lvl w:ilvl="0" w:tplc="6D5E2F14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215E3"/>
    <w:rsid w:val="006215E3"/>
    <w:rsid w:val="00EC11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215E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215E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5595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413</Words>
  <Characters>2355</Characters>
  <Application>Microsoft Office Word</Application>
  <DocSecurity>0</DocSecurity>
  <Lines>19</Lines>
  <Paragraphs>5</Paragraphs>
  <ScaleCrop>false</ScaleCrop>
  <Company/>
  <LinksUpToDate>false</LinksUpToDate>
  <CharactersWithSpaces>2763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Matejickova</dc:creator>
  <cp:lastModifiedBy>Matejickova</cp:lastModifiedBy>
  <cp:revision>1</cp:revision>
  <dcterms:created xsi:type="dcterms:W3CDTF">2015-07-16T13:14:00Z</dcterms:created>
  <dcterms:modified xsi:type="dcterms:W3CDTF">2015-07-16T13:15:00Z</dcterms:modified>
</cp:coreProperties>
</file>