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11B" w:rsidRPr="00F7107E" w:rsidRDefault="006F311B" w:rsidP="006F311B">
      <w:pPr>
        <w:jc w:val="center"/>
        <w:rPr>
          <w:b/>
        </w:rPr>
      </w:pPr>
      <w:r w:rsidRPr="00F7107E">
        <w:rPr>
          <w:b/>
        </w:rPr>
        <mc:AlternateContent>
          <mc:Choice Requires="wpg">
            <w:drawing>
              <wp:anchor distT="0" distB="0" distL="114300" distR="114300" simplePos="0" relativeHeight="251659264" behindDoc="1" locked="0" layoutInCell="1" allowOverlap="1" wp14:anchorId="626D08B5" wp14:editId="0BF3F77A">
                <wp:simplePos x="0" y="0"/>
                <wp:positionH relativeFrom="page">
                  <wp:posOffset>114300</wp:posOffset>
                </wp:positionH>
                <wp:positionV relativeFrom="page">
                  <wp:posOffset>10654665</wp:posOffset>
                </wp:positionV>
                <wp:extent cx="1828800" cy="0"/>
                <wp:effectExtent l="9525" t="15240" r="9525" b="13335"/>
                <wp:wrapNone/>
                <wp:docPr id="251" name="Skupina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0" cy="0"/>
                          <a:chOff x="180" y="16779"/>
                          <a:chExt cx="2880" cy="0"/>
                        </a:xfrm>
                      </wpg:grpSpPr>
                      <wps:wsp>
                        <wps:cNvPr id="252" name="Freeform 102"/>
                        <wps:cNvSpPr>
                          <a:spLocks/>
                        </wps:cNvSpPr>
                        <wps:spPr bwMode="auto">
                          <a:xfrm>
                            <a:off x="180" y="16779"/>
                            <a:ext cx="2880" cy="0"/>
                          </a:xfrm>
                          <a:custGeom>
                            <a:avLst/>
                            <a:gdLst>
                              <a:gd name="T0" fmla="+- 0 180 180"/>
                              <a:gd name="T1" fmla="*/ T0 w 2880"/>
                              <a:gd name="T2" fmla="+- 0 3060 180"/>
                              <a:gd name="T3" fmla="*/ T2 w 2880"/>
                            </a:gdLst>
                            <a:ahLst/>
                            <a:cxnLst>
                              <a:cxn ang="0">
                                <a:pos x="T1" y="0"/>
                              </a:cxn>
                              <a:cxn ang="0">
                                <a:pos x="T3" y="0"/>
                              </a:cxn>
                            </a:cxnLst>
                            <a:rect l="0" t="0" r="r" b="b"/>
                            <a:pathLst>
                              <a:path w="2880">
                                <a:moveTo>
                                  <a:pt x="0" y="0"/>
                                </a:moveTo>
                                <a:lnTo>
                                  <a:pt x="2880" y="0"/>
                                </a:lnTo>
                              </a:path>
                            </a:pathLst>
                          </a:custGeom>
                          <a:noFill/>
                          <a:ln w="12700">
                            <a:solidFill>
                              <a:srgbClr val="A5A7A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51" o:spid="_x0000_s1026" style="position:absolute;margin-left:9pt;margin-top:838.95pt;width:2in;height:0;z-index:-251657216;mso-position-horizontal-relative:page;mso-position-vertical-relative:page" coordorigin="180,16779" coordsize="2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">
                <v:shape id="Freeform 102" o:spid="_x0000_s1027" style="position:absolute;left:180;top:16779;width:2880;height:0;visibility:visible;mso-wrap-style:square;v-text-anchor:top" coordsize="2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y+6sUA&#10;AADcAAAADwAAAGRycy9kb3ducmV2LnhtbESPT2vCQBTE74LfYXlCb7ppoFJSV2kV/5zEJlavr9ln&#10;Esy+DdlV47d3hUKPw8z8hpnMOlOLK7WusqzgdRSBIM6trrhQsM+Ww3cQziNrrC2Tgjs5mE37vQkm&#10;2t74m66pL0SAsEtQQel9k0jp8pIMupFtiIN3sq1BH2RbSN3iLcBNLeMoGkuDFYeFEhual5Sf04tR&#10;kDWHLS74K10vfk67/fESn+e/K6VeBt3nBwhPnf8P/7U3WkH8FsPzTDgCcv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bL7qxQAAANwAAAAPAAAAAAAAAAAAAAAAAJgCAABkcnMv&#10;ZG93bnJldi54bWxQSwUGAAAAAAQABAD1AAAAigMAAAAA&#10;" path="m,l2880,e" filled="f" strokecolor="#a5a7a7" strokeweight="1pt">
                  <v:path arrowok="t" o:connecttype="custom" o:connectlocs="0,0;2880,0" o:connectangles="0,0"/>
                </v:shape>
                <w10:wrap anchorx="page" anchory="page"/>
              </v:group>
            </w:pict>
          </mc:Fallback>
        </mc:AlternateContent>
      </w:r>
    </w:p>
    <w:p w:rsidR="006F311B" w:rsidRPr="00F7107E" w:rsidRDefault="006F311B" w:rsidP="006F311B">
      <w:pPr>
        <w:jc w:val="center"/>
        <w:rPr>
          <w:b/>
        </w:rPr>
      </w:pPr>
    </w:p>
    <w:p w:rsidR="006F311B" w:rsidRPr="00F7107E" w:rsidRDefault="006F311B" w:rsidP="006F311B">
      <w:pPr>
        <w:jc w:val="center"/>
        <w:rPr>
          <w:b/>
        </w:rPr>
      </w:pPr>
      <w:r w:rsidRPr="00F7107E">
        <w:rPr>
          <w:b/>
        </w:rPr>
        <w:t>ZÁKLADNÁ DOHODA O</w:t>
      </w:r>
    </w:p>
    <w:p w:rsidR="006F311B" w:rsidRPr="00F7107E" w:rsidRDefault="006F311B" w:rsidP="006F311B">
      <w:pPr>
        <w:jc w:val="center"/>
        <w:rPr>
          <w:b/>
        </w:rPr>
      </w:pPr>
      <w:r w:rsidRPr="00F7107E">
        <w:rPr>
          <w:b/>
        </w:rPr>
        <w:t>OBCHODNÝCH TRANSAKCIÁCH</w:t>
      </w:r>
    </w:p>
    <w:p w:rsidR="006F311B" w:rsidRPr="00F7107E" w:rsidRDefault="006F311B" w:rsidP="006F311B"/>
    <w:p w:rsidR="006F311B" w:rsidRPr="00F7107E" w:rsidRDefault="00F7107E" w:rsidP="00604772">
      <w:pPr>
        <w:ind w:firstLine="708"/>
      </w:pPr>
      <w:r w:rsidRPr="00F7107E">
        <w:t>TÁTO DOHODA, bola vytv</w:t>
      </w:r>
      <w:r w:rsidR="00BA2EF3">
        <w:t>orená a vstúpila do platnosti</w:t>
      </w:r>
      <w:r w:rsidRPr="00F7107E">
        <w:t xml:space="preserve"> </w:t>
      </w:r>
      <w:r w:rsidR="00604772">
        <w:t xml:space="preserve">                             </w:t>
      </w:r>
      <w:r w:rsidRPr="00F7107E">
        <w:t xml:space="preserve">medzi stranami </w:t>
      </w:r>
      <w:r w:rsidR="00604772" w:rsidRPr="00604772">
        <w:rPr>
          <w:lang w:val="en-US"/>
        </w:rPr>
        <w:t>Hyundai    Motor  ManufacturingCzech  s.r.o,</w:t>
      </w:r>
      <w:r w:rsidR="00604772">
        <w:rPr>
          <w:lang w:val="en-US"/>
        </w:rPr>
        <w:t xml:space="preserve"> </w:t>
      </w:r>
      <w:r w:rsidRPr="00F7107E">
        <w:t xml:space="preserve">so sídlom </w:t>
      </w:r>
      <w:r w:rsidR="00604772">
        <w:t>Ostrava Hrabova</w:t>
      </w:r>
      <w:r w:rsidR="00604772" w:rsidRPr="00604772">
        <w:rPr>
          <w:lang w:val="en-US"/>
        </w:rPr>
        <w:t>, AXIS  OFFICE PARK OSTRAVA - Budova B, Na Rovince</w:t>
      </w:r>
      <w:r w:rsidR="00604772">
        <w:rPr>
          <w:lang w:val="en-US"/>
        </w:rPr>
        <w:t xml:space="preserve"> </w:t>
      </w:r>
      <w:r w:rsidR="00604772" w:rsidRPr="00604772">
        <w:rPr>
          <w:lang w:val="en-US"/>
        </w:rPr>
        <w:t>874, PSC 72000, CZE,   (</w:t>
      </w:r>
      <w:r w:rsidR="00604772">
        <w:rPr>
          <w:lang w:val="en-US"/>
        </w:rPr>
        <w:t xml:space="preserve">ďalej ako </w:t>
      </w:r>
      <w:r w:rsidR="00604772" w:rsidRPr="00604772">
        <w:rPr>
          <w:lang w:val="en-US"/>
        </w:rPr>
        <w:t>"HMMC</w:t>
      </w:r>
      <w:r w:rsidR="00604772">
        <w:rPr>
          <w:lang w:val="en-US"/>
        </w:rPr>
        <w:t>")</w:t>
      </w:r>
      <w:r w:rsidR="006F311B" w:rsidRPr="00F7107E">
        <w:t xml:space="preserve"> a WEBASTO DONGHEE SLOVAKIA s.r.o.,  (ďalej len "Zmluvná strana" alebo "Dodávateľ"), so sídlom Na Bráne 1, 010 43 Žilina, Slovensko</w:t>
      </w:r>
    </w:p>
    <w:p w:rsidR="006F311B" w:rsidRPr="00F7107E" w:rsidRDefault="006F311B" w:rsidP="006F311B">
      <w:bookmarkStart w:id="0" w:name="_GoBack"/>
      <w:bookmarkEnd w:id="0"/>
    </w:p>
    <w:p w:rsidR="006F311B" w:rsidRPr="00F7107E" w:rsidRDefault="006F311B" w:rsidP="006F311B">
      <w:r w:rsidRPr="00F7107E">
        <w:t xml:space="preserve">S ohľadom na Dohody tu </w:t>
      </w:r>
      <w:r w:rsidR="00F7107E" w:rsidRPr="00F7107E">
        <w:t>obsiahnuté</w:t>
      </w:r>
      <w:r w:rsidRPr="00F7107E">
        <w:t xml:space="preserve"> sa Zmluvné strany dohodli takto:</w:t>
      </w:r>
    </w:p>
    <w:p w:rsidR="006F311B" w:rsidRPr="00F7107E" w:rsidRDefault="006F311B" w:rsidP="006F311B"/>
    <w:p w:rsidR="006F311B" w:rsidRPr="00F7107E" w:rsidRDefault="006F311B" w:rsidP="006F311B">
      <w:r w:rsidRPr="00F7107E">
        <w:t xml:space="preserve">Pri zohľadnení vzájomných zmlúv a porozumenia, sa </w:t>
      </w:r>
      <w:r w:rsidR="00604772">
        <w:t>HMMC</w:t>
      </w:r>
      <w:r w:rsidRPr="00F7107E">
        <w:t xml:space="preserve"> a Dodávateľ (</w:t>
      </w:r>
      <w:r w:rsidR="002A2659">
        <w:t>HMMC</w:t>
      </w:r>
      <w:r w:rsidRPr="00F7107E">
        <w:t xml:space="preserve"> a Dodávateľ môžu byť individuálne označované ako "Strana" a spoločne ako "Strany") dohodli na týchto všeobecných podmienkach týkajúcich sa obchodných transakcií na nákup materiálu.</w:t>
      </w:r>
    </w:p>
    <w:p w:rsidR="006F311B" w:rsidRPr="00F7107E" w:rsidRDefault="006F311B" w:rsidP="006F311B">
      <w:r w:rsidRPr="00F7107E">
        <w:t>Dodávateľ sa zaručuje a prehlasuje, že je dostatočne skúsený, riadne kvalifikovaný, registrovaný, licencovaný, vybavený, organizovaný a finančne zabezpečený plniť svoje povinnosti a záväzky podľa tejto Dohody a je kvalifikovaný na podnikanie vo všetkých vládnych jurisdikciách, relevantných k tejto Dohode  a  má uzavreté záväzky na udržanie takejto licencie, registrácie, vybavenia a kvalifikácie po celú dobu tejto Dohody.</w:t>
      </w:r>
    </w:p>
    <w:p w:rsidR="006F311B" w:rsidRPr="00F7107E" w:rsidRDefault="006F311B" w:rsidP="006F311B"/>
    <w:p w:rsidR="006F311B" w:rsidRPr="00F7107E" w:rsidRDefault="006F311B" w:rsidP="006F311B">
      <w:r w:rsidRPr="00F7107E">
        <mc:AlternateContent>
          <mc:Choice Requires="wpg">
            <w:drawing>
              <wp:anchor distT="0" distB="0" distL="114300" distR="114300" simplePos="0" relativeHeight="251661312" behindDoc="1" locked="0" layoutInCell="1" allowOverlap="1" wp14:anchorId="7CA5E911" wp14:editId="03EB1CED">
                <wp:simplePos x="0" y="0"/>
                <wp:positionH relativeFrom="page">
                  <wp:posOffset>114300</wp:posOffset>
                </wp:positionH>
                <wp:positionV relativeFrom="page">
                  <wp:posOffset>10667365</wp:posOffset>
                </wp:positionV>
                <wp:extent cx="660400" cy="0"/>
                <wp:effectExtent l="9525" t="8890" r="6350" b="10160"/>
                <wp:wrapNone/>
                <wp:docPr id="249" name="Skupina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400" cy="0"/>
                          <a:chOff x="180" y="16799"/>
                          <a:chExt cx="1040" cy="0"/>
                        </a:xfrm>
                      </wpg:grpSpPr>
                      <wps:wsp>
                        <wps:cNvPr id="250" name="Freeform 107"/>
                        <wps:cNvSpPr>
                          <a:spLocks/>
                        </wps:cNvSpPr>
                        <wps:spPr bwMode="auto">
                          <a:xfrm>
                            <a:off x="180" y="16799"/>
                            <a:ext cx="1040" cy="0"/>
                          </a:xfrm>
                          <a:custGeom>
                            <a:avLst/>
                            <a:gdLst>
                              <a:gd name="T0" fmla="+- 0 180 180"/>
                              <a:gd name="T1" fmla="*/ T0 w 1040"/>
                              <a:gd name="T2" fmla="+- 0 1220 180"/>
                              <a:gd name="T3" fmla="*/ T2 w 1040"/>
                            </a:gdLst>
                            <a:ahLst/>
                            <a:cxnLst>
                              <a:cxn ang="0">
                                <a:pos x="T1" y="0"/>
                              </a:cxn>
                              <a:cxn ang="0">
                                <a:pos x="T3" y="0"/>
                              </a:cxn>
                            </a:cxnLst>
                            <a:rect l="0" t="0" r="r" b="b"/>
                            <a:pathLst>
                              <a:path w="1040">
                                <a:moveTo>
                                  <a:pt x="0" y="0"/>
                                </a:moveTo>
                                <a:lnTo>
                                  <a:pt x="1040" y="0"/>
                                </a:lnTo>
                              </a:path>
                            </a:pathLst>
                          </a:custGeom>
                          <a:noFill/>
                          <a:ln w="0">
                            <a:solidFill>
                              <a:srgbClr val="AFB3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9" o:spid="_x0000_s1026" style="position:absolute;margin-left:9pt;margin-top:839.95pt;width:52pt;height:0;z-index:-251655168;mso-position-horizontal-relative:page;mso-position-vertical-relative:page" coordorigin="180,16799" coordsize="10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">
                <v:shape id="Freeform 107" o:spid="_x0000_s1027" style="position:absolute;left:180;top:16799;width:1040;height:0;visibility:visible;mso-wrap-style:square;v-text-anchor:top" coordsize="1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DE7MAA&#10;AADcAAAADwAAAGRycy9kb3ducmV2LnhtbERPTWsCMRC9F/ofwgjeNKtYWbZGkYKgx9oKehs2083i&#10;ZrIkMa7++uZQ6PHxvlebwXYikQ+tYwWzaQGCuHa65UbB99duUoIIEVlj55gUPCjAZv36ssJKuzt/&#10;UjrGRuQQDhUqMDH2lZShNmQxTF1PnLkf5y3GDH0jtcd7DrednBfFUlpsOTcY7OnDUH093qyC8/OS&#10;tCsx+HDuFteUZofSnJQaj4btO4hIQ/wX/7n3WsH8Lc/PZ/IRk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DE7MAAAADcAAAADwAAAAAAAAAAAAAAAACYAgAAZHJzL2Rvd25y&#10;ZXYueG1sUEsFBgAAAAAEAAQA9QAAAIUDAAAAAA==&#10;" path="m,l1040,e" filled="f" strokecolor="#afb3b3" strokeweight="0">
                  <v:path arrowok="t" o:connecttype="custom" o:connectlocs="0,0;1040,0" o:connectangles="0,0"/>
                </v:shape>
                <w10:wrap anchorx="page" anchory="page"/>
              </v:group>
            </w:pict>
          </mc:Fallback>
        </mc:AlternateContent>
      </w:r>
      <w:r w:rsidRPr="00F7107E">
        <mc:AlternateContent>
          <mc:Choice Requires="wpg">
            <w:drawing>
              <wp:anchor distT="0" distB="0" distL="114300" distR="114300" simplePos="0" relativeHeight="251660288" behindDoc="1" locked="0" layoutInCell="1" allowOverlap="1" wp14:anchorId="6DC16B5D" wp14:editId="3040C2A0">
                <wp:simplePos x="0" y="0"/>
                <wp:positionH relativeFrom="page">
                  <wp:posOffset>7284720</wp:posOffset>
                </wp:positionH>
                <wp:positionV relativeFrom="page">
                  <wp:posOffset>8844915</wp:posOffset>
                </wp:positionV>
                <wp:extent cx="56515" cy="1377950"/>
                <wp:effectExtent l="0" t="5715" r="2540" b="0"/>
                <wp:wrapNone/>
                <wp:docPr id="246" name="Skupina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15" cy="1377950"/>
                          <a:chOff x="11472" y="13929"/>
                          <a:chExt cx="89" cy="2170"/>
                        </a:xfrm>
                      </wpg:grpSpPr>
                      <pic:pic xmlns:pic="http://schemas.openxmlformats.org/drawingml/2006/picture">
                        <pic:nvPicPr>
                          <pic:cNvPr id="247" name="Picture 10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1472" y="14973"/>
                            <a:ext cx="89" cy="1126"/>
                          </a:xfrm>
                          <a:prstGeom prst="rect">
                            <a:avLst/>
                          </a:prstGeom>
                          <a:noFill/>
                          <a:extLst>
                            <a:ext uri="{909E8E84-426E-40DD-AFC4-6F175D3DCCD1}">
                              <a14:hiddenFill xmlns:a14="http://schemas.microsoft.com/office/drawing/2010/main">
                                <a:solidFill>
                                  <a:srgbClr val="FFFFFF"/>
                                </a:solidFill>
                              </a14:hiddenFill>
                            </a:ext>
                          </a:extLst>
                        </pic:spPr>
                      </pic:pic>
                      <wps:wsp>
                        <wps:cNvPr id="248" name="Freeform 105"/>
                        <wps:cNvSpPr>
                          <a:spLocks/>
                        </wps:cNvSpPr>
                        <wps:spPr bwMode="auto">
                          <a:xfrm>
                            <a:off x="11500" y="13939"/>
                            <a:ext cx="0" cy="1000"/>
                          </a:xfrm>
                          <a:custGeom>
                            <a:avLst/>
                            <a:gdLst>
                              <a:gd name="T0" fmla="+- 0 14939 13939"/>
                              <a:gd name="T1" fmla="*/ 14939 h 1000"/>
                              <a:gd name="T2" fmla="+- 0 13939 13939"/>
                              <a:gd name="T3" fmla="*/ 13939 h 1000"/>
                            </a:gdLst>
                            <a:ahLst/>
                            <a:cxnLst>
                              <a:cxn ang="0">
                                <a:pos x="0" y="T1"/>
                              </a:cxn>
                              <a:cxn ang="0">
                                <a:pos x="0" y="T3"/>
                              </a:cxn>
                            </a:cxnLst>
                            <a:rect l="0" t="0" r="r" b="b"/>
                            <a:pathLst>
                              <a:path h="1000">
                                <a:moveTo>
                                  <a:pt x="0" y="1000"/>
                                </a:moveTo>
                                <a:lnTo>
                                  <a:pt x="0" y="0"/>
                                </a:lnTo>
                              </a:path>
                            </a:pathLst>
                          </a:custGeom>
                          <a:noFill/>
                          <a:ln w="12700">
                            <a:solidFill>
                              <a:srgbClr val="CDDA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6" o:spid="_x0000_s1026" style="position:absolute;margin-left:573.6pt;margin-top:696.45pt;width:4.45pt;height:108.5pt;z-index:-251656192;mso-position-horizontal-relative:page;mso-position-vertical-relative:page" coordorigin="11472,13929" coordsize="89,21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4" o:spid="_x0000_s1027" type="#_x0000_t75" style="position:absolute;left:11472;top:14973;width:89;height:11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8EQwfFAAAA3AAAAA8AAABkcnMvZG93bnJldi54bWxEj19rwjAUxd8Fv0O4wt40VUc7OqMUQRC2&#10;PdgN9nrX3LVlzU1JYq379MtA8PFw/vw4m91oOjGQ861lBctFAoK4srrlWsHH+2H+BMIHZI2dZVJw&#10;JQ+77XSywVzbC59oKEMt4gj7HBU0IfS5lL5qyKBf2J44et/WGQxRulpqh5c4bjq5SpJUGmw5Ehrs&#10;ad9Q9VOeTYSM8mVfpu789nkdwtfrukiz30Kph9lYPIMINIZ7+NY+agWrxwz+z8QjIL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fBEMHxQAAANwAAAAPAAAAAAAAAAAAAAAA&#10;AJ8CAABkcnMvZG93bnJldi54bWxQSwUGAAAAAAQABAD3AAAAkQMAAAAA&#10;">
                  <v:imagedata r:id="rId7" o:title=""/>
                </v:shape>
                <v:shape id="Freeform 105" o:spid="_x0000_s1028" style="position:absolute;left:11500;top:13939;width:0;height:1000;visibility:visible;mso-wrap-style:square;v-text-anchor:top" coord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wbtsIA&#10;AADcAAAADwAAAGRycy9kb3ducmV2LnhtbERPy2rCQBTdC/7DcIXudOKTNnUUMRRcFMFE6faSuWaC&#10;mTshM9W0X99ZFFweznu97W0j7tT52rGC6SQBQVw6XXOl4Fx8jF9B+ICssXFMCn7Iw3YzHKwx1e7B&#10;J7rnoRIxhH2KCkwIbSqlLw1Z9BPXEkfu6jqLIcKukrrDRwy3jZwlyUparDk2GGxpb6i85d9Wwa/p&#10;v8rL9fPtIudZsVzlxyybk1Ivo373DiJQH57if/dBK5gt4tp4Jh4Bu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fBu2wgAAANwAAAAPAAAAAAAAAAAAAAAAAJgCAABkcnMvZG93&#10;bnJldi54bWxQSwUGAAAAAAQABAD1AAAAhwMAAAAA&#10;" path="m,1000l,e" filled="f" strokecolor="#cddadf" strokeweight="1pt">
                  <v:path arrowok="t" o:connecttype="custom" o:connectlocs="0,14939;0,13939" o:connectangles="0,0"/>
                </v:shape>
                <w10:wrap anchorx="page" anchory="page"/>
              </v:group>
            </w:pict>
          </mc:Fallback>
        </mc:AlternateContent>
      </w:r>
    </w:p>
    <w:p w:rsidR="006F311B" w:rsidRPr="00F7107E" w:rsidRDefault="006F311B" w:rsidP="006F311B">
      <w:r w:rsidRPr="00F7107E">
        <w:rPr>
          <w:b/>
        </w:rPr>
        <w:t>1.                      DOHODA</w:t>
      </w:r>
    </w:p>
    <w:p w:rsidR="006F311B" w:rsidRPr="00F7107E" w:rsidRDefault="006F311B" w:rsidP="006F311B"/>
    <w:p w:rsidR="006F311B" w:rsidRPr="00F7107E" w:rsidRDefault="006F311B" w:rsidP="006F311B">
      <w:r w:rsidRPr="00F7107E">
        <w:t xml:space="preserve">Dodávateľ sa zaväzuje predávať a dodávať tovar alebo služby za ceny, ako je uvedené v objednávke </w:t>
      </w:r>
      <w:r w:rsidR="00604772">
        <w:t>HMMC</w:t>
      </w:r>
      <w:r w:rsidRPr="00F7107E">
        <w:t xml:space="preserve"> ", v súlade s podmienkami obsiahnutými v tejto objednávke vrátane odsekov, ktoré sa vzťahujú na objednávku, podmienok tejto Dohody, a všetky podpísané dokumenty, na ktoré  sa v objednávke odkazuje, z ktorých všetky tvoria úplnú a konečnú dohodu medzi Stranami a ruší a nahrádza všetky predchádzajúce alebo súbežné konania alebo zmluvy. Prijatím tejto Dohody, Dodávateľ berie na vedomie jej obsah a  obsah zmienených odsekov.  Uvedená "Objednávka" znamená objednávku nákupu odovzdanú Dodávateľovi prostredníctvom systému </w:t>
      </w:r>
      <w:r w:rsidR="002A2659">
        <w:t>HMMC</w:t>
      </w:r>
      <w:r w:rsidRPr="00F7107E">
        <w:t xml:space="preserve"> Electronic Data Interchange vrátane via Enterprise Application Integration (EAI) a </w:t>
      </w:r>
      <w:r w:rsidR="00604772">
        <w:t>HMMC</w:t>
      </w:r>
      <w:r w:rsidRPr="00F7107E">
        <w:t xml:space="preserve"> portálu alebo doručenú Dodávateľovi v papierovej forme.</w:t>
      </w:r>
    </w:p>
    <w:p w:rsidR="006F311B" w:rsidRPr="00F7107E" w:rsidRDefault="006F311B" w:rsidP="006F311B"/>
    <w:p w:rsidR="006F311B" w:rsidRPr="00F7107E" w:rsidRDefault="006F311B" w:rsidP="006F311B"/>
    <w:p w:rsidR="006F311B" w:rsidRPr="00F7107E" w:rsidRDefault="006F311B" w:rsidP="006F311B">
      <w:r w:rsidRPr="00F7107E">
        <w:rPr>
          <w:b/>
        </w:rPr>
        <w:t>2.            PREVZATIE</w:t>
      </w:r>
    </w:p>
    <w:p w:rsidR="006F311B" w:rsidRPr="00F7107E" w:rsidRDefault="006F311B" w:rsidP="006F311B"/>
    <w:p w:rsidR="006F311B" w:rsidRPr="00F7107E" w:rsidRDefault="006F311B" w:rsidP="006F311B">
      <w:r w:rsidRPr="00F7107E">
        <w:lastRenderedPageBreak/>
        <w:t xml:space="preserve">Táto Dohoda sa považuje za Dodávateľom prijatú na základe akceptovania dát v písomnej, faxovej alebo elektronickej podobe, alebo pri prvej zásielke Dodávateľa alebo iného začatého plnenia Dodávateľom na základe Dohody, podľa toho, čo nastane skôr. Táto Dohoda prijatá Dodávateľom sa pokladá za súčasť plnenia zmluvy. </w:t>
      </w:r>
    </w:p>
    <w:p w:rsidR="006F311B" w:rsidRPr="00F7107E" w:rsidRDefault="006F311B" w:rsidP="006F311B"/>
    <w:p w:rsidR="006F311B" w:rsidRPr="00F7107E" w:rsidRDefault="006F311B" w:rsidP="006F311B">
      <w:r w:rsidRPr="00F7107E">
        <w:t xml:space="preserve">3.             </w:t>
      </w:r>
      <w:r w:rsidRPr="00F7107E">
        <w:rPr>
          <w:b/>
        </w:rPr>
        <w:t>DORUČENIE</w:t>
      </w:r>
    </w:p>
    <w:p w:rsidR="006F311B" w:rsidRPr="00F7107E" w:rsidRDefault="006F311B" w:rsidP="006F311B"/>
    <w:p w:rsidR="006F311B" w:rsidRPr="00F7107E" w:rsidRDefault="006F311B" w:rsidP="006F311B">
      <w:pPr>
        <w:rPr>
          <w:b/>
        </w:rPr>
      </w:pPr>
      <w:r w:rsidRPr="00F7107E">
        <w:rPr>
          <w:b/>
        </w:rPr>
        <w:t>3.1   Čas a objem objednávky.</w:t>
      </w:r>
    </w:p>
    <w:p w:rsidR="006F311B" w:rsidRPr="00F7107E" w:rsidRDefault="006F311B" w:rsidP="006F311B"/>
    <w:p w:rsidR="006F311B" w:rsidRPr="00F7107E" w:rsidRDefault="006F311B" w:rsidP="006F311B">
      <w:r w:rsidRPr="00F7107E">
        <w:t xml:space="preserve"> Jeden (1) mesiac vopred </w:t>
      </w:r>
      <w:r w:rsidR="00604772">
        <w:t>HMMC</w:t>
      </w:r>
      <w:r w:rsidRPr="00F7107E">
        <w:t xml:space="preserve"> doručí Dodávateľovi mesačnú objednávku svojich nákupných požiadaviek ("Mesačná Objednávka”) pre konkrétny kalendárny mesiac obsahujúcu množstvo tovaru, ktorý má byť dodaný za každý týždeň príslušného kalendárneho mesiaca, rozdelenú na druhy výrobkov, množstvá pre každú časť a miesto (miesta) doručenia. Skutočné dodanie tovaru musí byť vykonané Dodávateľom na základe Objednávky Nákupu vydanej </w:t>
      </w:r>
      <w:r w:rsidR="00604772">
        <w:t>HMMC</w:t>
      </w:r>
      <w:r w:rsidRPr="00F7107E">
        <w:t xml:space="preserve"> na týždennej báze desať (10) pracovných dní pred začatím príslušného kalendárneho týždňa (so začiatkom v pondelok). Každá Objednávka Nákupu musí obsahovať záväzné objednávky na tovar, ktorý má byť dodaný Dodávateľom pre </w:t>
      </w:r>
      <w:r w:rsidR="00604772">
        <w:t>HMMC</w:t>
      </w:r>
      <w:r w:rsidRPr="00F7107E">
        <w:t xml:space="preserve"> k týždennej výrobe. Dodávka týždenné tovaru, ako je uvedené v Mesačnej Objednávke, môže byť zvýšená alebo znížená maximálne o dvadsať {20) percent podľa Objednávky Nákupu </w:t>
      </w:r>
      <w:r w:rsidR="00604772">
        <w:t>HMMC</w:t>
      </w:r>
      <w:r w:rsidRPr="00F7107E">
        <w:t xml:space="preserve">. Dodávateľ vynaloží maximálne úsilie, aby sa vyrovnal so zmenami objednávky </w:t>
      </w:r>
      <w:r w:rsidR="00604772">
        <w:t>HMMC</w:t>
      </w:r>
      <w:r w:rsidRPr="00F7107E">
        <w:t>.</w:t>
      </w:r>
      <w:r w:rsidR="002A2659">
        <w:t xml:space="preserve"> HMMC </w:t>
      </w:r>
      <w:r w:rsidRPr="00F7107E">
        <w:t>nie je povinná prijať alebo vykonať platbu za tovar dodaný do</w:t>
      </w:r>
      <w:r w:rsidR="002A2659">
        <w:t xml:space="preserve"> HMMC, </w:t>
      </w:r>
      <w:r w:rsidRPr="00F7107E">
        <w:t>ktorý je nad rámec množstiev stanovených v Objednávke Nákupu</w:t>
      </w:r>
      <w:r w:rsidR="002A2659">
        <w:t xml:space="preserve"> HMMC.</w:t>
      </w:r>
    </w:p>
    <w:p w:rsidR="006F311B" w:rsidRPr="00F7107E" w:rsidRDefault="006F311B" w:rsidP="006F311B"/>
    <w:p w:rsidR="006F311B" w:rsidRPr="00F7107E" w:rsidRDefault="006F311B" w:rsidP="006F311B">
      <w:r w:rsidRPr="00F7107E">
        <w:t xml:space="preserve">3.2     V prípade, že tovar podliehajúci tejto Dohode boli vyvinutý </w:t>
      </w:r>
      <w:r w:rsidR="002A2659">
        <w:t xml:space="preserve"> HMMC </w:t>
      </w:r>
      <w:r w:rsidRPr="00F7107E">
        <w:t xml:space="preserve">alebo vyrobený úplne alebo čiastočne vo </w:t>
      </w:r>
      <w:r w:rsidR="00F7107E" w:rsidRPr="00F7107E">
        <w:t>vlastníctve</w:t>
      </w:r>
      <w:r w:rsidRPr="00F7107E">
        <w:t xml:space="preserve"> </w:t>
      </w:r>
      <w:r w:rsidR="002A2659">
        <w:t xml:space="preserve"> HMMC </w:t>
      </w:r>
      <w:r w:rsidRPr="00F7107E">
        <w:t>(ako je ďalej uvedené), alebo ak</w:t>
      </w:r>
      <w:r w:rsidR="002A2659">
        <w:t xml:space="preserve"> HMMC </w:t>
      </w:r>
      <w:r w:rsidRPr="00F7107E">
        <w:t>zaplatila niektoré alebo všetky náklady na vývoj tovaru, potom Dodávateľ berie na vedomie a súhlasí s tým, že sa takýto tovar bude predávať a dodávať výhradne do</w:t>
      </w:r>
      <w:r w:rsidR="002A2659">
        <w:t xml:space="preserve"> HMMC, </w:t>
      </w:r>
      <w:r w:rsidRPr="00F7107E">
        <w:t>alebo jeho oprávnenému zástupcovi, a nie žiadnej ďalšej osobe alebo orgánu bez súhlasu spoločnosti</w:t>
      </w:r>
      <w:r w:rsidR="002A2659">
        <w:t xml:space="preserve"> HMMC.</w:t>
      </w:r>
      <w:r w:rsidRPr="00F7107E">
        <w:t xml:space="preserve"> Každé takéto oprávnenie zástupcu musí byť doložené písomne a podpísané spoločnosťou</w:t>
      </w:r>
      <w:r w:rsidR="002A2659">
        <w:t xml:space="preserve"> HMMC.</w:t>
      </w:r>
    </w:p>
    <w:p w:rsidR="006F311B" w:rsidRPr="00F7107E" w:rsidRDefault="006F311B" w:rsidP="006F311B"/>
    <w:p w:rsidR="006F311B" w:rsidRPr="00F7107E" w:rsidRDefault="006F311B" w:rsidP="006F311B">
      <w:pPr>
        <w:rPr>
          <w:b/>
        </w:rPr>
      </w:pPr>
      <w:r w:rsidRPr="00F7107E">
        <w:rPr>
          <w:b/>
        </w:rPr>
        <mc:AlternateContent>
          <mc:Choice Requires="wpg">
            <w:drawing>
              <wp:anchor distT="0" distB="0" distL="114300" distR="114300" simplePos="0" relativeHeight="251663360" behindDoc="1" locked="0" layoutInCell="1" allowOverlap="1" wp14:anchorId="0A396474" wp14:editId="56CF7408">
                <wp:simplePos x="0" y="0"/>
                <wp:positionH relativeFrom="page">
                  <wp:posOffset>0</wp:posOffset>
                </wp:positionH>
                <wp:positionV relativeFrom="page">
                  <wp:posOffset>10667365</wp:posOffset>
                </wp:positionV>
                <wp:extent cx="571500" cy="0"/>
                <wp:effectExtent l="9525" t="8890" r="9525" b="10160"/>
                <wp:wrapNone/>
                <wp:docPr id="243" name="Skupina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0"/>
                          <a:chOff x="0" y="16799"/>
                          <a:chExt cx="900" cy="0"/>
                        </a:xfrm>
                      </wpg:grpSpPr>
                      <wps:wsp>
                        <wps:cNvPr id="244" name="Freeform 111"/>
                        <wps:cNvSpPr>
                          <a:spLocks/>
                        </wps:cNvSpPr>
                        <wps:spPr bwMode="auto">
                          <a:xfrm>
                            <a:off x="0" y="16799"/>
                            <a:ext cx="900" cy="0"/>
                          </a:xfrm>
                          <a:custGeom>
                            <a:avLst/>
                            <a:gdLst>
                              <a:gd name="T0" fmla="*/ 900 w 900"/>
                              <a:gd name="T1" fmla="*/ 0 w 900"/>
                            </a:gdLst>
                            <a:ahLst/>
                            <a:cxnLst>
                              <a:cxn ang="0">
                                <a:pos x="T0" y="0"/>
                              </a:cxn>
                              <a:cxn ang="0">
                                <a:pos x="T1" y="0"/>
                              </a:cxn>
                            </a:cxnLst>
                            <a:rect l="0" t="0" r="r" b="b"/>
                            <a:pathLst>
                              <a:path w="900">
                                <a:moveTo>
                                  <a:pt x="900" y="0"/>
                                </a:moveTo>
                                <a:lnTo>
                                  <a:pt x="0" y="0"/>
                                </a:lnTo>
                              </a:path>
                            </a:pathLst>
                          </a:custGeom>
                          <a:noFill/>
                          <a:ln w="0">
                            <a:solidFill>
                              <a:srgbClr val="95999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Freeform 112"/>
                        <wps:cNvSpPr>
                          <a:spLocks/>
                        </wps:cNvSpPr>
                        <wps:spPr bwMode="auto">
                          <a:xfrm>
                            <a:off x="0" y="16799"/>
                            <a:ext cx="900" cy="0"/>
                          </a:xfrm>
                          <a:custGeom>
                            <a:avLst/>
                            <a:gdLst>
                              <a:gd name="T0" fmla="*/ 0 w 900"/>
                              <a:gd name="T1" fmla="*/ 900 w 900"/>
                            </a:gdLst>
                            <a:ahLst/>
                            <a:cxnLst>
                              <a:cxn ang="0">
                                <a:pos x="T0" y="0"/>
                              </a:cxn>
                              <a:cxn ang="0">
                                <a:pos x="T1" y="0"/>
                              </a:cxn>
                            </a:cxnLst>
                            <a:rect l="0" t="0" r="r" b="b"/>
                            <a:pathLst>
                              <a:path w="900">
                                <a:moveTo>
                                  <a:pt x="0" y="0"/>
                                </a:moveTo>
                                <a:lnTo>
                                  <a:pt x="900" y="0"/>
                                </a:lnTo>
                              </a:path>
                            </a:pathLst>
                          </a:custGeom>
                          <a:noFill/>
                          <a:ln w="0">
                            <a:solidFill>
                              <a:srgbClr val="95999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3" o:spid="_x0000_s1026" style="position:absolute;margin-left:0;margin-top:839.95pt;width:45pt;height:0;z-index:-251653120;mso-position-horizontal-relative:page;mso-position-vertical-relative:page" coordorigin=",16799" coordsize="9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">
                <v:shape id="Freeform 111" o:spid="_x0000_s1027" style="position:absolute;top:16799;width:900;height:0;visibility:visible;mso-wrap-style:square;v-text-anchor:top" coordsize="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2i5cUA&#10;AADcAAAADwAAAGRycy9kb3ducmV2LnhtbESPT2sCMRTE7wW/Q3iCt5p1kVJWo7SCVHto8Q/0+ti8&#10;7q4mL9skrttv3xQEj8PM/IaZL3trREc+NI4VTMYZCOLS6YYrBcfD+vEZRIjIGo1jUvBLAZaLwcMc&#10;C+2uvKNuHyuRIBwKVFDH2BZShrImi2HsWuLkfTtvMSbpK6k9XhPcGpln2ZO02HBaqLGlVU3leX+x&#10;Cs4nbXb+82v7c/ow792a+re8e1VqNOxfZiAi9fEevrU3WkE+ncL/mX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aLlxQAAANwAAAAPAAAAAAAAAAAAAAAAAJgCAABkcnMv&#10;ZG93bnJldi54bWxQSwUGAAAAAAQABAD1AAAAigMAAAAA&#10;" path="m900,l,e" filled="f" strokecolor="#95999a" strokeweight="0">
                  <v:path arrowok="t" o:connecttype="custom" o:connectlocs="900,0;0,0" o:connectangles="0,0"/>
                </v:shape>
                <v:shape id="Freeform 112" o:spid="_x0000_s1028" style="position:absolute;top:16799;width:900;height:0;visibility:visible;mso-wrap-style:square;v-text-anchor:top" coordsize="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EHfsUA&#10;AADcAAAADwAAAGRycy9kb3ducmV2LnhtbESPQWsCMRSE7wX/Q3hCbzXrUkvZGqUKUvVQ0RZ6fWxe&#10;d1eTlzVJ1/Xfm0Khx2FmvmGm894a0ZEPjWMF41EGgrh0uuFKwefH6uEZRIjIGo1jUnClAPPZ4G6K&#10;hXYX3lN3iJVIEA4FKqhjbAspQ1mTxTByLXHyvp23GJP0ldQeLwlujcyz7ElabDgt1NjSsqbydPix&#10;Ck5HbfZ+97U5H9/NtltR/5Z3C6Xuh/3rC4hIffwP/7XXWkH+OIHfM+k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Qd+xQAAANwAAAAPAAAAAAAAAAAAAAAAAJgCAABkcnMv&#10;ZG93bnJldi54bWxQSwUGAAAAAAQABAD1AAAAigMAAAAA&#10;" path="m,l900,e" filled="f" strokecolor="#95999a" strokeweight="0">
                  <v:path arrowok="t" o:connecttype="custom" o:connectlocs="0,0;900,0" o:connectangles="0,0"/>
                </v:shape>
                <w10:wrap anchorx="page" anchory="page"/>
              </v:group>
            </w:pict>
          </mc:Fallback>
        </mc:AlternateContent>
      </w:r>
      <w:r w:rsidRPr="00F7107E">
        <w:rPr>
          <w:b/>
        </w:rPr>
        <mc:AlternateContent>
          <mc:Choice Requires="wpg">
            <w:drawing>
              <wp:anchor distT="0" distB="0" distL="114300" distR="114300" simplePos="0" relativeHeight="251662336" behindDoc="1" locked="0" layoutInCell="1" allowOverlap="1" wp14:anchorId="6FA33217" wp14:editId="62C59EBB">
                <wp:simplePos x="0" y="0"/>
                <wp:positionH relativeFrom="page">
                  <wp:posOffset>7175500</wp:posOffset>
                </wp:positionH>
                <wp:positionV relativeFrom="page">
                  <wp:posOffset>8978265</wp:posOffset>
                </wp:positionV>
                <wp:extent cx="0" cy="1358900"/>
                <wp:effectExtent l="12700" t="15240" r="6350" b="6985"/>
                <wp:wrapNone/>
                <wp:docPr id="241" name="Skupina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58900"/>
                          <a:chOff x="11300" y="14139"/>
                          <a:chExt cx="0" cy="2140"/>
                        </a:xfrm>
                      </wpg:grpSpPr>
                      <wps:wsp>
                        <wps:cNvPr id="242" name="Freeform 109"/>
                        <wps:cNvSpPr>
                          <a:spLocks/>
                        </wps:cNvSpPr>
                        <wps:spPr bwMode="auto">
                          <a:xfrm>
                            <a:off x="11300" y="14139"/>
                            <a:ext cx="0" cy="2140"/>
                          </a:xfrm>
                          <a:custGeom>
                            <a:avLst/>
                            <a:gdLst>
                              <a:gd name="T0" fmla="+- 0 16279 14139"/>
                              <a:gd name="T1" fmla="*/ 16279 h 2140"/>
                              <a:gd name="T2" fmla="+- 0 14139 14139"/>
                              <a:gd name="T3" fmla="*/ 14139 h 2140"/>
                            </a:gdLst>
                            <a:ahLst/>
                            <a:cxnLst>
                              <a:cxn ang="0">
                                <a:pos x="0" y="T1"/>
                              </a:cxn>
                              <a:cxn ang="0">
                                <a:pos x="0" y="T3"/>
                              </a:cxn>
                            </a:cxnLst>
                            <a:rect l="0" t="0" r="r" b="b"/>
                            <a:pathLst>
                              <a:path h="2140">
                                <a:moveTo>
                                  <a:pt x="0" y="2140"/>
                                </a:moveTo>
                                <a:lnTo>
                                  <a:pt x="0" y="0"/>
                                </a:lnTo>
                              </a:path>
                            </a:pathLst>
                          </a:custGeom>
                          <a:noFill/>
                          <a:ln w="12700">
                            <a:solidFill>
                              <a:srgbClr val="C4D3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1" o:spid="_x0000_s1026" style="position:absolute;margin-left:565pt;margin-top:706.95pt;width:0;height:107pt;z-index:-251654144;mso-position-horizontal-relative:page;mso-position-vertical-relative:page" coordorigin="11300,14139" coordsize="0,2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">
                <v:shape id="Freeform 109" o:spid="_x0000_s1027" style="position:absolute;left:11300;top:14139;width:0;height:2140;visibility:visible;mso-wrap-style:square;v-text-anchor:top" coordsize="0,2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FVNMYA&#10;AADcAAAADwAAAGRycy9kb3ducmV2LnhtbESPQWvCQBSE7wX/w/KE3urGYKvEbKQILUJPVVGPz+wz&#10;iWbfhuzGpP313UKhx2FmvmHS1WBqcafWVZYVTCcRCOLc6ooLBfvd29MChPPIGmvLpOCLHKyy0UOK&#10;ibY9f9J96wsRIOwSVFB63yRSurwkg25iG+LgXWxr0AfZFlK32Ae4qWUcRS/SYMVhocSG1iXlt21n&#10;FMy/D+5dP9+6w3pzvPanjy4/zzqlHsfD6xKEp8H/h//aG60gnsXweyYcAZn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FVNMYAAADcAAAADwAAAAAAAAAAAAAAAACYAgAAZHJz&#10;L2Rvd25yZXYueG1sUEsFBgAAAAAEAAQA9QAAAIsDAAAAAA==&#10;" path="m,2140l,e" filled="f" strokecolor="#c4d3d8" strokeweight="1pt">
                  <v:path arrowok="t" o:connecttype="custom" o:connectlocs="0,16279;0,14139" o:connectangles="0,0"/>
                </v:shape>
                <w10:wrap anchorx="page" anchory="page"/>
              </v:group>
            </w:pict>
          </mc:Fallback>
        </mc:AlternateContent>
      </w:r>
      <w:r w:rsidRPr="00F7107E">
        <w:rPr>
          <w:b/>
        </w:rPr>
        <w:t>4. PREMIUM ZÁSIELKY</w:t>
      </w:r>
    </w:p>
    <w:p w:rsidR="006F311B" w:rsidRPr="00F7107E" w:rsidRDefault="006F311B" w:rsidP="006F311B"/>
    <w:p w:rsidR="006F311B" w:rsidRPr="00F7107E" w:rsidRDefault="006F311B" w:rsidP="006F311B">
      <w:r w:rsidRPr="00F7107E">
        <w:t>Ak konanie alebo zanedbanie Dodávateľa vedie k zlyhaniu Dodávateľa splniť dodacie požiadavky</w:t>
      </w:r>
      <w:r w:rsidR="002A2659">
        <w:t xml:space="preserve"> HMMC </w:t>
      </w:r>
      <w:r w:rsidRPr="00F7107E">
        <w:t>a</w:t>
      </w:r>
      <w:r w:rsidR="002A2659">
        <w:t xml:space="preserve"> HMMC </w:t>
      </w:r>
      <w:r w:rsidRPr="00F7107E">
        <w:t>vyžaduje urýchlený spôsob dopravy pre tovar ako metódu dopravy pôvodne určenú spoločnosťou</w:t>
      </w:r>
      <w:r w:rsidR="002A2659">
        <w:t xml:space="preserve"> HMMC, </w:t>
      </w:r>
      <w:r w:rsidRPr="00F7107E">
        <w:t>Dodávateľ musí dodať tovar čo najrýchlejšie na vlastné náklady a riziko.</w:t>
      </w:r>
    </w:p>
    <w:p w:rsidR="006F311B" w:rsidRPr="00F7107E" w:rsidRDefault="006F311B" w:rsidP="006F311B"/>
    <w:p w:rsidR="006F311B" w:rsidRPr="00F7107E" w:rsidRDefault="006F311B" w:rsidP="006F311B">
      <w:pPr>
        <w:rPr>
          <w:b/>
        </w:rPr>
      </w:pPr>
      <w:r w:rsidRPr="00F7107E">
        <w:rPr>
          <w:b/>
        </w:rPr>
        <w:t>5. BALENIE, ZNAČENIE A PREPRAVA</w:t>
      </w:r>
    </w:p>
    <w:p w:rsidR="006F311B" w:rsidRPr="00F7107E" w:rsidRDefault="006F311B" w:rsidP="006F311B"/>
    <w:p w:rsidR="006F311B" w:rsidRPr="00F7107E" w:rsidRDefault="00F7107E" w:rsidP="006F311B">
      <w:r w:rsidRPr="00F7107E">
        <w:t xml:space="preserve">5.1 Dodávateľ zabalí, označí a prepraví tovar podľa Delivery Duty Paid – Dodanie s plateným clom (DDP, INCOTERMS 2000) na dohodnuté miesto určenia (vrátane dopravy cez soboty, nedele a sviatky, na žiadosť </w:t>
      </w:r>
      <w:r w:rsidR="002A2659">
        <w:t>HMMC</w:t>
      </w:r>
      <w:r w:rsidRPr="00F7107E">
        <w:t>) v súla</w:t>
      </w:r>
      <w:r>
        <w:t>de s typovou správou</w:t>
      </w:r>
      <w:r w:rsidR="002A2659">
        <w:t xml:space="preserve"> HMMC </w:t>
      </w:r>
      <w:r>
        <w:t>škatuľa</w:t>
      </w:r>
      <w:r w:rsidRPr="00F7107E">
        <w:t xml:space="preserve">/paleta a pokynmi </w:t>
      </w:r>
      <w:r w:rsidR="002A2659">
        <w:t>HMMC</w:t>
      </w:r>
      <w:r w:rsidRPr="00F7107E">
        <w:t xml:space="preserve">, spĺňa požiadavky prevozu a zabezpečuje dodávku bez poškodenia. </w:t>
      </w:r>
      <w:r w:rsidR="006F311B" w:rsidRPr="00F7107E">
        <w:t>Ak nie je spoločnosťou</w:t>
      </w:r>
      <w:r w:rsidR="002A2659">
        <w:t xml:space="preserve"> HMMC </w:t>
      </w:r>
      <w:r w:rsidR="006F311B" w:rsidRPr="00F7107E">
        <w:t xml:space="preserve">uvedené inak, vlastnícke právo k tovaru zriadené pod Objednávkou </w:t>
      </w:r>
      <w:r w:rsidR="006F311B" w:rsidRPr="00F7107E">
        <w:lastRenderedPageBreak/>
        <w:t>prechádza na spoločnosť</w:t>
      </w:r>
      <w:r w:rsidR="002A2659">
        <w:t xml:space="preserve"> HMMC </w:t>
      </w:r>
      <w:r w:rsidR="006F311B" w:rsidRPr="00F7107E">
        <w:t>pri dodaní na určený DDP bod. Riziko straty alebo poškodenia tovaru a vlastníctvo takto prechádza na</w:t>
      </w:r>
      <w:r w:rsidR="002A2659">
        <w:t xml:space="preserve"> HMMC </w:t>
      </w:r>
      <w:r w:rsidR="006F311B" w:rsidRPr="00F7107E">
        <w:t>v súlade s dohodnutými a dodacími podmienkami.</w:t>
      </w:r>
    </w:p>
    <w:p w:rsidR="006F311B" w:rsidRPr="00F7107E" w:rsidRDefault="006F311B" w:rsidP="006F311B"/>
    <w:p w:rsidR="006F311B" w:rsidRPr="00F7107E" w:rsidRDefault="006F311B" w:rsidP="006F311B">
      <w:r w:rsidRPr="00F7107E">
        <w:t>5.2</w:t>
      </w:r>
      <w:r w:rsidR="002A2659">
        <w:t xml:space="preserve"> HMMC </w:t>
      </w:r>
      <w:r w:rsidRPr="00F7107E">
        <w:t xml:space="preserve">môže špecifikovať dopravcu a / alebo spôsob dopravy a Dodávateľ spracuje prepravné doklady a trasy prepravy tovaru z prepravného bodu zodpovedajúcim spôsobom. Dodávateľ bude dodržiavať všetky dopravné inštrukcie </w:t>
      </w:r>
      <w:r w:rsidR="002A2659">
        <w:t>HMMC</w:t>
      </w:r>
      <w:r w:rsidRPr="00F7107E">
        <w:t xml:space="preserve">, vrátane, ale nie iba, spôsobu prepravy, využívania určeného dopravcu a identifikácie prepravného bodu. Dodávateľ bude zodpovedný za všetky nadmerné náklady vzniknuté v dôsledku nedodržania dopravných pokynov </w:t>
      </w:r>
      <w:r w:rsidR="002A2659">
        <w:t>HMMC</w:t>
      </w:r>
      <w:r w:rsidRPr="00F7107E">
        <w:t>.</w:t>
      </w:r>
    </w:p>
    <w:p w:rsidR="006F311B" w:rsidRPr="00F7107E" w:rsidRDefault="006F311B" w:rsidP="006F311B"/>
    <w:p w:rsidR="006F311B" w:rsidRPr="00F7107E" w:rsidRDefault="006F311B" w:rsidP="006F311B">
      <w:r w:rsidRPr="00F7107E">
        <w:t>5.3   Pred dodaním tovaru vyrobenom v súlade s Objednávkou Nákupu</w:t>
      </w:r>
      <w:r w:rsidR="002A2659">
        <w:t xml:space="preserve"> HMMC </w:t>
      </w:r>
      <w:r w:rsidRPr="00F7107E">
        <w:t xml:space="preserve">je Dodávateľ povinný zaslať </w:t>
      </w:r>
      <w:r w:rsidR="00604772">
        <w:t>HMMC</w:t>
      </w:r>
      <w:r w:rsidRPr="00F7107E">
        <w:t xml:space="preserve"> prepravné dáta pod názvom Advanced Shipping Notification (ASN) prostredníctvom EDI, EAi alebo </w:t>
      </w:r>
      <w:r w:rsidR="00604772">
        <w:t>HMMC</w:t>
      </w:r>
      <w:r w:rsidRPr="00F7107E">
        <w:t xml:space="preserve"> portálu. Na tento účel musí Dodávateľ udržiavať svoje predajné množstvo tovaru v pomere s množstvom objednaného tovaru a skutočného dodania, informácie o týchto budú prenesené z </w:t>
      </w:r>
      <w:r w:rsidR="00604772">
        <w:t>HMMC</w:t>
      </w:r>
      <w:r w:rsidRPr="00F7107E">
        <w:t xml:space="preserve"> cez oznámenie o prijatí. </w:t>
      </w:r>
    </w:p>
    <w:p w:rsidR="006F311B" w:rsidRPr="00F7107E" w:rsidRDefault="006F311B" w:rsidP="006F311B"/>
    <w:p w:rsidR="006F311B" w:rsidRPr="00F7107E" w:rsidRDefault="006F311B" w:rsidP="006F311B">
      <w:r w:rsidRPr="00F7107E">
        <w:t>5.4</w:t>
      </w:r>
      <w:r w:rsidR="002A2659">
        <w:t xml:space="preserve"> HMMC </w:t>
      </w:r>
      <w:r w:rsidRPr="00F7107E">
        <w:t>nebude zodpovedá za meškanie pri platení faktúr a / alebo uplatnenie úrokov z omeškania vzťahujúcich sa na všetky splatné platby, ak požiadavky fakturácie spoločnosti</w:t>
      </w:r>
      <w:r w:rsidR="002A2659">
        <w:t xml:space="preserve"> HMMC, </w:t>
      </w:r>
      <w:r w:rsidRPr="00F7107E">
        <w:t>najmä, ale nie iba právne požiadavky pre fakturáciu, nie sú splnené alebo ak</w:t>
      </w:r>
      <w:r w:rsidR="002A2659">
        <w:t xml:space="preserve"> HMMC </w:t>
      </w:r>
      <w:r w:rsidRPr="00F7107E">
        <w:t>v súlade s ustanoveniami Objednávky zadrží splatnú platbu Dodávateľovi.</w:t>
      </w:r>
    </w:p>
    <w:p w:rsidR="006F311B" w:rsidRPr="00F7107E" w:rsidRDefault="006F311B" w:rsidP="006F311B"/>
    <w:p w:rsidR="006F311B" w:rsidRPr="00F7107E" w:rsidRDefault="006F311B" w:rsidP="006F311B">
      <w:r w:rsidRPr="00F7107E">
        <w:t xml:space="preserve"> </w:t>
      </w:r>
      <w:r w:rsidR="00F7107E" w:rsidRPr="00F7107E">
        <w:t>5.5 Pri tovare, ktorý môže obsahovať nebezpečné materiály, ak je tak požadované od</w:t>
      </w:r>
      <w:r w:rsidR="002A2659">
        <w:t xml:space="preserve"> HMMC, </w:t>
      </w:r>
      <w:r w:rsidR="00F7107E" w:rsidRPr="00F7107E">
        <w:t>Dodávateľ bezodkladne poskytne</w:t>
      </w:r>
      <w:r w:rsidR="002A2659">
        <w:t xml:space="preserve"> HMMC </w:t>
      </w:r>
      <w:r w:rsidR="00F7107E" w:rsidRPr="00F7107E">
        <w:t>v akejkoľvek forme a podrobne bezpečnostný list – Material Safety Data Sheet ("MSDS"- Právne požiadavky na používanie, prepravu a skladovanie nebezpečných látok) so (i) zoznamom všetkých potenciálne ne</w:t>
      </w:r>
      <w:r w:rsidR="00F7107E">
        <w:t>bezpečných zložiek v tovare (ii)</w:t>
      </w:r>
      <w:r w:rsidR="00F7107E" w:rsidRPr="00F7107E">
        <w:t xml:space="preserve"> množstvo všetkých týc</w:t>
      </w:r>
      <w:r w:rsidR="00F7107E">
        <w:t>hto nebezpečných zložiek a (iii)</w:t>
      </w:r>
      <w:r w:rsidR="00F7107E" w:rsidRPr="00F7107E">
        <w:t xml:space="preserve"> informácie o akýchkoľvek zmenách alebo doplnení týchto zložiek. </w:t>
      </w:r>
    </w:p>
    <w:p w:rsidR="006F311B" w:rsidRPr="00F7107E" w:rsidRDefault="006F311B" w:rsidP="006F311B">
      <w:r w:rsidRPr="00F7107E">
        <mc:AlternateContent>
          <mc:Choice Requires="wpg">
            <w:drawing>
              <wp:anchor distT="0" distB="0" distL="114300" distR="114300" simplePos="0" relativeHeight="251664384" behindDoc="1" locked="0" layoutInCell="1" allowOverlap="1" wp14:anchorId="526747DF" wp14:editId="5F3D0AFB">
                <wp:simplePos x="0" y="0"/>
                <wp:positionH relativeFrom="page">
                  <wp:posOffset>7270750</wp:posOffset>
                </wp:positionH>
                <wp:positionV relativeFrom="page">
                  <wp:posOffset>8971915</wp:posOffset>
                </wp:positionV>
                <wp:extent cx="12700" cy="1295400"/>
                <wp:effectExtent l="3175" t="8890" r="3175" b="635"/>
                <wp:wrapNone/>
                <wp:docPr id="238" name="Skupina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1295400"/>
                          <a:chOff x="11450" y="14129"/>
                          <a:chExt cx="20" cy="2040"/>
                        </a:xfrm>
                      </wpg:grpSpPr>
                      <wps:wsp>
                        <wps:cNvPr id="239" name="Freeform 114"/>
                        <wps:cNvSpPr>
                          <a:spLocks/>
                        </wps:cNvSpPr>
                        <wps:spPr bwMode="auto">
                          <a:xfrm>
                            <a:off x="11460" y="14139"/>
                            <a:ext cx="0" cy="800"/>
                          </a:xfrm>
                          <a:custGeom>
                            <a:avLst/>
                            <a:gdLst>
                              <a:gd name="T0" fmla="+- 0 14939 14139"/>
                              <a:gd name="T1" fmla="*/ 14939 h 800"/>
                              <a:gd name="T2" fmla="+- 0 14139 14139"/>
                              <a:gd name="T3" fmla="*/ 14139 h 800"/>
                            </a:gdLst>
                            <a:ahLst/>
                            <a:cxnLst>
                              <a:cxn ang="0">
                                <a:pos x="0" y="T1"/>
                              </a:cxn>
                              <a:cxn ang="0">
                                <a:pos x="0" y="T3"/>
                              </a:cxn>
                            </a:cxnLst>
                            <a:rect l="0" t="0" r="r" b="b"/>
                            <a:pathLst>
                              <a:path h="800">
                                <a:moveTo>
                                  <a:pt x="0" y="80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0" name="Freeform 115"/>
                        <wps:cNvSpPr>
                          <a:spLocks/>
                        </wps:cNvSpPr>
                        <wps:spPr bwMode="auto">
                          <a:xfrm>
                            <a:off x="11460" y="14979"/>
                            <a:ext cx="0" cy="1180"/>
                          </a:xfrm>
                          <a:custGeom>
                            <a:avLst/>
                            <a:gdLst>
                              <a:gd name="T0" fmla="+- 0 16159 14979"/>
                              <a:gd name="T1" fmla="*/ 16159 h 1180"/>
                              <a:gd name="T2" fmla="+- 0 14979 14979"/>
                              <a:gd name="T3" fmla="*/ 14979 h 1180"/>
                            </a:gdLst>
                            <a:ahLst/>
                            <a:cxnLst>
                              <a:cxn ang="0">
                                <a:pos x="0" y="T1"/>
                              </a:cxn>
                              <a:cxn ang="0">
                                <a:pos x="0" y="T3"/>
                              </a:cxn>
                            </a:cxnLst>
                            <a:rect l="0" t="0" r="r" b="b"/>
                            <a:pathLst>
                              <a:path h="1180">
                                <a:moveTo>
                                  <a:pt x="0" y="118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38" o:spid="_x0000_s1026" style="position:absolute;margin-left:572.5pt;margin-top:706.45pt;width:1pt;height:102pt;z-index:-251652096;mso-position-horizontal-relative:page;mso-position-vertical-relative:page" coordorigin="11450,14129" coordsize="20,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">
                <v:shape id="Freeform 114" o:spid="_x0000_s1027" style="position:absolute;left:11460;top:14139;width:0;height:800;visibility:visible;mso-wrap-style:square;v-text-anchor:top" coordsize="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Or8IA&#10;AADcAAAADwAAAGRycy9kb3ducmV2LnhtbESPQYvCMBSE7wv+h/AEL4umdhfRapQiCJ522SqeH82z&#10;DTYvpYla/70RhD0OM/MNs9r0thE36rxxrGA6SUAQl04brhQcD7vxHIQPyBobx6TgQR4268HHCjPt&#10;7vxHtyJUIkLYZ6igDqHNpPRlTRb9xLXE0Tu7zmKIsquk7vAe4baRaZLMpEXDcaHGlrY1lZfiahUk&#10;x2/zO5fFIS8/Pf7ksyK1J6PUaNjnSxCB+vAffrf3WkH6tYDXmXg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6vwgAAANwAAAAPAAAAAAAAAAAAAAAAAJgCAABkcnMvZG93&#10;bnJldi54bWxQSwUGAAAAAAQABAD1AAAAhwMAAAAA&#10;" path="m,800l,e" filled="f" strokecolor="#c8d4d8" strokeweight="1pt">
                  <v:path arrowok="t" o:connecttype="custom" o:connectlocs="0,14939;0,14139" o:connectangles="0,0"/>
                </v:shape>
                <v:shape id="Freeform 115" o:spid="_x0000_s1028" style="position:absolute;left:11460;top:14979;width:0;height:1180;visibility:visible;mso-wrap-style:square;v-text-anchor:top" coordsize="0,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Sw4MEA&#10;AADcAAAADwAAAGRycy9kb3ducmV2LnhtbERPy4rCMBTdC/5DuANuxKa+itNpFBGFUVc+PuDS3Gk7&#10;09yUJmr9e7MYcHk472zVmVrcqXWVZQXjKAZBnFtdcaHgetmNFiCcR9ZYWyYFT3KwWvZ7GabaPvhE&#10;97MvRAhhl6KC0vsmldLlJRl0kW2IA/djW4M+wLaQusVHCDe1nMRxIg1WHBpKbGhTUv53vhkFnwdp&#10;kt9i7vZDc9jd8Fhvp9exUoOPbv0FwlPn3+J/97dWMJmF+eFMO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EsODBAAAA3AAAAA8AAAAAAAAAAAAAAAAAmAIAAGRycy9kb3du&#10;cmV2LnhtbFBLBQYAAAAABAAEAPUAAACGAwAAAAA=&#10;" path="m,1180l,e" filled="f" strokecolor="#c8d4d8" strokeweight="1pt">
                  <v:path arrowok="t" o:connecttype="custom" o:connectlocs="0,16159;0,14979" o:connectangles="0,0"/>
                </v:shape>
                <w10:wrap anchorx="page" anchory="page"/>
              </v:group>
            </w:pict>
          </mc:Fallback>
        </mc:AlternateContent>
      </w:r>
      <w:r w:rsidR="00F7107E" w:rsidRPr="00F7107E">
        <w:t>Pred odoslaním tovaru sa Dodávateľ zaväzuje poskytnúť</w:t>
      </w:r>
      <w:r w:rsidR="002A2659">
        <w:t xml:space="preserve"> HMMC </w:t>
      </w:r>
      <w:r w:rsidR="00F7107E" w:rsidRPr="00F7107E">
        <w:t>dostatočné varovanie a upozornenie písomne (vrátane príslušných štítkov na tovar, kontajnerov a balení) akéhokoľvek nebezpečného materiálu, ktorý je zložkou alebo časťou niektorého tovaru, spolu so špeciálnymi manipulačnými pokynmi pre pre</w:t>
      </w:r>
      <w:r w:rsidR="00F7107E">
        <w:t>pravcov</w:t>
      </w:r>
      <w:r w:rsidR="00F7107E" w:rsidRPr="00F7107E">
        <w:t>,</w:t>
      </w:r>
      <w:r w:rsidR="002A2659">
        <w:t xml:space="preserve"> HMMC, </w:t>
      </w:r>
      <w:r w:rsidR="00F7107E" w:rsidRPr="00F7107E">
        <w:t>jej zamestnancov, ako aplikovať tieto opatrenia a tak najlepšie zabrániť zraneniu alebo poškodeniu majetku pri manipulácii, preprave, spracovaní, využití alebo likvidáciu tovaru, kontajnerov a obalov dodaných do</w:t>
      </w:r>
      <w:r w:rsidR="002A2659">
        <w:t xml:space="preserve"> HMMC.</w:t>
      </w:r>
      <w:r w:rsidR="00F7107E" w:rsidRPr="00F7107E">
        <w:t xml:space="preserve"> </w:t>
      </w:r>
      <w:r w:rsidRPr="00F7107E">
        <w:t>Dodávateľ musí konať v súlade so všetkými platnými zákonmi a inými  štátnymi predpismi týkajúcimi sa bez obmedzenia produktu, nebezpečenstva požiaru, ochrany životného prostredia, nebezpečných materiálov, bezpečnostných predpisov a varovných štítkov.</w:t>
      </w:r>
    </w:p>
    <w:p w:rsidR="006F311B" w:rsidRPr="00F7107E" w:rsidRDefault="006F311B" w:rsidP="006F311B"/>
    <w:p w:rsidR="006F311B" w:rsidRPr="00F7107E" w:rsidRDefault="006F311B" w:rsidP="006F311B">
      <w:r w:rsidRPr="00F7107E">
        <w:t>5.6 Dodávateľ musí spĺňať príslušné požiadavky</w:t>
      </w:r>
      <w:r w:rsidR="002A2659">
        <w:t xml:space="preserve"> HMMC </w:t>
      </w:r>
      <w:r w:rsidRPr="00F7107E">
        <w:t xml:space="preserve">na životné prostredie, ak tieto požiadavky boli predložené  Dodávateľovi ako súčasť špecifikácií </w:t>
      </w:r>
      <w:r w:rsidR="00604772">
        <w:t>HMMC</w:t>
      </w:r>
      <w:r w:rsidRPr="00F7107E">
        <w:t>. Ak by</w:t>
      </w:r>
      <w:r w:rsidR="002A2659">
        <w:t xml:space="preserve"> HMMC </w:t>
      </w:r>
      <w:r w:rsidRPr="00F7107E">
        <w:t>vydala prípadné požiadavky na životné prostredie po podpise tejto Dohody,</w:t>
      </w:r>
      <w:r w:rsidR="002A2659">
        <w:t xml:space="preserve"> HMMC </w:t>
      </w:r>
      <w:r w:rsidRPr="00F7107E">
        <w:t>upovedomí Dodávateľa bez zbytočného odkladu, a, ak je to potrebné, budú strany rokovať o zmene podmienok tejto Dohody.</w:t>
      </w:r>
    </w:p>
    <w:p w:rsidR="006F311B" w:rsidRPr="00F7107E" w:rsidRDefault="006F311B" w:rsidP="006F311B"/>
    <w:p w:rsidR="006F311B" w:rsidRPr="00F7107E" w:rsidRDefault="006F311B" w:rsidP="006F311B">
      <w:r w:rsidRPr="00F7107E">
        <w:rPr>
          <w:b/>
        </w:rPr>
        <w:t>6.          PLATBA</w:t>
      </w:r>
    </w:p>
    <w:p w:rsidR="006F311B" w:rsidRPr="00F7107E" w:rsidRDefault="006F311B" w:rsidP="006F311B"/>
    <w:p w:rsidR="006F311B" w:rsidRPr="00F7107E" w:rsidRDefault="006F311B" w:rsidP="006F311B">
      <w:r w:rsidRPr="00F7107E">
        <w:lastRenderedPageBreak/>
        <w:t>6.1 Činnosť Dodávateľa bude v súlade so všetkými platnými smernicami o platbách poskytnutými spoločnosťou</w:t>
      </w:r>
      <w:r w:rsidR="002A2659">
        <w:t xml:space="preserve"> HMMC, </w:t>
      </w:r>
      <w:r w:rsidRPr="00F7107E">
        <w:t>ktoré sú pripojené k tejto Dohode a sú jej neoddeliteľnou súčasťou. Faktúra vystavená Dodávateľom, musí byť založená na systéme GR a určujúci tiež bude GR dátum.</w:t>
      </w:r>
    </w:p>
    <w:p w:rsidR="006F311B" w:rsidRPr="00F7107E" w:rsidRDefault="006F311B" w:rsidP="006F311B"/>
    <w:p w:rsidR="006F311B" w:rsidRPr="00F7107E" w:rsidRDefault="006F311B" w:rsidP="006F311B">
      <w:r w:rsidRPr="00F7107E">
        <w:t>6.2</w:t>
      </w:r>
      <w:r w:rsidR="002A2659">
        <w:t xml:space="preserve"> HMMC </w:t>
      </w:r>
      <w:r w:rsidRPr="00F7107E">
        <w:t>môže započítať akúkoľvek zodpovednosť a / alebo povinnosť, ktoré jej Dodávateľ dlhuje podľa tejto Dohody proti akémukoľvek záväzku a / alebo zodpovednosti, ktorú je dlžná Dodávateľovi.</w:t>
      </w:r>
    </w:p>
    <w:p w:rsidR="006F311B" w:rsidRPr="00F7107E" w:rsidRDefault="006F311B" w:rsidP="006F311B"/>
    <w:p w:rsidR="006F311B" w:rsidRPr="00F7107E" w:rsidRDefault="006F311B" w:rsidP="006F311B"/>
    <w:p w:rsidR="006F311B" w:rsidRPr="00F7107E" w:rsidRDefault="006F311B" w:rsidP="006F311B">
      <w:r w:rsidRPr="00F7107E">
        <w:rPr>
          <w:b/>
        </w:rPr>
        <w:t>7.           KONTROLA A ZAMIETNUTIE</w:t>
      </w:r>
    </w:p>
    <w:p w:rsidR="006F311B" w:rsidRPr="00F7107E" w:rsidRDefault="006F311B" w:rsidP="006F311B"/>
    <w:p w:rsidR="006F311B" w:rsidRPr="00F7107E" w:rsidRDefault="006F311B" w:rsidP="006F311B">
      <w:r w:rsidRPr="00F7107E">
        <w:t>7 .1 Spoločnosť</w:t>
      </w:r>
      <w:r w:rsidR="002A2659">
        <w:t xml:space="preserve"> HMMC </w:t>
      </w:r>
      <w:r w:rsidRPr="00F7107E">
        <w:t>a / alebo, pre všetky účely celého článku 7, jej autorizovaní a menovaní zástupcovia, pobočky, nástupcovia a zamestnanci môžu kontrolovať a vyhodnocovať všetok tovar (vrátane všetkých nástrojov a materiálu používaných pri výrobe), a všetky služby v čase a mieste určenými spoločnosťou</w:t>
      </w:r>
      <w:r w:rsidR="002A2659">
        <w:t xml:space="preserve"> HMMC.</w:t>
      </w:r>
      <w:r w:rsidRPr="00F7107E">
        <w:t xml:space="preserve"> Strany sa výslovne dohodli, že oddiel 428 (1) obchodného zákonníka sa použije, aj keď s výnimkou, že </w:t>
      </w:r>
      <w:r w:rsidR="00604772">
        <w:t>HMMC</w:t>
      </w:r>
      <w:r w:rsidRPr="00F7107E">
        <w:t xml:space="preserve"> je povinný prezrieť tovar bez zbytočného odkladu po jeho doručení, avšak, najneskôr bez zbytočného odkladu po odpísaní produktu </w:t>
      </w:r>
      <w:r w:rsidR="00604772">
        <w:t>HMMC</w:t>
      </w:r>
      <w:r w:rsidRPr="00F7107E">
        <w:t>. Kontroly zo strany</w:t>
      </w:r>
      <w:r w:rsidR="002A2659">
        <w:t xml:space="preserve"> HMMC </w:t>
      </w:r>
      <w:r w:rsidRPr="00F7107E">
        <w:t>nenahradia záruky alebo záväzky Dodávateľa v tejto Dohode. Dodávateľ bude vykonávať kontroly tak ako sú určené</w:t>
      </w:r>
      <w:r w:rsidR="002A2659">
        <w:t xml:space="preserve"> HMMC </w:t>
      </w:r>
      <w:r w:rsidRPr="00F7107E">
        <w:t>aj tak isto Dodávateľ vytvorí kontrolné systémy, postupy a záznamy, ktorá môžu byť okamžite k dispozícii na vyžiadanie</w:t>
      </w:r>
      <w:r w:rsidR="002A2659">
        <w:t xml:space="preserve"> HMMC.</w:t>
      </w:r>
      <w:r w:rsidRPr="00F7107E">
        <w:t xml:space="preserve"> Bez ohľadu na platbu alebo akúkoľvek predchádzajúcu kontrolu, môže</w:t>
      </w:r>
      <w:r w:rsidR="002A2659">
        <w:t xml:space="preserve"> HMMC </w:t>
      </w:r>
      <w:r w:rsidRPr="00F7107E">
        <w:t xml:space="preserve">zrušiť prijatie, odmietnuť, alebo </w:t>
      </w:r>
      <w:r w:rsidR="00F7107E" w:rsidRPr="00F7107E">
        <w:t>vyžiadať</w:t>
      </w:r>
      <w:r w:rsidRPr="00F7107E">
        <w:t xml:space="preserve"> korekciu a návrat k Dodávateľovi (na náklady a riziko straty Dodávateľa) akýkoľvek tovar dodaný alebo služby poskytnuté, ktoré nie sú v súlade s platnými požiadavkami a špecifikáciami uvedenými v tejto Dohode, Objednávke alebo inej príslušnej dokumentácii. Akékoľvek náhrada materiálu v tovare, bez predchádzajúceho schválenia zo strany</w:t>
      </w:r>
      <w:r w:rsidR="002A2659">
        <w:t xml:space="preserve"> HMMC </w:t>
      </w:r>
      <w:r w:rsidRPr="00F7107E">
        <w:t>v písomnej forme, bude považovaná za porušenie tejto Dohody. V takom prípade, a bez obmedzenia jej opravných prostriedkov, po oznámení Dodávateľovi,</w:t>
      </w:r>
      <w:r w:rsidR="002A2659">
        <w:t xml:space="preserve"> HMMC </w:t>
      </w:r>
      <w:r w:rsidRPr="00F7107E">
        <w:t>môže vypovedať Objednávku za neplnenie podľa § 19 tohto zákona.</w:t>
      </w:r>
    </w:p>
    <w:p w:rsidR="006F311B" w:rsidRPr="00F7107E" w:rsidRDefault="006F311B" w:rsidP="006F311B"/>
    <w:p w:rsidR="006F311B" w:rsidRPr="00F7107E" w:rsidRDefault="006F311B" w:rsidP="006F311B"/>
    <w:p w:rsidR="006F311B" w:rsidRPr="00F7107E" w:rsidRDefault="006F311B" w:rsidP="006F311B">
      <w:r w:rsidRPr="00F7107E">
        <mc:AlternateContent>
          <mc:Choice Requires="wpg">
            <w:drawing>
              <wp:anchor distT="0" distB="0" distL="114300" distR="114300" simplePos="0" relativeHeight="251665408" behindDoc="1" locked="0" layoutInCell="1" allowOverlap="1" wp14:anchorId="43DB1846" wp14:editId="473F0E25">
                <wp:simplePos x="0" y="0"/>
                <wp:positionH relativeFrom="page">
                  <wp:posOffset>7264400</wp:posOffset>
                </wp:positionH>
                <wp:positionV relativeFrom="page">
                  <wp:posOffset>9105265</wp:posOffset>
                </wp:positionV>
                <wp:extent cx="0" cy="914400"/>
                <wp:effectExtent l="6350" t="8890" r="12700" b="10160"/>
                <wp:wrapNone/>
                <wp:docPr id="236" name="Skupina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14400"/>
                          <a:chOff x="11440" y="14339"/>
                          <a:chExt cx="0" cy="1440"/>
                        </a:xfrm>
                      </wpg:grpSpPr>
                      <wps:wsp>
                        <wps:cNvPr id="237" name="Freeform 117"/>
                        <wps:cNvSpPr>
                          <a:spLocks/>
                        </wps:cNvSpPr>
                        <wps:spPr bwMode="auto">
                          <a:xfrm>
                            <a:off x="11440" y="14339"/>
                            <a:ext cx="0" cy="1440"/>
                          </a:xfrm>
                          <a:custGeom>
                            <a:avLst/>
                            <a:gdLst>
                              <a:gd name="T0" fmla="+- 0 15779 14339"/>
                              <a:gd name="T1" fmla="*/ 15779 h 1440"/>
                              <a:gd name="T2" fmla="+- 0 14339 14339"/>
                              <a:gd name="T3" fmla="*/ 14339 h 1440"/>
                            </a:gdLst>
                            <a:ahLst/>
                            <a:cxnLst>
                              <a:cxn ang="0">
                                <a:pos x="0" y="T1"/>
                              </a:cxn>
                              <a:cxn ang="0">
                                <a:pos x="0" y="T3"/>
                              </a:cxn>
                            </a:cxnLst>
                            <a:rect l="0" t="0" r="r" b="b"/>
                            <a:pathLst>
                              <a:path h="1440">
                                <a:moveTo>
                                  <a:pt x="0" y="1440"/>
                                </a:moveTo>
                                <a:lnTo>
                                  <a:pt x="0" y="0"/>
                                </a:lnTo>
                              </a:path>
                            </a:pathLst>
                          </a:custGeom>
                          <a:noFill/>
                          <a:ln w="12700">
                            <a:solidFill>
                              <a:srgbClr val="CD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36" o:spid="_x0000_s1026" style="position:absolute;margin-left:572pt;margin-top:716.95pt;width:0;height:1in;z-index:-251651072;mso-position-horizontal-relative:page;mso-position-vertical-relative:page" coordorigin="11440,14339" coordsize="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">
                <v:shape id="Freeform 117" o:spid="_x0000_s1027" style="position:absolute;left:11440;top:14339;width:0;height:1440;visibility:visible;mso-wrap-style:square;v-text-anchor:top" coordsize="0,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WkCMYA&#10;AADcAAAADwAAAGRycy9kb3ducmV2LnhtbESP0WrCQBRE3wX/YblCX6TZqMWWmI2IRbBFpE37AbfZ&#10;axLM3g3ZNaZ/3y0IPg4zc4ZJ14NpRE+dqy0rmEUxCOLC6ppLBd9fu8cXEM4ja2wsk4JfcrDOxqMU&#10;E22v/El97ksRIOwSVFB53yZSuqIigy6yLXHwTrYz6IPsSqk7vAa4aeQ8jpfSYM1hocKWthUV5/xi&#10;FByL4efwNnvfT5/w/JrbnTcfvVbqYTJsViA8Df4evrX3WsF88Qz/Z8IR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WkCMYAAADcAAAADwAAAAAAAAAAAAAAAACYAgAAZHJz&#10;L2Rvd25yZXYueG1sUEsFBgAAAAAEAAQA9QAAAIsDAAAAAA==&#10;" path="m,1440l,e" filled="f" strokecolor="#cdd6db" strokeweight="1pt">
                  <v:path arrowok="t" o:connecttype="custom" o:connectlocs="0,15779;0,14339" o:connectangles="0,0"/>
                </v:shape>
                <w10:wrap anchorx="page" anchory="page"/>
              </v:group>
            </w:pict>
          </mc:Fallback>
        </mc:AlternateContent>
      </w:r>
      <w:r w:rsidR="00F7107E">
        <w:t xml:space="preserve">7.2    </w:t>
      </w:r>
      <w:r w:rsidR="00F7107E" w:rsidRPr="00F7107E">
        <w:t>Ak je nejaký tovar alebo preprava tovaru zamietnutá ako nevyhovujúce podľa</w:t>
      </w:r>
      <w:r w:rsidR="002A2659">
        <w:t xml:space="preserve"> HMMC, </w:t>
      </w:r>
      <w:r w:rsidR="00F7107E" w:rsidRPr="00F7107E">
        <w:t>Dodávateľ musí na svoje náklady a podľa pokynov</w:t>
      </w:r>
      <w:r w:rsidR="002A2659">
        <w:t xml:space="preserve"> HMMC, </w:t>
      </w:r>
      <w:r w:rsidR="00F7107E" w:rsidRPr="00F7107E">
        <w:t>buď (i) takýto Tovar opraviť, čo bude zahŕňať, avšak nesmie byť obmedzené na, vykonanie  dodatočnej práce (vrátane nákladov na akýkoľvek materiál) tak ako je nutné a aby tieto výrobky boli spĺňajúce, alebo (ii) nahradili tovar náhradným tovarom, takýto náhradný tovar musí byť dodaný</w:t>
      </w:r>
      <w:r w:rsidR="002A2659">
        <w:t xml:space="preserve"> HMMC </w:t>
      </w:r>
      <w:r w:rsidR="00F7107E" w:rsidRPr="00F7107E">
        <w:t>v súlade so všetkými inštrukciami poskytnutými spoločnosťou</w:t>
      </w:r>
      <w:r w:rsidR="002A2659">
        <w:t xml:space="preserve"> HMMC.</w:t>
      </w:r>
    </w:p>
    <w:p w:rsidR="006F311B" w:rsidRPr="00F7107E" w:rsidRDefault="006F311B" w:rsidP="006F311B"/>
    <w:p w:rsidR="006F311B" w:rsidRPr="00F7107E" w:rsidRDefault="006F311B" w:rsidP="006F311B"/>
    <w:p w:rsidR="006F311B" w:rsidRPr="00F7107E" w:rsidRDefault="006F311B" w:rsidP="006F311B">
      <w:r w:rsidRPr="00F7107E">
        <w:t>7.3 Ak</w:t>
      </w:r>
      <w:r w:rsidR="002A2659">
        <w:t xml:space="preserve"> HMMC </w:t>
      </w:r>
      <w:r w:rsidRPr="00F7107E">
        <w:t>určuje podľa svojho vlastného uváženia, že na opravu tovaru je nevyhnutné prepracovanie, potom</w:t>
      </w:r>
      <w:r w:rsidR="002A2659">
        <w:t xml:space="preserve"> HMMC </w:t>
      </w:r>
      <w:r w:rsidRPr="00F7107E">
        <w:t>môže navrhnúť prepracovanie tovaru z ich strany. V prípade, že</w:t>
      </w:r>
      <w:r w:rsidR="002A2659">
        <w:t xml:space="preserve"> HMMC </w:t>
      </w:r>
      <w:r w:rsidRPr="00F7107E">
        <w:t>vykonáva prepracovanie sám, náklady na takéto prepracovanie musí byť (i) započítané sumy inak splatné Dodávateľ pre také odmietnutý tovar, alebo (ii) účtované zvlášť Dodávateľovi. Ďalej môže</w:t>
      </w:r>
      <w:r w:rsidR="002A2659">
        <w:t xml:space="preserve"> HMMC </w:t>
      </w:r>
      <w:r w:rsidRPr="00F7107E">
        <w:t>požadovať, aby sa prepracovanie Dodávateľom vykonalo v priestoroch</w:t>
      </w:r>
      <w:r w:rsidR="002A2659">
        <w:t xml:space="preserve"> HMMC </w:t>
      </w:r>
      <w:r w:rsidRPr="00F7107E">
        <w:t>a v takom prípade</w:t>
      </w:r>
      <w:r w:rsidR="002A2659">
        <w:t xml:space="preserve"> HMMC </w:t>
      </w:r>
      <w:r w:rsidRPr="00F7107E">
        <w:t xml:space="preserve">musí poskytnúť Dodávateľovi primeraný prístup do svojich priestorov a inak pomáhať Dodávateľovi takými opatreniami, ktoré sú potrebné na vykonanie prepracovania. Pri vykonávaní prepracovania alebo výmene tovaru je Dodávateľ zodpovedný za oddeľovanie a triedenie príslušného tovaru, </w:t>
      </w:r>
      <w:r w:rsidRPr="00F7107E">
        <w:lastRenderedPageBreak/>
        <w:t>zabezpečenie prepravy tovaru a dohľad nad  triedením a odstránením tovaru, všetko na svoje náklady a nebezpečenstvo.</w:t>
      </w:r>
    </w:p>
    <w:p w:rsidR="006F311B" w:rsidRPr="00F7107E" w:rsidRDefault="006F311B" w:rsidP="006F311B"/>
    <w:p w:rsidR="006F311B" w:rsidRPr="00F7107E" w:rsidRDefault="006F311B" w:rsidP="006F311B">
      <w:r w:rsidRPr="00F7107E">
        <w:t xml:space="preserve">7.4 </w:t>
      </w:r>
      <w:r w:rsidR="002A2659">
        <w:tab/>
      </w:r>
      <w:r w:rsidRPr="00F7107E">
        <w:t>Dodávateľ môže používať dočasných zamestnancov a / alebo tretiu stranu na vykonanie prepracovania. V každom prípade musia títo dočasní zamestnanci a / alebo tretia strana byť zamestnancami a / alebo nezávislými zmluvnými dodávateľmi Dodávateľa, a nie zamestnanci alebo nezávislí dodávatelia</w:t>
      </w:r>
      <w:r w:rsidR="002A2659">
        <w:t xml:space="preserve"> HMMC.</w:t>
      </w:r>
      <w:r w:rsidRPr="00F7107E">
        <w:t xml:space="preserve"> Zamestnanci Dodávateľa a tretie strany musia byť v súlade so všetkými postupmi a politikou</w:t>
      </w:r>
      <w:r w:rsidR="002A2659">
        <w:t xml:space="preserve"> HMMC </w:t>
      </w:r>
      <w:r w:rsidRPr="00F7107E">
        <w:t>platných v dobe vykonávania prepracovania v priestoroch</w:t>
      </w:r>
      <w:r w:rsidR="002A2659">
        <w:t xml:space="preserve"> HMMC </w:t>
      </w:r>
      <w:r w:rsidRPr="00F7107E">
        <w:t xml:space="preserve"> a</w:t>
      </w:r>
      <w:r w:rsidR="002A2659">
        <w:t xml:space="preserve"> HMMC </w:t>
      </w:r>
      <w:r w:rsidRPr="00F7107E">
        <w:t>môže vykonávať takú kontrolu, ktorá je nevyhnutná na zabezpečenie dodržiavania týchto postupov, politík a postupov, bez obmedzenia bezpečnostných pravidiel požiarnej nebezpečnosti a nefajčiarske politiky. Bez ohľadu na právo</w:t>
      </w:r>
      <w:r w:rsidR="002A2659">
        <w:t xml:space="preserve"> HMMC </w:t>
      </w:r>
      <w:r w:rsidRPr="00F7107E">
        <w:t>vykonávať dohľad, povinnosťou Dodávateľa je dohliadať svojich zamestnancov a tretie strany vykonávajúce prepracovanie v priestoroch</w:t>
      </w:r>
      <w:r w:rsidR="002A2659">
        <w:t xml:space="preserve"> HMMC.</w:t>
      </w:r>
    </w:p>
    <w:p w:rsidR="006F311B" w:rsidRPr="00F7107E" w:rsidRDefault="006F311B" w:rsidP="006F311B"/>
    <w:p w:rsidR="006F311B" w:rsidRPr="00F7107E" w:rsidRDefault="00F7107E" w:rsidP="006F311B">
      <w:r w:rsidRPr="00F7107E">
        <w:t>7 .5 S ohľadom na prí</w:t>
      </w:r>
      <w:r>
        <w:t>padný odmietnutý tovar, ktorý má</w:t>
      </w:r>
      <w:r w:rsidRPr="00F7107E">
        <w:t xml:space="preserve"> byť opravený,</w:t>
      </w:r>
      <w:r w:rsidR="002A2659">
        <w:t xml:space="preserve"> HMMC </w:t>
      </w:r>
      <w:r w:rsidRPr="00F7107E">
        <w:t xml:space="preserve">nebude povinná prijať takýto Tovar až pokým tento odmietnutý tovar nie </w:t>
      </w:r>
      <w:r>
        <w:t>je plne opravený podľa požiadavie</w:t>
      </w:r>
      <w:r w:rsidRPr="00F7107E">
        <w:t>k objednávky a je nezávisle prijatý spoločnosťou</w:t>
      </w:r>
      <w:r w:rsidR="002A2659">
        <w:t xml:space="preserve"> HMMC </w:t>
      </w:r>
      <w:r w:rsidRPr="00F7107E">
        <w:t>písomne po tomto prepracovaní.</w:t>
      </w:r>
    </w:p>
    <w:p w:rsidR="006F311B" w:rsidRPr="00F7107E" w:rsidRDefault="006F311B" w:rsidP="006F311B"/>
    <w:p w:rsidR="006F311B" w:rsidRPr="00F7107E" w:rsidRDefault="006F311B" w:rsidP="006F311B">
      <w:r w:rsidRPr="00F7107E">
        <w:t>7.6 Zamietnutý tovar, ak nie je požadované, aby bol opravený tak, ako je stanovené v tomto článku 7, musí byť odstránený Dodávateľom na jeho náklady z areálu</w:t>
      </w:r>
      <w:r w:rsidR="002A2659">
        <w:t xml:space="preserve"> HMMC </w:t>
      </w:r>
      <w:r w:rsidRPr="00F7107E">
        <w:t>bezprostredne potom, čo bol oznámený, a ak nie je takto odstránený Dodávateľom, môže takýto tovar zlikvidovať</w:t>
      </w:r>
      <w:r w:rsidR="002A2659">
        <w:t xml:space="preserve"> HMMC </w:t>
      </w:r>
      <w:r w:rsidRPr="00F7107E">
        <w:t>na riziko a náklady Dodávateľa.</w:t>
      </w:r>
    </w:p>
    <w:p w:rsidR="006F311B" w:rsidRPr="00F7107E" w:rsidRDefault="006F311B" w:rsidP="006F311B">
      <w:r w:rsidRPr="00F7107E">
        <w:t>7.7 Je zámerom</w:t>
      </w:r>
      <w:r w:rsidR="002A2659">
        <w:t xml:space="preserve"> HMMC </w:t>
      </w:r>
      <w:r w:rsidRPr="00F7107E">
        <w:t>pokúsiť sa využiť opravu alebo výmenu ako hlavný opravný prostriedok v prípade odmietnutého tovaru, ale taký úmysel sa nepovažuje za obmedzenie opravných prostriedkov. Ak</w:t>
      </w:r>
      <w:r w:rsidR="002A2659">
        <w:t xml:space="preserve"> HMMC </w:t>
      </w:r>
      <w:r w:rsidRPr="00F7107E">
        <w:t>vyžaduje a prijíma výmenu alebo prepracovaný tovar, takéto konanie nemôže byť považované za opravný prostriedok a ani nijakým spôsobom neobmedzuje jej práva a opravné prostriedky</w:t>
      </w:r>
      <w:r w:rsidR="001F69B6" w:rsidRPr="00F7107E">
        <w:t xml:space="preserve"> </w:t>
      </w:r>
      <w:r w:rsidR="00F7107E" w:rsidRPr="00F7107E">
        <w:t>v rámci</w:t>
      </w:r>
      <w:r w:rsidRPr="00F7107E">
        <w:t xml:space="preserve"> tejto Dohody pri </w:t>
      </w:r>
      <w:r w:rsidR="001F69B6" w:rsidRPr="00F7107E">
        <w:t xml:space="preserve">jej </w:t>
      </w:r>
      <w:r w:rsidRPr="00F7107E">
        <w:t>porušení zo strany Dodávateľa, spôsobené jeho ponukou odmietnutého tovaru.</w:t>
      </w:r>
    </w:p>
    <w:p w:rsidR="006F311B" w:rsidRPr="00F7107E" w:rsidRDefault="006F311B" w:rsidP="006F311B"/>
    <w:p w:rsidR="006F311B" w:rsidRPr="00F7107E" w:rsidRDefault="006F311B" w:rsidP="006F311B"/>
    <w:p w:rsidR="006F311B" w:rsidRPr="00F7107E" w:rsidRDefault="006F311B" w:rsidP="006F311B">
      <w:r w:rsidRPr="00F7107E">
        <w:rPr>
          <w:b/>
        </w:rPr>
        <w:t>8.             ŠPECIFIKÁCIA</w:t>
      </w:r>
    </w:p>
    <w:p w:rsidR="006F311B" w:rsidRPr="00F7107E" w:rsidRDefault="006F311B" w:rsidP="006F311B"/>
    <w:p w:rsidR="006F311B" w:rsidRPr="00F7107E" w:rsidRDefault="006F311B" w:rsidP="006F311B">
      <w:r w:rsidRPr="00F7107E">
        <w:t xml:space="preserve">8.1          Pred výrobou objednaných dielov, Dodávateľ predloží vývojovému oddeleniu </w:t>
      </w:r>
      <w:r w:rsidR="00604772">
        <w:t>HMMC</w:t>
      </w:r>
      <w:r w:rsidRPr="00F7107E">
        <w:t xml:space="preserve"> konštrukčné výkresy a iné dokumenty (ďalej len "Výkresy"), so zreteľom na objednané diely pre posúdenie a schválenie vývojovým oddelením </w:t>
      </w:r>
      <w:r w:rsidR="00604772">
        <w:t>HMMC</w:t>
      </w:r>
      <w:r w:rsidRPr="00F7107E">
        <w:t>.</w:t>
      </w:r>
    </w:p>
    <w:p w:rsidR="006F311B" w:rsidRPr="00F7107E" w:rsidRDefault="006F311B" w:rsidP="006F311B"/>
    <w:p w:rsidR="006F311B" w:rsidRPr="00F7107E" w:rsidRDefault="006F311B" w:rsidP="006F311B">
      <w:r w:rsidRPr="00F7107E">
        <w:t>8.2</w:t>
      </w:r>
      <w:r w:rsidR="001F69B6" w:rsidRPr="00F7107E">
        <w:tab/>
      </w:r>
      <w:r w:rsidRPr="00F7107E">
        <w:t xml:space="preserve"> Dodávateľ musí zabezpečiť, aby objednané časti boli v súlade so špecifikáciami obsiahnutými vo výkresoch písomne schválených </w:t>
      </w:r>
      <w:r w:rsidR="00604772">
        <w:t>HMMC</w:t>
      </w:r>
      <w:r w:rsidRPr="00F7107E">
        <w:t>.</w:t>
      </w:r>
    </w:p>
    <w:p w:rsidR="006F311B" w:rsidRPr="00F7107E" w:rsidRDefault="006F311B" w:rsidP="006F311B"/>
    <w:p w:rsidR="006F311B" w:rsidRPr="00F7107E" w:rsidRDefault="006F311B" w:rsidP="006F311B"/>
    <w:p w:rsidR="006F311B" w:rsidRPr="00F7107E" w:rsidRDefault="006F311B" w:rsidP="006F311B">
      <w:r w:rsidRPr="00F7107E">
        <w:rPr>
          <w:b/>
        </w:rPr>
        <w:t>9.            ZÁV</w:t>
      </w:r>
      <w:r w:rsidR="001F69B6" w:rsidRPr="00F7107E">
        <w:rPr>
          <w:b/>
        </w:rPr>
        <w:t>Ä</w:t>
      </w:r>
      <w:r w:rsidRPr="00F7107E">
        <w:rPr>
          <w:b/>
        </w:rPr>
        <w:t>ZOK ZAIBEZPEČENIA KVALITY</w:t>
      </w:r>
    </w:p>
    <w:p w:rsidR="006F311B" w:rsidRPr="00F7107E" w:rsidRDefault="006F311B" w:rsidP="006F311B">
      <w:r w:rsidRPr="00F7107E">
        <w:lastRenderedPageBreak/>
        <w:tab/>
      </w:r>
    </w:p>
    <w:p w:rsidR="006F311B" w:rsidRPr="00F7107E" w:rsidRDefault="006F311B" w:rsidP="006F311B">
      <w:r w:rsidRPr="00F7107E">
        <w:t xml:space="preserve">9.1 </w:t>
      </w:r>
      <w:r w:rsidR="001F69B6" w:rsidRPr="00F7107E">
        <w:tab/>
      </w:r>
      <w:r w:rsidRPr="00F7107E">
        <w:t xml:space="preserve">Dodávateľ musí zaviesť a prevádzkovať integrovaný systém zabezpečovania kvality pokrývajúci celý výrobný proces objednaných častí tak, že všetky objednané časti spĺňajú špecifikácie a požiadavky na kvalitu, ktoré </w:t>
      </w:r>
      <w:r w:rsidR="00604772">
        <w:t>HMMC</w:t>
      </w:r>
      <w:r w:rsidRPr="00F7107E">
        <w:t xml:space="preserve"> požaduje od Dodávateľa, a </w:t>
      </w:r>
      <w:r w:rsidR="00604772">
        <w:t>HMMC</w:t>
      </w:r>
      <w:r w:rsidRPr="00F7107E">
        <w:t xml:space="preserve"> je presvedčená o vysokej spoľahlivosti a bezpečnosti objednaných dielov.</w:t>
      </w:r>
    </w:p>
    <w:p w:rsidR="006F311B" w:rsidRPr="00F7107E" w:rsidRDefault="006F311B" w:rsidP="006F311B"/>
    <w:p w:rsidR="006F311B" w:rsidRPr="00F7107E" w:rsidRDefault="006F311B" w:rsidP="006F311B">
      <w:r w:rsidRPr="00F7107E">
        <w:t xml:space="preserve">9.2     </w:t>
      </w:r>
      <w:r w:rsidR="001F69B6" w:rsidRPr="00F7107E">
        <w:t xml:space="preserve"> </w:t>
      </w:r>
      <w:r w:rsidRPr="00F7107E">
        <w:rPr>
          <w:b/>
        </w:rPr>
        <w:t>Postup na presadzovanie zabezpečeni</w:t>
      </w:r>
      <w:r w:rsidR="001F69B6" w:rsidRPr="00F7107E">
        <w:rPr>
          <w:b/>
        </w:rPr>
        <w:t>a</w:t>
      </w:r>
      <w:r w:rsidRPr="00F7107E">
        <w:rPr>
          <w:b/>
        </w:rPr>
        <w:t xml:space="preserve"> kvality</w:t>
      </w:r>
    </w:p>
    <w:p w:rsidR="006F311B" w:rsidRPr="00F7107E" w:rsidRDefault="006F311B" w:rsidP="006F311B"/>
    <w:p w:rsidR="006F311B" w:rsidRPr="00F7107E" w:rsidRDefault="006F311B" w:rsidP="001F69B6">
      <w:pPr>
        <w:ind w:firstLine="708"/>
      </w:pPr>
      <w:r w:rsidRPr="00F7107E">
        <w:t xml:space="preserve">Dodávateľ vypracuje písomné postupy pre zabezpečenie kvality za účelom vykonávania zabezpečenia kvality tak ako je uvedené v tomto článku 9 a z neho vychádzajúcich, Dodávateľ musí neustále presadzovať integrovaný systém riadenia kvality, neustále usilovať o zavedenie lepších vedeckých techník k dosiahnutiu ešte lepšej kontroly kvality. Takýto postup, postupy presadzovania zabezpečenia kvality musia byť predložené </w:t>
      </w:r>
      <w:r w:rsidR="00604772">
        <w:t>HMMC</w:t>
      </w:r>
      <w:r w:rsidRPr="00F7107E">
        <w:t xml:space="preserve"> na odsúhlasenie pred implementáciou.</w:t>
      </w:r>
    </w:p>
    <w:p w:rsidR="006F311B" w:rsidRPr="00F7107E" w:rsidRDefault="006F311B" w:rsidP="006F311B"/>
    <w:p w:rsidR="006F311B" w:rsidRPr="00F7107E" w:rsidRDefault="006F311B" w:rsidP="006F311B">
      <w:r w:rsidRPr="00F7107E">
        <mc:AlternateContent>
          <mc:Choice Requires="wpg">
            <w:drawing>
              <wp:anchor distT="0" distB="0" distL="114300" distR="114300" simplePos="0" relativeHeight="251673600" behindDoc="1" locked="0" layoutInCell="1" allowOverlap="1" wp14:anchorId="3995F8DB" wp14:editId="4978BE87">
                <wp:simplePos x="0" y="0"/>
                <wp:positionH relativeFrom="page">
                  <wp:posOffset>7188200</wp:posOffset>
                </wp:positionH>
                <wp:positionV relativeFrom="page">
                  <wp:posOffset>9791065</wp:posOffset>
                </wp:positionV>
                <wp:extent cx="0" cy="495300"/>
                <wp:effectExtent l="6350" t="8890" r="12700" b="10160"/>
                <wp:wrapNone/>
                <wp:docPr id="224" name="Skupina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495300"/>
                          <a:chOff x="11320" y="15419"/>
                          <a:chExt cx="0" cy="780"/>
                        </a:xfrm>
                      </wpg:grpSpPr>
                      <wps:wsp>
                        <wps:cNvPr id="225" name="Freeform 129"/>
                        <wps:cNvSpPr>
                          <a:spLocks/>
                        </wps:cNvSpPr>
                        <wps:spPr bwMode="auto">
                          <a:xfrm>
                            <a:off x="11320" y="15419"/>
                            <a:ext cx="0" cy="780"/>
                          </a:xfrm>
                          <a:custGeom>
                            <a:avLst/>
                            <a:gdLst>
                              <a:gd name="T0" fmla="+- 0 16199 15419"/>
                              <a:gd name="T1" fmla="*/ 16199 h 780"/>
                              <a:gd name="T2" fmla="+- 0 15419 15419"/>
                              <a:gd name="T3" fmla="*/ 15419 h 780"/>
                            </a:gdLst>
                            <a:ahLst/>
                            <a:cxnLst>
                              <a:cxn ang="0">
                                <a:pos x="0" y="T1"/>
                              </a:cxn>
                              <a:cxn ang="0">
                                <a:pos x="0" y="T3"/>
                              </a:cxn>
                            </a:cxnLst>
                            <a:rect l="0" t="0" r="r" b="b"/>
                            <a:pathLst>
                              <a:path h="780">
                                <a:moveTo>
                                  <a:pt x="0" y="78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24" o:spid="_x0000_s1026" style="position:absolute;margin-left:566pt;margin-top:770.95pt;width:0;height:39pt;z-index:-251642880;mso-position-horizontal-relative:page;mso-position-vertical-relative:page" coordorigin="11320,15419" coordsize="0,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">
                <v:shape id="Freeform 129" o:spid="_x0000_s1027" style="position:absolute;left:11320;top:15419;width:0;height:780;visibility:visible;mso-wrap-style:square;v-text-anchor:top" coordsize="0,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8uI8cA&#10;AADcAAAADwAAAGRycy9kb3ducmV2LnhtbESPQWvCQBSE70L/w/IK3nTTQG2NrqIWpZT2YBTE2yP7&#10;mg1m38bsqml/fbdQ6HGYmW+Y6byztbhS6yvHCh6GCQjiwumKSwX73XrwDMIHZI21Y1LwRR7ms7ve&#10;FDPtbrylax5KESHsM1RgQmgyKX1hyKIfuoY4ep+utRiibEupW7xFuK1lmiQjabHiuGCwoZWh4pRf&#10;rILjcjkev+jFOT+8fa/P5sO+P+FGqf59t5iACNSF//Bf+1UrSNNH+D0Tj4C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fLiPHAAAA3AAAAA8AAAAAAAAAAAAAAAAAmAIAAGRy&#10;cy9kb3ducmV2LnhtbFBLBQYAAAAABAAEAPUAAACMAwAAAAA=&#10;" path="m,780l,e" filled="f" strokecolor="#cad4dd" strokeweight="1pt">
                  <v:path arrowok="t" o:connecttype="custom" o:connectlocs="0,16199;0,15419" o:connectangles="0,0"/>
                </v:shape>
                <w10:wrap anchorx="page" anchory="page"/>
              </v:group>
            </w:pict>
          </mc:Fallback>
        </mc:AlternateContent>
      </w:r>
      <w:r w:rsidRPr="00F7107E">
        <w:t xml:space="preserve">9.3 </w:t>
      </w:r>
      <w:r w:rsidR="001F69B6" w:rsidRPr="00F7107E">
        <w:t xml:space="preserve">  </w:t>
      </w:r>
      <w:r w:rsidRPr="00F7107E">
        <w:rPr>
          <w:b/>
        </w:rPr>
        <w:t>Kontrola Dodávateľom</w:t>
      </w:r>
    </w:p>
    <w:p w:rsidR="006F311B" w:rsidRPr="00F7107E" w:rsidRDefault="006F311B" w:rsidP="006F311B"/>
    <w:p w:rsidR="006F311B" w:rsidRPr="00F7107E" w:rsidRDefault="006F311B" w:rsidP="006F311B">
      <w:r w:rsidRPr="00F7107E">
        <w:t>i) Dodávateľ vypracuje inšpekčné normy, ktoré sa majú uskutočniť Dodávateľom na základe špecifikácií dohodnutých medzi Zml</w:t>
      </w:r>
      <w:r w:rsidR="001F69B6" w:rsidRPr="00F7107E">
        <w:t>uvnými Stranami (ďalej len "p</w:t>
      </w:r>
      <w:r w:rsidRPr="00F7107E">
        <w:t xml:space="preserve">okyny kontroly".) Takéto pokyny kontroly </w:t>
      </w:r>
      <w:r w:rsidR="00F7107E" w:rsidRPr="00F7107E">
        <w:t>podliehajú</w:t>
      </w:r>
      <w:r w:rsidRPr="00F7107E">
        <w:t xml:space="preserve"> predchádzajúcemu písomnému súhlasu </w:t>
      </w:r>
      <w:r w:rsidR="00604772">
        <w:t>HMMC</w:t>
      </w:r>
      <w:r w:rsidRPr="00F7107E">
        <w:t>.</w:t>
      </w:r>
    </w:p>
    <w:p w:rsidR="006F311B" w:rsidRPr="00F7107E" w:rsidRDefault="006F311B" w:rsidP="006F311B">
      <w:r w:rsidRPr="00F7107E">
        <w:t xml:space="preserve">ii) Dodávateľ bude dôsledne vykonávať nevyhnutné kontroly v súlade s pokynmi kontroly pred dodaním tovaru prijateľným pre </w:t>
      </w:r>
      <w:r w:rsidR="00604772">
        <w:t>HMMC</w:t>
      </w:r>
      <w:r w:rsidRPr="00F7107E">
        <w:t xml:space="preserve">. Okrem toho Dodávateľ musí viesť záznamy tak ako je uvedené v </w:t>
      </w:r>
      <w:r w:rsidR="00604772">
        <w:t>HMMC</w:t>
      </w:r>
      <w:r w:rsidRPr="00F7107E">
        <w:t xml:space="preserve"> aby doložiť, že tovar je plne v súlade s dohodnutými špecifikáciami a štandardami kvality.</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9.4</w:t>
      </w:r>
      <w:r w:rsidR="001F69B6" w:rsidRPr="00F7107E">
        <w:rPr>
          <w:b/>
        </w:rPr>
        <w:tab/>
      </w:r>
      <w:r w:rsidRPr="00F7107E">
        <w:rPr>
          <w:b/>
        </w:rPr>
        <w:t xml:space="preserve"> Odovzdanie dokumentov </w:t>
      </w:r>
      <w:r w:rsidR="001F69B6" w:rsidRPr="00F7107E">
        <w:rPr>
          <w:b/>
        </w:rPr>
        <w:t>z</w:t>
      </w:r>
      <w:r w:rsidRPr="00F7107E">
        <w:rPr>
          <w:b/>
        </w:rPr>
        <w:t>abezpečenia kvality</w:t>
      </w:r>
    </w:p>
    <w:p w:rsidR="006F311B" w:rsidRPr="00F7107E" w:rsidRDefault="006F311B" w:rsidP="006F311B"/>
    <w:p w:rsidR="006F311B" w:rsidRPr="00F7107E" w:rsidRDefault="00604772" w:rsidP="001F69B6">
      <w:pPr>
        <w:ind w:firstLine="708"/>
      </w:pPr>
      <w:r>
        <w:t>HMMC</w:t>
      </w:r>
      <w:r w:rsidR="006F311B" w:rsidRPr="00F7107E">
        <w:t xml:space="preserve"> môže požiadať Dodávateľa o dokumenty v súvislosti s kvalitou objednaných dielov pre účely potvrdenia zabezpečenia kvality Dodávateľom. Dodávateľ predloží tieto doklady v termíne ako určí </w:t>
      </w:r>
      <w:r>
        <w:t>HMMC</w:t>
      </w:r>
      <w:r w:rsidR="006F311B"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 xml:space="preserve">9.5 </w:t>
      </w:r>
      <w:r w:rsidR="001F69B6" w:rsidRPr="00F7107E">
        <w:rPr>
          <w:b/>
        </w:rPr>
        <w:tab/>
      </w:r>
      <w:r w:rsidRPr="00F7107E">
        <w:rPr>
          <w:b/>
        </w:rPr>
        <w:t>Vyhodnotenie plnenia zabezpečenia kvality</w:t>
      </w:r>
    </w:p>
    <w:p w:rsidR="006F311B" w:rsidRPr="00F7107E" w:rsidRDefault="006F311B" w:rsidP="006F311B"/>
    <w:p w:rsidR="006F311B" w:rsidRPr="00F7107E" w:rsidRDefault="00604772" w:rsidP="001F69B6">
      <w:pPr>
        <w:ind w:firstLine="708"/>
      </w:pPr>
      <w:r>
        <w:t>HMMC</w:t>
      </w:r>
      <w:r w:rsidR="006F311B" w:rsidRPr="00F7107E">
        <w:t xml:space="preserve"> môže vyhodnotiť, pravidelne alebo náhodne, výkon zabezpečovania kvality objednaných dielov a informuje Dodávateľa o svojich zisteniach kedykoľvek je to potrebné.</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 xml:space="preserve">9.6 </w:t>
      </w:r>
      <w:r w:rsidR="001F69B6" w:rsidRPr="00F7107E">
        <w:rPr>
          <w:b/>
        </w:rPr>
        <w:tab/>
        <w:t>Audit Kvality</w:t>
      </w:r>
    </w:p>
    <w:p w:rsidR="006F311B" w:rsidRPr="00F7107E" w:rsidRDefault="006F311B" w:rsidP="006F311B"/>
    <w:p w:rsidR="006F311B" w:rsidRPr="00F7107E" w:rsidRDefault="006F311B" w:rsidP="006F311B">
      <w:r w:rsidRPr="00F7107E">
        <w:t xml:space="preserve">i) </w:t>
      </w:r>
      <w:r w:rsidR="00604772">
        <w:t>HMMC</w:t>
      </w:r>
      <w:r w:rsidRPr="00F7107E">
        <w:t xml:space="preserve"> môže vykonať audit systému zabezpečeniu kvality Dodávateľa, výrobného procesu, materiálu určeného pre </w:t>
      </w:r>
      <w:r w:rsidR="00604772">
        <w:t>HMMC</w:t>
      </w:r>
      <w:r w:rsidRPr="00F7107E">
        <w:t xml:space="preserve">, kedykoľvek </w:t>
      </w:r>
      <w:r w:rsidR="00604772">
        <w:t>HMMC</w:t>
      </w:r>
      <w:r w:rsidRPr="00F7107E">
        <w:t xml:space="preserve"> považuje audit za nevyhnutný. V prípade, že sa audit vykonáva, </w:t>
      </w:r>
      <w:r w:rsidR="00604772">
        <w:t>HMMC</w:t>
      </w:r>
      <w:r w:rsidRPr="00F7107E">
        <w:t xml:space="preserve"> bude informovať Dodávateľa o výsledku a bude poskytovať také pokyny a / alebo odporúčania, ktoré </w:t>
      </w:r>
      <w:r w:rsidR="00604772">
        <w:t>HMMC</w:t>
      </w:r>
      <w:r w:rsidRPr="00F7107E">
        <w:t xml:space="preserve"> považuje za potrebné na  zlepšenie systému zabezpečovania kvality Dodávateľa.</w:t>
      </w:r>
    </w:p>
    <w:p w:rsidR="006F311B" w:rsidRPr="00F7107E" w:rsidRDefault="006F311B" w:rsidP="006F311B"/>
    <w:p w:rsidR="006F311B" w:rsidRPr="00F7107E" w:rsidRDefault="006F311B" w:rsidP="006F311B">
      <w:r w:rsidRPr="00F7107E">
        <w:t xml:space="preserve">ii) Dodávateľ okamžite vypracuje a predloží </w:t>
      </w:r>
      <w:r w:rsidR="00604772">
        <w:t>HMMC</w:t>
      </w:r>
      <w:r w:rsidRPr="00F7107E">
        <w:t xml:space="preserve"> plán na vykonanie nevyhnutných opatrení na zlepšenie v súlade s odporúčaniami </w:t>
      </w:r>
      <w:r w:rsidR="00604772">
        <w:t>HMMC</w:t>
      </w:r>
      <w:r w:rsidRPr="00F7107E">
        <w:t xml:space="preserve"> v predchádzajúcom bode i) a oboznamovať </w:t>
      </w:r>
      <w:r w:rsidR="00604772">
        <w:t>HMMC</w:t>
      </w:r>
      <w:r w:rsidRPr="00F7107E">
        <w:t xml:space="preserve"> so stavom a účinnosťou zavedených opatrení.</w:t>
      </w:r>
    </w:p>
    <w:p w:rsidR="006F311B" w:rsidRPr="00F7107E" w:rsidRDefault="006F311B" w:rsidP="006F311B"/>
    <w:p w:rsidR="006F311B" w:rsidRPr="00F7107E" w:rsidRDefault="006F311B" w:rsidP="006F311B">
      <w:pPr>
        <w:rPr>
          <w:b/>
        </w:rPr>
      </w:pPr>
      <w:r w:rsidRPr="00F7107E">
        <w:rPr>
          <w:b/>
        </w:rPr>
        <w:t>9. 7. Oznámenie o zmene 4M</w:t>
      </w:r>
    </w:p>
    <w:p w:rsidR="006F311B" w:rsidRPr="00F7107E" w:rsidRDefault="006F311B" w:rsidP="006F311B"/>
    <w:p w:rsidR="006F311B" w:rsidRPr="00F7107E" w:rsidRDefault="006F311B" w:rsidP="001F69B6">
      <w:pPr>
        <w:ind w:firstLine="708"/>
      </w:pPr>
      <w:r w:rsidRPr="00F7107E">
        <w:t xml:space="preserve">V prípade, že Dodávateľ zmení 4M (MAN(človek),MATERIAL( </w:t>
      </w:r>
      <w:r w:rsidR="00F7107E" w:rsidRPr="00F7107E">
        <w:t>materiál</w:t>
      </w:r>
      <w:r w:rsidRPr="00F7107E">
        <w:t xml:space="preserve">), MACHINE (stroj),METHOD ( metóda), čo by mohlo mať vplyv na kvalitu, musí Dodávateľ </w:t>
      </w:r>
      <w:r w:rsidR="001F69B6" w:rsidRPr="00F7107E">
        <w:t xml:space="preserve">informovať </w:t>
      </w:r>
      <w:r w:rsidR="00604772">
        <w:t>HMMC</w:t>
      </w:r>
      <w:r w:rsidR="001F69B6" w:rsidRPr="00F7107E">
        <w:t xml:space="preserve"> o obsahu 4M zmien</w:t>
      </w:r>
      <w:r w:rsidRPr="00F7107E">
        <w:t>; avšak zmeny 4M smie zaviesť</w:t>
      </w:r>
      <w:r w:rsidR="001F69B6" w:rsidRPr="00F7107E">
        <w:t xml:space="preserve"> </w:t>
      </w:r>
      <w:r w:rsidRPr="00F7107E">
        <w:t>iba po uzatvorení dohody.</w:t>
      </w:r>
    </w:p>
    <w:p w:rsidR="006F311B" w:rsidRPr="00F7107E" w:rsidRDefault="006F311B" w:rsidP="006F311B"/>
    <w:p w:rsidR="006F311B" w:rsidRPr="00F7107E" w:rsidRDefault="006F311B" w:rsidP="006F311B">
      <w:pPr>
        <w:rPr>
          <w:b/>
        </w:rPr>
      </w:pPr>
      <w:r w:rsidRPr="00F7107E">
        <w:rPr>
          <w:b/>
        </w:rPr>
        <w:t xml:space="preserve">10. </w:t>
      </w:r>
      <w:r w:rsidR="001F69B6" w:rsidRPr="00F7107E">
        <w:rPr>
          <w:b/>
        </w:rPr>
        <w:tab/>
      </w:r>
      <w:r w:rsidRPr="00F7107E">
        <w:rPr>
          <w:b/>
        </w:rPr>
        <w:t>ZÁRUKA</w:t>
      </w:r>
    </w:p>
    <w:p w:rsidR="006F311B" w:rsidRPr="00F7107E" w:rsidRDefault="006F311B" w:rsidP="006F311B"/>
    <w:p w:rsidR="006F311B" w:rsidRPr="00F7107E" w:rsidRDefault="006F311B" w:rsidP="006F311B"/>
    <w:p w:rsidR="006F311B" w:rsidRPr="00F7107E" w:rsidRDefault="001F69B6" w:rsidP="006F311B">
      <w:pPr>
        <w:rPr>
          <w:b/>
        </w:rPr>
      </w:pPr>
      <w:r w:rsidRPr="00F7107E">
        <w:rPr>
          <w:b/>
        </w:rPr>
        <w:t>10.1 Povinnosti</w:t>
      </w:r>
      <w:r w:rsidR="006F311B" w:rsidRPr="00F7107E">
        <w:rPr>
          <w:b/>
        </w:rPr>
        <w:t xml:space="preserve"> záruky</w:t>
      </w:r>
    </w:p>
    <w:p w:rsidR="006F311B" w:rsidRPr="00F7107E" w:rsidRDefault="006F311B" w:rsidP="006F311B"/>
    <w:p w:rsidR="006F311B" w:rsidRPr="00F7107E" w:rsidRDefault="00F7107E" w:rsidP="001F69B6">
      <w:pPr>
        <w:ind w:firstLine="708"/>
      </w:pPr>
      <w:r w:rsidRPr="00F7107E">
        <w:t xml:space="preserve">Dodávateľ musí zaručiť </w:t>
      </w:r>
      <w:r w:rsidR="00604772">
        <w:t>HMMC</w:t>
      </w:r>
      <w:r w:rsidRPr="00F7107E">
        <w:t xml:space="preserve">, že všetok tovar bude vyrobený, poskytnutý a prevezený do </w:t>
      </w:r>
      <w:r w:rsidR="00604772">
        <w:t>HMMC</w:t>
      </w:r>
      <w:r w:rsidRPr="00F7107E">
        <w:t xml:space="preserve"> v plnej a úplnej zhode s Objednávkou, záverečnými nákresmi, všetkými požiadavkami objednávky, špecifikáciami a vzorkami alebo inými popismi opatrenými alebo špecifikovanými </w:t>
      </w:r>
      <w:r w:rsidR="00604772">
        <w:t>HMMC</w:t>
      </w:r>
      <w:r w:rsidRPr="00F7107E">
        <w:t xml:space="preserve"> a všetky príslušné výrobné a právne</w:t>
      </w:r>
      <w:r w:rsidRPr="00F7107E">
        <mc:AlternateContent>
          <mc:Choice Requires="wpg">
            <w:drawing>
              <wp:anchor distT="0" distB="0" distL="114300" distR="114300" simplePos="0" relativeHeight="251720704" behindDoc="1" locked="0" layoutInCell="1" allowOverlap="1" wp14:anchorId="38321A22" wp14:editId="75216310">
                <wp:simplePos x="0" y="0"/>
                <wp:positionH relativeFrom="page">
                  <wp:posOffset>7147560</wp:posOffset>
                </wp:positionH>
                <wp:positionV relativeFrom="page">
                  <wp:posOffset>8997315</wp:posOffset>
                </wp:positionV>
                <wp:extent cx="47625" cy="1264920"/>
                <wp:effectExtent l="3810" t="5715" r="0" b="0"/>
                <wp:wrapNone/>
                <wp:docPr id="221" name="Skupina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 cy="1264920"/>
                          <a:chOff x="11256" y="14169"/>
                          <a:chExt cx="75" cy="1992"/>
                        </a:xfrm>
                      </wpg:grpSpPr>
                      <pic:pic xmlns:pic="http://schemas.openxmlformats.org/drawingml/2006/picture">
                        <pic:nvPicPr>
                          <pic:cNvPr id="222" name="Picture 1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1256" y="15302"/>
                            <a:ext cx="75" cy="860"/>
                          </a:xfrm>
                          <a:prstGeom prst="rect">
                            <a:avLst/>
                          </a:prstGeom>
                          <a:noFill/>
                          <a:extLst>
                            <a:ext uri="{909E8E84-426E-40DD-AFC4-6F175D3DCCD1}">
                              <a14:hiddenFill xmlns:a14="http://schemas.microsoft.com/office/drawing/2010/main">
                                <a:solidFill>
                                  <a:srgbClr val="FFFFFF"/>
                                </a:solidFill>
                              </a14:hiddenFill>
                            </a:ext>
                          </a:extLst>
                        </pic:spPr>
                      </pic:pic>
                      <wps:wsp>
                        <wps:cNvPr id="223" name="Freeform 132"/>
                        <wps:cNvSpPr>
                          <a:spLocks/>
                        </wps:cNvSpPr>
                        <wps:spPr bwMode="auto">
                          <a:xfrm>
                            <a:off x="11280" y="14179"/>
                            <a:ext cx="0" cy="1100"/>
                          </a:xfrm>
                          <a:custGeom>
                            <a:avLst/>
                            <a:gdLst>
                              <a:gd name="T0" fmla="+- 0 15279 14179"/>
                              <a:gd name="T1" fmla="*/ 15279 h 1100"/>
                              <a:gd name="T2" fmla="+- 0 14179 14179"/>
                              <a:gd name="T3" fmla="*/ 14179 h 1100"/>
                            </a:gdLst>
                            <a:ahLst/>
                            <a:cxnLst>
                              <a:cxn ang="0">
                                <a:pos x="0" y="T1"/>
                              </a:cxn>
                              <a:cxn ang="0">
                                <a:pos x="0" y="T3"/>
                              </a:cxn>
                            </a:cxnLst>
                            <a:rect l="0" t="0" r="r" b="b"/>
                            <a:pathLst>
                              <a:path h="1100">
                                <a:moveTo>
                                  <a:pt x="0" y="1100"/>
                                </a:moveTo>
                                <a:lnTo>
                                  <a:pt x="0" y="0"/>
                                </a:lnTo>
                              </a:path>
                            </a:pathLst>
                          </a:custGeom>
                          <a:noFill/>
                          <a:ln w="12700">
                            <a:solidFill>
                              <a:srgbClr val="CAD6D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21" o:spid="_x0000_s1026" style="position:absolute;margin-left:562.8pt;margin-top:708.45pt;width:3.75pt;height:99.6pt;z-index:-251595776;mso-position-horizontal-relative:page;mso-position-vertical-relative:page" coordorigin="11256,14169" coordsize="75,199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">
                <v:shape id="Picture 131" o:spid="_x0000_s1027" type="#_x0000_t75" style="position:absolute;left:11256;top:15302;width:75;height: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iyWnEAAAA3AAAAA8AAABkcnMvZG93bnJldi54bWxEj0+LwjAUxO8LfofwBC/LmlpQtNsooggi&#10;XlYF2dujef3DNi+libV+eyMIexxm5jdMuupNLTpqXWVZwWQcgSDOrK64UHA5777mIJxH1lhbJgUP&#10;crBaDj5STLS98w91J1+IAGGXoILS+yaR0mUlGXRj2xAHL7etQR9kW0jd4j3ATS3jKJpJgxWHhRIb&#10;2pSU/Z1uRoH0e/xcTK5HGc0u03z9ez50bqvUaNivv0F46v1/+N3eawVxHMPrTDgCcvk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2iyWnEAAAA3AAAAA8AAAAAAAAAAAAAAAAA&#10;nwIAAGRycy9kb3ducmV2LnhtbFBLBQYAAAAABAAEAPcAAACQAwAAAAA=&#10;">
                  <v:imagedata r:id="rId9" o:title=""/>
                </v:shape>
                <v:shape id="Freeform 132" o:spid="_x0000_s1028" style="position:absolute;left:11280;top:14179;width:0;height:1100;visibility:visible;mso-wrap-style:square;v-text-anchor:top" coordsize="0,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RU6cMA&#10;AADcAAAADwAAAGRycy9kb3ducmV2LnhtbESP0WoCMRRE3wv9h3CFvhTNdoUiq1HEUijqS10/4Lq5&#10;7q5ubpYk1fTvjSD4OMzMGWa2iKYTF3K+tazgY5SBIK6sbrlWsC+/hxMQPiBr7CyTgn/ysJi/vsyw&#10;0PbKv3TZhVokCPsCFTQh9IWUvmrIoB/Znjh5R+sMhiRdLbXDa4KbTuZZ9ikNtpwWGuxp1VB13v0Z&#10;BVnlVuOvU3zvw6YsD9s1rn1Epd4GcTkFESiGZ/jR/tEK8nwM9zPpCM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RU6cMAAADcAAAADwAAAAAAAAAAAAAAAACYAgAAZHJzL2Rv&#10;d25yZXYueG1sUEsFBgAAAAAEAAQA9QAAAIgDAAAAAA==&#10;" path="m,1100l,e" filled="f" strokecolor="#cad6da" strokeweight="1pt">
                  <v:path arrowok="t" o:connecttype="custom" o:connectlocs="0,15279;0,14179" o:connectangles="0,0"/>
                </v:shape>
                <w10:wrap anchorx="page" anchory="page"/>
              </v:group>
            </w:pict>
          </mc:Fallback>
        </mc:AlternateContent>
      </w:r>
      <w:r w:rsidRPr="00F7107E">
        <w:t xml:space="preserve"> požiadavky v súlade s platnými právnymi predpismi a že všetok tovar bude z dobrého materiálu a prevedenia a bude bez akýchkoľvek </w:t>
      </w:r>
      <w:r>
        <w:t>záva</w:t>
      </w:r>
      <w:r w:rsidRPr="00F7107E">
        <w:t xml:space="preserve">d konštrukcie, materiálu, spracovania a prevedenia na určenú dobu alebo obdobie účinnosti na najazdené kilometre uvedené v prílohe I (Obdobie záruky &amp; Doba účinnosti na km) a voľný a bez akýchkoľvek právnych vád. </w:t>
      </w:r>
      <w:r w:rsidR="006F311B" w:rsidRPr="00F7107E">
        <w:t xml:space="preserve">Dodávateľ ďalej zaručuje, že všetok tovar bude </w:t>
      </w:r>
      <w:r w:rsidRPr="00F7107E">
        <w:t>v poriadku</w:t>
      </w:r>
      <w:r w:rsidR="006F311B" w:rsidRPr="00F7107E">
        <w:t xml:space="preserve"> a postačujúci na účely zamýšľaných </w:t>
      </w:r>
      <w:r w:rsidR="00604772">
        <w:t>HMMC</w:t>
      </w:r>
      <w:r w:rsidR="006F311B" w:rsidRPr="00F7107E">
        <w:t xml:space="preserve">. </w:t>
      </w:r>
      <w:r w:rsidRPr="00F7107E">
        <w:t xml:space="preserve">Dodávateľ </w:t>
      </w:r>
      <w:r>
        <w:t>tiež zaručuje, že pri doručení</w:t>
      </w:r>
      <w:r w:rsidRPr="00F7107E">
        <w:t xml:space="preserve"> </w:t>
      </w:r>
      <w:r w:rsidR="00604772">
        <w:t>HMMC</w:t>
      </w:r>
      <w:r w:rsidRPr="00F7107E">
        <w:t xml:space="preserve"> </w:t>
      </w:r>
      <w:r>
        <w:t>prijme</w:t>
      </w:r>
      <w:r w:rsidRPr="00F7107E">
        <w:t xml:space="preserve"> spoľahlivý vlastnícky titul na všetok tovar a / alebo služby podľa tejto Dohody, s vysporiadanými záložnými právami a vecnými bremenami, a že všetky tovary a služby sú bez akéhokoľvek aktuálneho alebo vymáhaného patentu,  autorských práv, ochranných známok alebo iného porušenia vlastníctva.</w:t>
      </w:r>
    </w:p>
    <w:p w:rsidR="006F311B" w:rsidRPr="00F7107E" w:rsidRDefault="006F311B" w:rsidP="006F311B"/>
    <w:p w:rsidR="006F311B" w:rsidRPr="00F7107E" w:rsidRDefault="006F311B" w:rsidP="006F311B">
      <w:r w:rsidRPr="00F7107E">
        <w:lastRenderedPageBreak/>
        <w:t>Tieto záruky sú doplňujúce k zárukám vyplývajúcich z platných právnych predpisov alebo inak poskytnutých Dodávateľom</w:t>
      </w:r>
    </w:p>
    <w:p w:rsidR="006F311B" w:rsidRPr="00F7107E" w:rsidRDefault="006F311B" w:rsidP="006F311B"/>
    <w:p w:rsidR="006F311B" w:rsidRPr="00F7107E" w:rsidRDefault="006F311B" w:rsidP="006F311B">
      <w:pPr>
        <w:rPr>
          <w:b/>
        </w:rPr>
      </w:pPr>
      <w:r w:rsidRPr="00F7107E">
        <w:rPr>
          <w:b/>
        </w:rPr>
        <w:t>10.2 Reklamačné konanie</w:t>
      </w:r>
    </w:p>
    <w:p w:rsidR="006F311B" w:rsidRPr="00F7107E" w:rsidRDefault="006F311B" w:rsidP="006F311B"/>
    <w:p w:rsidR="006F311B" w:rsidRPr="00F7107E" w:rsidRDefault="006F311B" w:rsidP="006F311B"/>
    <w:p w:rsidR="006F311B" w:rsidRPr="00F7107E" w:rsidRDefault="006F311B" w:rsidP="006F311B">
      <w:r w:rsidRPr="00F7107E">
        <w:t xml:space="preserve">(I) V prípade že akýkoľvek tovar  je potrebné opraviť alebo vymeniť na základe záručného nároku zo strany zákazníka </w:t>
      </w:r>
      <w:r w:rsidR="00604772">
        <w:t>HMMC</w:t>
      </w:r>
      <w:r w:rsidRPr="00F7107E">
        <w:t xml:space="preserve"> (ďalej len "Reklamácia"), po posúdení vhodnosti záručnej opravy / výmeny takého tovaru vedených (i) obchodníkmi </w:t>
      </w:r>
      <w:r w:rsidR="00604772">
        <w:t>HMMC</w:t>
      </w:r>
      <w:r w:rsidRPr="00F7107E">
        <w:t xml:space="preserve"> (ii) centrá </w:t>
      </w:r>
      <w:r w:rsidR="00F7107E" w:rsidRPr="00F7107E">
        <w:t>po predajného</w:t>
      </w:r>
      <w:r w:rsidRPr="00F7107E">
        <w:t xml:space="preserve"> servisu </w:t>
      </w:r>
      <w:r w:rsidR="00604772">
        <w:t>HMMC</w:t>
      </w:r>
      <w:r w:rsidRPr="00F7107E">
        <w:t xml:space="preserve"> a / alebo (iii) obchody na údržbu určené </w:t>
      </w:r>
      <w:r w:rsidR="00604772">
        <w:t>HMMC</w:t>
      </w:r>
      <w:r w:rsidRPr="00F7107E">
        <w:t xml:space="preserve"> (ďalej len strany "</w:t>
      </w:r>
      <w:r w:rsidR="00604772">
        <w:t>HMMC</w:t>
      </w:r>
      <w:r w:rsidRPr="00F7107E">
        <w:t xml:space="preserve">" ), a </w:t>
      </w:r>
      <w:r w:rsidR="00604772">
        <w:t>HMMC</w:t>
      </w:r>
      <w:r w:rsidRPr="00F7107E">
        <w:t xml:space="preserve"> bude hradiť </w:t>
      </w:r>
      <w:r w:rsidR="00604772">
        <w:t>HMMC</w:t>
      </w:r>
      <w:r w:rsidRPr="00F7107E">
        <w:t>" strany pre ich záruky opravu / náhradné výdavky.</w:t>
      </w:r>
    </w:p>
    <w:p w:rsidR="006F311B" w:rsidRPr="00F7107E" w:rsidRDefault="006F311B" w:rsidP="006F311B">
      <w:r w:rsidRPr="00F7107E">
        <w:t xml:space="preserve">(ii) </w:t>
      </w:r>
      <w:r w:rsidR="00604772">
        <w:t>HMMC</w:t>
      </w:r>
      <w:r w:rsidRPr="00F7107E">
        <w:t xml:space="preserve"> bude informovať Dodávateľa o stave reklamácie a výdavkoch týkajúcich sa reklamácie písomne (ďalej len "Oznámenie o reklamácii"). Zmluvné strany sa výslovne dohodli, odsek 435 (2) Obchodného zákonníka sa nepoužije. Každé Oznámenie o reklamácii musí obsahovať u každej reklamácie:</w:t>
      </w:r>
    </w:p>
    <w:p w:rsidR="006F311B" w:rsidRPr="00F7107E" w:rsidRDefault="006F311B" w:rsidP="006F311B">
      <w:r w:rsidRPr="00F7107E">
        <w:t>1) Číslo reklamácie, vrátane kódu servisu po predaji (A/S) a Identifikačné číslo vozidla</w:t>
      </w:r>
    </w:p>
    <w:p w:rsidR="006F311B" w:rsidRPr="00F7107E" w:rsidRDefault="006F311B" w:rsidP="006F311B">
      <w:r w:rsidRPr="00F7107E">
        <w:t xml:space="preserve">2) </w:t>
      </w:r>
      <w:r w:rsidR="001F69B6" w:rsidRPr="00F7107E">
        <w:t xml:space="preserve">Číslo </w:t>
      </w:r>
      <w:r w:rsidRPr="00F7107E">
        <w:t xml:space="preserve">a názov časti </w:t>
      </w:r>
      <w:r w:rsidR="00604772">
        <w:t>HMMC</w:t>
      </w:r>
    </w:p>
    <w:p w:rsidR="006F311B" w:rsidRPr="00F7107E" w:rsidRDefault="001F69B6" w:rsidP="006F311B">
      <w:r w:rsidRPr="00F7107E">
        <w:t>3) D</w:t>
      </w:r>
      <w:r w:rsidR="006F311B" w:rsidRPr="00F7107E">
        <w:t xml:space="preserve">átum montáže </w:t>
      </w:r>
      <w:r w:rsidR="00604772">
        <w:t>HMMC</w:t>
      </w:r>
    </w:p>
    <w:p w:rsidR="006F311B" w:rsidRPr="00F7107E" w:rsidRDefault="001F69B6" w:rsidP="006F311B">
      <w:r w:rsidRPr="00F7107E">
        <w:t>4) D</w:t>
      </w:r>
      <w:r w:rsidR="006F311B" w:rsidRPr="00F7107E">
        <w:t>átum predaja vozidla</w:t>
      </w:r>
    </w:p>
    <w:p w:rsidR="006F311B" w:rsidRPr="00F7107E" w:rsidRDefault="006F311B" w:rsidP="006F311B">
      <w:r w:rsidRPr="00F7107E">
        <w:t xml:space="preserve">5) </w:t>
      </w:r>
      <w:r w:rsidR="001F69B6" w:rsidRPr="00F7107E">
        <w:t>D</w:t>
      </w:r>
      <w:r w:rsidRPr="00F7107E">
        <w:t>átum opravy / výmena tovaru</w:t>
      </w:r>
    </w:p>
    <w:p w:rsidR="006F311B" w:rsidRPr="00F7107E" w:rsidRDefault="001F69B6" w:rsidP="006F311B">
      <w:r w:rsidRPr="00F7107E">
        <w:t>6) S</w:t>
      </w:r>
      <w:r w:rsidR="006F311B" w:rsidRPr="00F7107E">
        <w:t>tav tachometra</w:t>
      </w:r>
    </w:p>
    <w:p w:rsidR="006F311B" w:rsidRPr="00F7107E" w:rsidRDefault="006F311B" w:rsidP="006F311B">
      <w:r w:rsidRPr="00F7107E">
        <w:t xml:space="preserve">7) </w:t>
      </w:r>
      <w:r w:rsidR="001F69B6" w:rsidRPr="00F7107E">
        <w:t>P</w:t>
      </w:r>
      <w:r w:rsidRPr="00F7107E">
        <w:t xml:space="preserve">opis </w:t>
      </w:r>
      <w:r w:rsidR="00F7107E">
        <w:t>chyby</w:t>
      </w:r>
      <w:r w:rsidRPr="00F7107E">
        <w:t xml:space="preserve"> alebo kód stavu</w:t>
      </w:r>
    </w:p>
    <w:p w:rsidR="001F69B6" w:rsidRPr="00F7107E" w:rsidRDefault="001F69B6" w:rsidP="006F311B">
      <w:r w:rsidRPr="00F7107E">
        <w:t>8) K</w:t>
      </w:r>
      <w:r w:rsidR="006F311B" w:rsidRPr="00F7107E">
        <w:t>rajina a kód predajcu v prípade zámor</w:t>
      </w:r>
      <w:r w:rsidRPr="00F7107E">
        <w:t>skej reklamácie</w:t>
      </w:r>
    </w:p>
    <w:p w:rsidR="006F311B" w:rsidRPr="00F7107E" w:rsidRDefault="001F69B6" w:rsidP="006F311B">
      <w:r w:rsidRPr="00F7107E">
        <w:t>9) C</w:t>
      </w:r>
      <w:r w:rsidR="006F311B" w:rsidRPr="00F7107E">
        <w:t xml:space="preserve">ena </w:t>
      </w:r>
      <w:r w:rsidRPr="00F7107E">
        <w:t>dielu</w:t>
      </w:r>
    </w:p>
    <w:p w:rsidR="006F311B" w:rsidRPr="00F7107E" w:rsidRDefault="001F69B6" w:rsidP="006F311B">
      <w:r w:rsidRPr="00F7107E">
        <w:t>10) M</w:t>
      </w:r>
      <w:r w:rsidR="006F311B" w:rsidRPr="00F7107E">
        <w:t>zdové náklady</w:t>
      </w:r>
    </w:p>
    <w:p w:rsidR="006F311B" w:rsidRPr="00F7107E" w:rsidRDefault="001F69B6" w:rsidP="006F311B">
      <w:r w:rsidRPr="00F7107E">
        <w:t>11) Ostatné náklady; a</w:t>
      </w:r>
    </w:p>
    <w:p w:rsidR="006F311B" w:rsidRPr="00F7107E" w:rsidRDefault="001F69B6" w:rsidP="006F311B">
      <w:r w:rsidRPr="00F7107E">
        <w:t>12) C</w:t>
      </w:r>
      <w:r w:rsidR="006F311B" w:rsidRPr="00F7107E">
        <w:t>elkové náklady</w:t>
      </w:r>
    </w:p>
    <w:p w:rsidR="006F311B" w:rsidRPr="00F7107E" w:rsidRDefault="006F311B" w:rsidP="006F311B">
      <w:r w:rsidRPr="00F7107E">
        <w:t xml:space="preserve">(iii)   Po prijatí oznámenia reklamácie od </w:t>
      </w:r>
      <w:r w:rsidR="00604772">
        <w:t>HMMC</w:t>
      </w:r>
      <w:r w:rsidRPr="00F7107E">
        <w:t xml:space="preserve">, Dodávateľ buď oboznámi </w:t>
      </w:r>
      <w:r w:rsidR="00604772">
        <w:t>HMMC</w:t>
      </w:r>
      <w:r w:rsidRPr="00F7107E">
        <w:t xml:space="preserve"> písomne o prijatí oznámenia reklamácie alebo zažiada o vrátenie tovaru, ktorý je označený </w:t>
      </w:r>
      <w:r w:rsidR="00604772">
        <w:t>HMMC</w:t>
      </w:r>
      <w:r w:rsidRPr="00F7107E">
        <w:t xml:space="preserve"> za chybný do tridsiatich (30) dní od doručenia oznámenia reklamácie </w:t>
      </w:r>
      <w:r w:rsidR="00604772">
        <w:t>HMMC</w:t>
      </w:r>
      <w:r w:rsidRPr="00F7107E">
        <w:t xml:space="preserve">. Ak Dodávateľ neodpovie na oznámenie o reklamácii </w:t>
      </w:r>
      <w:r w:rsidR="00604772">
        <w:t>HMMC</w:t>
      </w:r>
      <w:r w:rsidRPr="00F7107E">
        <w:t xml:space="preserve"> do tridsiatich (30) dní, tak ako je požadované vyššie, Dodávateľ musí preukázať ospravedlniteľný dôvod pre nedostatočnú reakciu. Ak sa tak nestane, chybný tova</w:t>
      </w:r>
      <w:r w:rsidR="001F69B6" w:rsidRPr="00F7107E">
        <w:t>r</w:t>
      </w:r>
      <w:r w:rsidRPr="00F7107E">
        <w:t xml:space="preserve"> bude zlikvidovaný </w:t>
      </w:r>
      <w:r w:rsidR="00604772">
        <w:t>HMMC</w:t>
      </w:r>
      <w:r w:rsidRPr="00F7107E">
        <w:t xml:space="preserve"> alebo stranami KM. Všetky náklady vynaložené </w:t>
      </w:r>
      <w:r w:rsidR="00604772">
        <w:t>HMMC</w:t>
      </w:r>
      <w:r w:rsidRPr="00F7107E">
        <w:t xml:space="preserve"> na li</w:t>
      </w:r>
      <w:r w:rsidR="007D573D" w:rsidRPr="00F7107E">
        <w:t>kvidáciu takéhoto tovaru hradí Dodávateľ. Avšak</w:t>
      </w:r>
      <w:r w:rsidRPr="00F7107E">
        <w:t xml:space="preserve"> ak Dodávateľ predloží písomnú žiadosť </w:t>
      </w:r>
      <w:r w:rsidR="00604772">
        <w:t>HMMC</w:t>
      </w:r>
      <w:r w:rsidRPr="00F7107E">
        <w:t xml:space="preserve"> pre vrátenie tovaru s reklamovanými chybami do tridsiatich (30) dní od doručenia oznámenia o reklamácii </w:t>
      </w:r>
      <w:r w:rsidR="00604772">
        <w:t>HMMC</w:t>
      </w:r>
      <w:r w:rsidRPr="00F7107E">
        <w:t xml:space="preserve">, </w:t>
      </w:r>
      <w:r w:rsidR="00604772">
        <w:t>HMMC</w:t>
      </w:r>
      <w:r w:rsidRPr="00F7107E">
        <w:t xml:space="preserve"> vráti vzájomne dohodnuté množstvo tovaru Dodávateľovi. Všetky náklady a výdavky spojené s vrátením reklamovaného tovaru Dodávateľovi hradí Dodávateľ. Prípadne, na žiadosť </w:t>
      </w:r>
      <w:r w:rsidR="00604772">
        <w:t>HMMC</w:t>
      </w:r>
      <w:r w:rsidRPr="00F7107E">
        <w:t xml:space="preserve">, Dodávateľ musí vyslať personál do </w:t>
      </w:r>
      <w:r w:rsidR="00604772">
        <w:t>HMMC</w:t>
      </w:r>
      <w:r w:rsidRPr="00F7107E">
        <w:t xml:space="preserve"> vykonať</w:t>
      </w:r>
      <w:r w:rsidR="007D573D" w:rsidRPr="00F7107E">
        <w:t xml:space="preserve"> analýzu tovaru, ktorý je označený</w:t>
      </w:r>
      <w:r w:rsidRPr="00F7107E">
        <w:t xml:space="preserve"> za chybný, alebo Dodávateľ, ak je to potrebné, môže vziať tento Tovar späť do jeho </w:t>
      </w:r>
      <w:r w:rsidRPr="00F7107E">
        <w:lastRenderedPageBreak/>
        <w:t xml:space="preserve">priestorov pre ďalšiu analýzu. (Tovar vrátený </w:t>
      </w:r>
      <w:r w:rsidR="00604772">
        <w:t>HMMC</w:t>
      </w:r>
      <w:r w:rsidRPr="00F7107E">
        <w:t xml:space="preserve"> a ten prevzatý späť Dodávateľom pre ďalšiu analýzu, sú súhrnne označované ako "vrátený tovar").</w:t>
      </w:r>
    </w:p>
    <w:p w:rsidR="006F311B" w:rsidRPr="00F7107E" w:rsidRDefault="00F7107E" w:rsidP="006F311B">
      <w:r>
        <w:t>(i</w:t>
      </w:r>
      <w:r w:rsidRPr="00F7107E">
        <w:t>) Po tom, čo D</w:t>
      </w:r>
      <w:r>
        <w:t>odávateľ prijme</w:t>
      </w:r>
      <w:r w:rsidRPr="00F7107E">
        <w:t xml:space="preserve"> vrátený tovar, bude Dodávateľ skúmať, či existujú nejaké chyby vráteného tovaru, položku po položke, spolu s </w:t>
      </w:r>
      <w:r w:rsidR="00604772">
        <w:t>HMMC</w:t>
      </w:r>
      <w:r w:rsidRPr="00F7107E">
        <w:t xml:space="preserve"> kontrolórom, ak o to požiada </w:t>
      </w:r>
      <w:r w:rsidR="00604772">
        <w:t>HMMC</w:t>
      </w:r>
      <w:r w:rsidRPr="00F7107E">
        <w:t xml:space="preserve">, a poskytnúť </w:t>
      </w:r>
      <w:r w:rsidR="00604772">
        <w:t>HMMC</w:t>
      </w:r>
      <w:r w:rsidRPr="00F7107E">
        <w:t xml:space="preserve"> správu o kontrole obsahujúcu jej výsledky vyšetrovania a detailné dáta / dôvody do t</w:t>
      </w:r>
      <w:r>
        <w:t>ridsiatich (30) dní od obdržania</w:t>
      </w:r>
      <w:r w:rsidRPr="00F7107E">
        <w:t xml:space="preserve"> vráteného tovaru. </w:t>
      </w:r>
      <w:r w:rsidR="007D573D" w:rsidRPr="00F7107E">
        <w:t>Na základe správy o kontrole D</w:t>
      </w:r>
      <w:r w:rsidR="006F311B" w:rsidRPr="00F7107E">
        <w:t>odávateľa  (</w:t>
      </w:r>
      <w:r w:rsidR="007D573D" w:rsidRPr="00F7107E">
        <w:t>overenej kontrolórom</w:t>
      </w:r>
      <w:r w:rsidR="006F311B" w:rsidRPr="00F7107E">
        <w:t xml:space="preserve"> </w:t>
      </w:r>
      <w:r w:rsidR="00604772">
        <w:t>HMMC</w:t>
      </w:r>
      <w:r w:rsidR="006F311B" w:rsidRPr="00F7107E">
        <w:t xml:space="preserve">), </w:t>
      </w:r>
      <w:r w:rsidR="00604772">
        <w:t>HMMC</w:t>
      </w:r>
      <w:r w:rsidR="007D573D" w:rsidRPr="00F7107E">
        <w:t xml:space="preserve"> a D</w:t>
      </w:r>
      <w:r w:rsidR="006F311B" w:rsidRPr="00F7107E">
        <w:t xml:space="preserve">odávateľ </w:t>
      </w:r>
      <w:r w:rsidR="007D573D" w:rsidRPr="00F7107E">
        <w:t>rozhodnú o zodpovednosti každej Strany</w:t>
      </w:r>
    </w:p>
    <w:p w:rsidR="006F311B" w:rsidRPr="00F7107E" w:rsidRDefault="00F7107E" w:rsidP="006F311B">
      <w:r w:rsidRPr="00F7107E">
        <w:t>Každá</w:t>
      </w:r>
      <w:r w:rsidR="006F311B" w:rsidRPr="00F7107E">
        <w:t xml:space="preserve"> zo </w:t>
      </w:r>
      <w:r w:rsidR="007D573D" w:rsidRPr="00F7107E">
        <w:t>S</w:t>
      </w:r>
      <w:r w:rsidR="006F311B" w:rsidRPr="00F7107E">
        <w:t>trán má podiel bremena (ďalej len "</w:t>
      </w:r>
      <w:r w:rsidR="006F311B" w:rsidRPr="00F7107E">
        <w:rPr>
          <w:b/>
        </w:rPr>
        <w:t>podiel bremena</w:t>
      </w:r>
      <w:r w:rsidR="006F311B" w:rsidRPr="00F7107E">
        <w:t>"), ktorý sa vypočíta v súlade s nasledujúcim vzorcom:</w:t>
      </w:r>
    </w:p>
    <w:p w:rsidR="006F311B" w:rsidRPr="00F7107E" w:rsidRDefault="006F311B" w:rsidP="006F311B"/>
    <w:p w:rsidR="006F311B" w:rsidRPr="00F7107E" w:rsidRDefault="006F311B" w:rsidP="006F311B">
      <w:r w:rsidRPr="00F7107E">
        <w:t>Podiel bremena Dodávateľa</w:t>
      </w:r>
    </w:p>
    <w:p w:rsidR="006F311B" w:rsidRPr="00F7107E" w:rsidRDefault="006F311B" w:rsidP="006F311B"/>
    <w:p w:rsidR="006F311B" w:rsidRPr="00F7107E" w:rsidRDefault="006F311B" w:rsidP="006F311B">
      <w:pPr>
        <w:sectPr w:rsidR="006F311B" w:rsidRPr="00F7107E">
          <w:pgSz w:w="11880" w:h="16820"/>
          <w:pgMar w:top="1560" w:right="380" w:bottom="280" w:left="920" w:header="708" w:footer="708" w:gutter="0"/>
          <w:cols w:space="708"/>
        </w:sectPr>
      </w:pPr>
    </w:p>
    <w:p w:rsidR="006F311B" w:rsidRPr="00F7107E" w:rsidRDefault="006F311B" w:rsidP="006F311B">
      <w:r w:rsidRPr="00F7107E">
        <w:lastRenderedPageBreak/>
        <w:t>Podiel bremena=</w:t>
      </w:r>
    </w:p>
    <w:p w:rsidR="006F311B" w:rsidRPr="00F7107E" w:rsidRDefault="006F311B" w:rsidP="007D573D">
      <w:pPr>
        <w:ind w:left="708" w:firstLine="708"/>
      </w:pPr>
      <w:r w:rsidRPr="00F7107E">
        <w:br w:type="column"/>
      </w:r>
      <w:r w:rsidRPr="00F7107E">
        <w:lastRenderedPageBreak/>
        <w:t>A+B</w:t>
      </w:r>
    </w:p>
    <w:p w:rsidR="007D573D" w:rsidRPr="00F7107E" w:rsidRDefault="007D573D" w:rsidP="007D573D">
      <w:r w:rsidRPr="00F7107E">
        <w:t xml:space="preserve">         ----------------------------------------</w:t>
      </w:r>
    </w:p>
    <w:p w:rsidR="006F311B" w:rsidRPr="00F7107E" w:rsidRDefault="007D573D" w:rsidP="006F311B">
      <w:pPr>
        <w:sectPr w:rsidR="006F311B" w:rsidRPr="00F7107E">
          <w:type w:val="continuous"/>
          <w:pgSz w:w="11880" w:h="16820"/>
          <w:pgMar w:top="1560" w:right="380" w:bottom="280" w:left="920" w:header="708" w:footer="708" w:gutter="0"/>
          <w:cols w:num="2" w:space="708" w:equalWidth="0">
            <w:col w:w="1693" w:space="346"/>
            <w:col w:w="8541"/>
          </w:cols>
        </w:sectPr>
      </w:pPr>
      <w:r w:rsidRPr="00F7107E">
        <w:t xml:space="preserve">     Celkové množstvo vráteného</w:t>
      </w:r>
      <w:r w:rsidR="006F311B" w:rsidRPr="00F7107E">
        <w:t xml:space="preserve"> tovaru</w:t>
      </w:r>
    </w:p>
    <w:p w:rsidR="006F311B" w:rsidRPr="00F7107E" w:rsidRDefault="006F311B" w:rsidP="006F311B"/>
    <w:p w:rsidR="006F311B" w:rsidRPr="00F7107E" w:rsidRDefault="006F311B" w:rsidP="006F311B"/>
    <w:p w:rsidR="006F311B" w:rsidRPr="00F7107E" w:rsidRDefault="006F311B" w:rsidP="006F311B">
      <w:r w:rsidRPr="00F7107E">
        <w:t>A = vráten</w:t>
      </w:r>
      <w:r w:rsidR="007D573D" w:rsidRPr="00F7107E">
        <w:t xml:space="preserve">ý </w:t>
      </w:r>
      <w:r w:rsidRPr="00F7107E">
        <w:t xml:space="preserve">tovar, počet vráteného tovaru s </w:t>
      </w:r>
      <w:r w:rsidR="00F7107E">
        <w:t>chybami</w:t>
      </w:r>
      <w:r w:rsidRPr="00F7107E">
        <w:t>, ktoré sú určené ako plná zodpovednosť Dodávateľa.</w:t>
      </w:r>
    </w:p>
    <w:p w:rsidR="006F311B" w:rsidRPr="00F7107E" w:rsidRDefault="006F311B" w:rsidP="006F311B">
      <w:r w:rsidRPr="00F7107E">
        <w:t xml:space="preserve">B = S ohľadom na ten vrátený tovaru, ktorého chyby sú </w:t>
      </w:r>
      <w:r w:rsidR="00F7107E" w:rsidRPr="00F7107E">
        <w:t>odhalené</w:t>
      </w:r>
      <w:r w:rsidRPr="00F7107E">
        <w:t>, ale nie je jasné, ktorá Strana je zodpovedná za chyby, potom Dodávateľ nesie zodpovednosť za päťdesiat (50) percent takéhoto vráteného tovaru. Tak, B = počet vrátených objednaných dielov, na ktorých sú nájdené chyby, ale nie je jasné, ktorá zo strán je zodpovedná za chybu x 0.5.</w:t>
      </w:r>
    </w:p>
    <w:p w:rsidR="006F311B" w:rsidRPr="00F7107E" w:rsidRDefault="006F311B" w:rsidP="006F311B">
      <w:r w:rsidRPr="00F7107E">
        <w:drawing>
          <wp:anchor distT="0" distB="0" distL="114300" distR="114300" simplePos="0" relativeHeight="251675648" behindDoc="1" locked="0" layoutInCell="1" allowOverlap="1" wp14:anchorId="1CE25F6A" wp14:editId="33733010">
            <wp:simplePos x="0" y="0"/>
            <wp:positionH relativeFrom="page">
              <wp:posOffset>7175500</wp:posOffset>
            </wp:positionH>
            <wp:positionV relativeFrom="page">
              <wp:posOffset>9725660</wp:posOffset>
            </wp:positionV>
            <wp:extent cx="43180" cy="582295"/>
            <wp:effectExtent l="0" t="0" r="0" b="8255"/>
            <wp:wrapNone/>
            <wp:docPr id="220" name="Obrázo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180" cy="582295"/>
                    </a:xfrm>
                    <a:prstGeom prst="rect">
                      <a:avLst/>
                    </a:prstGeom>
                    <a:noFill/>
                  </pic:spPr>
                </pic:pic>
              </a:graphicData>
            </a:graphic>
            <wp14:sizeRelH relativeFrom="page">
              <wp14:pctWidth>0</wp14:pctWidth>
            </wp14:sizeRelH>
            <wp14:sizeRelV relativeFrom="page">
              <wp14:pctHeight>0</wp14:pctHeight>
            </wp14:sizeRelV>
          </wp:anchor>
        </w:drawing>
      </w:r>
      <w:r w:rsidRPr="00F7107E">
        <mc:AlternateContent>
          <mc:Choice Requires="wpg">
            <w:drawing>
              <wp:anchor distT="0" distB="0" distL="114300" distR="114300" simplePos="0" relativeHeight="251676672" behindDoc="1" locked="0" layoutInCell="1" allowOverlap="1" wp14:anchorId="6507A562" wp14:editId="71609D0E">
                <wp:simplePos x="0" y="0"/>
                <wp:positionH relativeFrom="page">
                  <wp:posOffset>7175500</wp:posOffset>
                </wp:positionH>
                <wp:positionV relativeFrom="page">
                  <wp:posOffset>8952865</wp:posOffset>
                </wp:positionV>
                <wp:extent cx="0" cy="1333500"/>
                <wp:effectExtent l="12700" t="8890" r="6350" b="10160"/>
                <wp:wrapNone/>
                <wp:docPr id="218" name="Skupina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33500"/>
                          <a:chOff x="11300" y="14099"/>
                          <a:chExt cx="0" cy="2100"/>
                        </a:xfrm>
                      </wpg:grpSpPr>
                      <wps:wsp>
                        <wps:cNvPr id="219" name="Freeform 135"/>
                        <wps:cNvSpPr>
                          <a:spLocks/>
                        </wps:cNvSpPr>
                        <wps:spPr bwMode="auto">
                          <a:xfrm>
                            <a:off x="11300" y="14099"/>
                            <a:ext cx="0" cy="2100"/>
                          </a:xfrm>
                          <a:custGeom>
                            <a:avLst/>
                            <a:gdLst>
                              <a:gd name="T0" fmla="+- 0 16199 14099"/>
                              <a:gd name="T1" fmla="*/ 16199 h 2100"/>
                              <a:gd name="T2" fmla="+- 0 14099 14099"/>
                              <a:gd name="T3" fmla="*/ 14099 h 2100"/>
                            </a:gdLst>
                            <a:ahLst/>
                            <a:cxnLst>
                              <a:cxn ang="0">
                                <a:pos x="0" y="T1"/>
                              </a:cxn>
                              <a:cxn ang="0">
                                <a:pos x="0" y="T3"/>
                              </a:cxn>
                            </a:cxnLst>
                            <a:rect l="0" t="0" r="r" b="b"/>
                            <a:pathLst>
                              <a:path h="2100">
                                <a:moveTo>
                                  <a:pt x="0" y="2100"/>
                                </a:moveTo>
                                <a:lnTo>
                                  <a:pt x="0" y="0"/>
                                </a:lnTo>
                              </a:path>
                            </a:pathLst>
                          </a:custGeom>
                          <a:noFill/>
                          <a:ln w="12700">
                            <a:solidFill>
                              <a:srgbClr val="CD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8" o:spid="_x0000_s1026" style="position:absolute;margin-left:565pt;margin-top:704.95pt;width:0;height:105pt;z-index:-251639808;mso-position-horizontal-relative:page;mso-position-vertical-relative:page" coordorigin="11300,14099" coordsize="0,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">
                <v:shape id="Freeform 135" o:spid="_x0000_s1027" style="position:absolute;left:11300;top:14099;width:0;height:2100;visibility:visible;mso-wrap-style:square;v-text-anchor:top" coordsize="0,2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xUJ8QA&#10;AADcAAAADwAAAGRycy9kb3ducmV2LnhtbESPQWvCQBSE74X+h+UVvNWNFotNXUUEIQcvWqX09sy+&#10;JqHZtzH7GuO/dwXB4zAz3zCzRe9q1VEbKs8GRsMEFHHubcWFgf3X+nUKKgiyxdozGbhQgMX8+WmG&#10;qfVn3lK3k0JFCIcUDZQiTap1yEtyGIa+IY7er28dSpRtoW2L5wh3tR4nybt2WHFcKLGhVUn53+7f&#10;GVj+HPffx82qe3MsWSYHrKvJyZjBS7/8BCXUyyN8b2fWwHj0Abcz8Qjo+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cVCfEAAAA3AAAAA8AAAAAAAAAAAAAAAAAmAIAAGRycy9k&#10;b3ducmV2LnhtbFBLBQYAAAAABAAEAPUAAACJAwAAAAA=&#10;" path="m,2100l,e" filled="f" strokecolor="#cdd6db" strokeweight="1pt">
                  <v:path arrowok="t" o:connecttype="custom" o:connectlocs="0,16199;0,14099" o:connectangles="0,0"/>
                </v:shape>
                <w10:wrap anchorx="page" anchory="page"/>
              </v:group>
            </w:pict>
          </mc:Fallback>
        </mc:AlternateContent>
      </w:r>
    </w:p>
    <w:p w:rsidR="006F311B" w:rsidRPr="00F7107E" w:rsidRDefault="006F311B" w:rsidP="006F311B">
      <w:r w:rsidRPr="00F7107E">
        <w:t>Počas prvé</w:t>
      </w:r>
      <w:r w:rsidR="007D573D" w:rsidRPr="00F7107E">
        <w:t>ho roku po vykonaní tejto Dohody</w:t>
      </w:r>
      <w:r w:rsidRPr="00F7107E">
        <w:t xml:space="preserve"> </w:t>
      </w:r>
      <w:r w:rsidR="007D573D" w:rsidRPr="00F7107E">
        <w:t xml:space="preserve">bude </w:t>
      </w:r>
      <w:r w:rsidRPr="00F7107E">
        <w:t>podiel bremena schválený ob</w:t>
      </w:r>
      <w:r w:rsidR="007D573D" w:rsidRPr="00F7107E">
        <w:t>oma stranami podľa samostatnej D</w:t>
      </w:r>
      <w:r w:rsidRPr="00F7107E">
        <w:t>ohody.</w:t>
      </w:r>
    </w:p>
    <w:p w:rsidR="006F311B" w:rsidRPr="00F7107E" w:rsidRDefault="007D573D" w:rsidP="006F311B">
      <w:r w:rsidRPr="00F7107E">
        <w:t xml:space="preserve">Avšak, podiel bremena bude následne </w:t>
      </w:r>
      <w:r w:rsidR="006F311B" w:rsidRPr="00F7107E">
        <w:t xml:space="preserve">znovu preskúmaný a aktualizovaný podľa vyšetrovacích postupov uvedených v tomto texte vyššie na žiadosť Dodávateľa alebo </w:t>
      </w:r>
      <w:r w:rsidR="00604772">
        <w:t>HMMC</w:t>
      </w:r>
      <w:r w:rsidR="006F311B" w:rsidRPr="00F7107E">
        <w:t>.</w:t>
      </w:r>
    </w:p>
    <w:p w:rsidR="006F311B" w:rsidRPr="00F7107E" w:rsidRDefault="006F311B" w:rsidP="006F311B">
      <w:r w:rsidRPr="00F7107E">
        <w:t xml:space="preserve">(v) Pokiaľ ide o záručné reklamácie na tovar, v ktorom sú údajne nejaké chyby, po určení uplatniteľného podielu bremena, </w:t>
      </w:r>
      <w:r w:rsidR="00604772">
        <w:t>HMMC</w:t>
      </w:r>
      <w:r w:rsidRPr="00F7107E">
        <w:t xml:space="preserve"> poskytne dodávateľovi dlhopis tak ako je uvedené v článku 10.3 (ii) nižšie. </w:t>
      </w:r>
    </w:p>
    <w:p w:rsidR="006F311B" w:rsidRPr="00F7107E" w:rsidRDefault="006F311B" w:rsidP="006F311B"/>
    <w:p w:rsidR="006F311B" w:rsidRPr="00F7107E" w:rsidRDefault="006F311B" w:rsidP="006F311B">
      <w:pPr>
        <w:rPr>
          <w:b/>
        </w:rPr>
      </w:pPr>
      <w:r w:rsidRPr="00F7107E">
        <w:rPr>
          <w:b/>
        </w:rPr>
        <w:t>10.3     Náhrada</w:t>
      </w:r>
    </w:p>
    <w:p w:rsidR="006F311B" w:rsidRPr="00F7107E" w:rsidRDefault="006F311B" w:rsidP="006F311B"/>
    <w:p w:rsidR="006F311B" w:rsidRPr="00F7107E" w:rsidRDefault="006F311B" w:rsidP="006F311B">
      <w:r w:rsidRPr="00F7107E">
        <w:t>(i) Náklady ktoré majú byť nahradené</w:t>
      </w:r>
    </w:p>
    <w:p w:rsidR="006F311B" w:rsidRPr="00F7107E" w:rsidRDefault="006F311B" w:rsidP="007D573D">
      <w:pPr>
        <w:ind w:firstLine="708"/>
      </w:pPr>
      <w:r w:rsidRPr="00F7107E">
        <w:t xml:space="preserve">Ak je Dodávateľ  zodpovedný za chyby v tovare v súlade so vzorcom uvedeným v článku 10.2 (iv) vyššie, potom Dodávateľ uhradí </w:t>
      </w:r>
      <w:r w:rsidR="00604772">
        <w:t>HMMC</w:t>
      </w:r>
      <w:r w:rsidRPr="00F7107E">
        <w:t xml:space="preserve"> tieto náklady, ktoré sa skladajú z nákladov na časť, mzdové náklady a ostatné náklady.</w:t>
      </w:r>
    </w:p>
    <w:p w:rsidR="006F311B" w:rsidRPr="00F7107E" w:rsidRDefault="006F311B" w:rsidP="006F311B">
      <w:r w:rsidRPr="00F7107E">
        <w:t>(a) Cena</w:t>
      </w:r>
      <w:r w:rsidR="007D573D" w:rsidRPr="00F7107E">
        <w:t xml:space="preserve"> dielu</w:t>
      </w:r>
    </w:p>
    <w:p w:rsidR="006F311B" w:rsidRPr="00F7107E" w:rsidRDefault="006F311B" w:rsidP="007D573D">
      <w:pPr>
        <w:ind w:firstLine="708"/>
      </w:pPr>
      <w:r w:rsidRPr="00F7107E">
        <w:t>Reklamácie z európskeho trhu - suma zodpovedajúca sto päťdesiat (150) percent z predajnej ceny dodávateľa (DDP Žilina SK) nového náhradného tovaru zodpovedajúcemu chybnému tovaru.</w:t>
      </w:r>
    </w:p>
    <w:p w:rsidR="006F311B" w:rsidRPr="00F7107E" w:rsidRDefault="006F311B" w:rsidP="007D573D">
      <w:pPr>
        <w:ind w:firstLine="708"/>
      </w:pPr>
      <w:r w:rsidRPr="00F7107E">
        <w:t>Reklamácie zo zámorských trhoch (iné ako EU) - suma zodpovedajúca dvesto päťdesiat (250) percenta predajnej ceny nového náhradného tovaru zodpovedajúci chybnému tovaru (DDP Žilina SK.).</w:t>
      </w:r>
    </w:p>
    <w:p w:rsidR="006F311B" w:rsidRPr="00F7107E" w:rsidRDefault="006F311B" w:rsidP="006F311B">
      <w:r w:rsidRPr="00F7107E">
        <w:t>(b) Mzdové náklady</w:t>
      </w:r>
    </w:p>
    <w:p w:rsidR="006F311B" w:rsidRPr="00F7107E" w:rsidRDefault="006F311B" w:rsidP="00484CD1">
      <w:pPr>
        <w:ind w:firstLine="708"/>
      </w:pPr>
      <w:r w:rsidRPr="00F7107E">
        <w:t>Mzdové náklady sa vypočítajú vynásobením "hodnoty hodinovej mzdy" a "Záručnej doby opravy." "Hodnota hodinovej práce" je skutočná miera pr</w:t>
      </w:r>
      <w:r w:rsidR="00484CD1" w:rsidRPr="00F7107E">
        <w:t xml:space="preserve">áce dohodnutej medzi </w:t>
      </w:r>
      <w:r w:rsidR="00604772">
        <w:t>HMMC</w:t>
      </w:r>
      <w:r w:rsidR="00484CD1" w:rsidRPr="00F7107E">
        <w:t xml:space="preserve"> a </w:t>
      </w:r>
      <w:r w:rsidR="00604772">
        <w:t>HMMC</w:t>
      </w:r>
      <w:r w:rsidR="00484CD1" w:rsidRPr="00F7107E">
        <w:t xml:space="preserve"> s</w:t>
      </w:r>
      <w:r w:rsidRPr="00F7107E">
        <w:t xml:space="preserve">tranami. Záručná doba opravy" je štandardný čas záručnej opravy definovanej v Štandardnom </w:t>
      </w:r>
      <w:r w:rsidR="00F7107E" w:rsidRPr="00F7107E">
        <w:t>manuáli</w:t>
      </w:r>
      <w:r w:rsidRPr="00F7107E">
        <w:t xml:space="preserve"> p</w:t>
      </w:r>
      <w:r w:rsidR="00484CD1" w:rsidRPr="00F7107E">
        <w:t>racovného času. Štandardný manuá</w:t>
      </w:r>
      <w:r w:rsidRPr="00F7107E">
        <w:t xml:space="preserve">l pracovnej doby </w:t>
      </w:r>
      <w:r w:rsidR="00604772">
        <w:t>HMMC</w:t>
      </w:r>
      <w:r w:rsidRPr="00F7107E">
        <w:t xml:space="preserve"> a “Hodnota hodinovej práce" tvoria neoddeliteľnú súčasť tejto Dohody a môžu byť</w:t>
      </w:r>
      <w:r w:rsidR="00484CD1" w:rsidRPr="00F7107E">
        <w:t xml:space="preserve"> </w:t>
      </w:r>
      <w:r w:rsidRPr="00F7107E">
        <w:t>revidované</w:t>
      </w:r>
      <w:r w:rsidR="00484CD1" w:rsidRPr="00F7107E">
        <w:t xml:space="preserve"> zo strany</w:t>
      </w:r>
      <w:r w:rsidR="002A2659">
        <w:t xml:space="preserve"> HMMC </w:t>
      </w:r>
      <w:r w:rsidR="00484CD1" w:rsidRPr="00F7107E">
        <w:t xml:space="preserve">tak, </w:t>
      </w:r>
      <w:r w:rsidRPr="00F7107E">
        <w:t xml:space="preserve">ako považuje za potrebné; </w:t>
      </w:r>
      <w:r w:rsidR="00484CD1" w:rsidRPr="00F7107E">
        <w:t xml:space="preserve"> Štandardný Manuá</w:t>
      </w:r>
      <w:r w:rsidRPr="00F7107E">
        <w:t>l P</w:t>
      </w:r>
      <w:r w:rsidR="00484CD1" w:rsidRPr="00F7107E">
        <w:t>racovného času a "Hodnota</w:t>
      </w:r>
      <w:r w:rsidRPr="00F7107E">
        <w:t xml:space="preserve"> hodinovej práce" musia byť uplatniteľné v čase doručenia Dodávateľovi.</w:t>
      </w:r>
    </w:p>
    <w:p w:rsidR="006F311B" w:rsidRPr="00F7107E" w:rsidRDefault="006F311B" w:rsidP="006F311B"/>
    <w:p w:rsidR="006F311B" w:rsidRPr="00F7107E" w:rsidRDefault="006F311B" w:rsidP="006F311B"/>
    <w:p w:rsidR="006F311B" w:rsidRPr="00F7107E" w:rsidRDefault="006F311B" w:rsidP="006F311B">
      <w:r w:rsidRPr="00F7107E">
        <w:t>(c) Ostatné náklady</w:t>
      </w:r>
    </w:p>
    <w:p w:rsidR="006F311B" w:rsidRPr="00F7107E" w:rsidRDefault="006F311B" w:rsidP="00484CD1">
      <w:pPr>
        <w:ind w:firstLine="708"/>
      </w:pPr>
      <w:r w:rsidRPr="00F7107E">
        <w:lastRenderedPageBreak/>
        <w:t xml:space="preserve">Ďalšie náklady </w:t>
      </w:r>
      <w:r w:rsidR="00604772">
        <w:t>HMMC</w:t>
      </w:r>
      <w:r w:rsidRPr="00F7107E">
        <w:t xml:space="preserve"> stranám </w:t>
      </w:r>
      <w:r w:rsidR="00604772">
        <w:t>HMMC</w:t>
      </w:r>
      <w:r w:rsidRPr="00F7107E">
        <w:t xml:space="preserve"> pri vybavení reklamácií vyplývajúce z </w:t>
      </w:r>
      <w:r w:rsidR="00F7107E">
        <w:t>chýb</w:t>
      </w:r>
      <w:r w:rsidRPr="00F7107E">
        <w:t xml:space="preserve"> tovaru, vrátane, ale nie výhradne, opravy alebo výmeny iných príslušných častí, pre náklady napr. Náklady na dopravu častí, </w:t>
      </w:r>
      <w:r w:rsidR="00F7107E">
        <w:t>najmä</w:t>
      </w:r>
      <w:r w:rsidRPr="00F7107E">
        <w:t xml:space="preserve"> náklady testovacích prístrojov, náklady na menovanie testovacích orgánov a podobné náklady.</w:t>
      </w:r>
    </w:p>
    <w:p w:rsidR="006F311B" w:rsidRPr="00F7107E" w:rsidRDefault="006F311B" w:rsidP="006F311B">
      <w:r w:rsidRPr="00F7107E">
        <w:t>(ii)  Množstvo náhrady</w:t>
      </w:r>
    </w:p>
    <w:p w:rsidR="006F311B" w:rsidRPr="00F7107E" w:rsidRDefault="00F7107E" w:rsidP="00484CD1">
      <w:pPr>
        <w:ind w:firstLine="708"/>
      </w:pPr>
      <w:r w:rsidRPr="00F7107E">
        <w:t>Ako náhle</w:t>
      </w:r>
      <w:r w:rsidR="006F311B" w:rsidRPr="00F7107E">
        <w:t xml:space="preserve"> je uzavretá vzájomná dohoda medzi Stranami o podiele bremena, </w:t>
      </w:r>
      <w:r w:rsidR="00604772">
        <w:t>HMMC</w:t>
      </w:r>
      <w:r w:rsidR="006F311B" w:rsidRPr="00F7107E">
        <w:t xml:space="preserve"> vydá dlhopis Dodávateľovi a zaťaží platby, ktoré majú byť uvoľnené Dodávateľovi po vydaní dlhopisu pre nasledujúce náklady a výdavky vynaložené </w:t>
      </w:r>
      <w:r w:rsidR="00604772">
        <w:t>HMMC</w:t>
      </w:r>
      <w:r w:rsidR="006F311B" w:rsidRPr="00F7107E">
        <w:t xml:space="preserve"> pre celkový počet záručných reklamácií v každom mesiaci, vypočítané podľa nasledujúceho vzorca:</w:t>
      </w:r>
    </w:p>
    <w:p w:rsidR="006F311B" w:rsidRPr="00F7107E" w:rsidRDefault="006F311B" w:rsidP="006F311B"/>
    <w:p w:rsidR="006F311B" w:rsidRPr="00F7107E" w:rsidRDefault="006F311B" w:rsidP="006F311B">
      <w:r w:rsidRPr="00F7107E">
        <w:t>Mesačná náhrada záručnej reklamácie</w:t>
      </w:r>
      <w:r w:rsidR="00484CD1" w:rsidRPr="00F7107E">
        <w:t xml:space="preserve"> </w:t>
      </w:r>
      <w:r w:rsidRPr="00F7107E">
        <w:t>= (C)   x    Podiel bremena Dodávateľa</w:t>
      </w:r>
    </w:p>
    <w:p w:rsidR="006F311B" w:rsidRPr="00F7107E" w:rsidRDefault="006F311B" w:rsidP="006F311B"/>
    <w:p w:rsidR="006F311B" w:rsidRPr="00F7107E" w:rsidRDefault="006F311B" w:rsidP="006F311B">
      <w:r w:rsidRPr="00F7107E">
        <w:t>Kde  (C) = celkový súčet nákladov na časť, mzdové náklady a ostatné náklady pre každý typ záručnej reklamácie, ako je stanovené v článku 10.3 (i), za celkový počet záručných reklamácií každý mesiac.</w:t>
      </w:r>
    </w:p>
    <w:p w:rsidR="006F311B" w:rsidRPr="00F7107E" w:rsidRDefault="006F311B" w:rsidP="006F311B"/>
    <w:p w:rsidR="006F311B" w:rsidRPr="00F7107E" w:rsidRDefault="006F311B" w:rsidP="006F311B"/>
    <w:p w:rsidR="006F311B" w:rsidRPr="00F7107E" w:rsidRDefault="006F311B" w:rsidP="006F311B">
      <w:r w:rsidRPr="00F7107E">
        <w:rPr>
          <w:b/>
        </w:rPr>
        <w:t>11. SERVISNÁ KAMPAŇ A STIAHNUTIE Z TRHU</w:t>
      </w:r>
    </w:p>
    <w:p w:rsidR="006F311B" w:rsidRPr="00F7107E" w:rsidRDefault="006F311B" w:rsidP="006F311B"/>
    <w:p w:rsidR="006F311B" w:rsidRPr="00F7107E" w:rsidRDefault="00F7107E" w:rsidP="006F311B">
      <w:r w:rsidRPr="00F7107E">
        <w:t xml:space="preserve">11.1      Ak, potom čo bol tovar začlenený do vozidiel </w:t>
      </w:r>
      <w:r w:rsidR="00604772">
        <w:t>HMMC</w:t>
      </w:r>
      <w:r w:rsidRPr="00F7107E">
        <w:t xml:space="preserve"> a distribuovaný alebo predaný, je u tovaru zistená buď </w:t>
      </w:r>
      <w:r w:rsidR="00604772">
        <w:t>HMMC</w:t>
      </w:r>
      <w:r w:rsidRPr="00F7107E">
        <w:t xml:space="preserve"> alebo akoukoľvek p</w:t>
      </w:r>
      <w:r>
        <w:t>ríslušnou autoritou, nejaká chyba</w:t>
      </w:r>
      <w:r w:rsidRPr="00F7107E">
        <w:t xml:space="preserve"> súvisiaca s bezpečnosťou, alebo porucha, alebo nie je v súlade s niektorým platným predpisom (predpismi) v krajine, kde sú vozidlá </w:t>
      </w:r>
      <w:r w:rsidR="00604772">
        <w:t>HMMC</w:t>
      </w:r>
      <w:r w:rsidRPr="00F7107E">
        <w:t xml:space="preserve"> predávané alebo majú byť predané, a ak </w:t>
      </w:r>
      <w:r w:rsidR="00604772">
        <w:t>HMMC</w:t>
      </w:r>
      <w:r w:rsidRPr="00F7107E">
        <w:t xml:space="preserve"> alebo strany </w:t>
      </w:r>
      <w:r w:rsidR="00604772">
        <w:t>HMMC</w:t>
      </w:r>
      <w:r w:rsidRPr="00F7107E">
        <w:t xml:space="preserve"> sú povinné informovať majiteľov vozidiel o takýchto chybách, poruchách alebo nedodržaniach, či už boli zistené </w:t>
      </w:r>
      <w:r w:rsidR="00604772">
        <w:t>HMMC</w:t>
      </w:r>
      <w:r w:rsidRPr="00F7107E">
        <w:t xml:space="preserve"> alebo akýmkoľvek vládnym alebo inými príslušnými autoritami a / alebo (ii) je potrebné chyby, poruchy alebo nedodržania nahradiť bez kompenzácie, potom sa Strany v predstihu navzájom radia s cieľom identifikovať príčiny a zodpovedajúce nápravné opatrenia vrátane servisnej kampane (ďalej len "servisná kampaň"), a stiahnutiu z trhu (ďalej len "stiahnutie z trhu"), a rozsah, načasovanie, metódy a výdavky na týchto nápravných opatreniach. </w:t>
      </w:r>
      <w:r w:rsidR="006F311B" w:rsidRPr="00F7107E">
        <w:t xml:space="preserve">Bez ohľadu na takéto vzájomné konzultácie, </w:t>
      </w:r>
      <w:r w:rsidR="00604772">
        <w:t>HMMC</w:t>
      </w:r>
      <w:r w:rsidR="006F311B" w:rsidRPr="00F7107E">
        <w:t xml:space="preserve"> podľa svojho vlastného uváženia, musí konečne určiť potrebu zavedenia servisnej kampane alebo stiahnutie z trhu. Ak sa </w:t>
      </w:r>
      <w:r w:rsidR="00604772">
        <w:t>HMMC</w:t>
      </w:r>
      <w:r w:rsidR="006F311B" w:rsidRPr="00F7107E">
        <w:t xml:space="preserve"> rozhodne realizovať </w:t>
      </w:r>
      <w:r w:rsidRPr="00F7107E">
        <w:t>servisnú</w:t>
      </w:r>
      <w:r w:rsidR="006F311B" w:rsidRPr="00F7107E">
        <w:t xml:space="preserve"> kampaň alebo stiahnutie z trhu, Dodávateľ poskytne plnú súčinnosť a</w:t>
      </w:r>
      <w:r w:rsidR="006F311B" w:rsidRPr="00F7107E">
        <mc:AlternateContent>
          <mc:Choice Requires="wpg">
            <w:drawing>
              <wp:anchor distT="0" distB="0" distL="114300" distR="114300" simplePos="0" relativeHeight="251677696" behindDoc="1" locked="0" layoutInCell="1" allowOverlap="1" wp14:anchorId="227616FA" wp14:editId="275C3616">
                <wp:simplePos x="0" y="0"/>
                <wp:positionH relativeFrom="page">
                  <wp:posOffset>7200900</wp:posOffset>
                </wp:positionH>
                <wp:positionV relativeFrom="page">
                  <wp:posOffset>9613265</wp:posOffset>
                </wp:positionV>
                <wp:extent cx="0" cy="685800"/>
                <wp:effectExtent l="9525" t="12065" r="9525" b="6985"/>
                <wp:wrapNone/>
                <wp:docPr id="216" name="Skupina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85800"/>
                          <a:chOff x="11340" y="15139"/>
                          <a:chExt cx="0" cy="1080"/>
                        </a:xfrm>
                      </wpg:grpSpPr>
                      <wps:wsp>
                        <wps:cNvPr id="217" name="Freeform 137"/>
                        <wps:cNvSpPr>
                          <a:spLocks/>
                        </wps:cNvSpPr>
                        <wps:spPr bwMode="auto">
                          <a:xfrm>
                            <a:off x="11340" y="15139"/>
                            <a:ext cx="0" cy="1080"/>
                          </a:xfrm>
                          <a:custGeom>
                            <a:avLst/>
                            <a:gdLst>
                              <a:gd name="T0" fmla="+- 0 16219 15139"/>
                              <a:gd name="T1" fmla="*/ 16219 h 1080"/>
                              <a:gd name="T2" fmla="+- 0 15139 15139"/>
                              <a:gd name="T3" fmla="*/ 15139 h 1080"/>
                            </a:gdLst>
                            <a:ahLst/>
                            <a:cxnLst>
                              <a:cxn ang="0">
                                <a:pos x="0" y="T1"/>
                              </a:cxn>
                              <a:cxn ang="0">
                                <a:pos x="0" y="T3"/>
                              </a:cxn>
                            </a:cxnLst>
                            <a:rect l="0" t="0" r="r" b="b"/>
                            <a:pathLst>
                              <a:path h="1080">
                                <a:moveTo>
                                  <a:pt x="0" y="1080"/>
                                </a:moveTo>
                                <a:lnTo>
                                  <a:pt x="0" y="0"/>
                                </a:lnTo>
                              </a:path>
                            </a:pathLst>
                          </a:custGeom>
                          <a:noFill/>
                          <a:ln w="12700">
                            <a:solidFill>
                              <a:srgbClr val="CAD3D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6" o:spid="_x0000_s1026" style="position:absolute;margin-left:567pt;margin-top:756.95pt;width:0;height:54pt;z-index:-251638784;mso-position-horizontal-relative:page;mso-position-vertical-relative:page" coordorigin="11340,15139" coordsize="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">
                <v:shape id="Freeform 137" o:spid="_x0000_s1027" style="position:absolute;left:11340;top:15139;width:0;height:1080;visibility:visible;mso-wrap-style:square;v-text-anchor:top" coordsize="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Ht38YA&#10;AADcAAAADwAAAGRycy9kb3ducmV2LnhtbESPT2vCQBTE7wW/w/KE3nSTHGyNriKWggVL/HfQ2yP7&#10;TILZtyG7xvTbdwtCj8PM/IaZL3tTi45aV1lWEI8jEMS51RUXCk7Hz9E7COeRNdaWScEPOVguBi9z&#10;TLV98J66gy9EgLBLUUHpfZNK6fKSDLqxbYiDd7WtQR9kW0jd4iPATS2TKJpIgxWHhRIbWpeU3w53&#10;o2C6PWe7+6rL4uvHNrNJfPneF19KvQ771QyEp97/h5/tjVaQxG/wdyYc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Ht38YAAADcAAAADwAAAAAAAAAAAAAAAACYAgAAZHJz&#10;L2Rvd25yZXYueG1sUEsFBgAAAAAEAAQA9QAAAIsDAAAAAA==&#10;" path="m,1080l,e" filled="f" strokecolor="#cad3d6" strokeweight="1pt">
                  <v:path arrowok="t" o:connecttype="custom" o:connectlocs="0,16219;0,15139" o:connectangles="0,0"/>
                </v:shape>
                <w10:wrap anchorx="page" anchory="page"/>
              </v:group>
            </w:pict>
          </mc:Fallback>
        </mc:AlternateContent>
      </w:r>
      <w:r w:rsidR="00484CD1" w:rsidRPr="00F7107E">
        <w:t xml:space="preserve"> </w:t>
      </w:r>
      <w:r w:rsidR="006F311B" w:rsidRPr="00F7107E">
        <w:t xml:space="preserve">primeranú podporu </w:t>
      </w:r>
      <w:r w:rsidR="00604772">
        <w:t>HMMC</w:t>
      </w:r>
      <w:r w:rsidR="006F311B" w:rsidRPr="00F7107E">
        <w:t>, vrátane, ale nie len s obmedzením na dodávku náhradného tovaru.</w:t>
      </w:r>
    </w:p>
    <w:p w:rsidR="006F311B" w:rsidRPr="00F7107E" w:rsidRDefault="006F311B" w:rsidP="006F311B"/>
    <w:p w:rsidR="006F311B" w:rsidRPr="00F7107E" w:rsidRDefault="00484CD1" w:rsidP="006F311B">
      <w:r w:rsidRPr="00F7107E">
        <w:t>11.2</w:t>
      </w:r>
      <w:r w:rsidRPr="00F7107E">
        <w:tab/>
      </w:r>
      <w:r w:rsidR="006F311B" w:rsidRPr="00F7107E">
        <w:t xml:space="preserve">Zmluvné strany budú diskutovať a určia podiel Dodávateľa na nákladoch a výdavkov vynaložených zo strany </w:t>
      </w:r>
      <w:r w:rsidR="00604772">
        <w:t>HMMC</w:t>
      </w:r>
      <w:r w:rsidR="006F311B" w:rsidRPr="00F7107E">
        <w:t xml:space="preserve"> na vykonávanie servisnej kampane alebo stiahnutia z trhu a Dodávateľ uhradí </w:t>
      </w:r>
      <w:r w:rsidR="00604772">
        <w:t>HMMC</w:t>
      </w:r>
      <w:r w:rsidR="006F311B" w:rsidRPr="00F7107E">
        <w:t xml:space="preserve"> výšku takých nákladov a výdavkov ako boli vzájomne dohodnuté oboma Stranami. Takáto dohoda o náhrade nákladov a výdavkov musí vychádzať zo zásady, že náhrada má byť úmerná miere zodpovednosti Dodávateľa za chyby alebo poruchy.</w:t>
      </w:r>
    </w:p>
    <w:p w:rsidR="006F311B" w:rsidRPr="00F7107E" w:rsidRDefault="006F311B" w:rsidP="006F311B"/>
    <w:p w:rsidR="006F311B" w:rsidRPr="00F7107E" w:rsidRDefault="006F311B" w:rsidP="006F311B">
      <w:r w:rsidRPr="00F7107E">
        <w:t xml:space="preserve"> 11.3 Strany uznávajú a súhlasia s tým, že povinnosti vyplývajúce zo servisnej kampane a stiahnutia produktu z trhu nadobudnuté Dodávateľom, ako je stanovené v tomto článku, budú pokračovať po dobu neurčitú po ukončení alebo vypršaní platnosti tejto dohody.</w:t>
      </w:r>
    </w:p>
    <w:p w:rsidR="006F311B" w:rsidRPr="00F7107E" w:rsidRDefault="006F311B" w:rsidP="006F311B"/>
    <w:p w:rsidR="006F311B" w:rsidRPr="00F7107E" w:rsidRDefault="006F311B" w:rsidP="006F311B">
      <w:r w:rsidRPr="00F7107E">
        <w:t xml:space="preserve">11.4 Dodávateľ sa zaväzuje k získaniu dostatočného poistného krytia a </w:t>
      </w:r>
      <w:r w:rsidR="00F7107E" w:rsidRPr="00F7107E">
        <w:t>predloží</w:t>
      </w:r>
      <w:r w:rsidRPr="00F7107E">
        <w:t xml:space="preserve"> </w:t>
      </w:r>
      <w:r w:rsidR="00604772">
        <w:t>HMMC</w:t>
      </w:r>
      <w:r w:rsidRPr="00F7107E">
        <w:t xml:space="preserve"> dôkaz, že získal takéto poistné krytie do 10 dní po prijatí písomnej žiadosti </w:t>
      </w:r>
      <w:r w:rsidR="00604772">
        <w:t>HMMC</w:t>
      </w:r>
      <w:r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12.           ZODPOVEDNOSŤ ZA PRODUKT</w:t>
      </w:r>
    </w:p>
    <w:p w:rsidR="00484CD1" w:rsidRPr="00F7107E" w:rsidRDefault="00484CD1" w:rsidP="006F311B">
      <w:pPr>
        <w:rPr>
          <w:b/>
        </w:rPr>
      </w:pPr>
    </w:p>
    <w:p w:rsidR="006F311B" w:rsidRPr="00F7107E" w:rsidRDefault="006F311B" w:rsidP="00484CD1">
      <w:pPr>
        <w:ind w:firstLine="708"/>
      </w:pPr>
      <w:r w:rsidRPr="00F7107E">
        <w:t xml:space="preserve">Dodávateľ musí prevziať plnú zodpovednosť za a zároveň zabezpečiť a chrániť </w:t>
      </w:r>
      <w:r w:rsidR="00604772">
        <w:t>HMMC</w:t>
      </w:r>
      <w:r w:rsidRPr="00F7107E">
        <w:t xml:space="preserve"> a strany </w:t>
      </w:r>
      <w:r w:rsidR="00604772">
        <w:t>HMMC</w:t>
      </w:r>
      <w:r w:rsidRPr="00F7107E">
        <w:t xml:space="preserve"> proti akýmkoľvek záväzkom, krokom, reklamáciám a požiadavkám vyplývajúcich z úmrtia alebo zranenia osôb alebo poškodenia akéhokoľvek majetku, ktorý ako bolo preukázané príslušným štátnym orgánom, vyplynuli z chýb tohto tovaru, ktorý bol namontovaný do vozidiel </w:t>
      </w:r>
      <w:r w:rsidR="00604772">
        <w:t>HMMC</w:t>
      </w:r>
      <w:r w:rsidRPr="00F7107E">
        <w:t xml:space="preserve"> a strán </w:t>
      </w:r>
      <w:r w:rsidR="00604772">
        <w:t>HMMC</w:t>
      </w:r>
      <w:r w:rsidRPr="00F7107E">
        <w:t xml:space="preserve"> buď ako pôvodné vybavenie alebo ako náhradné diely a </w:t>
      </w:r>
      <w:r w:rsidR="00F7107E" w:rsidRPr="00F7107E">
        <w:t>nahradené</w:t>
      </w:r>
      <w:r w:rsidRPr="00F7107E">
        <w:t xml:space="preserve"> diely podľa tejto Dohody. Dodávateľ sa ďalej zaväzuje získať poistenie od medzinárodnej a renomovanej poisťovne v presadzovaní svojich povinností stanovených v tomto dokumente. Pri obhajobe akýchkoľvek nárokov alebo krokov, sa obe Strany poradia a budú vzájomne spolupracovať s cieľom ochrániť integritu tovaru. Dodávateľ musí bezodkladne poskytnúť </w:t>
      </w:r>
      <w:r w:rsidR="00604772">
        <w:t>HMMC</w:t>
      </w:r>
      <w:r w:rsidRPr="00F7107E">
        <w:t xml:space="preserve"> písomn</w:t>
      </w:r>
      <w:r w:rsidR="00484CD1" w:rsidRPr="00F7107E">
        <w:t>é oznámenie</w:t>
      </w:r>
      <w:r w:rsidRPr="00F7107E">
        <w:t xml:space="preserve"> takýchto reklamácií alebo krokov a vyšetriť nehody údajne zahŕňajúce akúkoľvek </w:t>
      </w:r>
      <w:r w:rsidR="00F7107E">
        <w:t>chybu</w:t>
      </w:r>
      <w:r w:rsidRPr="00F7107E">
        <w:t xml:space="preserve"> tovaru </w:t>
      </w:r>
      <w:r w:rsidR="00604772">
        <w:t>HMMC</w:t>
      </w:r>
      <w:r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 xml:space="preserve">13.           MAJETOK </w:t>
      </w:r>
      <w:r w:rsidR="002A2659">
        <w:rPr>
          <w:b/>
        </w:rPr>
        <w:t>HMMC</w:t>
      </w:r>
    </w:p>
    <w:p w:rsidR="00484CD1" w:rsidRPr="00F7107E" w:rsidRDefault="00484CD1" w:rsidP="00484CD1">
      <w:pPr>
        <w:ind w:firstLine="708"/>
      </w:pPr>
    </w:p>
    <w:p w:rsidR="006F311B" w:rsidRPr="00F7107E" w:rsidRDefault="006F311B" w:rsidP="00484CD1">
      <w:pPr>
        <w:ind w:firstLine="708"/>
      </w:pPr>
      <w:r w:rsidRPr="00F7107E">
        <w:t xml:space="preserve">Všetky strojné zariadenia, vybavenie, zásoby, materiál, nástroje, prípravky, matice, meradlá, prípravky, formy, vzory a iné položky poskytované </w:t>
      </w:r>
      <w:r w:rsidR="00604772">
        <w:t>HMMC</w:t>
      </w:r>
      <w:r w:rsidRPr="00F7107E">
        <w:t xml:space="preserve"> Dodávateľovi a to buď priamo, alebo nepriamo, za účelom vykonávania tejto Dohody, alebo, ktoré boli Dodávateľovi zaplatené alebo boli preplatené </w:t>
      </w:r>
      <w:r w:rsidR="00604772">
        <w:t>HMMC</w:t>
      </w:r>
      <w:r w:rsidRPr="00F7107E">
        <w:t xml:space="preserve">, musí byť a zostane jediným a výhradným vlastníctvom spoločnosti </w:t>
      </w:r>
      <w:r w:rsidR="00604772">
        <w:t>HMMC</w:t>
      </w:r>
      <w:r w:rsidRPr="00F7107E">
        <w:t xml:space="preserve"> a sú v držaní Dodávateľa na lízingovej báze (ďalej len "vlastníctvo </w:t>
      </w:r>
      <w:r w:rsidR="00604772">
        <w:t>HMMC</w:t>
      </w:r>
      <w:r w:rsidRPr="00F7107E">
        <w:t>"). Dodávateľ nesie riziko straty a škody mimo</w:t>
      </w:r>
      <w:r w:rsidR="00484CD1" w:rsidRPr="00F7107E">
        <w:t xml:space="preserve"> bežného opotrebenia</w:t>
      </w:r>
      <w:r w:rsidRPr="00F7107E">
        <w:t xml:space="preserve"> na </w:t>
      </w:r>
      <w:r w:rsidR="00604772">
        <w:t>HMMC</w:t>
      </w:r>
      <w:r w:rsidRPr="00F7107E">
        <w:t xml:space="preserve"> majetku a má primerane poistiť </w:t>
      </w:r>
      <w:r w:rsidR="00604772">
        <w:t>HMMC</w:t>
      </w:r>
      <w:r w:rsidRPr="00F7107E">
        <w:t xml:space="preserve"> majetok cez medzinárodnú a renomovanú poisťovňu na plnú náhradu jej hodnoty na náklady Dodávateľa so stratou splatného </w:t>
      </w:r>
      <w:r w:rsidR="00604772">
        <w:t>HMMC</w:t>
      </w:r>
      <w:r w:rsidRPr="00F7107E">
        <w:t>. Dodávateľ je povinný uhradiť všetky licenčné poplatky, hodnotenie a dane, okrem iného vrátane</w:t>
      </w:r>
      <w:r w:rsidRPr="00F7107E">
        <mc:AlternateContent>
          <mc:Choice Requires="wpg">
            <w:drawing>
              <wp:anchor distT="0" distB="0" distL="114300" distR="114300" simplePos="0" relativeHeight="251678720" behindDoc="1" locked="0" layoutInCell="1" allowOverlap="1" wp14:anchorId="1793A57D" wp14:editId="1640686E">
                <wp:simplePos x="0" y="0"/>
                <wp:positionH relativeFrom="page">
                  <wp:posOffset>7213600</wp:posOffset>
                </wp:positionH>
                <wp:positionV relativeFrom="page">
                  <wp:posOffset>9359265</wp:posOffset>
                </wp:positionV>
                <wp:extent cx="0" cy="965200"/>
                <wp:effectExtent l="12700" t="15240" r="6350" b="10160"/>
                <wp:wrapNone/>
                <wp:docPr id="214" name="Skupina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65200"/>
                          <a:chOff x="11360" y="14739"/>
                          <a:chExt cx="0" cy="1520"/>
                        </a:xfrm>
                      </wpg:grpSpPr>
                      <wps:wsp>
                        <wps:cNvPr id="215" name="Freeform 139"/>
                        <wps:cNvSpPr>
                          <a:spLocks/>
                        </wps:cNvSpPr>
                        <wps:spPr bwMode="auto">
                          <a:xfrm>
                            <a:off x="11360" y="14739"/>
                            <a:ext cx="0" cy="1520"/>
                          </a:xfrm>
                          <a:custGeom>
                            <a:avLst/>
                            <a:gdLst>
                              <a:gd name="T0" fmla="+- 0 16259 14739"/>
                              <a:gd name="T1" fmla="*/ 16259 h 1520"/>
                              <a:gd name="T2" fmla="+- 0 14739 14739"/>
                              <a:gd name="T3" fmla="*/ 14739 h 1520"/>
                            </a:gdLst>
                            <a:ahLst/>
                            <a:cxnLst>
                              <a:cxn ang="0">
                                <a:pos x="0" y="T1"/>
                              </a:cxn>
                              <a:cxn ang="0">
                                <a:pos x="0" y="T3"/>
                              </a:cxn>
                            </a:cxnLst>
                            <a:rect l="0" t="0" r="r" b="b"/>
                            <a:pathLst>
                              <a:path h="1520">
                                <a:moveTo>
                                  <a:pt x="0" y="1520"/>
                                </a:moveTo>
                                <a:lnTo>
                                  <a:pt x="0" y="0"/>
                                </a:lnTo>
                              </a:path>
                            </a:pathLst>
                          </a:custGeom>
                          <a:noFill/>
                          <a:ln w="12700">
                            <a:solidFill>
                              <a:srgbClr val="CA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4" o:spid="_x0000_s1026" style="position:absolute;margin-left:568pt;margin-top:736.95pt;width:0;height:76pt;z-index:-251637760;mso-position-horizontal-relative:page;mso-position-vertical-relative:page" coordorigin="11360,14739" coordsize="0,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">
                <v:shape id="Freeform 139" o:spid="_x0000_s1027" style="position:absolute;left:11360;top:14739;width:0;height:1520;visibility:visible;mso-wrap-style:square;v-text-anchor:top" coordsize="0,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3f8EA&#10;AADcAAAADwAAAGRycy9kb3ducmV2LnhtbESPS4vCMBSF94L/IVzBjWiqMiLVKDKD4GYWPtDtpbm2&#10;pc1NSaKt/34iCLM8nMfHWW87U4snOV9aVjCdJCCIM6tLzhVczvvxEoQPyBpry6TgRR62m35vjam2&#10;LR/peQq5iCPsU1RQhNCkUvqsIIN+Yhvi6N2tMxiidLnUDts4bmo5S5KFNFhyJBTY0HdBWXV6mAjx&#10;lXX+57dq52xHdE24fjQ3pYaDbrcCEagL/+FP+6AVzKZf8D4Tj4D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N3/BAAAA3AAAAA8AAAAAAAAAAAAAAAAAmAIAAGRycy9kb3du&#10;cmV2LnhtbFBLBQYAAAAABAAEAPUAAACGAwAAAAA=&#10;" path="m,1520l,e" filled="f" strokecolor="#cad6db" strokeweight="1pt">
                  <v:path arrowok="t" o:connecttype="custom" o:connectlocs="0,16259;0,14739" o:connectangles="0,0"/>
                </v:shape>
                <w10:wrap anchorx="page" anchory="page"/>
              </v:group>
            </w:pict>
          </mc:Fallback>
        </mc:AlternateContent>
      </w:r>
      <w:r w:rsidR="00484CD1" w:rsidRPr="00F7107E">
        <w:t xml:space="preserve"> </w:t>
      </w:r>
      <w:r w:rsidRPr="00F7107E">
        <w:t xml:space="preserve">daní z osobného majetku, pre majetok </w:t>
      </w:r>
      <w:r w:rsidR="00604772">
        <w:t>HMMC</w:t>
      </w:r>
      <w:r w:rsidRPr="00F7107E">
        <w:t xml:space="preserve"> a pokiaľ nie je uvedené inak zo strany </w:t>
      </w:r>
      <w:r w:rsidR="00604772">
        <w:t>HMMC</w:t>
      </w:r>
      <w:r w:rsidRPr="00F7107E">
        <w:t xml:space="preserve">, zaistí bez zbytočného odkladu po </w:t>
      </w:r>
      <w:r w:rsidR="00F7107E">
        <w:t xml:space="preserve">prijatí </w:t>
      </w:r>
      <w:r w:rsidRPr="00F7107E">
        <w:t xml:space="preserve">písomnej žiadosti </w:t>
      </w:r>
      <w:r w:rsidR="00604772">
        <w:t>HMMC</w:t>
      </w:r>
      <w:r w:rsidRPr="00F7107E">
        <w:t xml:space="preserve">, výročný písomný doklad o zaplatení týchto poplatkov, hodnotenia alebo daní. Majetok </w:t>
      </w:r>
      <w:r w:rsidR="00604772">
        <w:t>HMMC</w:t>
      </w:r>
      <w:r w:rsidRPr="00F7107E">
        <w:t xml:space="preserve"> musí byť vždy riadne uložený a udržiavaný Dodávateľom na svoje vlastné náklady, nesmie byť používaný Dodávateľom na iné účely ako na plnenie účelu tejto Dohody; považuje za osobný majetok </w:t>
      </w:r>
      <w:r w:rsidR="00604772">
        <w:t>HMMC</w:t>
      </w:r>
      <w:r w:rsidRPr="00F7107E">
        <w:t xml:space="preserve">; bude zreteľne označený Dodávateľom ako majetok </w:t>
      </w:r>
      <w:r w:rsidR="00604772">
        <w:t>HMMC</w:t>
      </w:r>
      <w:r w:rsidRPr="00F7107E">
        <w:t xml:space="preserve"> v súlade s </w:t>
      </w:r>
      <w:r w:rsidR="00604772">
        <w:t>HMMC</w:t>
      </w:r>
      <w:r w:rsidRPr="00F7107E">
        <w:t xml:space="preserve"> postupmi, nesmie byť pomiešaný s majetkom Dodávateľa alebo tretej osoby; a nesmie byť presunutý z priestorov Dodávateľa bez predchádzajúceho písomného súhlasu </w:t>
      </w:r>
      <w:r w:rsidR="00604772">
        <w:t>HMMC</w:t>
      </w:r>
      <w:r w:rsidRPr="00F7107E">
        <w:t xml:space="preserve">. Po predchádzajúcom písomnom oznámení, ktoré je doručené tri dni pred kontrolou, </w:t>
      </w:r>
      <w:r w:rsidR="00604772">
        <w:t>HMMC</w:t>
      </w:r>
      <w:r w:rsidRPr="00F7107E">
        <w:t xml:space="preserve"> bude mať právo vstúpiť do priestorov Dodávateľ a / alebo subdodávateľa aby mohol kontrolovať, načítať alebo znovu získať majetok </w:t>
      </w:r>
      <w:r w:rsidR="00604772">
        <w:t>HMMC</w:t>
      </w:r>
      <w:r w:rsidRPr="00F7107E">
        <w:t xml:space="preserve"> evidenciu Dodávateľa v súvislosti s nimi. Na žiadosť </w:t>
      </w:r>
      <w:r w:rsidR="00604772">
        <w:t>HMMC</w:t>
      </w:r>
      <w:r w:rsidRPr="00F7107E">
        <w:t xml:space="preserve">, majetok </w:t>
      </w:r>
      <w:r w:rsidR="00604772">
        <w:t>HMMC</w:t>
      </w:r>
      <w:r w:rsidRPr="00F7107E">
        <w:t xml:space="preserve"> musí byť okamžite prepustený </w:t>
      </w:r>
      <w:r w:rsidR="00604772">
        <w:t>HMMC</w:t>
      </w:r>
      <w:r w:rsidRPr="00F7107E">
        <w:t xml:space="preserve"> alebo doručený </w:t>
      </w:r>
      <w:r w:rsidR="00604772">
        <w:t>HMMC</w:t>
      </w:r>
      <w:r w:rsidRPr="00F7107E">
        <w:t xml:space="preserve"> Dodávateľom, vhodne zabalený a označený v súlade s požiadavkami dopravcu zvoleným </w:t>
      </w:r>
      <w:r w:rsidR="00604772">
        <w:t>HMMC</w:t>
      </w:r>
      <w:r w:rsidRPr="00F7107E">
        <w:t xml:space="preserve"> na dopravu takéhoto majetku buď (i) D.D.P., alebo (ii) na inom mieste, ako bude určené písomne </w:t>
      </w:r>
      <w:r w:rsidR="00604772">
        <w:t>HMMC</w:t>
      </w:r>
      <w:r w:rsidRPr="00F7107E">
        <w:t xml:space="preserve">. </w:t>
      </w:r>
      <w:r w:rsidR="00604772">
        <w:t>HMMC</w:t>
      </w:r>
      <w:r w:rsidRPr="00F7107E">
        <w:t xml:space="preserve"> je povinný uhradiť Dodávateľovi primerané náklady na doručovanie majetku </w:t>
      </w:r>
      <w:r w:rsidR="00604772">
        <w:t>HMMC</w:t>
      </w:r>
      <w:r w:rsidRPr="00F7107E">
        <w:t xml:space="preserve"> na takéto miesto</w:t>
      </w:r>
      <w:r w:rsidR="00484CD1" w:rsidRPr="00F7107E">
        <w:t>.</w:t>
      </w:r>
    </w:p>
    <w:p w:rsidR="00484CD1" w:rsidRPr="00F7107E" w:rsidRDefault="00484CD1" w:rsidP="00484CD1">
      <w:pPr>
        <w:ind w:firstLine="708"/>
      </w:pPr>
    </w:p>
    <w:p w:rsidR="006F311B" w:rsidRPr="00F7107E" w:rsidRDefault="006F311B" w:rsidP="006F311B"/>
    <w:p w:rsidR="006F311B" w:rsidRPr="00F7107E" w:rsidRDefault="00484CD1" w:rsidP="00484CD1">
      <w:pPr>
        <w:tabs>
          <w:tab w:val="left" w:pos="1800"/>
        </w:tabs>
        <w:rPr>
          <w:b/>
        </w:rPr>
      </w:pPr>
      <w:r w:rsidRPr="00F7107E">
        <w:rPr>
          <w:b/>
        </w:rPr>
        <w:t>14. POISTENIE</w:t>
      </w:r>
      <w:r w:rsidRPr="00F7107E">
        <w:rPr>
          <w:b/>
        </w:rPr>
        <w:tab/>
      </w:r>
    </w:p>
    <w:p w:rsidR="006F311B" w:rsidRPr="00F7107E" w:rsidRDefault="006F311B" w:rsidP="006F311B"/>
    <w:p w:rsidR="006F311B" w:rsidRPr="00F7107E" w:rsidRDefault="006F311B" w:rsidP="00484CD1">
      <w:pPr>
        <w:ind w:firstLine="708"/>
      </w:pPr>
      <w:r w:rsidRPr="00F7107E">
        <w:t>Dodávateľ musí získať a udržiavať na svoje vlastné náklady a výdavky poistenia potrebné na plnenie jeho povinností v súvislosti s touto Dohodou v množstve a pokrytí dostatočného pre všetky nároky.</w:t>
      </w:r>
    </w:p>
    <w:p w:rsidR="006F311B" w:rsidRPr="00F7107E" w:rsidRDefault="006F311B" w:rsidP="006F311B"/>
    <w:p w:rsidR="006F311B" w:rsidRPr="00F7107E" w:rsidRDefault="006F311B" w:rsidP="006F311B"/>
    <w:p w:rsidR="006F311B" w:rsidRPr="00F7107E" w:rsidRDefault="00484CD1" w:rsidP="006F311B">
      <w:pPr>
        <w:rPr>
          <w:b/>
        </w:rPr>
      </w:pPr>
      <w:r w:rsidRPr="00F7107E">
        <w:rPr>
          <w:b/>
        </w:rPr>
        <w:t>15. ODŠKODNENIE</w:t>
      </w:r>
    </w:p>
    <w:p w:rsidR="006F311B" w:rsidRPr="00F7107E" w:rsidRDefault="006F311B" w:rsidP="006F311B"/>
    <w:p w:rsidR="006F311B" w:rsidRPr="00F7107E" w:rsidRDefault="00F7107E" w:rsidP="006F311B">
      <w:r w:rsidRPr="00F7107E">
        <w:t xml:space="preserve">15.1 </w:t>
      </w:r>
      <w:r w:rsidRPr="00F7107E">
        <w:tab/>
        <w:t>V plnom rozsahu povolenom príslušným zákonom, Dodávateľ výslovne prehlasuje, že odškodní, bude chrániť a brániť spoločnosť</w:t>
      </w:r>
      <w:r w:rsidR="002A2659">
        <w:t xml:space="preserve"> HMMC </w:t>
      </w:r>
      <w:r w:rsidRPr="00F7107E">
        <w:t>proti všetkým nárokom, záväzkom, škodám, nákladom a výdavkom (vrátane honorárov právnych zástupcov, vyrovnaní, rozsudkov a ušlého zisku),</w:t>
      </w:r>
      <w:r>
        <w:t xml:space="preserve"> </w:t>
      </w:r>
      <w:r w:rsidRPr="00F7107E">
        <w:t>ktoré by boli vyn</w:t>
      </w:r>
      <w:r>
        <w:t>a</w:t>
      </w:r>
      <w:r w:rsidRPr="00F7107E">
        <w:t>l</w:t>
      </w:r>
      <w:r>
        <w:t>o</w:t>
      </w:r>
      <w:r w:rsidRPr="00F7107E">
        <w:t xml:space="preserve">žené </w:t>
      </w:r>
      <w:r>
        <w:t>zo strany</w:t>
      </w:r>
      <w:r w:rsidR="002A2659">
        <w:t xml:space="preserve"> HMMC </w:t>
      </w:r>
      <w:r w:rsidRPr="00F7107E">
        <w:t xml:space="preserve">v súvislosti s všetkými skutočnými alebo domnelými nárokmi (vrátane súdnych konaní, administratívnych nárokov, regulačných opatreniach a iných konaniach na odškodnenie zranenia či smrti človeka, škody na majetku alebo ekonomické straty), ktoré sú nejakým spôsobom spojené so zastúpením Dodávateľa, výkonom alebo povinnosťami Dodávateľa podľa tejto Dohody, vrátane nárokov na základe porušenia záruky a nároky pre všetko súvisiace  s porušovaním akýchkoľvek platných právnych predpisov, vyhlášok alebo nariadení alebo vládneho oprávnenia alebo objednávky. </w:t>
      </w:r>
      <w:r w:rsidR="006F311B" w:rsidRPr="00F7107E">
        <w:t>Povinnosť Dodávateľa odškodniť</w:t>
      </w:r>
      <w:r w:rsidR="002A2659">
        <w:t xml:space="preserve"> HMMC </w:t>
      </w:r>
      <w:r w:rsidR="006F311B" w:rsidRPr="00F7107E">
        <w:t>podľa tohto oddielu sa uplatňuje bez ohľadu na to, či pohľadávka vznikla z deliktu, nedbanlivosti, zmluvy, záruky, zodpovednosti za výrobok alebo inak, s výnimkou rozsahu porušenia povinnosti zo strany</w:t>
      </w:r>
      <w:r w:rsidR="002A2659">
        <w:t xml:space="preserve"> HMMC.</w:t>
      </w:r>
    </w:p>
    <w:p w:rsidR="006F311B" w:rsidRPr="00F7107E" w:rsidRDefault="006F311B" w:rsidP="006F311B">
      <w:r w:rsidRPr="00F7107E">
        <w:t xml:space="preserve">15.2 </w:t>
      </w:r>
      <w:r w:rsidR="00484CD1" w:rsidRPr="00F7107E">
        <w:tab/>
      </w:r>
      <w:r w:rsidRPr="00F7107E">
        <w:t xml:space="preserve">Ak </w:t>
      </w:r>
      <w:r w:rsidR="00484CD1" w:rsidRPr="00F7107E">
        <w:t>D</w:t>
      </w:r>
      <w:r w:rsidRPr="00F7107E">
        <w:t>odávateľ poskytuje služby v priestoroch</w:t>
      </w:r>
      <w:r w:rsidR="002A2659">
        <w:t xml:space="preserve"> HMMC </w:t>
      </w:r>
      <w:r w:rsidR="00484CD1" w:rsidRPr="00F7107E">
        <w:t>,</w:t>
      </w:r>
      <w:r w:rsidRPr="00F7107E">
        <w:t xml:space="preserve"> bude Dodávateľ skúmať predpoklady na určenie, či sú pre takéto služby bezpečné a okamžite upovedomia</w:t>
      </w:r>
      <w:r w:rsidR="002A2659">
        <w:t xml:space="preserve"> HMMC </w:t>
      </w:r>
      <w:r w:rsidRPr="00F7107E">
        <w:t>ohľadom situácií, ktoré považujú za nebezpečné. Zamestnanci,</w:t>
      </w:r>
      <w:r w:rsidR="00484CD1" w:rsidRPr="00F7107E">
        <w:t xml:space="preserve"> Zmluvné S</w:t>
      </w:r>
      <w:r w:rsidRPr="00F7107E">
        <w:t>trany a zástupcovia Dodávateľa nebudú vlastniť, užívať, predávať alebo prenášať nelegálne látky, medicínsky neautorizované lieky alebo kontrolované látky ani žiadny alkohol, a nebud</w:t>
      </w:r>
      <w:r w:rsidR="00484CD1" w:rsidRPr="00F7107E">
        <w:t>ú</w:t>
      </w:r>
      <w:r w:rsidRPr="00F7107E">
        <w:t xml:space="preserve"> pod vplyvom</w:t>
      </w:r>
      <w:r w:rsidRPr="00F7107E">
        <mc:AlternateContent>
          <mc:Choice Requires="wpg">
            <w:drawing>
              <wp:anchor distT="0" distB="0" distL="114300" distR="114300" simplePos="0" relativeHeight="251679744" behindDoc="1" locked="0" layoutInCell="1" allowOverlap="1" wp14:anchorId="346D2A26" wp14:editId="5AF6D416">
                <wp:simplePos x="0" y="0"/>
                <wp:positionH relativeFrom="page">
                  <wp:posOffset>7188200</wp:posOffset>
                </wp:positionH>
                <wp:positionV relativeFrom="page">
                  <wp:posOffset>8965565</wp:posOffset>
                </wp:positionV>
                <wp:extent cx="0" cy="965200"/>
                <wp:effectExtent l="6350" t="12065" r="12700" b="13335"/>
                <wp:wrapNone/>
                <wp:docPr id="212" name="Skupina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65200"/>
                          <a:chOff x="11320" y="14119"/>
                          <a:chExt cx="0" cy="1520"/>
                        </a:xfrm>
                      </wpg:grpSpPr>
                      <wps:wsp>
                        <wps:cNvPr id="213" name="Freeform 141"/>
                        <wps:cNvSpPr>
                          <a:spLocks/>
                        </wps:cNvSpPr>
                        <wps:spPr bwMode="auto">
                          <a:xfrm>
                            <a:off x="11320" y="14119"/>
                            <a:ext cx="0" cy="1520"/>
                          </a:xfrm>
                          <a:custGeom>
                            <a:avLst/>
                            <a:gdLst>
                              <a:gd name="T0" fmla="+- 0 15639 14119"/>
                              <a:gd name="T1" fmla="*/ 15639 h 1520"/>
                              <a:gd name="T2" fmla="+- 0 14119 14119"/>
                              <a:gd name="T3" fmla="*/ 14119 h 1520"/>
                            </a:gdLst>
                            <a:ahLst/>
                            <a:cxnLst>
                              <a:cxn ang="0">
                                <a:pos x="0" y="T1"/>
                              </a:cxn>
                              <a:cxn ang="0">
                                <a:pos x="0" y="T3"/>
                              </a:cxn>
                            </a:cxnLst>
                            <a:rect l="0" t="0" r="r" b="b"/>
                            <a:pathLst>
                              <a:path h="1520">
                                <a:moveTo>
                                  <a:pt x="0" y="1520"/>
                                </a:moveTo>
                                <a:lnTo>
                                  <a:pt x="0" y="0"/>
                                </a:lnTo>
                              </a:path>
                            </a:pathLst>
                          </a:custGeom>
                          <a:noFill/>
                          <a:ln w="12700">
                            <a:solidFill>
                              <a:srgbClr val="CA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2" o:spid="_x0000_s1026" style="position:absolute;margin-left:566pt;margin-top:705.95pt;width:0;height:76pt;z-index:-251636736;mso-position-horizontal-relative:page;mso-position-vertical-relative:page" coordorigin="11320,14119" coordsize="0,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">
                <v:shape id="Freeform 141" o:spid="_x0000_s1027" style="position:absolute;left:11320;top:14119;width:0;height:1520;visibility:visible;mso-wrap-style:square;v-text-anchor:top" coordsize="0,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3n08QA&#10;AADcAAAADwAAAGRycy9kb3ducmV2LnhtbESP0YrCMBRE3wX/IVxhX8SmVpClmoosuyCCD1Y/4G5z&#10;bYvNTWmytv37jSD4OMzMGWa7G0wjHtS52rKCZRSDIC6srrlUcL38LD5BOI+ssbFMCkZysMumky2m&#10;2vZ8pkfuSxEg7FJUUHnfplK6oiKDLrItcfButjPog+xKqTvsA9w0MonjtTRYc1iosKWviop7/mcU&#10;zEs5HvPT6ZtXh6T/vc6T9X40Sn3Mhv0GhKfBv8Ov9kErSJYreJ4JR0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t59PEAAAA3AAAAA8AAAAAAAAAAAAAAAAAmAIAAGRycy9k&#10;b3ducmV2LnhtbFBLBQYAAAAABAAEAPUAAACJAwAAAAA=&#10;" path="m,1520l,e" filled="f" strokecolor="#cad4d8" strokeweight="1pt">
                  <v:path arrowok="t" o:connecttype="custom" o:connectlocs="0,15639;0,14119" o:connectangles="0,0"/>
                </v:shape>
                <w10:wrap anchorx="page" anchory="page"/>
              </v:group>
            </w:pict>
          </mc:Fallback>
        </mc:AlternateContent>
      </w:r>
      <w:r w:rsidR="00484CD1" w:rsidRPr="00F7107E">
        <w:t xml:space="preserve"> </w:t>
      </w:r>
      <w:r w:rsidRPr="00F7107E">
        <w:t>alkoholu alebo drog v priestoroch</w:t>
      </w:r>
      <w:r w:rsidR="002A2659">
        <w:t xml:space="preserve"> HMMC.</w:t>
      </w:r>
      <w:r w:rsidRPr="00F7107E">
        <w:t xml:space="preserve"> Dodávateľ musí výlučne niesť zodpovednosť za a zmierňuje zodpovednosť</w:t>
      </w:r>
      <w:r w:rsidR="002A2659">
        <w:t xml:space="preserve"> HMMC </w:t>
      </w:r>
      <w:r w:rsidRPr="00F7107E">
        <w:t xml:space="preserve">za všetky straty, výdavky, škody alebo nároky vyplývajúce z ublíženia na zdraví, choroby alebo ochorenia vrátane úmrtí kedykoľvek vyplývajúce, u </w:t>
      </w:r>
      <w:r w:rsidR="00F7107E" w:rsidRPr="00F7107E">
        <w:t>akejkoľvek</w:t>
      </w:r>
      <w:r w:rsidRPr="00F7107E">
        <w:t xml:space="preserve"> osoby alebo osobami alebo z dôvodu poškodenia alebo zničenia majetku, vrátane majetku</w:t>
      </w:r>
      <w:r w:rsidR="002A2659">
        <w:t xml:space="preserve"> HMMC, </w:t>
      </w:r>
      <w:r w:rsidRPr="00F7107E">
        <w:t>čo vyplýva zo súvislosti s výkonom práce v priestoroch</w:t>
      </w:r>
      <w:r w:rsidR="002A2659">
        <w:t xml:space="preserve"> HMMC </w:t>
      </w:r>
      <w:r w:rsidRPr="00F7107E">
        <w:t>s výnimkou, že Dodávateľ nenesie zodpovednosť za nároky vyplývajúce z porušenia povinností zo strany</w:t>
      </w:r>
      <w:r w:rsidR="002A2659">
        <w:t xml:space="preserve"> HMMC.</w:t>
      </w:r>
    </w:p>
    <w:p w:rsidR="006F311B" w:rsidRPr="00F7107E" w:rsidRDefault="006F311B" w:rsidP="006F311B"/>
    <w:p w:rsidR="006F311B" w:rsidRPr="00F7107E" w:rsidRDefault="006F311B" w:rsidP="006F311B">
      <w:r w:rsidRPr="00F7107E">
        <w:t xml:space="preserve">15.3 </w:t>
      </w:r>
      <w:r w:rsidR="00484CD1" w:rsidRPr="00F7107E">
        <w:tab/>
      </w:r>
      <w:r w:rsidRPr="00F7107E">
        <w:t xml:space="preserve">Zmluvné </w:t>
      </w:r>
      <w:r w:rsidR="00484CD1" w:rsidRPr="00F7107E">
        <w:t>S</w:t>
      </w:r>
      <w:r w:rsidRPr="00F7107E">
        <w:t>trany sa dohodli, že</w:t>
      </w:r>
      <w:r w:rsidR="002A2659">
        <w:t xml:space="preserve"> HMMC </w:t>
      </w:r>
      <w:r w:rsidRPr="00F7107E">
        <w:t>ručí iba za škody spôsobené Dodávateľovi v súvislosti s touto Dohodou, ktorá vzniká v dôsledku porušenia povinností vyplývajúcich z tejto Dohody.</w:t>
      </w:r>
    </w:p>
    <w:p w:rsidR="006F311B" w:rsidRPr="00F7107E" w:rsidRDefault="006F311B" w:rsidP="006F311B">
      <w:r w:rsidRPr="00F7107E">
        <w:rPr>
          <w:b/>
        </w:rPr>
        <w:t>16.          LICENCIA PRIEMYSELNÉHO VLASTNÍCTVA A POU</w:t>
      </w:r>
      <w:r w:rsidR="00484CD1" w:rsidRPr="00F7107E">
        <w:rPr>
          <w:b/>
        </w:rPr>
        <w:t>Ž</w:t>
      </w:r>
      <w:r w:rsidRPr="00F7107E">
        <w:rPr>
          <w:b/>
        </w:rPr>
        <w:t>ITIE</w:t>
      </w:r>
    </w:p>
    <w:p w:rsidR="006F311B" w:rsidRPr="00F7107E" w:rsidRDefault="006F311B" w:rsidP="006F311B"/>
    <w:p w:rsidR="006F311B" w:rsidRPr="00F7107E" w:rsidRDefault="006F311B" w:rsidP="006F311B">
      <w:r w:rsidRPr="00F7107E">
        <w:t xml:space="preserve">16.1 </w:t>
      </w:r>
      <w:r w:rsidR="00484CD1" w:rsidRPr="00F7107E">
        <w:tab/>
        <w:t>Žiadna S</w:t>
      </w:r>
      <w:r w:rsidRPr="00F7107E">
        <w:t xml:space="preserve">trana nesmie používať patentové práva, práva úžitkového vzoru, práva návrhov, práva k ochrannej známke, obchodné tajomstvo, autorské práva alebo iné práva duševného vlastníctva a žiadne licencie na takéto práva (ďalej súhrnne len "priemyselné vlastníctvo"), ktoré sú vo vlastníctve druhou Stranou, alebo sú majetkom jednej zo Strán a sú špecificky určené na výrobu inú ako je Tovar v tejto Dohode. Ani jedna Strana neudelí, bez </w:t>
      </w:r>
      <w:r w:rsidRPr="00F7107E">
        <w:lastRenderedPageBreak/>
        <w:t xml:space="preserve">predchádzajúceho písomného súhlasu druhej </w:t>
      </w:r>
      <w:r w:rsidR="00484CD1" w:rsidRPr="00F7107E">
        <w:t>Zmluvnej S</w:t>
      </w:r>
      <w:r w:rsidRPr="00F7107E">
        <w:t>trany, akékoľvek práva používať priemyselné vlastníctvo druhej Strany strane tretej.</w:t>
      </w:r>
    </w:p>
    <w:p w:rsidR="006F311B" w:rsidRPr="00F7107E" w:rsidRDefault="006F311B" w:rsidP="006F311B">
      <w:r w:rsidRPr="00F7107E">
        <w:t xml:space="preserve">16.2 </w:t>
      </w:r>
      <w:r w:rsidR="00484CD1" w:rsidRPr="00F7107E">
        <w:tab/>
      </w:r>
      <w:r w:rsidRPr="00F7107E">
        <w:t xml:space="preserve">V prípade, že Dodávateľ získa priemyselné vlastníctvo relevantné pre objednané časti vcelku alebo čiastočne prostredníctvom spoločného výskumu s </w:t>
      </w:r>
      <w:r w:rsidR="00604772">
        <w:t>HMMC</w:t>
      </w:r>
      <w:r w:rsidRPr="00F7107E">
        <w:t xml:space="preserve"> alebo technickou pomocou </w:t>
      </w:r>
      <w:r w:rsidR="00604772">
        <w:t>HMMC</w:t>
      </w:r>
      <w:r w:rsidRPr="00F7107E">
        <w:t xml:space="preserve">, Dodávateľ to bezodkladne oznámi </w:t>
      </w:r>
      <w:r w:rsidR="00604772">
        <w:t>HMMC</w:t>
      </w:r>
      <w:r w:rsidRPr="00F7107E">
        <w:t xml:space="preserve"> písomne a musí získať povolenie </w:t>
      </w:r>
      <w:r w:rsidR="00604772">
        <w:t>HMMC</w:t>
      </w:r>
      <w:r w:rsidRPr="00F7107E">
        <w:t xml:space="preserve"> pred použitím takého priemyselného vlastníctva v súvislosti s výrobou tovaru. Toto ustanovenie platí aj po ukončení alebo vypršaní tejto Dohody. Keď Dodávateľ získa takéto priemyselné vlastníctvo, musí Dodávateľ poskytnúť </w:t>
      </w:r>
      <w:r w:rsidR="00604772">
        <w:t>HMMC</w:t>
      </w:r>
      <w:r w:rsidRPr="00F7107E">
        <w:t xml:space="preserve"> aspoň výlučnú, neodvolateľnú , celosvetovú a </w:t>
      </w:r>
      <w:r w:rsidR="00F7107E" w:rsidRPr="00F7107E">
        <w:t>bezplatnú</w:t>
      </w:r>
      <w:r w:rsidRPr="00F7107E">
        <w:t xml:space="preserve"> licenciu na používanie priemyselného vlastníctva zadarmo. Bez ohľadu na toto ustanovenie, ak sa  v tejto otázke dosiahne samostatná dohoda medzi Stranami, jej ustanovenia musia byť rešpektované.</w:t>
      </w:r>
    </w:p>
    <w:p w:rsidR="006F311B" w:rsidRPr="00F7107E" w:rsidRDefault="006F311B" w:rsidP="006F311B"/>
    <w:p w:rsidR="006F311B" w:rsidRPr="00F7107E" w:rsidRDefault="006F311B" w:rsidP="006F311B">
      <w:r w:rsidRPr="00F7107E">
        <w:rPr>
          <w:b/>
        </w:rPr>
        <w:t>17.          PORUŠENIE PRIEMYSELNÉHO VLASTNÍCTVA</w:t>
      </w:r>
    </w:p>
    <w:p w:rsidR="006F311B" w:rsidRPr="00F7107E" w:rsidRDefault="006F311B" w:rsidP="006F311B"/>
    <w:p w:rsidR="006F311B" w:rsidRPr="00F7107E" w:rsidRDefault="00484CD1" w:rsidP="006F311B">
      <w:r w:rsidRPr="00F7107E">
        <w:t>1</w:t>
      </w:r>
      <w:r w:rsidR="006F311B" w:rsidRPr="00F7107E">
        <w:t xml:space="preserve">7 .1 </w:t>
      </w:r>
      <w:r w:rsidRPr="00F7107E">
        <w:tab/>
        <w:t>V</w:t>
      </w:r>
      <w:r w:rsidR="006F311B" w:rsidRPr="00F7107E">
        <w:t xml:space="preserve"> prípade, že Dodávateľ základy výroby objednaných dielov založí na svojich vlastných špecifikáciách, Dodávateľ zaručuje, že tovar neporušuje </w:t>
      </w:r>
      <w:r w:rsidR="00F7107E" w:rsidRPr="00F7107E">
        <w:t>priemyselné</w:t>
      </w:r>
      <w:r w:rsidR="006F311B" w:rsidRPr="00F7107E">
        <w:t xml:space="preserve"> vlastníctvo akejkoľvek tretej strany. Rovnako tak musí Dodávateľ zabezpečiť, že tovar neporušuje priemyselného vlastníctvo akejkoľvek tretej strany, aj keď výroba tovaru je založená na </w:t>
      </w:r>
      <w:r w:rsidR="00F7107E" w:rsidRPr="00F7107E">
        <w:t>špecifikáciách</w:t>
      </w:r>
      <w:r w:rsidR="006F311B" w:rsidRPr="00F7107E">
        <w:t xml:space="preserve"> </w:t>
      </w:r>
      <w:r w:rsidR="00604772">
        <w:t>HMMC</w:t>
      </w:r>
      <w:r w:rsidR="006F311B" w:rsidRPr="00F7107E">
        <w:t xml:space="preserve"> vyplývajúcich zo špecifikácie Dodávateľa pokiaľ </w:t>
      </w:r>
      <w:r w:rsidR="00604772">
        <w:t>HMMC</w:t>
      </w:r>
      <w:r w:rsidR="006F311B" w:rsidRPr="00F7107E">
        <w:t xml:space="preserve"> zmenil pôvodné špecifikácie Dodávateľa tak výrazne, aby boli podstatne ovplyvnené </w:t>
      </w:r>
      <w:r w:rsidR="00F7107E" w:rsidRPr="00F7107E">
        <w:t>predpokladanej</w:t>
      </w:r>
      <w:r w:rsidR="006F311B" w:rsidRPr="00F7107E">
        <w:t xml:space="preserve"> funkcie a Dodávateľ by mohol obmedziť prípadné problémy vyplývajúce z takýchto zmien  dôkladným výkonu svojej inžinierskej odbornosti.</w:t>
      </w:r>
    </w:p>
    <w:p w:rsidR="006F311B" w:rsidRPr="00F7107E" w:rsidRDefault="00F7107E" w:rsidP="006F311B">
      <w:r w:rsidRPr="00F7107E">
        <w:t>17.2</w:t>
      </w:r>
      <w:r w:rsidRPr="00F7107E">
        <w:tab/>
        <w:t xml:space="preserve">V prípade, že objednané časti sú predmetom akejkoľvek žaloby alebo nároku z protiprávneho konania a / alebo ich použitie je zakázané, Dodávateľ je povinný na svoje vlastné náklady buď obstarať pre </w:t>
      </w:r>
      <w:r w:rsidR="00604772">
        <w:t>HMMC</w:t>
      </w:r>
      <w:r w:rsidRPr="00F7107E">
        <w:t xml:space="preserve"> neodvolateľnú</w:t>
      </w:r>
      <w:r>
        <w:t xml:space="preserve"> </w:t>
      </w:r>
      <w:r w:rsidRPr="00F7107E">
        <w:t>licenciu</w:t>
      </w:r>
      <w:r>
        <w:t xml:space="preserve"> bez honoráru</w:t>
      </w:r>
      <w:r w:rsidRPr="00F7107E">
        <w:t xml:space="preserve"> aby mohol pokračovať v používaní týchto častí, alebo s predchádzajúcim písomným súhlasom </w:t>
      </w:r>
      <w:r w:rsidR="00604772">
        <w:t>HMMC</w:t>
      </w:r>
      <w:r w:rsidRPr="00F7107E">
        <w:t xml:space="preserve">  nahradiť tovar v základe ale oprávneným tovarom, alebo Tovar upraviť tak, aby sa stal povoleným avšak za predpokladu, že žiadna takáto výmena alebo modifikácia nesmie žiadnym spôsobom upraviť alebo zmierniť záruky Dodávateľa uvedené v tejto Dohode.</w:t>
      </w:r>
    </w:p>
    <w:p w:rsidR="006F311B" w:rsidRPr="00F7107E" w:rsidRDefault="006F311B" w:rsidP="006F311B"/>
    <w:p w:rsidR="006F311B" w:rsidRPr="00F7107E" w:rsidRDefault="006F311B" w:rsidP="006F311B">
      <w:pPr>
        <w:rPr>
          <w:b/>
        </w:rPr>
      </w:pPr>
      <w:r w:rsidRPr="00F7107E">
        <w:rPr>
          <w:b/>
        </w:rPr>
        <w:t>18. ZÁKAZ NEOPRÁVNENEJ VÝROBY, PREDAJA A POUŽITIA OBJEDNANÝCH ČASTÍ</w:t>
      </w:r>
    </w:p>
    <w:p w:rsidR="006F311B" w:rsidRPr="00F7107E" w:rsidRDefault="006F311B" w:rsidP="006F311B"/>
    <w:p w:rsidR="006F311B" w:rsidRPr="00F7107E" w:rsidRDefault="006F311B" w:rsidP="00484CD1">
      <w:pPr>
        <w:ind w:firstLine="708"/>
      </w:pPr>
      <w:r w:rsidRPr="00F7107E">
        <w:t xml:space="preserve">Dodávateľ nesmie bez Objednávky z </w:t>
      </w:r>
      <w:r w:rsidR="00604772">
        <w:t>HMMC</w:t>
      </w:r>
      <w:r w:rsidRPr="00F7107E">
        <w:t xml:space="preserve"> alebo jej predchádzajúceho písomného súhlasu, vyrábať, predávať, alebo používať tovar, niektoré z výrobkov s reklamovanými chybami, alebo akékoľvek kopírované výrobky z nich, a / alebo nesmie spôsobiť alebo povoliť žiadnej tretej konať rovnako.</w:t>
      </w:r>
    </w:p>
    <w:p w:rsidR="006F311B" w:rsidRPr="00F7107E" w:rsidRDefault="006F311B" w:rsidP="006F311B"/>
    <w:p w:rsidR="006F311B" w:rsidRPr="00F7107E" w:rsidRDefault="006F311B" w:rsidP="006F311B">
      <w:pPr>
        <w:rPr>
          <w:b/>
        </w:rPr>
      </w:pPr>
      <w:r w:rsidRPr="00F7107E">
        <w:rPr>
          <w:b/>
        </w:rPr>
        <w:t>19. VYPRŠANIE DOHODY</w:t>
      </w:r>
    </w:p>
    <w:p w:rsidR="006F311B" w:rsidRPr="00F7107E" w:rsidRDefault="006F311B" w:rsidP="006F311B"/>
    <w:p w:rsidR="006F311B" w:rsidRPr="00F7107E" w:rsidRDefault="006F311B" w:rsidP="006F311B">
      <w:r w:rsidRPr="00F7107E">
        <w:t xml:space="preserve">19.1 </w:t>
      </w:r>
      <w:r w:rsidR="00484CD1" w:rsidRPr="00F7107E">
        <w:tab/>
      </w:r>
      <w:r w:rsidRPr="00F7107E">
        <w:t xml:space="preserve">Buď </w:t>
      </w:r>
      <w:r w:rsidR="00604772">
        <w:t>HMMC</w:t>
      </w:r>
      <w:r w:rsidRPr="00F7107E">
        <w:t xml:space="preserve"> alebo Dodávateľ, bez povolenia alebo súhlasu druhej zmluvnej Strany alebo inými postupmi môže okamžite ukončiť písomnou výpoveďou časť tejto Dohody alebo celú Dohodu alebo akúkoľvek Objednávku pri výskyte niektorej z nasledujúcich udalostí u druhej Strany:</w:t>
      </w:r>
    </w:p>
    <w:p w:rsidR="006F311B" w:rsidRPr="00F7107E" w:rsidRDefault="006F311B" w:rsidP="006F311B">
      <w:r w:rsidRPr="00F7107E">
        <w:lastRenderedPageBreak/>
        <w:t>(1) Ak Strana ukončí svoje obchodné aktivity, alebo ich podstatnú časť, zruší svoje oprávnenie na podnikanie alebo je predmetom akéhokoľvek trestu, kvôli ktorému jej obchodná činnosť alebo jej podstatná časť nemôže pokračovať,</w:t>
      </w:r>
    </w:p>
    <w:p w:rsidR="006F311B" w:rsidRPr="00F7107E" w:rsidRDefault="006F311B" w:rsidP="006F311B">
      <w:r w:rsidRPr="00F7107E">
        <w:t>(2) Ak je strana predmetom návrhu na vyhlásenie konkurzu, zlúčenie, podnikovú reštrukturalizáciu, alebo firemnú reorganizáciu,</w:t>
      </w:r>
    </w:p>
    <w:p w:rsidR="006F311B" w:rsidRPr="00F7107E" w:rsidRDefault="00F7107E" w:rsidP="006F311B">
      <w:r w:rsidRPr="00F7107E">
        <w:t xml:space="preserve">(3) Ak </w:t>
      </w:r>
      <w:r>
        <w:t xml:space="preserve">sa </w:t>
      </w:r>
      <w:r w:rsidRPr="00F7107E">
        <w:t>Strana rozhodla zaniknúť,</w:t>
      </w:r>
    </w:p>
    <w:p w:rsidR="006F311B" w:rsidRPr="00F7107E" w:rsidRDefault="006F311B" w:rsidP="006F311B">
      <w:r w:rsidRPr="00F7107E">
        <w:t>(4) Ak je Strana dostane do platobnej neschopnosti alebo nie je schopná uhradiť žiadny z jej dlhov,</w:t>
      </w:r>
    </w:p>
    <w:p w:rsidR="006F311B" w:rsidRPr="00F7107E" w:rsidRDefault="006F311B" w:rsidP="006F311B">
      <w:r w:rsidRPr="00F7107E">
        <w:t>(5) Pri výskyte iných vážnych udalostí, zodpovedajúcich jednej z udalostí uvedených vyššie.</w:t>
      </w:r>
    </w:p>
    <w:p w:rsidR="006F2486" w:rsidRPr="00F7107E" w:rsidRDefault="006F2486" w:rsidP="006F311B"/>
    <w:p w:rsidR="006F311B" w:rsidRPr="00F7107E" w:rsidRDefault="006F2486" w:rsidP="006F311B">
      <w:r w:rsidRPr="00F7107E">
        <w:t>19.2</w:t>
      </w:r>
      <w:r w:rsidRPr="00F7107E">
        <w:tab/>
      </w:r>
      <w:r w:rsidR="00604772">
        <w:t>HMMC</w:t>
      </w:r>
      <w:r w:rsidR="006F311B" w:rsidRPr="00F7107E">
        <w:t xml:space="preserve"> môže tiež  vypovedať, po predchádzajúcom písomnom oznámení, celú Dohodu alebo jej časť, alebo </w:t>
      </w:r>
      <w:r w:rsidR="00F7107E">
        <w:t>ak</w:t>
      </w:r>
      <w:r w:rsidR="00F7107E" w:rsidRPr="00F7107E">
        <w:t>úkoľvek</w:t>
      </w:r>
      <w:r w:rsidR="006F311B" w:rsidRPr="00F7107E">
        <w:t xml:space="preserve"> Objednávku ak dôjde k niektorej z nasledovných udalostí:</w:t>
      </w:r>
    </w:p>
    <w:p w:rsidR="006F311B" w:rsidRPr="00F7107E" w:rsidRDefault="006F311B" w:rsidP="006F311B">
      <w:r w:rsidRPr="00F7107E">
        <w:t>(1) Dodávateľ nezačal alebo prestane vyrábať tovar bez dôvodu, ktorý je všeobecne akceptovaný v medzinárodnom priemysle automobilových dielov</w:t>
      </w:r>
      <w:r w:rsidR="006F2486" w:rsidRPr="00F7107E">
        <w:t>,</w:t>
      </w:r>
    </w:p>
    <w:p w:rsidR="006F311B" w:rsidRPr="00F7107E" w:rsidRDefault="006F311B" w:rsidP="006F311B">
      <w:r w:rsidRPr="00F7107E">
        <w:drawing>
          <wp:anchor distT="0" distB="0" distL="114300" distR="114300" simplePos="0" relativeHeight="251680768" behindDoc="1" locked="0" layoutInCell="1" allowOverlap="1" wp14:anchorId="612D81F0" wp14:editId="29DEB79E">
            <wp:simplePos x="0" y="0"/>
            <wp:positionH relativeFrom="page">
              <wp:posOffset>7184390</wp:posOffset>
            </wp:positionH>
            <wp:positionV relativeFrom="paragraph">
              <wp:posOffset>-328930</wp:posOffset>
            </wp:positionV>
            <wp:extent cx="60960" cy="737870"/>
            <wp:effectExtent l="0" t="0" r="0" b="5080"/>
            <wp:wrapNone/>
            <wp:docPr id="211" name="Obrázo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 cy="737870"/>
                    </a:xfrm>
                    <a:prstGeom prst="rect">
                      <a:avLst/>
                    </a:prstGeom>
                    <a:noFill/>
                  </pic:spPr>
                </pic:pic>
              </a:graphicData>
            </a:graphic>
            <wp14:sizeRelH relativeFrom="page">
              <wp14:pctWidth>0</wp14:pctWidth>
            </wp14:sizeRelH>
            <wp14:sizeRelV relativeFrom="page">
              <wp14:pctHeight>0</wp14:pctHeight>
            </wp14:sizeRelV>
          </wp:anchor>
        </w:drawing>
      </w:r>
      <w:r w:rsidRPr="00F7107E">
        <mc:AlternateContent>
          <mc:Choice Requires="wpg">
            <w:drawing>
              <wp:anchor distT="0" distB="0" distL="114300" distR="114300" simplePos="0" relativeHeight="251681792" behindDoc="1" locked="0" layoutInCell="1" allowOverlap="1" wp14:anchorId="603703A9" wp14:editId="39944D60">
                <wp:simplePos x="0" y="0"/>
                <wp:positionH relativeFrom="page">
                  <wp:posOffset>7188200</wp:posOffset>
                </wp:positionH>
                <wp:positionV relativeFrom="page">
                  <wp:posOffset>9156065</wp:posOffset>
                </wp:positionV>
                <wp:extent cx="0" cy="1117600"/>
                <wp:effectExtent l="6350" t="12065" r="12700" b="13335"/>
                <wp:wrapNone/>
                <wp:docPr id="209" name="Skupina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117600"/>
                          <a:chOff x="11320" y="14419"/>
                          <a:chExt cx="0" cy="1760"/>
                        </a:xfrm>
                      </wpg:grpSpPr>
                      <wps:wsp>
                        <wps:cNvPr id="210" name="Freeform 144"/>
                        <wps:cNvSpPr>
                          <a:spLocks/>
                        </wps:cNvSpPr>
                        <wps:spPr bwMode="auto">
                          <a:xfrm>
                            <a:off x="11320" y="14419"/>
                            <a:ext cx="0" cy="1760"/>
                          </a:xfrm>
                          <a:custGeom>
                            <a:avLst/>
                            <a:gdLst>
                              <a:gd name="T0" fmla="+- 0 16179 14419"/>
                              <a:gd name="T1" fmla="*/ 16179 h 1760"/>
                              <a:gd name="T2" fmla="+- 0 14419 14419"/>
                              <a:gd name="T3" fmla="*/ 14419 h 1760"/>
                            </a:gdLst>
                            <a:ahLst/>
                            <a:cxnLst>
                              <a:cxn ang="0">
                                <a:pos x="0" y="T1"/>
                              </a:cxn>
                              <a:cxn ang="0">
                                <a:pos x="0" y="T3"/>
                              </a:cxn>
                            </a:cxnLst>
                            <a:rect l="0" t="0" r="r" b="b"/>
                            <a:pathLst>
                              <a:path h="1760">
                                <a:moveTo>
                                  <a:pt x="0" y="176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9" o:spid="_x0000_s1026" style="position:absolute;margin-left:566pt;margin-top:720.95pt;width:0;height:88pt;z-index:-251634688;mso-position-horizontal-relative:page;mso-position-vertical-relative:page" coordorigin="11320,14419" coordsize="0,1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">
                <v:shape id="Freeform 144" o:spid="_x0000_s1027" style="position:absolute;left:11320;top:14419;width:0;height:1760;visibility:visible;mso-wrap-style:square;v-text-anchor:top" coordsize="0,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WohsMA&#10;AADcAAAADwAAAGRycy9kb3ducmV2LnhtbERPTWvCQBC9C/6HZQRvdaOHIjEbKYGWUirYKK3HITsm&#10;MdnZNLtq9Nd3DwWPj/edrAfTigv1rrasYD6LQBAXVtdcKtjvXp+WIJxH1thaJgU3crBOx6MEY22v&#10;/EWX3JcihLCLUUHlfRdL6YqKDLqZ7YgDd7S9QR9gX0rd4zWEm1YuouhZGqw5NFTYUVZR0eRno+Dz&#10;Iz+708/9xN+8edtmh9+GclRqOhleViA8Df4h/ne/awWLeZgfzoQj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WohsMAAADcAAAADwAAAAAAAAAAAAAAAACYAgAAZHJzL2Rv&#10;d25yZXYueG1sUEsFBgAAAAAEAAQA9QAAAIgDAAAAAA==&#10;" path="m,1760l,e" filled="f" strokecolor="#cad4dd" strokeweight="1pt">
                  <v:path arrowok="t" o:connecttype="custom" o:connectlocs="0,16179;0,14419" o:connectangles="0,0"/>
                </v:shape>
                <w10:wrap anchorx="page" anchory="page"/>
              </v:group>
            </w:pict>
          </mc:Fallback>
        </mc:AlternateContent>
      </w:r>
      <w:r w:rsidR="006F2486" w:rsidRPr="00F7107E">
        <w:t>(</w:t>
      </w:r>
      <w:r w:rsidRPr="00F7107E">
        <w:t>2) Dodávateľ nedodá tovar v dohodnutom termíne dodania bez dôvodu, ako je všeobecne akceptované prijímané v medzinárodnom priemysle automobilových dielov,</w:t>
      </w:r>
    </w:p>
    <w:p w:rsidR="006F311B" w:rsidRPr="00F7107E" w:rsidRDefault="006F311B" w:rsidP="006F311B">
      <w:r w:rsidRPr="00F7107E">
        <w:t>(3) Dodávateľ poruší túto Dohodu, alebo Objednávku.</w:t>
      </w:r>
    </w:p>
    <w:p w:rsidR="006F311B" w:rsidRPr="00F7107E" w:rsidRDefault="006F311B" w:rsidP="006F311B"/>
    <w:p w:rsidR="006F311B" w:rsidRPr="00F7107E" w:rsidRDefault="006F311B" w:rsidP="006F311B">
      <w:r w:rsidRPr="00F7107E">
        <w:t>19.3      Po prijatí oznámenia v súlade s článkom 19.2, Dodávateľ musí mať možnosť na nápravu alebo opraviť udalosti uvedené v odsekoch (1), (2) a (3) v článku 19.2 do pätnástich 15 dní od doručenia takého písomného oznámenia. Ak Dodávateľ neodstráni, alebo neopraví uvedené záležitosti v lehote uvedenej v predchádzajúcej vete, potom táto Dohoda automaticky zanikne.</w:t>
      </w:r>
    </w:p>
    <w:p w:rsidR="006F311B" w:rsidRPr="00F7107E" w:rsidRDefault="006F311B" w:rsidP="006F311B">
      <w:r w:rsidRPr="00F7107E">
        <w:t xml:space="preserve">19.4 </w:t>
      </w:r>
      <w:r w:rsidR="006F2486" w:rsidRPr="00F7107E">
        <w:tab/>
      </w:r>
      <w:r w:rsidRPr="00F7107E">
        <w:t xml:space="preserve">Ak </w:t>
      </w:r>
      <w:r w:rsidR="00604772">
        <w:t>HMMC</w:t>
      </w:r>
      <w:r w:rsidRPr="00F7107E">
        <w:t xml:space="preserve"> ukončí túto Dohodu alebo akúkoľvek Objednávku kvôli udalosti zodpovedajúcej bodom (1), (2) a (3) v článku 19.2, </w:t>
      </w:r>
      <w:r w:rsidR="00604772">
        <w:t>HMMC</w:t>
      </w:r>
      <w:r w:rsidRPr="00F7107E">
        <w:t xml:space="preserve"> je oprávnený dostať náhradu škody od Dodávateľa za straty, ktoré </w:t>
      </w:r>
      <w:r w:rsidR="00604772">
        <w:t>HMMC</w:t>
      </w:r>
      <w:r w:rsidRPr="00F7107E">
        <w:t xml:space="preserve"> vyplývajúce z alebo v súvislosti s vypovedaním tejto Dohody alebo Objednávky utrpeli.</w:t>
      </w:r>
    </w:p>
    <w:p w:rsidR="006F311B" w:rsidRPr="00F7107E" w:rsidRDefault="006F311B" w:rsidP="006F311B"/>
    <w:p w:rsidR="006F311B" w:rsidRPr="00F7107E" w:rsidRDefault="006F311B" w:rsidP="006F311B">
      <w:r w:rsidRPr="00F7107E">
        <w:t>19.5</w:t>
      </w:r>
      <w:r w:rsidR="006F2486" w:rsidRPr="00F7107E">
        <w:tab/>
      </w:r>
      <w:r w:rsidRPr="00F7107E">
        <w:t xml:space="preserve"> Ak sa niektorá z udalostí opísaných v článkoch 19.1 alebo 19.2 hrozí alebo nastane s ohľadom na jednu zo Strán (ďalej len "dotyčná strana"), dotyčná strana bude neodkladne informovať druhú Stranu písomnou formou.</w:t>
      </w:r>
    </w:p>
    <w:p w:rsidR="006F311B" w:rsidRPr="00F7107E" w:rsidRDefault="006F311B" w:rsidP="006F311B">
      <w:r w:rsidRPr="00F7107E">
        <w:tab/>
      </w:r>
    </w:p>
    <w:p w:rsidR="006F311B" w:rsidRPr="00F7107E" w:rsidRDefault="00F7107E" w:rsidP="006F311B">
      <w:r w:rsidRPr="00F7107E">
        <w:t xml:space="preserve">19.6 </w:t>
      </w:r>
      <w:r w:rsidRPr="00F7107E">
        <w:tab/>
        <w:t>Ak niektorá z činností uvedených v článku 19.1 nastane</w:t>
      </w:r>
      <w:r>
        <w:t xml:space="preserve"> v </w:t>
      </w:r>
      <w:r w:rsidRPr="00F7107E">
        <w:t xml:space="preserve">súvislosti s </w:t>
      </w:r>
      <w:r w:rsidR="00604772">
        <w:t>HMMC</w:t>
      </w:r>
      <w:r w:rsidRPr="00F7107E">
        <w:t xml:space="preserve"> alebo v článkoch 19.1 a 19.2 vo vzťahu k Dodávateľovi, Strana, ktorá žiada ukončenie Dohody môže hľadať okamžité vysporiadanie všetkých pohľadávok vyplývajúcich z tejto Dohody alebo Objednávky a všetkých ďalších nárokov, ktoré má voči druhej Strane.</w:t>
      </w:r>
    </w:p>
    <w:p w:rsidR="006F311B" w:rsidRPr="00F7107E" w:rsidRDefault="006F311B" w:rsidP="006F311B"/>
    <w:p w:rsidR="006F311B" w:rsidRPr="00F7107E" w:rsidRDefault="006F311B" w:rsidP="006F311B">
      <w:pPr>
        <w:rPr>
          <w:b/>
        </w:rPr>
      </w:pPr>
      <w:r w:rsidRPr="00F7107E">
        <w:rPr>
          <w:b/>
        </w:rPr>
        <w:t>20. ÚČINKY UKONČENIA DOHODY</w:t>
      </w:r>
    </w:p>
    <w:p w:rsidR="006F311B" w:rsidRPr="00F7107E" w:rsidRDefault="006F311B" w:rsidP="006F311B"/>
    <w:p w:rsidR="006F311B" w:rsidRPr="00F7107E" w:rsidRDefault="006F311B" w:rsidP="006F311B">
      <w:r w:rsidRPr="00F7107E">
        <w:t xml:space="preserve">Po uplynutí doby platnosti alebo </w:t>
      </w:r>
      <w:r w:rsidR="00F7107E" w:rsidRPr="00F7107E">
        <w:t>ukončení</w:t>
      </w:r>
      <w:r w:rsidRPr="00F7107E">
        <w:t xml:space="preserve"> tejto dohody z akéhokoľvek iného dôvodu:</w:t>
      </w:r>
    </w:p>
    <w:p w:rsidR="006F311B" w:rsidRPr="00F7107E" w:rsidRDefault="006F311B" w:rsidP="006F311B">
      <w:r w:rsidRPr="00F7107E">
        <w:lastRenderedPageBreak/>
        <w:t xml:space="preserve">(1) Všetok tovar existujúci ku dňu ukončenia platnosti tejto Dohody, ktorý bol zaplatený, musí byť doručený </w:t>
      </w:r>
      <w:r w:rsidR="00604772">
        <w:t>HMMC</w:t>
      </w:r>
      <w:r w:rsidRPr="00F7107E">
        <w:t>;</w:t>
      </w:r>
    </w:p>
    <w:p w:rsidR="006F311B" w:rsidRPr="00F7107E" w:rsidRDefault="006F311B" w:rsidP="006F311B">
      <w:r w:rsidRPr="00F7107E">
        <w:t xml:space="preserve">(2) </w:t>
      </w:r>
      <w:r w:rsidR="00604772">
        <w:t>HMMC</w:t>
      </w:r>
      <w:r w:rsidRPr="00F7107E">
        <w:t xml:space="preserve"> bezodkladne uhradí Dodávateľovi všetky financie, splatné a dlžné v súvislosti dodaného tovaru až do dátumu skončenia platnosti;</w:t>
      </w:r>
    </w:p>
    <w:p w:rsidR="006F311B" w:rsidRPr="00F7107E" w:rsidRDefault="006F311B" w:rsidP="006F311B">
      <w:r w:rsidRPr="00F7107E">
        <w:t>(3) Všetky nadobudnuté práva a záväzky strán k výpovedi pokračujú</w:t>
      </w:r>
    </w:p>
    <w:p w:rsidR="006F311B" w:rsidRPr="00F7107E" w:rsidRDefault="006F311B" w:rsidP="006F311B">
      <w:r w:rsidRPr="00F7107E">
        <mc:AlternateContent>
          <mc:Choice Requires="wpg">
            <w:drawing>
              <wp:anchor distT="0" distB="0" distL="114300" distR="114300" simplePos="0" relativeHeight="251683840" behindDoc="1" locked="0" layoutInCell="1" allowOverlap="1" wp14:anchorId="096933B2" wp14:editId="23F0E2A5">
                <wp:simplePos x="0" y="0"/>
                <wp:positionH relativeFrom="page">
                  <wp:posOffset>7175500</wp:posOffset>
                </wp:positionH>
                <wp:positionV relativeFrom="page">
                  <wp:posOffset>8978265</wp:posOffset>
                </wp:positionV>
                <wp:extent cx="0" cy="1346200"/>
                <wp:effectExtent l="12700" t="15240" r="6350" b="10160"/>
                <wp:wrapNone/>
                <wp:docPr id="207" name="Skupina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46200"/>
                          <a:chOff x="11300" y="14139"/>
                          <a:chExt cx="0" cy="2120"/>
                        </a:xfrm>
                      </wpg:grpSpPr>
                      <wps:wsp>
                        <wps:cNvPr id="208" name="Freeform 147"/>
                        <wps:cNvSpPr>
                          <a:spLocks/>
                        </wps:cNvSpPr>
                        <wps:spPr bwMode="auto">
                          <a:xfrm>
                            <a:off x="11300" y="14139"/>
                            <a:ext cx="0" cy="2120"/>
                          </a:xfrm>
                          <a:custGeom>
                            <a:avLst/>
                            <a:gdLst>
                              <a:gd name="T0" fmla="+- 0 16259 14139"/>
                              <a:gd name="T1" fmla="*/ 16259 h 2120"/>
                              <a:gd name="T2" fmla="+- 0 14139 14139"/>
                              <a:gd name="T3" fmla="*/ 14139 h 2120"/>
                            </a:gdLst>
                            <a:ahLst/>
                            <a:cxnLst>
                              <a:cxn ang="0">
                                <a:pos x="0" y="T1"/>
                              </a:cxn>
                              <a:cxn ang="0">
                                <a:pos x="0" y="T3"/>
                              </a:cxn>
                            </a:cxnLst>
                            <a:rect l="0" t="0" r="r" b="b"/>
                            <a:pathLst>
                              <a:path h="2120">
                                <a:moveTo>
                                  <a:pt x="0" y="2120"/>
                                </a:moveTo>
                                <a:lnTo>
                                  <a:pt x="0" y="0"/>
                                </a:lnTo>
                              </a:path>
                            </a:pathLst>
                          </a:custGeom>
                          <a:noFill/>
                          <a:ln w="12700">
                            <a:solidFill>
                              <a:srgbClr val="CC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7" o:spid="_x0000_s1026" style="position:absolute;margin-left:565pt;margin-top:706.95pt;width:0;height:106pt;z-index:-251632640;mso-position-horizontal-relative:page;mso-position-vertical-relative:page" coordorigin="11300,14139" coordsize="0,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">
                <v:shape id="Freeform 147" o:spid="_x0000_s1027" style="position:absolute;left:11300;top:14139;width:0;height:2120;visibility:visible;mso-wrap-style:square;v-text-anchor:top" coordsize="0,2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iP1cEA&#10;AADcAAAADwAAAGRycy9kb3ducmV2LnhtbERPz2vCMBS+D/wfwht4GZrYg5RqlCEIstvaMXZ8a97a&#10;sualNLGN/705CB4/vt/7Y7S9mGj0nWMNm7UCQVw703Gj4as6r3IQPiAb7B2Thht5OB4WL3ssjJv5&#10;k6YyNCKFsC9QQxvCUEjp65Ys+rUbiBP350aLIcGxkWbEOYXbXmZKbaXFjlNDiwOdWqr/y6vVcPZ5&#10;VCe7ubmyuv6+Zd/byD8fWi9f4/sORKAYnuKH+2I0ZCqtTWfSEZCH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Yj9XBAAAA3AAAAA8AAAAAAAAAAAAAAAAAmAIAAGRycy9kb3du&#10;cmV2LnhtbFBLBQYAAAAABAAEAPUAAACGAwAAAAA=&#10;" path="m,2120l,e" filled="f" strokecolor="#ccd6db" strokeweight="1pt">
                  <v:path arrowok="t" o:connecttype="custom" o:connectlocs="0,16259;0,14139" o:connectangles="0,0"/>
                </v:shape>
                <w10:wrap anchorx="page" anchory="page"/>
              </v:group>
            </w:pict>
          </mc:Fallback>
        </mc:AlternateContent>
      </w:r>
      <w:r w:rsidRPr="00F7107E">
        <w:t xml:space="preserve"> (4) Články 7, 9, 10, 11, 12, 13, 16, 17, 18, 23, 24 a 25 zostávajú v plnej platnosti a účinnosti.</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21 NÁHRADNÝ TOVAR A VÝMENA TOVARU ZA TOVAR</w:t>
      </w:r>
    </w:p>
    <w:p w:rsidR="006F311B" w:rsidRPr="00F7107E" w:rsidRDefault="006F311B" w:rsidP="006F311B"/>
    <w:p w:rsidR="006F311B" w:rsidRPr="00F7107E" w:rsidRDefault="006F311B" w:rsidP="006F311B">
      <w:r w:rsidRPr="00F7107E">
        <w:t xml:space="preserve">21.1 </w:t>
      </w:r>
      <w:r w:rsidR="006F2486" w:rsidRPr="00F7107E">
        <w:tab/>
      </w:r>
      <w:r w:rsidRPr="00F7107E">
        <w:t xml:space="preserve">Na zabezpečenie dostatočného </w:t>
      </w:r>
      <w:r w:rsidR="00F7107E" w:rsidRPr="00F7107E">
        <w:t>po predajného</w:t>
      </w:r>
      <w:r w:rsidRPr="00F7107E">
        <w:t xml:space="preserve"> servis</w:t>
      </w:r>
      <w:r w:rsidR="006F2486" w:rsidRPr="00F7107E">
        <w:t>u</w:t>
      </w:r>
      <w:r w:rsidRPr="00F7107E">
        <w:t xml:space="preserve"> pre vozidlá </w:t>
      </w:r>
      <w:r w:rsidR="00604772">
        <w:t>HMMC</w:t>
      </w:r>
      <w:r w:rsidRPr="00F7107E">
        <w:t xml:space="preserve"> s tovarom dodaným od Dodávateľa, musí Dodávateľ dodať náhr</w:t>
      </w:r>
      <w:r w:rsidR="006F2486" w:rsidRPr="00F7107E">
        <w:t>adný tovar, zálohový Tovar a sub-komponentný tovar</w:t>
      </w:r>
      <w:r w:rsidRPr="00F7107E">
        <w:t xml:space="preserve"> (ďalej súhrnne označované ako "Náhradné súčiastky") </w:t>
      </w:r>
      <w:r w:rsidR="00604772">
        <w:t>HMMC</w:t>
      </w:r>
      <w:r w:rsidRPr="00F7107E">
        <w:t xml:space="preserve"> a / alebo Strane poverenej </w:t>
      </w:r>
      <w:r w:rsidR="00604772">
        <w:t>HMMC</w:t>
      </w:r>
      <w:r w:rsidRPr="00F7107E">
        <w:t xml:space="preserve"> (napr. Mobis </w:t>
      </w:r>
      <w:r w:rsidR="00604772">
        <w:t>Česko</w:t>
      </w:r>
      <w:r w:rsidRPr="00F7107E">
        <w:t xml:space="preserve"> s.r.o.). Strany sa dohodli, že táto Dohoda sa taktiež vzťahuje na obchodné transakcie náhradných súčiastok. </w:t>
      </w:r>
    </w:p>
    <w:p w:rsidR="006F311B" w:rsidRPr="00F7107E" w:rsidRDefault="006F311B" w:rsidP="006F311B">
      <w:r w:rsidRPr="00F7107E">
        <w:t>21.2</w:t>
      </w:r>
      <w:r w:rsidR="006F2486" w:rsidRPr="00F7107E">
        <w:tab/>
      </w:r>
      <w:r w:rsidRPr="00F7107E">
        <w:t xml:space="preserve"> V súlade s tým, bez ohľadu na ukončenie, zmenu alebo odstúpenie od tejto Dohody, Dodávateľ súhlasí s pokračovaním v dodávke náhradných dielov do </w:t>
      </w:r>
      <w:r w:rsidR="00604772">
        <w:t>HMMC</w:t>
      </w:r>
      <w:r w:rsidRPr="00F7107E">
        <w:t xml:space="preserve"> a / alebo jeho oprávnenej Strany počas pätnástich (15) rokov od ukončenia masovej výroby tovaru dodaného v rámci tejto Dohody.</w:t>
      </w:r>
    </w:p>
    <w:p w:rsidR="006F311B" w:rsidRPr="00F7107E" w:rsidRDefault="006F311B" w:rsidP="006F311B">
      <w:r w:rsidRPr="00F7107E">
        <w:t>21.3</w:t>
      </w:r>
      <w:r w:rsidR="006F2486" w:rsidRPr="00F7107E">
        <w:tab/>
      </w:r>
      <w:r w:rsidRPr="00F7107E">
        <w:t xml:space="preserve"> Dodávateľ uhradí </w:t>
      </w:r>
      <w:r w:rsidR="00604772">
        <w:t>HMMC</w:t>
      </w:r>
      <w:r w:rsidRPr="00F7107E">
        <w:t xml:space="preserve"> tie primerané náklady, ktoré vznikli </w:t>
      </w:r>
      <w:r w:rsidR="00604772">
        <w:t>HMMC</w:t>
      </w:r>
      <w:r w:rsidRPr="00F7107E">
        <w:t xml:space="preserve"> v dôsledku akéhokoľvek neplnenia jeho povinností tak, ako je uvedené vyššie.</w:t>
      </w:r>
    </w:p>
    <w:p w:rsidR="006F311B" w:rsidRPr="00F7107E" w:rsidRDefault="006F311B" w:rsidP="006F311B">
      <w:r w:rsidRPr="00F7107E">
        <w:t>21.4</w:t>
      </w:r>
      <w:r w:rsidR="006F2486" w:rsidRPr="00F7107E">
        <w:tab/>
      </w:r>
      <w:r w:rsidRPr="00F7107E">
        <w:t xml:space="preserve"> Ak nie je dohodnuté inak, medzi </w:t>
      </w:r>
      <w:r w:rsidR="00604772">
        <w:t>HMMC</w:t>
      </w:r>
      <w:r w:rsidRPr="00F7107E">
        <w:t xml:space="preserve"> a / alebo jeho oprávnenou Stranou a Dodávateľom, ceny náhradných dielov, pre ktoré špecifikácie sú rovnaké ako tie v tovare masovej výroby (OEM), rovnako ako cena pri masovej  výrobe(OEM) tovaru podľa tejto Dohody.</w:t>
      </w:r>
    </w:p>
    <w:p w:rsidR="006F2486" w:rsidRPr="00F7107E" w:rsidRDefault="006F2486" w:rsidP="006F311B"/>
    <w:p w:rsidR="006F2486" w:rsidRPr="00F7107E" w:rsidRDefault="006F2486" w:rsidP="006F311B"/>
    <w:p w:rsidR="006F311B" w:rsidRPr="00F7107E" w:rsidRDefault="006F311B" w:rsidP="006F311B">
      <w:pPr>
        <w:rPr>
          <w:b/>
        </w:rPr>
      </w:pPr>
      <w:r w:rsidRPr="00F7107E">
        <w:rPr>
          <w:b/>
        </w:rPr>
        <w:t>22. VYŠŠIA MOC</w:t>
      </w:r>
    </w:p>
    <w:p w:rsidR="006F2486" w:rsidRPr="00F7107E" w:rsidRDefault="006F2486" w:rsidP="006F311B">
      <w:pPr>
        <w:rPr>
          <w:b/>
        </w:rPr>
      </w:pPr>
    </w:p>
    <w:p w:rsidR="006F311B" w:rsidRPr="00F7107E" w:rsidRDefault="006F311B" w:rsidP="006F311B">
      <w:r w:rsidRPr="00F7107E">
        <w:t xml:space="preserve">22.1 </w:t>
      </w:r>
      <w:r w:rsidR="006F2486" w:rsidRPr="00F7107E">
        <w:tab/>
        <w:t xml:space="preserve">Ani </w:t>
      </w:r>
      <w:r w:rsidR="00604772">
        <w:t>HMMC</w:t>
      </w:r>
      <w:r w:rsidR="006F2486" w:rsidRPr="00F7107E">
        <w:t>, ani Dodávateľ ne</w:t>
      </w:r>
      <w:r w:rsidRPr="00F7107E">
        <w:t>ručí za akékoľvek nedodržanie podmienok tejto Dohody, ak je toto zlyhanie spôsobené alebo vzniká z niektorých alebo všetk</w:t>
      </w:r>
      <w:r w:rsidR="006F2486" w:rsidRPr="00F7107E">
        <w:t>ých</w:t>
      </w:r>
      <w:r w:rsidRPr="00F7107E">
        <w:t xml:space="preserve"> z nasledujúcich udalostí (ďalej len "</w:t>
      </w:r>
      <w:r w:rsidRPr="00F7107E">
        <w:rPr>
          <w:b/>
        </w:rPr>
        <w:t>vyššej moci</w:t>
      </w:r>
      <w:r w:rsidRPr="00F7107E">
        <w:t>"):</w:t>
      </w:r>
    </w:p>
    <w:p w:rsidR="006F311B" w:rsidRPr="00F7107E" w:rsidRDefault="006F311B" w:rsidP="006F311B">
      <w:r w:rsidRPr="00F7107E">
        <w:t>(1) Požiar, búrky, záplavy, zemetrasenia, nevyhnutné nehody alebo iný akt vyššej moci</w:t>
      </w:r>
    </w:p>
    <w:p w:rsidR="006F311B" w:rsidRPr="00F7107E" w:rsidRDefault="006F311B" w:rsidP="006F311B">
      <w:r w:rsidRPr="00F7107E">
        <w:t>(2) Každá činnosť verejným nepriateľom, nepokoje a povstania;</w:t>
      </w:r>
    </w:p>
    <w:p w:rsidR="006F311B" w:rsidRPr="00F7107E" w:rsidRDefault="006F311B" w:rsidP="006F311B">
      <w:r w:rsidRPr="00F7107E">
        <w:t xml:space="preserve">(3) Každý úkon vlády </w:t>
      </w:r>
      <w:r w:rsidR="005D303F">
        <w:t>Českej republiky</w:t>
      </w:r>
      <w:r w:rsidRPr="00F7107E">
        <w:t xml:space="preserve"> vytvorený tak, aby mal potrebnú silu  zabrániť meškaniu riadneho výkonu niektorých alebo všetkých </w:t>
      </w:r>
      <w:r w:rsidR="00F7107E" w:rsidRPr="00F7107E">
        <w:t>požiadaviek</w:t>
      </w:r>
      <w:r w:rsidRPr="00F7107E">
        <w:t xml:space="preserve"> a / alebo podmienok Objednávky na základe tejto Dohody</w:t>
      </w:r>
    </w:p>
    <w:p w:rsidR="006F311B" w:rsidRPr="00F7107E" w:rsidRDefault="006F311B" w:rsidP="006F311B">
      <w:r w:rsidRPr="00F7107E">
        <w:t xml:space="preserve"> </w:t>
      </w:r>
      <w:r w:rsidR="00F7107E" w:rsidRPr="00F7107E">
        <w:t>(4) Každý úkon všetkých osôb zapojených do podvratnej činnosti alebo sabotáže, aleb</w:t>
      </w:r>
      <w:r w:rsidR="00F7107E">
        <w:t>o iné priemyselné rušenia; (5)E</w:t>
      </w:r>
      <w:r w:rsidR="00F7107E" w:rsidRPr="00F7107E">
        <w:t>pidémie, alebo karanténne obmedzenia;</w:t>
      </w:r>
    </w:p>
    <w:p w:rsidR="006F311B" w:rsidRPr="00F7107E" w:rsidRDefault="006F2486" w:rsidP="006F311B">
      <w:r w:rsidRPr="00F7107E">
        <w:t>(6) Št</w:t>
      </w:r>
      <w:r w:rsidR="006F311B" w:rsidRPr="00F7107E">
        <w:t>rajk, spomalenia, výluky alebo pracovné odstávky alebo spory každého druhu alebo nákladné embargá; alebo</w:t>
      </w:r>
    </w:p>
    <w:p w:rsidR="006F311B" w:rsidRPr="00F7107E" w:rsidRDefault="006F311B" w:rsidP="006F311B">
      <w:r w:rsidRPr="00F7107E">
        <w:lastRenderedPageBreak/>
        <w:t>(7) Všetky ďalšie príčiny, alebo udalosti vôbec, ktoré sú mimo kontroly zmluvných Strán a nie sú spôsobené v dôsledku nedbanlivosti strán.</w:t>
      </w:r>
    </w:p>
    <w:p w:rsidR="006F311B" w:rsidRPr="00F7107E" w:rsidRDefault="006F311B" w:rsidP="006F311B"/>
    <w:p w:rsidR="006F311B" w:rsidRPr="00F7107E" w:rsidRDefault="006F311B" w:rsidP="006F311B"/>
    <w:p w:rsidR="006F311B" w:rsidRPr="00F7107E" w:rsidRDefault="006F311B" w:rsidP="006F311B">
      <w:r w:rsidRPr="00F7107E">
        <w:t>22.2</w:t>
      </w:r>
      <w:r w:rsidR="006F2486" w:rsidRPr="00F7107E">
        <w:tab/>
      </w:r>
      <w:r w:rsidRPr="00F7107E">
        <w:t xml:space="preserve"> Pri výskyte udalosti zásahu vyššej moci, musí dotknutá Strana bezodkladne oznámiť druhej Strane písomne a čo možno </w:t>
      </w:r>
      <w:r w:rsidR="00F7107E">
        <w:t>najpodrobnejšie</w:t>
      </w:r>
      <w:r w:rsidRPr="00F7107E">
        <w:t xml:space="preserve"> informovať ju o ďalšom vývoji. Vyššia moc musí byť dokladovaná primeraným dôkazom St</w:t>
      </w:r>
      <w:r w:rsidR="006F2486" w:rsidRPr="00F7107E">
        <w:t>r</w:t>
      </w:r>
      <w:r w:rsidRPr="00F7107E">
        <w:t>anou, ktorá sa na vyššiu moc odvoláva.</w:t>
      </w:r>
    </w:p>
    <w:p w:rsidR="006F311B" w:rsidRPr="00F7107E" w:rsidRDefault="006F311B" w:rsidP="006F311B">
      <w:r w:rsidRPr="00F7107E">
        <w:t>22.3</w:t>
      </w:r>
      <w:r w:rsidR="006F2486" w:rsidRPr="00F7107E">
        <w:tab/>
      </w:r>
      <w:r w:rsidRPr="00F7107E">
        <w:t xml:space="preserve"> Ihneď ako je takáto príčina odstránená, musí dotknutá strana plniť také povinnosti promptne a ako sú požadované v tejto Dohode.</w:t>
      </w:r>
    </w:p>
    <w:p w:rsidR="006F311B" w:rsidRPr="00F7107E" w:rsidRDefault="00F7107E" w:rsidP="006F311B">
      <w:r w:rsidRPr="00F7107E">
        <w:t xml:space="preserve">22.4 </w:t>
      </w:r>
      <w:r w:rsidRPr="00F7107E">
        <w:tab/>
        <w:t>V prípade zlyhania Dodávateľa vykonať alebo vykonávať niektoré alebo všetky podmienky tejto Dohody vyplývajúce z niektorého z dôvodov alebo skutočností uvedených v</w:t>
      </w:r>
      <w:r>
        <w:t xml:space="preserve"> o</w:t>
      </w:r>
      <w:r w:rsidRPr="00F7107E">
        <w:t xml:space="preserve">dseku 22.1 tohto článku, </w:t>
      </w:r>
      <w:r w:rsidR="00604772">
        <w:t>HMMC</w:t>
      </w:r>
      <w:r w:rsidRPr="00F7107E">
        <w:t xml:space="preserve"> má právo získať dodávky alebo služby, na ktoré sa vzťahuje Objednávka inde po celý čas trvania tohto zlyhania bez akéhokoľvek záväzku voči Dodávateľovi. </w:t>
      </w:r>
      <w:r w:rsidR="006F311B" w:rsidRPr="00F7107E">
        <w:t xml:space="preserve">V takom prípade </w:t>
      </w:r>
      <w:r w:rsidR="00604772">
        <w:t>HMMC</w:t>
      </w:r>
      <w:r w:rsidR="006F311B" w:rsidRPr="00F7107E">
        <w:t xml:space="preserve"> má právo úmerne znížiť množstvo tovaru alebo služieb objednané od Dodávateľa na základe Objednávky.</w:t>
      </w:r>
    </w:p>
    <w:p w:rsidR="006F311B" w:rsidRPr="00F7107E" w:rsidRDefault="006F311B" w:rsidP="006F311B"/>
    <w:p w:rsidR="006F311B" w:rsidRPr="00F7107E" w:rsidRDefault="006F311B" w:rsidP="006F311B">
      <w:pPr>
        <w:rPr>
          <w:b/>
        </w:rPr>
      </w:pPr>
    </w:p>
    <w:p w:rsidR="006F311B" w:rsidRPr="00F7107E" w:rsidRDefault="006F311B" w:rsidP="006F311B">
      <w:r w:rsidRPr="00F7107E">
        <w:rPr>
          <w:b/>
        </w:rPr>
        <w:t>23. ROZHODNÉ PRÁVO, HLAVNÝ JAZYK A RIEŠENIE SPOROV</w:t>
      </w:r>
    </w:p>
    <w:p w:rsidR="006F311B" w:rsidRPr="00F7107E" w:rsidRDefault="006F311B" w:rsidP="006F311B"/>
    <w:p w:rsidR="006F311B" w:rsidRPr="00F7107E" w:rsidRDefault="006F311B" w:rsidP="006F311B">
      <w:r w:rsidRPr="00F7107E">
        <w:t>23.1</w:t>
      </w:r>
      <w:r w:rsidR="006F2486" w:rsidRPr="00F7107E">
        <w:tab/>
      </w:r>
      <w:r w:rsidRPr="00F7107E">
        <w:t xml:space="preserve"> Táto Dohoda a všetky transakcie medzi </w:t>
      </w:r>
      <w:r w:rsidR="00A85D23">
        <w:t>HMMC</w:t>
      </w:r>
      <w:r w:rsidRPr="00F7107E">
        <w:t xml:space="preserve"> a Dodávateľom sa bude riadiť a vykladať v súlade s § 409 a nasl. obchodného zákonníka a zákonov </w:t>
      </w:r>
      <w:r w:rsidR="00A85D23">
        <w:t>Česka</w:t>
      </w:r>
      <w:r w:rsidRPr="00F7107E">
        <w:t xml:space="preserve"> bez ohľadu na jeho kolízne ustanovenia.</w:t>
      </w:r>
    </w:p>
    <w:p w:rsidR="006F311B" w:rsidRPr="00F7107E" w:rsidRDefault="006F311B" w:rsidP="006F311B">
      <w:r w:rsidRPr="00F7107E">
        <w:t>Zmluvné Strany sa výslovne dohodli, že ustanovenia Dohovoru OSN o zmluvách o medzinárodnej kúpe tovaru ako boli zverejnené pod č. 160/1991 Zb. sa neuplatňujú.</w:t>
      </w:r>
    </w:p>
    <w:p w:rsidR="006F311B" w:rsidRPr="00F7107E" w:rsidRDefault="006F311B" w:rsidP="006F311B">
      <w:r w:rsidRPr="00F7107E">
        <w:t>Zmluvné Strany sa výslovne dohodli, že ustanovenia Dohovoru OSN o premlčaní v Medzinárodnom predaji tovaru zverejnenom pod č 123/1998 Zb. sa neuplatňujú.</w:t>
      </w:r>
    </w:p>
    <w:p w:rsidR="006F311B" w:rsidRPr="00F7107E" w:rsidRDefault="006F311B" w:rsidP="006F311B">
      <w:r w:rsidRPr="00F7107E">
        <w:t xml:space="preserve">23.2 </w:t>
      </w:r>
      <w:r w:rsidR="006F2486" w:rsidRPr="00F7107E">
        <w:tab/>
      </w:r>
      <w:r w:rsidRPr="00F7107E">
        <w:t xml:space="preserve">Jazykom tejto Dohody a všeobecných podmienok musí byť angličtina, s výnimkou prípadov, keď akýkoľvek dokument alebo dokumentácia poskytnutá v rámci tejto Dohody musí byť v </w:t>
      </w:r>
      <w:r w:rsidR="00A85D23">
        <w:t>českom</w:t>
      </w:r>
      <w:r w:rsidRPr="00F7107E">
        <w:t xml:space="preserve"> jazyku, na základe záväzných ustanovení </w:t>
      </w:r>
      <w:r w:rsidR="00A85D23">
        <w:t>českého</w:t>
      </w:r>
      <w:r w:rsidRPr="00F7107E">
        <w:t xml:space="preserve"> práva</w:t>
      </w:r>
    </w:p>
    <w:p w:rsidR="006F311B" w:rsidRPr="00F7107E" w:rsidRDefault="006F311B" w:rsidP="006F311B">
      <w:r w:rsidRPr="00F7107E">
        <mc:AlternateContent>
          <mc:Choice Requires="wpg">
            <w:drawing>
              <wp:anchor distT="0" distB="0" distL="114300" distR="114300" simplePos="0" relativeHeight="251684864" behindDoc="1" locked="0" layoutInCell="1" allowOverlap="1" wp14:anchorId="6B33A982" wp14:editId="37FACAB3">
                <wp:simplePos x="0" y="0"/>
                <wp:positionH relativeFrom="page">
                  <wp:posOffset>7162800</wp:posOffset>
                </wp:positionH>
                <wp:positionV relativeFrom="page">
                  <wp:posOffset>9879965</wp:posOffset>
                </wp:positionV>
                <wp:extent cx="0" cy="457200"/>
                <wp:effectExtent l="9525" t="12065" r="9525" b="6985"/>
                <wp:wrapNone/>
                <wp:docPr id="204" name="Skupina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457200"/>
                          <a:chOff x="11280" y="15559"/>
                          <a:chExt cx="0" cy="720"/>
                        </a:xfrm>
                      </wpg:grpSpPr>
                      <wps:wsp>
                        <wps:cNvPr id="205" name="Freeform 149"/>
                        <wps:cNvSpPr>
                          <a:spLocks/>
                        </wps:cNvSpPr>
                        <wps:spPr bwMode="auto">
                          <a:xfrm>
                            <a:off x="11280" y="15559"/>
                            <a:ext cx="0" cy="720"/>
                          </a:xfrm>
                          <a:custGeom>
                            <a:avLst/>
                            <a:gdLst>
                              <a:gd name="T0" fmla="+- 0 16279 15559"/>
                              <a:gd name="T1" fmla="*/ 16279 h 720"/>
                              <a:gd name="T2" fmla="+- 0 15559 15559"/>
                              <a:gd name="T3" fmla="*/ 15559 h 720"/>
                            </a:gdLst>
                            <a:ahLst/>
                            <a:cxnLst>
                              <a:cxn ang="0">
                                <a:pos x="0" y="T1"/>
                              </a:cxn>
                              <a:cxn ang="0">
                                <a:pos x="0" y="T3"/>
                              </a:cxn>
                            </a:cxnLst>
                            <a:rect l="0" t="0" r="r" b="b"/>
                            <a:pathLst>
                              <a:path h="720">
                                <a:moveTo>
                                  <a:pt x="0" y="720"/>
                                </a:moveTo>
                                <a:lnTo>
                                  <a:pt x="0" y="0"/>
                                </a:lnTo>
                              </a:path>
                            </a:pathLst>
                          </a:custGeom>
                          <a:noFill/>
                          <a:ln w="12700">
                            <a:solidFill>
                              <a:srgbClr val="C6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4" o:spid="_x0000_s1026" style="position:absolute;margin-left:564pt;margin-top:777.95pt;width:0;height:36pt;z-index:-251631616;mso-position-horizontal-relative:page;mso-position-vertical-relative:page" coordorigin="11280,15559" coordsize="0,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">
                <v:shape id="Freeform 149" o:spid="_x0000_s1027" style="position:absolute;left:11280;top:15559;width:0;height:720;visibility:visible;mso-wrap-style:square;v-text-anchor:top" coordsize="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c/dMcA&#10;AADcAAAADwAAAGRycy9kb3ducmV2LnhtbESPQUvDQBSE70L/w/KE3uzGYkOJ3ZZQ0IqFYloRvD2y&#10;z2ww+zZmt2naX+8KBY/DzHzDLFaDbURPna8dK7ifJCCIS6drrhS8H57u5iB8QNbYOCYFZ/KwWo5u&#10;Fphpd+KC+n2oRISwz1CBCaHNpPSlIYt+4lri6H25zmKIsquk7vAU4baR0yRJpcWa44LBltaGyu/9&#10;0Sq47D6ei+In32zTh7f8s5Gvpt+kSo1vh/wRRKAh/Iev7RetYJrM4O9MP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aHP3THAAAA3AAAAA8AAAAAAAAAAAAAAAAAmAIAAGRy&#10;cy9kb3ducmV2LnhtbFBLBQYAAAAABAAEAPUAAACMAwAAAAA=&#10;" path="m,720l,e" filled="f" strokecolor="#c6d4db" strokeweight="1pt">
                  <v:path arrowok="t" o:connecttype="custom" o:connectlocs="0,16279;0,15559" o:connectangles="0,0"/>
                </v:shape>
                <w10:wrap anchorx="page" anchory="page"/>
              </v:group>
            </w:pict>
          </mc:Fallback>
        </mc:AlternateContent>
      </w:r>
      <w:r w:rsidRPr="00F7107E">
        <mc:AlternateContent>
          <mc:Choice Requires="wpg">
            <w:drawing>
              <wp:anchor distT="0" distB="0" distL="114300" distR="114300" simplePos="0" relativeHeight="251686912" behindDoc="1" locked="0" layoutInCell="1" allowOverlap="1" wp14:anchorId="2B3F1337" wp14:editId="2DD0E4D2">
                <wp:simplePos x="0" y="0"/>
                <wp:positionH relativeFrom="page">
                  <wp:posOffset>7200900</wp:posOffset>
                </wp:positionH>
                <wp:positionV relativeFrom="page">
                  <wp:posOffset>9524365</wp:posOffset>
                </wp:positionV>
                <wp:extent cx="0" cy="812800"/>
                <wp:effectExtent l="9525" t="8890" r="9525" b="6985"/>
                <wp:wrapNone/>
                <wp:docPr id="202" name="Skupina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812800"/>
                          <a:chOff x="11340" y="14999"/>
                          <a:chExt cx="0" cy="1280"/>
                        </a:xfrm>
                      </wpg:grpSpPr>
                      <wps:wsp>
                        <wps:cNvPr id="203" name="Freeform 152"/>
                        <wps:cNvSpPr>
                          <a:spLocks/>
                        </wps:cNvSpPr>
                        <wps:spPr bwMode="auto">
                          <a:xfrm>
                            <a:off x="11340" y="14999"/>
                            <a:ext cx="0" cy="1280"/>
                          </a:xfrm>
                          <a:custGeom>
                            <a:avLst/>
                            <a:gdLst>
                              <a:gd name="T0" fmla="+- 0 16279 14999"/>
                              <a:gd name="T1" fmla="*/ 16279 h 1280"/>
                              <a:gd name="T2" fmla="+- 0 14999 14999"/>
                              <a:gd name="T3" fmla="*/ 14999 h 1280"/>
                            </a:gdLst>
                            <a:ahLst/>
                            <a:cxnLst>
                              <a:cxn ang="0">
                                <a:pos x="0" y="T1"/>
                              </a:cxn>
                              <a:cxn ang="0">
                                <a:pos x="0" y="T3"/>
                              </a:cxn>
                            </a:cxnLst>
                            <a:rect l="0" t="0" r="r" b="b"/>
                            <a:pathLst>
                              <a:path h="1280">
                                <a:moveTo>
                                  <a:pt x="0" y="1280"/>
                                </a:moveTo>
                                <a:lnTo>
                                  <a:pt x="0" y="0"/>
                                </a:lnTo>
                              </a:path>
                            </a:pathLst>
                          </a:custGeom>
                          <a:noFill/>
                          <a:ln w="12700">
                            <a:solidFill>
                              <a:srgbClr val="C6D1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2" o:spid="_x0000_s1026" style="position:absolute;margin-left:567pt;margin-top:749.95pt;width:0;height:64pt;z-index:-251629568;mso-position-horizontal-relative:page;mso-position-vertical-relative:page" coordorigin="11340,14999" coordsize="0,1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">
                <v:shape id="Freeform 152" o:spid="_x0000_s1027" style="position:absolute;left:11340;top:14999;width:0;height:1280;visibility:visible;mso-wrap-style:square;v-text-anchor:top" coordsize="0,1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0B8QA&#10;AADcAAAADwAAAGRycy9kb3ducmV2LnhtbESPT2sCMRTE7wW/Q3hCbzWr0rKsRhFpQSkt/jt4fGye&#10;m8XNS9hEd/vtm0LB4zAzv2Hmy9424k5tqB0rGI8yEMSl0zVXCk7Hj5ccRIjIGhvHpOCHAiwXg6c5&#10;Ftp1vKf7IVYiQTgUqMDE6AspQ2nIYhg5T5y8i2stxiTbSuoWuwS3jZxk2Zu0WHNaMOhpbai8Hm5W&#10;Qbc/5zs2jv22/M7zd7/92ny+KvU87FczEJH6+Aj/tzdawSSbwt+Zd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ZNAfEAAAA3AAAAA8AAAAAAAAAAAAAAAAAmAIAAGRycy9k&#10;b3ducmV2LnhtbFBLBQYAAAAABAAEAPUAAACJAwAAAAA=&#10;" path="m,1280l,e" filled="f" strokecolor="#c6d1d8" strokeweight="1pt">
                  <v:path arrowok="t" o:connecttype="custom" o:connectlocs="0,16279;0,14999" o:connectangles="0,0"/>
                </v:shape>
                <w10:wrap anchorx="page" anchory="page"/>
              </v:group>
            </w:pict>
          </mc:Fallback>
        </mc:AlternateContent>
      </w:r>
      <w:r w:rsidRPr="00F7107E">
        <w:t>23.3</w:t>
      </w:r>
      <w:r w:rsidR="006F2486" w:rsidRPr="00F7107E">
        <w:tab/>
      </w:r>
      <w:r w:rsidRPr="00F7107E">
        <w:t xml:space="preserve"> Všetky nároky alebo spory akéhokoľvek druhu vyplývajúce z, vzťahujúce sa k, alebo v súvislosti s touto Dohodou, alebo akýmkoľvek plnením na základe tejto Dohody, rozhodne </w:t>
      </w:r>
      <w:r w:rsidR="00A85D23">
        <w:t>Česká</w:t>
      </w:r>
      <w:r w:rsidRPr="00F7107E">
        <w:t xml:space="preserve"> Komora Obchodu a Priemys</w:t>
      </w:r>
      <w:r w:rsidR="00A85D23">
        <w:t>lu v Českej republike</w:t>
      </w:r>
      <w:r w:rsidRPr="00F7107E">
        <w:t xml:space="preserve"> na základe svojich interných pravidiel.</w:t>
      </w:r>
    </w:p>
    <w:p w:rsidR="006F311B" w:rsidRPr="00F7107E" w:rsidRDefault="006F311B" w:rsidP="006F311B"/>
    <w:p w:rsidR="006F311B" w:rsidRPr="00F7107E" w:rsidRDefault="006F311B" w:rsidP="006F311B">
      <w:pPr>
        <w:rPr>
          <w:b/>
        </w:rPr>
      </w:pPr>
      <w:r w:rsidRPr="00F7107E">
        <w:rPr>
          <w:b/>
        </w:rPr>
        <w:t>24. POSTÚPENIE PRÁV</w:t>
      </w:r>
    </w:p>
    <w:p w:rsidR="006F311B" w:rsidRPr="00F7107E" w:rsidRDefault="006F311B" w:rsidP="006F311B"/>
    <w:p w:rsidR="006F311B" w:rsidRPr="00F7107E" w:rsidRDefault="006F311B" w:rsidP="006F2486">
      <w:pPr>
        <w:ind w:firstLine="708"/>
      </w:pPr>
      <w:r w:rsidRPr="00F7107E">
        <w:t>Strana nesmie prideliť alebo zastaviť akékoľvek zo svojich práv alebo povinností podľa tejto Dohody tretej strane bez predchádzajúceho písomného súhlasu druhej zmluvnej Strany. V prípade, že predchádzajúci písomný súhlas alebo schválenie je dané Stranou pre takéto postúpenia alebo prevod, ako je súhlas alebo schválenie, nezbavuje to druhú Stranu akejkoľvek zodpovednosti Dohody.</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25. D</w:t>
      </w:r>
      <w:r w:rsidR="006F2486" w:rsidRPr="00F7107E">
        <w:rPr>
          <w:b/>
        </w:rPr>
        <w:t>Ô</w:t>
      </w:r>
      <w:r w:rsidRPr="00F7107E">
        <w:rPr>
          <w:b/>
        </w:rPr>
        <w:t>VERNÉ INFORMÁCIE</w:t>
      </w:r>
    </w:p>
    <w:p w:rsidR="006F311B" w:rsidRPr="00F7107E" w:rsidRDefault="006F311B" w:rsidP="006F311B"/>
    <w:p w:rsidR="006F311B" w:rsidRPr="00F7107E" w:rsidRDefault="006F311B" w:rsidP="006F2486">
      <w:pPr>
        <w:ind w:firstLine="708"/>
      </w:pPr>
      <w:r w:rsidRPr="00F7107E">
        <w:t xml:space="preserve">Strany budú zaobchádzať s informáciami v tejto Dohode, na rokovaniach, špecifikáciách, záverečných výkresoch, návrhoch, s </w:t>
      </w:r>
      <w:r w:rsidR="00F7107E" w:rsidRPr="00F7107E">
        <w:t>výrobnými</w:t>
      </w:r>
      <w:r w:rsidRPr="00F7107E">
        <w:t xml:space="preserve"> údajmi a ďalšími informáciami prevedenými jednou Stranou druhej Strane v súvislosti s plnením tejto Dohody (ďalej len "</w:t>
      </w:r>
      <w:r w:rsidRPr="00F7107E">
        <w:rPr>
          <w:b/>
        </w:rPr>
        <w:t>dôverné informácie</w:t>
      </w:r>
      <w:r w:rsidRPr="00F7107E">
        <w:t xml:space="preserve">") ako so súkromnými ​​a dôvernými, s výnimkou v rozsahu potrebnom na plnenie svojich povinností v Dohode. </w:t>
      </w:r>
      <w:r w:rsidR="00F7107E" w:rsidRPr="00F7107E">
        <w:t xml:space="preserve">Strany nezverejnia, nepovolia zverejnenie alebo nezveria akékoľvek dôverné informácie bez predchádzajúceho písomného súhlasu druhej zmluvnej Strany. </w:t>
      </w:r>
      <w:r w:rsidRPr="00F7107E">
        <w:t xml:space="preserve">Strany budú spracovávať všetky dôverné informácie takým spôsobom, aby sa zabezpečilo, že nie sú použité pre akýkoľvek účel poškodzujúci záujmy druhej Strany. </w:t>
      </w:r>
      <w:r w:rsidR="00F7107E" w:rsidRPr="00F7107E">
        <w:t>Avšak, obe Strany môžu tieto informácie zdie</w:t>
      </w:r>
      <w:r w:rsidR="00F7107E">
        <w:t>ľ</w:t>
      </w:r>
      <w:r w:rsidR="00F7107E" w:rsidRPr="00F7107E">
        <w:t>ať s ich holdingovou spoločnosťou a / alebo pobočkou, a to aj bez predchádzajúceho písomného súhlasu druhej Strany za predpokladu, že Strana zabezpečí, že táto holdingová a / alebo dcérska spoločnosť bude takéto informácie považovať za dôverné.</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26. CLO</w:t>
      </w:r>
    </w:p>
    <w:p w:rsidR="006F311B" w:rsidRPr="00F7107E" w:rsidRDefault="006F311B" w:rsidP="006F311B">
      <w:r w:rsidRPr="00F7107E">
        <w:t>(V prípade, že Dodávateľ má sídlo v EÚ):</w:t>
      </w:r>
    </w:p>
    <w:p w:rsidR="006F311B" w:rsidRPr="00F7107E" w:rsidRDefault="006F311B" w:rsidP="006F311B"/>
    <w:p w:rsidR="006F311B" w:rsidRPr="00F7107E" w:rsidRDefault="006F311B" w:rsidP="006F2486">
      <w:pPr>
        <w:ind w:firstLine="708"/>
      </w:pPr>
      <w:r w:rsidRPr="00F7107E">
        <w:t xml:space="preserve">Dodávateľ je povinný oznámiť </w:t>
      </w:r>
      <w:r w:rsidR="00604772">
        <w:t>HMMC</w:t>
      </w:r>
      <w:r w:rsidRPr="00F7107E">
        <w:t xml:space="preserve"> vopred, ak dovoz alebo vývoz tovaru vyžaduje dovoznú alebo vývoznú licenciu. Dodávateľ vynaloží najlepšie úsilie pomôcť </w:t>
      </w:r>
      <w:r w:rsidR="00604772">
        <w:t>HMMC</w:t>
      </w:r>
      <w:r w:rsidRPr="00F7107E">
        <w:t xml:space="preserve"> v získaní takejto licencie.</w:t>
      </w:r>
    </w:p>
    <w:p w:rsidR="006F311B" w:rsidRPr="00F7107E" w:rsidRDefault="006F311B" w:rsidP="006F311B"/>
    <w:p w:rsidR="006F311B" w:rsidRPr="00F7107E" w:rsidRDefault="006F311B" w:rsidP="006F311B"/>
    <w:p w:rsidR="006F311B" w:rsidRPr="00F7107E" w:rsidRDefault="006F311B" w:rsidP="006F311B">
      <w:r w:rsidRPr="00F7107E">
        <w:t>(V prípade, že Dodávateľ má sídlo mimo EÚ):</w:t>
      </w:r>
    </w:p>
    <w:p w:rsidR="006F311B" w:rsidRPr="00F7107E" w:rsidRDefault="006F311B" w:rsidP="006F311B"/>
    <w:p w:rsidR="006F311B" w:rsidRPr="00F7107E" w:rsidRDefault="006F311B" w:rsidP="006F2486">
      <w:pPr>
        <w:ind w:firstLine="708"/>
      </w:pPr>
      <w:r w:rsidRPr="00F7107E">
        <w:t>Pokiaľ ide o schvaľovanie colnej povinnosti, Dodávateľ bude konať v súlade so stanovenými obchodnými podmienkami (INCOTERMS 2000). V prípade colného odbavenia Dodávateľ ako vývozca poskytne</w:t>
      </w:r>
      <w:r w:rsidR="002A2659">
        <w:t xml:space="preserve"> HMMC </w:t>
      </w:r>
      <w:r w:rsidRPr="00F7107E">
        <w:t>všetky potrebné dokumenty (napríklad obchodné faktúry, sprievodný list, osvedčenie o pôvode). V prípade, že dôjde k zmene v relevantných dokumentoch, Dodávateľa sa zaväzuje informovať</w:t>
      </w:r>
      <w:r w:rsidR="002A2659">
        <w:t xml:space="preserve"> HMMC </w:t>
      </w:r>
      <w:r w:rsidRPr="00F7107E">
        <w:t>o zmene okamžite bez zbytočného odkladu.</w:t>
      </w:r>
    </w:p>
    <w:p w:rsidR="006F311B" w:rsidRPr="00F7107E" w:rsidRDefault="006F311B" w:rsidP="006F311B">
      <w:r w:rsidRPr="00F7107E">
        <mc:AlternateContent>
          <mc:Choice Requires="wpg">
            <w:drawing>
              <wp:anchor distT="0" distB="0" distL="114300" distR="114300" simplePos="0" relativeHeight="251687936" behindDoc="1" locked="0" layoutInCell="1" allowOverlap="1" wp14:anchorId="65F04BA3" wp14:editId="4E929125">
                <wp:simplePos x="0" y="0"/>
                <wp:positionH relativeFrom="page">
                  <wp:posOffset>7200900</wp:posOffset>
                </wp:positionH>
                <wp:positionV relativeFrom="page">
                  <wp:posOffset>9727565</wp:posOffset>
                </wp:positionV>
                <wp:extent cx="0" cy="596900"/>
                <wp:effectExtent l="9525" t="12065" r="9525" b="10160"/>
                <wp:wrapNone/>
                <wp:docPr id="199" name="Skupina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596900"/>
                          <a:chOff x="11340" y="15319"/>
                          <a:chExt cx="0" cy="940"/>
                        </a:xfrm>
                      </wpg:grpSpPr>
                      <wps:wsp>
                        <wps:cNvPr id="200" name="Freeform 154"/>
                        <wps:cNvSpPr>
                          <a:spLocks/>
                        </wps:cNvSpPr>
                        <wps:spPr bwMode="auto">
                          <a:xfrm>
                            <a:off x="11340" y="15319"/>
                            <a:ext cx="0" cy="940"/>
                          </a:xfrm>
                          <a:custGeom>
                            <a:avLst/>
                            <a:gdLst>
                              <a:gd name="T0" fmla="+- 0 16259 15319"/>
                              <a:gd name="T1" fmla="*/ 16259 h 940"/>
                              <a:gd name="T2" fmla="+- 0 15319 15319"/>
                              <a:gd name="T3" fmla="*/ 15319 h 940"/>
                            </a:gdLst>
                            <a:ahLst/>
                            <a:cxnLst>
                              <a:cxn ang="0">
                                <a:pos x="0" y="T1"/>
                              </a:cxn>
                              <a:cxn ang="0">
                                <a:pos x="0" y="T3"/>
                              </a:cxn>
                            </a:cxnLst>
                            <a:rect l="0" t="0" r="r" b="b"/>
                            <a:pathLst>
                              <a:path h="940">
                                <a:moveTo>
                                  <a:pt x="0" y="94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9" o:spid="_x0000_s1026" style="position:absolute;margin-left:567pt;margin-top:765.95pt;width:0;height:47pt;z-index:-251628544;mso-position-horizontal-relative:page;mso-position-vertical-relative:page" coordorigin="11340,15319" coordsize="0,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">
                <v:shape id="Freeform 154" o:spid="_x0000_s1027" style="position:absolute;left:11340;top:15319;width:0;height:940;visibility:visible;mso-wrap-style:square;v-text-anchor:top" coordsize="0,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8/JsQA&#10;AADcAAAADwAAAGRycy9kb3ducmV2LnhtbESPQWvCQBSE7wX/w/IEb3VjC6WmrhILAYOnrl68vWaf&#10;STD7NmS3Mfn3bqHQ4zAz3zCb3WhbMVDvG8cKVssEBHHpTMOVgvMpf34H4QOywdYxKZjIw247e9pg&#10;atydv2jQoRIRwj5FBXUIXSqlL2uy6JeuI47e1fUWQ5R9JU2P9wi3rXxJkjdpseG4UGNHnzWVN/1j&#10;FbhDrs960sV6yIZL8+2Pxev+qNRiPmYfIAKN4T/81z4YBZEIv2fiEZD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fPybEAAAA3AAAAA8AAAAAAAAAAAAAAAAAmAIAAGRycy9k&#10;b3ducmV2LnhtbFBLBQYAAAAABAAEAPUAAACJAwAAAAA=&#10;" path="m,940l,e" filled="f" strokecolor="#c8d4d8" strokeweight="1pt">
                  <v:path arrowok="t" o:connecttype="custom" o:connectlocs="0,16259;0,15319" o:connectangles="0,0"/>
                </v:shape>
                <w10:wrap anchorx="page" anchory="page"/>
              </v:group>
            </w:pict>
          </mc:Fallback>
        </mc:AlternateContent>
      </w:r>
      <w:r w:rsidRPr="00F7107E">
        <w:t xml:space="preserve">Práva a výhody na akéhokoľvek navrátenie cla vrátane práv náhradou a práva, ktoré môžu byť získané od dodávateľov Dodávateľa a vývozných úverov, a to v rozsahu prenosného na </w:t>
      </w:r>
      <w:r w:rsidR="00604772">
        <w:t>HMMC</w:t>
      </w:r>
      <w:r w:rsidRPr="00F7107E">
        <w:t xml:space="preserve">, sú majetkom </w:t>
      </w:r>
      <w:r w:rsidR="00604772">
        <w:t>HMMC</w:t>
      </w:r>
      <w:r w:rsidRPr="00F7107E">
        <w:t>. Dodávateľ zaistí všetku dokumentáciu a informácie a podnikne všetky potrebné kroky na vrátenie všetkého cla, dane alebo zaplatených poplatkov, a prijímať exportné úvery od, vlády krajiny pôvodu pri vývoze tovaru z tejto krajiny.</w:t>
      </w:r>
    </w:p>
    <w:p w:rsidR="006F311B" w:rsidRPr="00F7107E" w:rsidRDefault="006F311B" w:rsidP="006F311B"/>
    <w:p w:rsidR="006F311B" w:rsidRPr="00F7107E" w:rsidRDefault="006F311B" w:rsidP="006F311B"/>
    <w:p w:rsidR="006F311B" w:rsidRPr="00F7107E" w:rsidRDefault="006F311B" w:rsidP="006F311B">
      <w:r w:rsidRPr="00F7107E">
        <w:lastRenderedPageBreak/>
        <w:t xml:space="preserve">27.          </w:t>
      </w:r>
      <w:r w:rsidRPr="00F7107E">
        <w:rPr>
          <w:b/>
        </w:rPr>
        <w:t>DANE</w:t>
      </w:r>
    </w:p>
    <w:p w:rsidR="006F311B" w:rsidRPr="00F7107E" w:rsidRDefault="006F311B" w:rsidP="006F311B">
      <w:r w:rsidRPr="00F7107E">
        <w:t xml:space="preserve">27.1      </w:t>
      </w:r>
      <w:r w:rsidRPr="00F7107E">
        <w:rPr>
          <w:b/>
        </w:rPr>
        <w:t>DPH.</w:t>
      </w:r>
    </w:p>
    <w:p w:rsidR="006F311B" w:rsidRPr="00F7107E" w:rsidRDefault="006F311B" w:rsidP="006F311B"/>
    <w:p w:rsidR="006F311B" w:rsidRPr="00F7107E" w:rsidRDefault="006F311B" w:rsidP="006F2486">
      <w:pPr>
        <w:ind w:firstLine="708"/>
      </w:pPr>
      <w:r w:rsidRPr="00F7107E">
        <w:t xml:space="preserve">Ceny sú uvedené bez DPH. Ak je to </w:t>
      </w:r>
      <w:r w:rsidR="006F2486" w:rsidRPr="00F7107E">
        <w:t xml:space="preserve">v súlade so </w:t>
      </w:r>
      <w:r w:rsidR="00E25F83">
        <w:t>českým</w:t>
      </w:r>
      <w:r w:rsidR="006F2486" w:rsidRPr="00F7107E">
        <w:t xml:space="preserve"> právom, D</w:t>
      </w:r>
      <w:r w:rsidRPr="00F7107E">
        <w:t xml:space="preserve">odávateľ musí účtovať DPH na cenu ktorú má </w:t>
      </w:r>
      <w:r w:rsidR="00F7107E">
        <w:t>prijať</w:t>
      </w:r>
      <w:r w:rsidRPr="00F7107E">
        <w:t xml:space="preserve"> za včas vystavené faktúry v plnom súlade so </w:t>
      </w:r>
      <w:r w:rsidR="00E25F83">
        <w:t>českým</w:t>
      </w:r>
      <w:r w:rsidR="006F2486" w:rsidRPr="00F7107E">
        <w:t xml:space="preserve"> právom. Pokiaľ je D</w:t>
      </w:r>
      <w:r w:rsidRPr="00F7107E">
        <w:t xml:space="preserve">odávateľ nútený účtovať DPH, daň z predaja, alebo inú daň </w:t>
      </w:r>
      <w:r w:rsidR="00604772">
        <w:t>HMMC</w:t>
      </w:r>
      <w:r w:rsidRPr="00F7107E">
        <w:t xml:space="preserve"> podľa zákona akéhokoľvek územia mimo </w:t>
      </w:r>
      <w:r w:rsidR="00C44490">
        <w:t>Českej republiky</w:t>
      </w:r>
      <w:r w:rsidRPr="00F7107E">
        <w:t xml:space="preserve"> v ktorom má sídlo alebo prevádzku, mal by to oznámiť </w:t>
      </w:r>
      <w:r w:rsidR="00604772">
        <w:t>HMMC</w:t>
      </w:r>
      <w:r w:rsidRPr="00F7107E">
        <w:t xml:space="preserve">. Ak nie je dohodnuté s </w:t>
      </w:r>
      <w:r w:rsidR="00604772">
        <w:t>HMMC</w:t>
      </w:r>
      <w:r w:rsidRPr="00F7107E">
        <w:t xml:space="preserve"> inak, akákoľvek DPH, daň z predaja, ale</w:t>
      </w:r>
      <w:r w:rsidR="006F2486" w:rsidRPr="00F7107E">
        <w:t>bo iná daň je účtovaná na účet D</w:t>
      </w:r>
      <w:r w:rsidRPr="00F7107E">
        <w:t xml:space="preserve">odávateľa a hradí sa z celkovej ceny zákazky. Dodávateľ je povinný chrániť, odškodniť a zbaviť </w:t>
      </w:r>
      <w:r w:rsidR="00604772">
        <w:t>HMMC</w:t>
      </w:r>
      <w:r w:rsidRPr="00F7107E">
        <w:t xml:space="preserve"> od akejkoľvek zodpovednosti od dane z predaja, používania a inej dane ktorá podlieha, je súvislá alebo vypočítaná zo sumy vynaloženej dodávateľom za služby poskytované podľa tejto dohody a zo mzdy a iných odmien vyplatených zamestnaným osobám v súvislosti s výkonom služby.</w:t>
      </w:r>
    </w:p>
    <w:p w:rsidR="006F311B" w:rsidRPr="00F7107E" w:rsidRDefault="006F311B" w:rsidP="006F311B"/>
    <w:p w:rsidR="006F311B" w:rsidRPr="00F7107E" w:rsidRDefault="006F311B" w:rsidP="006F311B">
      <w:pPr>
        <w:rPr>
          <w:b/>
        </w:rPr>
      </w:pPr>
      <w:r w:rsidRPr="00F7107E">
        <w:t xml:space="preserve">27.2  </w:t>
      </w:r>
      <w:r w:rsidRPr="00F7107E">
        <w:rPr>
          <w:b/>
        </w:rPr>
        <w:t>Odpočet dane.</w:t>
      </w:r>
    </w:p>
    <w:p w:rsidR="006F311B" w:rsidRPr="00F7107E" w:rsidRDefault="006F311B" w:rsidP="006F311B"/>
    <w:p w:rsidR="006F311B" w:rsidRPr="00F7107E" w:rsidRDefault="00604772" w:rsidP="006F2486">
      <w:pPr>
        <w:ind w:firstLine="708"/>
      </w:pPr>
      <w:r>
        <w:t>HMMC</w:t>
      </w:r>
      <w:r w:rsidR="006F2486" w:rsidRPr="00F7107E">
        <w:t xml:space="preserve"> je z platieb D</w:t>
      </w:r>
      <w:r w:rsidR="006F311B" w:rsidRPr="00F7107E">
        <w:t xml:space="preserve">odávateľovi oprávnená odpočítať akúkoľvek daň požadovanú zákonom </w:t>
      </w:r>
      <w:r w:rsidR="00C44490">
        <w:t>Českej</w:t>
      </w:r>
      <w:r w:rsidR="006F311B" w:rsidRPr="00F7107E">
        <w:t xml:space="preserve"> republiky vrátane bezpečnostnej dane, zrážkovej dane a dane vo vzťahu k hospodárskym zamestnancom bez obmedzenia a poskytne dodávateľovi podrobnosti k akejkoľvek odpočítanej dani. KSM je oprávnená oznámiť </w:t>
      </w:r>
      <w:r w:rsidR="00E25F83">
        <w:t>Českým</w:t>
      </w:r>
      <w:r w:rsidR="006F311B" w:rsidRPr="00F7107E">
        <w:t xml:space="preserve"> daňovým orgánom alebo akýmkoľvek iným orgánom o uzavretí zmluvy s dodávateľom ak to vyžaduje zákon </w:t>
      </w:r>
      <w:r w:rsidR="00C44490">
        <w:t>Českej</w:t>
      </w:r>
      <w:r w:rsidR="006F311B" w:rsidRPr="00F7107E">
        <w:t xml:space="preserve"> republiky.</w:t>
      </w:r>
    </w:p>
    <w:p w:rsidR="006F311B" w:rsidRPr="00F7107E" w:rsidRDefault="006F311B" w:rsidP="006F311B"/>
    <w:p w:rsidR="006F311B" w:rsidRPr="00F7107E" w:rsidRDefault="006F311B" w:rsidP="006F311B">
      <w:pPr>
        <w:rPr>
          <w:b/>
        </w:rPr>
      </w:pPr>
      <w:r w:rsidRPr="00F7107E">
        <w:t xml:space="preserve">27.3  </w:t>
      </w:r>
      <w:r w:rsidRPr="00F7107E">
        <w:rPr>
          <w:b/>
        </w:rPr>
        <w:t>Registrácia trvalej prevádzky.</w:t>
      </w:r>
    </w:p>
    <w:p w:rsidR="006F311B" w:rsidRPr="00F7107E" w:rsidRDefault="006F311B" w:rsidP="006F311B"/>
    <w:p w:rsidR="006F311B" w:rsidRPr="00F7107E" w:rsidRDefault="006F2486" w:rsidP="006F2486">
      <w:pPr>
        <w:ind w:firstLine="708"/>
      </w:pPr>
      <w:r w:rsidRPr="00F7107E">
        <w:t>Po uzavretí D</w:t>
      </w:r>
      <w:r w:rsidR="006F311B" w:rsidRPr="00F7107E">
        <w:t xml:space="preserve">ohody a po celý čas jej platnosti na území </w:t>
      </w:r>
      <w:r w:rsidR="00C44490">
        <w:t>Českej</w:t>
      </w:r>
      <w:r w:rsidR="006F311B" w:rsidRPr="00F7107E">
        <w:t xml:space="preserve"> republiky dodávateľ prijme všetky potrebné opatrenia aby potvrdil, že jeho činnosť v </w:t>
      </w:r>
      <w:r w:rsidR="00C44490">
        <w:t>Českej</w:t>
      </w:r>
      <w:r w:rsidR="006F311B" w:rsidRPr="00F7107E">
        <w:t xml:space="preserve"> republike vedie k ústave trvalej prevádzky (PE) pre daňové účely v súlade s legislatívou </w:t>
      </w:r>
      <w:r w:rsidR="00C44490">
        <w:t>Českej</w:t>
      </w:r>
      <w:r w:rsidR="006F311B" w:rsidRPr="00F7107E">
        <w:t xml:space="preserve"> republiky a zamedzení dvojitého zdanenia (ak existuje). </w:t>
      </w:r>
      <w:r w:rsidRPr="00F7107E">
        <w:t>Ak D</w:t>
      </w:r>
      <w:r w:rsidR="006F311B" w:rsidRPr="00F7107E">
        <w:t>odávateľ zistí, že výkon jeho činností v rám</w:t>
      </w:r>
      <w:r w:rsidRPr="00F7107E">
        <w:t>ci tejto D</w:t>
      </w:r>
      <w:r w:rsidR="006F311B" w:rsidRPr="00F7107E">
        <w:t xml:space="preserve">ohody nie je v súlade s PE v </w:t>
      </w:r>
      <w:r w:rsidR="00C44490">
        <w:t>Českej</w:t>
      </w:r>
      <w:r w:rsidR="006F311B" w:rsidRPr="00F7107E">
        <w:t xml:space="preserve"> republike, súhlasí s tým, že PE s príslušným daňovým orgánom bezodkladne zabezpečí všetky administratívne kroky požadované PE v </w:t>
      </w:r>
      <w:r w:rsidR="00C44490">
        <w:t>Českej</w:t>
      </w:r>
      <w:r w:rsidRPr="00F7107E">
        <w:t xml:space="preserve"> republike. Okrem toho D</w:t>
      </w:r>
      <w:r w:rsidR="006F311B" w:rsidRPr="00F7107E">
        <w:t xml:space="preserve">odávateľ bezodkladne poskytne pre </w:t>
      </w:r>
      <w:r w:rsidR="00604772">
        <w:t>HMMC</w:t>
      </w:r>
      <w:r w:rsidR="006F311B" w:rsidRPr="00F7107E">
        <w:t xml:space="preserve"> akékoľvek potvrdenie od príslušných daňových orgánov, že PE platí zálohu dane a teda žiadne bezpečnostné dane nie sú nutné zrážať. Do doby takéhoto potvrdenia je </w:t>
      </w:r>
      <w:r w:rsidR="00604772">
        <w:t>HMMC</w:t>
      </w:r>
      <w:r w:rsidR="006F311B" w:rsidRPr="00F7107E">
        <w:t xml:space="preserve"> oprávnený zadržiavať bezpečnostnú daň z platieb v súlade so zákonom </w:t>
      </w:r>
      <w:r w:rsidR="00C44490">
        <w:t>Českej</w:t>
      </w:r>
      <w:r w:rsidR="006F311B" w:rsidRPr="00F7107E">
        <w:t xml:space="preserve"> republiky. Dodávateľ odškodní a zbaví </w:t>
      </w:r>
      <w:r w:rsidR="00604772">
        <w:t>HMMC</w:t>
      </w:r>
      <w:r w:rsidR="006F311B" w:rsidRPr="00F7107E">
        <w:t xml:space="preserve"> zodpovednosti od akýchkoľvek daní, pokút a poplatkov ktoré môžu vzniknúť z dodávateľovej neúspešnej registrácie PE v </w:t>
      </w:r>
      <w:r w:rsidR="00C44490">
        <w:t>Českej</w:t>
      </w:r>
      <w:r w:rsidR="006F311B" w:rsidRPr="00F7107E">
        <w:t xml:space="preserve"> republike alebo oznámenia takejto registrácie </w:t>
      </w:r>
      <w:r w:rsidR="00604772">
        <w:t>HMMC</w:t>
      </w:r>
      <w:r w:rsidR="006F311B" w:rsidRPr="00F7107E">
        <w:t xml:space="preserve">. Po registrácii PE budú faktúry týkajúce sa tejto </w:t>
      </w:r>
      <w:r w:rsidRPr="00F7107E">
        <w:t>D</w:t>
      </w:r>
      <w:r w:rsidR="006F311B" w:rsidRPr="00F7107E">
        <w:t>ohody vystavené dodávateľovým PE.</w:t>
      </w:r>
    </w:p>
    <w:p w:rsidR="006F311B" w:rsidRPr="00F7107E" w:rsidRDefault="006F311B" w:rsidP="006F311B"/>
    <w:p w:rsidR="006F311B" w:rsidRPr="00F7107E" w:rsidRDefault="006F311B" w:rsidP="006F311B">
      <w:r w:rsidRPr="00F7107E">
        <w:t>27.4</w:t>
      </w:r>
      <w:r w:rsidR="006F2486" w:rsidRPr="00F7107E">
        <w:t xml:space="preserve"> </w:t>
      </w:r>
      <w:r w:rsidR="006F2486" w:rsidRPr="00F7107E">
        <w:rPr>
          <w:b/>
        </w:rPr>
        <w:t xml:space="preserve">Nezávislé daňové poradenstvo </w:t>
      </w:r>
      <w:r w:rsidRPr="00F7107E">
        <w:rPr>
          <w:b/>
        </w:rPr>
        <w:t>.</w:t>
      </w:r>
    </w:p>
    <w:p w:rsidR="006F311B" w:rsidRPr="00F7107E" w:rsidRDefault="006F311B" w:rsidP="006F311B"/>
    <w:p w:rsidR="006F311B" w:rsidRPr="00F7107E" w:rsidRDefault="006F2486" w:rsidP="006F2486">
      <w:pPr>
        <w:ind w:firstLine="708"/>
      </w:pPr>
      <w:r w:rsidRPr="00F7107E">
        <w:t>V súvislosti s povinnosťou D</w:t>
      </w:r>
      <w:r w:rsidR="006F311B" w:rsidRPr="00F7107E">
        <w:t xml:space="preserve">odávateľa podľa tejto dohody, dodávateľ na svoje vlastné náklady zabezpečí a vyhľadá odborné poradenstvo pre </w:t>
      </w:r>
      <w:r w:rsidR="00E25F83">
        <w:t>české</w:t>
      </w:r>
      <w:r w:rsidR="006F311B" w:rsidRPr="00F7107E">
        <w:t xml:space="preserve"> daňové záležitosti. Dodávateľ sa zaručuje a vyhlasuje, že sa nebude opierať o akékoľvek odporúčanie ktoré môže byť poskytnuté zamestnancom </w:t>
      </w:r>
      <w:r w:rsidR="00604772">
        <w:t>HMMC</w:t>
      </w:r>
      <w:r w:rsidR="006F311B" w:rsidRPr="00F7107E">
        <w:t>.</w:t>
      </w:r>
    </w:p>
    <w:p w:rsidR="006F311B" w:rsidRPr="00F7107E" w:rsidRDefault="006F311B" w:rsidP="006F311B"/>
    <w:p w:rsidR="006F311B" w:rsidRPr="00E25F83" w:rsidRDefault="006F311B" w:rsidP="006F311B">
      <w:pPr>
        <w:rPr>
          <w:b/>
        </w:rPr>
      </w:pPr>
      <w:r w:rsidRPr="00F7107E">
        <w:t xml:space="preserve">27.5  </w:t>
      </w:r>
      <w:r w:rsidRPr="00E25F83">
        <w:rPr>
          <w:b/>
        </w:rPr>
        <w:t>Dodržiavanie  zahraničných daňových predpisov.</w:t>
      </w:r>
    </w:p>
    <w:p w:rsidR="006F311B" w:rsidRPr="00F7107E" w:rsidRDefault="006F311B" w:rsidP="006F311B"/>
    <w:p w:rsidR="006F311B" w:rsidRPr="00F7107E" w:rsidRDefault="006F311B" w:rsidP="006F2486">
      <w:pPr>
        <w:ind w:firstLine="708"/>
      </w:pPr>
      <w:r w:rsidRPr="00F7107E">
        <w:t xml:space="preserve">Dodávateľ je zodpovedný a zbavuje </w:t>
      </w:r>
      <w:r w:rsidR="00604772">
        <w:t>HMMC</w:t>
      </w:r>
      <w:r w:rsidR="006F2486" w:rsidRPr="00F7107E">
        <w:t xml:space="preserve"> zodpovednosti z kalkulácie, podávania správ</w:t>
      </w:r>
      <w:r w:rsidRPr="00F7107E">
        <w:t xml:space="preserve"> a platby všetkých daní z príjmu, DPH, cla, spotrebných daní a iných daní a poplatkov akejkoľvek povahy (vrátane príslušných sankcií alebo úrokov) uložených akýmkoľvek daňovým orgánom mimo územia </w:t>
      </w:r>
      <w:r w:rsidR="00E25F83">
        <w:t>Českej</w:t>
      </w:r>
      <w:r w:rsidRPr="00F7107E">
        <w:t xml:space="preserve"> republiky na dodávateľa, jeho zamestnancov alebo subdodávateľov v </w:t>
      </w:r>
      <w:r w:rsidR="00F7107E" w:rsidRPr="00F7107E">
        <w:t>dôsledku</w:t>
      </w:r>
      <w:r w:rsidRPr="00F7107E">
        <w:t xml:space="preserve"> výkonu ich práce v rámci tejto dohody.</w:t>
      </w:r>
    </w:p>
    <w:p w:rsidR="006F311B" w:rsidRPr="00F7107E" w:rsidRDefault="006F311B" w:rsidP="006F311B"/>
    <w:p w:rsidR="006F311B" w:rsidRPr="00F7107E" w:rsidRDefault="006F311B" w:rsidP="006F311B">
      <w:r w:rsidRPr="00F7107E">
        <w:t xml:space="preserve">27.6  </w:t>
      </w:r>
      <w:r w:rsidRPr="00E25F83">
        <w:rPr>
          <w:b/>
        </w:rPr>
        <w:t xml:space="preserve">Dodržiavanie  </w:t>
      </w:r>
      <w:r w:rsidR="00E25F83">
        <w:rPr>
          <w:b/>
        </w:rPr>
        <w:t>českých</w:t>
      </w:r>
      <w:r w:rsidRPr="00E25F83">
        <w:rPr>
          <w:b/>
        </w:rPr>
        <w:t xml:space="preserve"> daňových predpisov.</w:t>
      </w:r>
    </w:p>
    <w:p w:rsidR="006F2486" w:rsidRPr="00F7107E" w:rsidRDefault="006F2486" w:rsidP="006F311B"/>
    <w:p w:rsidR="006F311B" w:rsidRPr="00F7107E" w:rsidRDefault="006F311B" w:rsidP="006F2486">
      <w:pPr>
        <w:ind w:firstLine="708"/>
      </w:pPr>
      <w:r w:rsidRPr="00F7107E">
        <w:t xml:space="preserve">Dodávateľ je zodpovedný a zbavuje </w:t>
      </w:r>
      <w:r w:rsidR="00604772">
        <w:t>HMMC</w:t>
      </w:r>
      <w:r w:rsidR="006F2486" w:rsidRPr="00F7107E">
        <w:t xml:space="preserve"> zodpovednosti z kalkulácie, </w:t>
      </w:r>
      <w:r w:rsidR="00F7107E" w:rsidRPr="00F7107E">
        <w:t>podávania</w:t>
      </w:r>
      <w:r w:rsidR="006F2486" w:rsidRPr="00F7107E">
        <w:t xml:space="preserve"> správ</w:t>
      </w:r>
      <w:r w:rsidRPr="00F7107E">
        <w:t xml:space="preserve"> a platby všetkých daní z príjmu, DPH, cla, spotrebných daní a iných daní a poplatkov akejkoľvek povahy (vrátane príslušných sankcií alebo úrokov) uložených akýmkoľvek daňovým orgánom </w:t>
      </w:r>
      <w:r w:rsidR="00E25F83">
        <w:t>Českej</w:t>
      </w:r>
      <w:r w:rsidRPr="00F7107E">
        <w:t xml:space="preserve"> republiky na dodávateľa, jeho zamestnancov alebo subdodávateľov v </w:t>
      </w:r>
      <w:r w:rsidR="00F7107E" w:rsidRPr="00F7107E">
        <w:t>dôsledku</w:t>
      </w:r>
      <w:r w:rsidRPr="00F7107E">
        <w:t xml:space="preserve"> výkonu ich práce v rámci tejto dohody.</w:t>
      </w:r>
    </w:p>
    <w:p w:rsidR="006F2486" w:rsidRPr="00F7107E" w:rsidRDefault="006F2486" w:rsidP="006F311B"/>
    <w:p w:rsidR="006F2486" w:rsidRPr="00F7107E" w:rsidRDefault="006F2486" w:rsidP="006F311B"/>
    <w:p w:rsidR="006F2486" w:rsidRPr="00F7107E" w:rsidRDefault="006F2486" w:rsidP="006F311B"/>
    <w:p w:rsidR="006F311B" w:rsidRPr="00F7107E" w:rsidRDefault="006F311B" w:rsidP="006F311B">
      <w:r w:rsidRPr="00F7107E">
        <mc:AlternateContent>
          <mc:Choice Requires="wpg">
            <w:drawing>
              <wp:anchor distT="0" distB="0" distL="114300" distR="114300" simplePos="0" relativeHeight="251688960" behindDoc="1" locked="0" layoutInCell="1" allowOverlap="1" wp14:anchorId="67D7059E" wp14:editId="3EFF5BAF">
                <wp:simplePos x="0" y="0"/>
                <wp:positionH relativeFrom="page">
                  <wp:posOffset>7188200</wp:posOffset>
                </wp:positionH>
                <wp:positionV relativeFrom="page">
                  <wp:posOffset>9791065</wp:posOffset>
                </wp:positionV>
                <wp:extent cx="0" cy="546100"/>
                <wp:effectExtent l="6350" t="8890" r="12700" b="6985"/>
                <wp:wrapNone/>
                <wp:docPr id="197" name="Skupina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546100"/>
                          <a:chOff x="11320" y="15419"/>
                          <a:chExt cx="0" cy="860"/>
                        </a:xfrm>
                      </wpg:grpSpPr>
                      <wps:wsp>
                        <wps:cNvPr id="198" name="Freeform 156"/>
                        <wps:cNvSpPr>
                          <a:spLocks/>
                        </wps:cNvSpPr>
                        <wps:spPr bwMode="auto">
                          <a:xfrm>
                            <a:off x="11320" y="15419"/>
                            <a:ext cx="0" cy="860"/>
                          </a:xfrm>
                          <a:custGeom>
                            <a:avLst/>
                            <a:gdLst>
                              <a:gd name="T0" fmla="+- 0 16279 15419"/>
                              <a:gd name="T1" fmla="*/ 16279 h 860"/>
                              <a:gd name="T2" fmla="+- 0 15419 15419"/>
                              <a:gd name="T3" fmla="*/ 15419 h 860"/>
                            </a:gdLst>
                            <a:ahLst/>
                            <a:cxnLst>
                              <a:cxn ang="0">
                                <a:pos x="0" y="T1"/>
                              </a:cxn>
                              <a:cxn ang="0">
                                <a:pos x="0" y="T3"/>
                              </a:cxn>
                            </a:cxnLst>
                            <a:rect l="0" t="0" r="r" b="b"/>
                            <a:pathLst>
                              <a:path h="860">
                                <a:moveTo>
                                  <a:pt x="0" y="860"/>
                                </a:moveTo>
                                <a:lnTo>
                                  <a:pt x="0" y="0"/>
                                </a:lnTo>
                              </a:path>
                            </a:pathLst>
                          </a:custGeom>
                          <a:noFill/>
                          <a:ln w="12700">
                            <a:solidFill>
                              <a:srgbClr val="CCD6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7" o:spid="_x0000_s1026" style="position:absolute;margin-left:566pt;margin-top:770.95pt;width:0;height:43pt;z-index:-251627520;mso-position-horizontal-relative:page;mso-position-vertical-relative:page" coordorigin="11320,15419" coordsize="0,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">
                <v:shape id="Freeform 156" o:spid="_x0000_s1027" style="position:absolute;left:11320;top:15419;width:0;height:860;visibility:visible;mso-wrap-style:square;v-text-anchor:top" coordsize="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racQA&#10;AADcAAAADwAAAGRycy9kb3ducmV2LnhtbESPQWvCQBCF7wX/wzJCb3Wjh7ZGVxFBEG+mUfQ2ZMck&#10;mJ0N2dXEf985FHqb4b1575vlenCNelIXas8GppMEFHHhbc2lgfxn9/ENKkRki41nMvCiAOvV6G2J&#10;qfU9H+mZxVJJCIcUDVQxtqnWoajIYZj4lli0m+8cRlm7UtsOewl3jZ4lyad2WLM0VNjStqLinj2c&#10;gVl+3rny2ufbLMyze/Pli9PhYsz7eNgsQEUa4r/573pvBX8utPKMTK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Zq2nEAAAA3AAAAA8AAAAAAAAAAAAAAAAAmAIAAGRycy9k&#10;b3ducmV2LnhtbFBLBQYAAAAABAAEAPUAAACJAwAAAAA=&#10;" path="m,860l,e" filled="f" strokecolor="#ccd6df" strokeweight="1pt">
                  <v:path arrowok="t" o:connecttype="custom" o:connectlocs="0,16279;0,15419" o:connectangles="0,0"/>
                </v:shape>
                <w10:wrap anchorx="page" anchory="page"/>
              </v:group>
            </w:pict>
          </mc:Fallback>
        </mc:AlternateConten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28. OPRAVNÉ PROSTRIEDKY</w:t>
      </w:r>
    </w:p>
    <w:p w:rsidR="006F311B" w:rsidRPr="00F7107E" w:rsidRDefault="006F311B" w:rsidP="006F311B"/>
    <w:p w:rsidR="006F311B" w:rsidRPr="00F7107E" w:rsidRDefault="006F311B" w:rsidP="006F2486">
      <w:pPr>
        <w:ind w:firstLine="708"/>
      </w:pPr>
      <w:r w:rsidRPr="00F7107E">
        <w:t xml:space="preserve">Práva a opravné prostriedky vyhradené </w:t>
      </w:r>
      <w:r w:rsidR="00604772">
        <w:t>HMMC</w:t>
      </w:r>
      <w:r w:rsidRPr="00F7107E">
        <w:t xml:space="preserve"> v tejto Dohode musia byť kumulatívne s, a navyše k </w:t>
      </w:r>
      <w:r w:rsidR="00F7107E" w:rsidRPr="00F7107E">
        <w:t>všetkým</w:t>
      </w:r>
      <w:r w:rsidRPr="00F7107E">
        <w:t xml:space="preserve"> ostatným alebo ďalším opravným prostriedkom podľa platného </w:t>
      </w:r>
      <w:r w:rsidR="00E25F83">
        <w:t>českého</w:t>
      </w:r>
      <w:r w:rsidRPr="00F7107E">
        <w:t xml:space="preserve"> práva. Bez obmedzenia vyššie uvedeného, ak akýkoľvek tovar nesplní záruky uvedených v článku 10, musí to </w:t>
      </w:r>
      <w:r w:rsidR="00604772">
        <w:t>HMMC</w:t>
      </w:r>
      <w:r w:rsidRPr="00F7107E">
        <w:t xml:space="preserve"> oznámiť Dodávateľovi a Dodávateľ, ak o to požiada </w:t>
      </w:r>
      <w:r w:rsidR="00604772">
        <w:t>HMMC</w:t>
      </w:r>
      <w:r w:rsidRPr="00F7107E">
        <w:t xml:space="preserve">, </w:t>
      </w:r>
      <w:r w:rsidR="00F7107E" w:rsidRPr="00F7107E">
        <w:t>uhradí všetky</w:t>
      </w:r>
      <w:r w:rsidRPr="00F7107E">
        <w:t xml:space="preserve"> škody vzniknuté </w:t>
      </w:r>
      <w:r w:rsidR="00604772">
        <w:t>HMMC</w:t>
      </w:r>
      <w:r w:rsidRPr="00F7107E">
        <w:t xml:space="preserve">, spôsobené týmto nevyhovujúcim tovarom vrátane. ale nie len s obmedzením na náklady, výdavky, straty alebo ušlý zisk, ktoré vznikli </w:t>
      </w:r>
      <w:r w:rsidR="00604772">
        <w:t>HMMC</w:t>
      </w:r>
      <w:r w:rsidRPr="00F7107E">
        <w:t>:</w:t>
      </w:r>
    </w:p>
    <w:p w:rsidR="006F311B" w:rsidRPr="00F7107E" w:rsidRDefault="006F311B" w:rsidP="006F311B"/>
    <w:p w:rsidR="006F311B" w:rsidRPr="00F7107E" w:rsidRDefault="006F311B" w:rsidP="006F311B">
      <w:r w:rsidRPr="00F7107E">
        <w:t xml:space="preserve"> (a) pri kontrole, triedení, oprave alebo výmene takéhoto tovaru, </w:t>
      </w:r>
    </w:p>
    <w:p w:rsidR="006F311B" w:rsidRPr="00F7107E" w:rsidRDefault="006F311B" w:rsidP="006F311B">
      <w:r w:rsidRPr="00F7107E">
        <w:t>(b) vyplývajú z prerušenia výroby,</w:t>
      </w:r>
    </w:p>
    <w:p w:rsidR="006F311B" w:rsidRPr="00F7107E" w:rsidRDefault="006F311B" w:rsidP="006F311B">
      <w:r w:rsidRPr="00F7107E">
        <w:t>(c) pri vedení kampane so stiahnutím tovaru z trhu alebo iných nápravných opatrení a</w:t>
      </w:r>
    </w:p>
    <w:p w:rsidR="006F311B" w:rsidRPr="00F7107E" w:rsidRDefault="006F311B" w:rsidP="006F311B">
      <w:r w:rsidRPr="00F7107E">
        <w:t>(d) ako nároky pri zranení osôb (vrátane smrti) alebo škôd na majetku spôsobené týmito nevyhovujúcim tovarom.</w:t>
      </w:r>
    </w:p>
    <w:p w:rsidR="006F311B" w:rsidRPr="00F7107E" w:rsidRDefault="006F311B" w:rsidP="006F311B"/>
    <w:p w:rsidR="006F311B" w:rsidRPr="00F7107E" w:rsidRDefault="006F311B" w:rsidP="006F311B">
      <w:r w:rsidRPr="00F7107E">
        <mc:AlternateContent>
          <mc:Choice Requires="wpg">
            <w:drawing>
              <wp:anchor distT="0" distB="0" distL="114300" distR="114300" simplePos="0" relativeHeight="251691008" behindDoc="1" locked="0" layoutInCell="1" allowOverlap="1" wp14:anchorId="656D27E2" wp14:editId="279FE4BE">
                <wp:simplePos x="0" y="0"/>
                <wp:positionH relativeFrom="page">
                  <wp:posOffset>7162800</wp:posOffset>
                </wp:positionH>
                <wp:positionV relativeFrom="page">
                  <wp:posOffset>9664065</wp:posOffset>
                </wp:positionV>
                <wp:extent cx="0" cy="685800"/>
                <wp:effectExtent l="9525" t="15240" r="9525" b="13335"/>
                <wp:wrapNone/>
                <wp:docPr id="195" name="Skupina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85800"/>
                          <a:chOff x="11280" y="15219"/>
                          <a:chExt cx="0" cy="1080"/>
                        </a:xfrm>
                      </wpg:grpSpPr>
                      <wps:wsp>
                        <wps:cNvPr id="196" name="Freeform 160"/>
                        <wps:cNvSpPr>
                          <a:spLocks/>
                        </wps:cNvSpPr>
                        <wps:spPr bwMode="auto">
                          <a:xfrm>
                            <a:off x="11280" y="15219"/>
                            <a:ext cx="0" cy="1080"/>
                          </a:xfrm>
                          <a:custGeom>
                            <a:avLst/>
                            <a:gdLst>
                              <a:gd name="T0" fmla="+- 0 16299 15219"/>
                              <a:gd name="T1" fmla="*/ 16299 h 1080"/>
                              <a:gd name="T2" fmla="+- 0 15219 15219"/>
                              <a:gd name="T3" fmla="*/ 15219 h 1080"/>
                            </a:gdLst>
                            <a:ahLst/>
                            <a:cxnLst>
                              <a:cxn ang="0">
                                <a:pos x="0" y="T1"/>
                              </a:cxn>
                              <a:cxn ang="0">
                                <a:pos x="0" y="T3"/>
                              </a:cxn>
                            </a:cxnLst>
                            <a:rect l="0" t="0" r="r" b="b"/>
                            <a:pathLst>
                              <a:path h="1080">
                                <a:moveTo>
                                  <a:pt x="0" y="1080"/>
                                </a:moveTo>
                                <a:lnTo>
                                  <a:pt x="0" y="0"/>
                                </a:lnTo>
                              </a:path>
                            </a:pathLst>
                          </a:custGeom>
                          <a:noFill/>
                          <a:ln w="12700">
                            <a:solidFill>
                              <a:srgbClr val="CC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5" o:spid="_x0000_s1026" style="position:absolute;margin-left:564pt;margin-top:760.95pt;width:0;height:54pt;z-index:-251625472;mso-position-horizontal-relative:page;mso-position-vertical-relative:page" coordorigin="11280,15219" coordsize="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">
                <v:shape id="Freeform 160" o:spid="_x0000_s1027" style="position:absolute;left:11280;top:15219;width:0;height:1080;visibility:visible;mso-wrap-style:square;v-text-anchor:top" coordsize="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F7mMMA&#10;AADcAAAADwAAAGRycy9kb3ducmV2LnhtbERPTWsCMRC9C/0PYQpeSs0quLSrUUpBEEpbtb30Nm7G&#10;TXAzWZKo679vCgVv83ifM1/2rhVnCtF6VjAeFSCIa68tNwq+v1aPTyBiQtbYeiYFV4qwXNwN5lhp&#10;f+EtnXepETmEY4UKTEpdJWWsDTmMI98RZ+7gg8OUYWikDnjJ4a6Vk6IopUPLucFgR6+G6uPu5BR8&#10;WL3/nP6My2vo32zxPj1tjHxQanjfv8xAJOrTTfzvXus8/7mEv2fyB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F7mMMAAADcAAAADwAAAAAAAAAAAAAAAACYAgAAZHJzL2Rv&#10;d25yZXYueG1sUEsFBgAAAAAEAAQA9QAAAIgDAAAAAA==&#10;" path="m,1080l,e" filled="f" strokecolor="#ccd4db" strokeweight="1pt">
                  <v:path arrowok="t" o:connecttype="custom" o:connectlocs="0,16299;0,15219" o:connectangles="0,0"/>
                </v:shape>
                <w10:wrap anchorx="page" anchory="page"/>
              </v:group>
            </w:pict>
          </mc:Fallback>
        </mc:AlternateContent>
      </w:r>
      <w:r w:rsidRPr="00F7107E">
        <mc:AlternateContent>
          <mc:Choice Requires="wpg">
            <w:drawing>
              <wp:anchor distT="0" distB="0" distL="114300" distR="114300" simplePos="0" relativeHeight="251689984" behindDoc="1" locked="0" layoutInCell="1" allowOverlap="1" wp14:anchorId="3C17061F" wp14:editId="5A529679">
                <wp:simplePos x="0" y="0"/>
                <wp:positionH relativeFrom="page">
                  <wp:posOffset>7175500</wp:posOffset>
                </wp:positionH>
                <wp:positionV relativeFrom="page">
                  <wp:posOffset>8521065</wp:posOffset>
                </wp:positionV>
                <wp:extent cx="0" cy="647700"/>
                <wp:effectExtent l="12700" t="15240" r="6350" b="13335"/>
                <wp:wrapNone/>
                <wp:docPr id="193" name="Skupina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47700"/>
                          <a:chOff x="11300" y="13419"/>
                          <a:chExt cx="0" cy="1020"/>
                        </a:xfrm>
                      </wpg:grpSpPr>
                      <wps:wsp>
                        <wps:cNvPr id="194" name="Freeform 158"/>
                        <wps:cNvSpPr>
                          <a:spLocks/>
                        </wps:cNvSpPr>
                        <wps:spPr bwMode="auto">
                          <a:xfrm>
                            <a:off x="11300" y="13419"/>
                            <a:ext cx="0" cy="1020"/>
                          </a:xfrm>
                          <a:custGeom>
                            <a:avLst/>
                            <a:gdLst>
                              <a:gd name="T0" fmla="+- 0 14439 13419"/>
                              <a:gd name="T1" fmla="*/ 14439 h 1020"/>
                              <a:gd name="T2" fmla="+- 0 13419 13419"/>
                              <a:gd name="T3" fmla="*/ 13419 h 1020"/>
                            </a:gdLst>
                            <a:ahLst/>
                            <a:cxnLst>
                              <a:cxn ang="0">
                                <a:pos x="0" y="T1"/>
                              </a:cxn>
                              <a:cxn ang="0">
                                <a:pos x="0" y="T3"/>
                              </a:cxn>
                            </a:cxnLst>
                            <a:rect l="0" t="0" r="r" b="b"/>
                            <a:pathLst>
                              <a:path h="1020">
                                <a:moveTo>
                                  <a:pt x="0" y="1020"/>
                                </a:moveTo>
                                <a:lnTo>
                                  <a:pt x="0" y="0"/>
                                </a:lnTo>
                              </a:path>
                            </a:pathLst>
                          </a:custGeom>
                          <a:noFill/>
                          <a:ln w="12700">
                            <a:solidFill>
                              <a:srgbClr val="CC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3" o:spid="_x0000_s1026" style="position:absolute;margin-left:565pt;margin-top:670.95pt;width:0;height:51pt;z-index:-251626496;mso-position-horizontal-relative:page;mso-position-vertical-relative:page" coordorigin="11300,13419" coordsize="0,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">
                <v:shape id="Freeform 158" o:spid="_x0000_s1027" style="position:absolute;left:11300;top:13419;width:0;height:1020;visibility:visible;mso-wrap-style:square;v-text-anchor:top" coordsize="0,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3RbMIA&#10;AADcAAAADwAAAGRycy9kb3ducmV2LnhtbERPS2sCMRC+F/ofwhS8FM0qUurWrFRhpbdSrZ6HzeyD&#10;3UyWJOraX98Igrf5+J6zXA2mE2dyvrGsYDpJQBAXVjdcKfjd5+N3ED4ga+wsk4IreVhlz09LTLW9&#10;8A+dd6ESMYR9igrqEPpUSl/UZNBPbE8cudI6gyFCV0nt8BLDTSdnSfImDTYcG2rsaVNT0e5ORsHf&#10;MHVl8R1et3M+tvv1IXflJldq9DJ8foAINISH+O7+0nH+Yg63Z+IFM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DdFswgAAANwAAAAPAAAAAAAAAAAAAAAAAJgCAABkcnMvZG93&#10;bnJldi54bWxQSwUGAAAAAAQABAD1AAAAhwMAAAAA&#10;" path="m,1020l,e" filled="f" strokecolor="#ccd4db" strokeweight="1pt">
                  <v:path arrowok="t" o:connecttype="custom" o:connectlocs="0,14439;0,13419" o:connectangles="0,0"/>
                </v:shape>
                <w10:wrap anchorx="page" anchory="page"/>
              </v:group>
            </w:pict>
          </mc:Fallback>
        </mc:AlternateContent>
      </w:r>
    </w:p>
    <w:p w:rsidR="006F311B" w:rsidRPr="00F7107E" w:rsidRDefault="006F311B" w:rsidP="006F311B">
      <w:pPr>
        <w:rPr>
          <w:b/>
        </w:rPr>
      </w:pPr>
      <w:r w:rsidRPr="00F7107E">
        <w:rPr>
          <w:b/>
        </w:rPr>
        <w:lastRenderedPageBreak/>
        <w:t>29. ODDELITEĽNOSŤ</w:t>
      </w:r>
    </w:p>
    <w:p w:rsidR="006F311B" w:rsidRPr="00F7107E" w:rsidRDefault="006F311B" w:rsidP="006F311B"/>
    <w:p w:rsidR="006F311B" w:rsidRPr="00F7107E" w:rsidRDefault="006F311B" w:rsidP="006F2486">
      <w:pPr>
        <w:ind w:firstLine="708"/>
      </w:pPr>
      <w:r w:rsidRPr="00F7107E">
        <w:t>Ak niektoré  alebo viac ustanovení obsiahnutých v tejto Dohode bude v nejakom ohľade neplatné, nezákonné alebo nevymáhateľné na základe akýchkoľvek platných právnych predpisov, platnosť, zákonnosť a vymáhateľnosť zostávajúcich ustanovení obsiahnutých v tomto dokumente, nesmie v žiadnom prípade byť dotknutá alebo tým narušená.</w:t>
      </w:r>
    </w:p>
    <w:p w:rsidR="006F311B" w:rsidRPr="00F7107E" w:rsidRDefault="006F311B" w:rsidP="006F311B"/>
    <w:p w:rsidR="006F311B" w:rsidRPr="00F7107E" w:rsidRDefault="006F311B" w:rsidP="006F311B">
      <w:pPr>
        <w:rPr>
          <w:b/>
        </w:rPr>
      </w:pPr>
      <w:r w:rsidRPr="00F7107E">
        <w:rPr>
          <w:b/>
        </w:rPr>
        <w:t>30. NEZRIEKNUTIE SA PRÁV</w:t>
      </w:r>
    </w:p>
    <w:p w:rsidR="006F311B" w:rsidRPr="00F7107E" w:rsidRDefault="006F311B" w:rsidP="006F311B"/>
    <w:p w:rsidR="006F311B" w:rsidRPr="00F7107E" w:rsidRDefault="006F311B" w:rsidP="006F2486">
      <w:pPr>
        <w:ind w:firstLine="708"/>
      </w:pPr>
      <w:r w:rsidRPr="00F7107E">
        <w:t xml:space="preserve">Akékoľvek zlyhanie alebo oneskorenie </w:t>
      </w:r>
      <w:r w:rsidR="00604772">
        <w:t>HMMC</w:t>
      </w:r>
      <w:r w:rsidRPr="00F7107E">
        <w:t xml:space="preserve"> plniť podmienky tejto Dohody, vykonávať práva alebo opravné prostriedky poskytované v tomto dokumente alebo zákonom alebo riadne informovať Dodávateľa v prípade porušenia, alebo akékoľvek prijatia, zaplatenia alebo schválenia zo strany </w:t>
      </w:r>
      <w:r w:rsidR="00604772">
        <w:t>HMMC</w:t>
      </w:r>
      <w:r w:rsidRPr="00F7107E">
        <w:t xml:space="preserve"> v súvislosti s tovarom v tomto dokumente, nezbavuje Dodávateľa niektorej zo záruk alebo záväzkov podľa tejto Dohody a nesmú byť považované za zrieknut</w:t>
      </w:r>
      <w:r w:rsidR="006F2486" w:rsidRPr="00F7107E">
        <w:t>ie sa akýchkoľvek práv</w:t>
      </w:r>
      <w:r w:rsidRPr="00F7107E">
        <w:t xml:space="preserve"> ani po ukončení tejto Dohody.</w:t>
      </w:r>
    </w:p>
    <w:p w:rsidR="006F311B" w:rsidRPr="00F7107E" w:rsidRDefault="006F311B" w:rsidP="006F311B">
      <w:pPr>
        <w:rPr>
          <w:b/>
        </w:rPr>
      </w:pPr>
    </w:p>
    <w:p w:rsidR="006F311B" w:rsidRPr="00F7107E" w:rsidRDefault="006F311B" w:rsidP="006F311B">
      <w:r w:rsidRPr="00F7107E">
        <w:rPr>
          <w:b/>
        </w:rPr>
        <w:t>31. NADPISY</w:t>
      </w:r>
    </w:p>
    <w:p w:rsidR="006F311B" w:rsidRPr="00F7107E" w:rsidRDefault="006F311B" w:rsidP="006F311B"/>
    <w:p w:rsidR="006F311B" w:rsidRPr="00F7107E" w:rsidRDefault="006F311B" w:rsidP="006F2486">
      <w:pPr>
        <w:ind w:firstLine="708"/>
      </w:pPr>
      <w:r w:rsidRPr="00F7107E">
        <w:t xml:space="preserve">Nadpisy v tejto Dohode sú v dokumente zahrnuté iba </w:t>
      </w:r>
      <w:r w:rsidR="006F2486" w:rsidRPr="00F7107E">
        <w:t xml:space="preserve">pre </w:t>
      </w:r>
      <w:r w:rsidRPr="00F7107E">
        <w:t xml:space="preserve">referenčné účely a nebudú predstavovať súčasť tejto Dohody pre akýkoľvek iný účel, a nebudú mať právnu platnosť </w:t>
      </w:r>
      <w:r w:rsidR="00F7107E" w:rsidRPr="00F7107E">
        <w:t>v rámci</w:t>
      </w:r>
      <w:r w:rsidRPr="00F7107E">
        <w:t xml:space="preserve"> konštrukcii tejto Dohody.</w:t>
      </w:r>
    </w:p>
    <w:p w:rsidR="006F311B" w:rsidRPr="00F7107E" w:rsidRDefault="006F311B" w:rsidP="006F311B"/>
    <w:p w:rsidR="006F311B" w:rsidRPr="00F7107E" w:rsidRDefault="006F311B" w:rsidP="006F311B">
      <w:pPr>
        <w:rPr>
          <w:b/>
        </w:rPr>
      </w:pPr>
      <w:r w:rsidRPr="00F7107E">
        <w:rPr>
          <w:b/>
        </w:rPr>
        <w:t>32. ZMENA</w:t>
      </w:r>
    </w:p>
    <w:p w:rsidR="006F2486" w:rsidRPr="00F7107E" w:rsidRDefault="006F2486" w:rsidP="006F311B"/>
    <w:p w:rsidR="006F311B" w:rsidRPr="00F7107E" w:rsidRDefault="006F311B" w:rsidP="006F311B">
      <w:r w:rsidRPr="00F7107E">
        <w:t xml:space="preserve">32.1 </w:t>
      </w:r>
      <w:r w:rsidR="006F2486" w:rsidRPr="00F7107E">
        <w:tab/>
      </w:r>
      <w:r w:rsidRPr="00F7107E">
        <w:t>Táto Dohoda spolu s akýmkoľvek písomným pokynom obsahuje úplnú a konečnú Dohodu medzi stranami a nemôže byť modifikovaný s výnimkou výslovného a riadne očíslovaného dodatku k Dohode v písomnej forme a podpísané oprávnenými zástupcami oboch Strán.</w:t>
      </w:r>
    </w:p>
    <w:p w:rsidR="006F311B" w:rsidRPr="00F7107E" w:rsidRDefault="006F311B" w:rsidP="006F311B"/>
    <w:p w:rsidR="006F311B" w:rsidRPr="00F7107E" w:rsidRDefault="006F311B" w:rsidP="006F311B">
      <w:r w:rsidRPr="00F7107E">
        <w:t>32.2</w:t>
      </w:r>
      <w:r w:rsidR="006F2486" w:rsidRPr="00F7107E">
        <w:tab/>
      </w:r>
      <w:r w:rsidRPr="00F7107E">
        <w:t xml:space="preserve"> V prípade, že podmienky uvedené v potvrdení Objednávky u Dodávateľa sú v rozpore s podmienkami tejto Dohody, novšia verzia bude prevažovať, pokiaľ nie je zo strany </w:t>
      </w:r>
      <w:r w:rsidR="00604772">
        <w:t>HMMC</w:t>
      </w:r>
      <w:r w:rsidRPr="00F7107E">
        <w:t xml:space="preserve"> vytvorená </w:t>
      </w:r>
      <w:r w:rsidR="00F7107E" w:rsidRPr="00F7107E">
        <w:t>špecifická</w:t>
      </w:r>
      <w:r w:rsidRPr="00F7107E">
        <w:t xml:space="preserve"> výnimka v písomnej forme.  </w:t>
      </w:r>
    </w:p>
    <w:p w:rsidR="006F311B" w:rsidRPr="00F7107E" w:rsidRDefault="006F311B" w:rsidP="006F311B"/>
    <w:p w:rsidR="006F311B" w:rsidRPr="00F7107E" w:rsidRDefault="006F2486" w:rsidP="006F311B">
      <w:pPr>
        <w:rPr>
          <w:b/>
        </w:rPr>
      </w:pPr>
      <w:r w:rsidRPr="00F7107E">
        <w:rPr>
          <w:b/>
        </w:rPr>
        <w:t xml:space="preserve">33. NADOBUDNUTIE ÚČINNOSTI </w:t>
      </w:r>
    </w:p>
    <w:p w:rsidR="006F311B" w:rsidRPr="00F7107E" w:rsidRDefault="006F2486" w:rsidP="006F311B">
      <w:r w:rsidRPr="00F7107E">
        <w:t>33.</w:t>
      </w:r>
      <w:r w:rsidR="000E3673" w:rsidRPr="00F7107E">
        <w:t>1</w:t>
      </w:r>
      <w:r w:rsidR="000E3673" w:rsidRPr="00F7107E">
        <w:tab/>
      </w:r>
      <w:r w:rsidRPr="00F7107E">
        <w:t>Táto Dohoda</w:t>
      </w:r>
      <w:r w:rsidR="000E3673" w:rsidRPr="00F7107E">
        <w:t xml:space="preserve"> nadobúda účinnosť dňom jej uzatvorenia oboma S</w:t>
      </w:r>
      <w:r w:rsidRPr="00F7107E">
        <w:t xml:space="preserve">tranami, a zostáva v </w:t>
      </w:r>
      <w:r w:rsidR="000E3673" w:rsidRPr="00F7107E">
        <w:t>platnosti až do</w:t>
      </w:r>
      <w:r w:rsidRPr="00F7107E">
        <w:t xml:space="preserve"> 31.10.2007</w:t>
      </w:r>
      <w:r w:rsidR="006F311B" w:rsidRPr="00F7107E">
        <mc:AlternateContent>
          <mc:Choice Requires="wpg">
            <w:drawing>
              <wp:anchor distT="0" distB="0" distL="114300" distR="114300" simplePos="0" relativeHeight="251693056" behindDoc="1" locked="0" layoutInCell="1" allowOverlap="1" wp14:anchorId="2D63772D" wp14:editId="5BDFBD4E">
                <wp:simplePos x="0" y="0"/>
                <wp:positionH relativeFrom="page">
                  <wp:posOffset>7188200</wp:posOffset>
                </wp:positionH>
                <wp:positionV relativeFrom="page">
                  <wp:posOffset>9371965</wp:posOffset>
                </wp:positionV>
                <wp:extent cx="0" cy="952500"/>
                <wp:effectExtent l="6350" t="8890" r="12700" b="10160"/>
                <wp:wrapNone/>
                <wp:docPr id="191" name="Skupina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52500"/>
                          <a:chOff x="11320" y="14759"/>
                          <a:chExt cx="0" cy="1500"/>
                        </a:xfrm>
                      </wpg:grpSpPr>
                      <wps:wsp>
                        <wps:cNvPr id="192" name="Freeform 163"/>
                        <wps:cNvSpPr>
                          <a:spLocks/>
                        </wps:cNvSpPr>
                        <wps:spPr bwMode="auto">
                          <a:xfrm>
                            <a:off x="11320" y="14759"/>
                            <a:ext cx="0" cy="1500"/>
                          </a:xfrm>
                          <a:custGeom>
                            <a:avLst/>
                            <a:gdLst>
                              <a:gd name="T0" fmla="+- 0 16259 14759"/>
                              <a:gd name="T1" fmla="*/ 16259 h 1500"/>
                              <a:gd name="T2" fmla="+- 0 14759 14759"/>
                              <a:gd name="T3" fmla="*/ 14759 h 1500"/>
                            </a:gdLst>
                            <a:ahLst/>
                            <a:cxnLst>
                              <a:cxn ang="0">
                                <a:pos x="0" y="T1"/>
                              </a:cxn>
                              <a:cxn ang="0">
                                <a:pos x="0" y="T3"/>
                              </a:cxn>
                            </a:cxnLst>
                            <a:rect l="0" t="0" r="r" b="b"/>
                            <a:pathLst>
                              <a:path h="1500">
                                <a:moveTo>
                                  <a:pt x="0" y="150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1" o:spid="_x0000_s1026" style="position:absolute;margin-left:566pt;margin-top:737.95pt;width:0;height:75pt;z-index:-251623424;mso-position-horizontal-relative:page;mso-position-vertical-relative:page" coordorigin="11320,14759" coordsize="0,1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">
                <v:shape id="Freeform 163" o:spid="_x0000_s1027" style="position:absolute;left:11320;top:14759;width:0;height:1500;visibility:visible;mso-wrap-style:square;v-text-anchor:top" coordsize="0,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6ww8IA&#10;AADcAAAADwAAAGRycy9kb3ducmV2LnhtbERPTWvCQBC9F/oflin0VjcKbTV1FRUCKfRi1PuYHZPU&#10;7GzY3Zrk33cLBW/zeJ+zXA+mFTdyvrGsYDpJQBCXVjdcKTgespc5CB+QNbaWScFIHtarx4clptr2&#10;vKdbESoRQ9inqKAOoUul9GVNBv3EdsSRu1hnMEToKqkd9jHctHKWJG/SYMOxocaOdjWV1+LHKODs&#10;7Ir39utV7sN3ftpuL59mlEo9Pw2bDxCBhnAX/7tzHecvZvD3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TrDDwgAAANwAAAAPAAAAAAAAAAAAAAAAAJgCAABkcnMvZG93&#10;bnJldi54bWxQSwUGAAAAAAQABAD1AAAAhwMAAAAA&#10;" path="m,1500l,e" filled="f" strokecolor="#cad4dd" strokeweight="1pt">
                  <v:path arrowok="t" o:connecttype="custom" o:connectlocs="0,16259;0,14759" o:connectangles="0,0"/>
                </v:shape>
                <w10:wrap anchorx="page" anchory="page"/>
              </v:group>
            </w:pict>
          </mc:Fallback>
        </mc:AlternateContent>
      </w:r>
    </w:p>
    <w:p w:rsidR="006F311B" w:rsidRPr="00F7107E" w:rsidRDefault="006F311B" w:rsidP="006F311B">
      <w:r w:rsidRPr="00F7107E">
        <w:t xml:space="preserve">Strany sa ďalej dohodli, že táto Dohoda musí byť spätne aplikovaná na všetky predchádzajúce objednávky, pre ktoré sa dodávka uskutočnila </w:t>
      </w:r>
      <w:r w:rsidR="000E3673" w:rsidRPr="00F7107E">
        <w:t>odo dňa vystavenia prvej Objedná</w:t>
      </w:r>
      <w:r w:rsidRPr="00F7107E">
        <w:t>vky vrátane, na základe tejto Dohody.</w:t>
      </w:r>
    </w:p>
    <w:p w:rsidR="006F311B" w:rsidRPr="00F7107E" w:rsidRDefault="006F311B" w:rsidP="006F311B"/>
    <w:p w:rsidR="006F311B" w:rsidRPr="00F7107E" w:rsidRDefault="006F311B" w:rsidP="006F311B">
      <w:r w:rsidRPr="00F7107E">
        <w:lastRenderedPageBreak/>
        <w:t xml:space="preserve">33.2 </w:t>
      </w:r>
      <w:r w:rsidR="000E3673" w:rsidRPr="00F7107E">
        <w:tab/>
      </w:r>
      <w:r w:rsidRPr="00F7107E">
        <w:t xml:space="preserve">Táto Dohoda bude obnovená automaticky a opakovane za rovnakých podmienok pre ďalšie obdobie jedného (1) roka nasledovne, s výnimkou ak </w:t>
      </w:r>
      <w:r w:rsidR="00604772">
        <w:t>HMMC</w:t>
      </w:r>
      <w:r w:rsidRPr="00F7107E">
        <w:t xml:space="preserve"> alebo Dodávateľ vyhlásia svoj zámer písomne vypovedať túto Dohodu najmenej tri (3) mesiace pred dátumom vypršania.</w:t>
      </w:r>
    </w:p>
    <w:p w:rsidR="000E3673" w:rsidRPr="00F7107E" w:rsidRDefault="000E3673" w:rsidP="006F311B"/>
    <w:p w:rsidR="006F311B" w:rsidRPr="00F7107E" w:rsidRDefault="006F311B" w:rsidP="006F311B">
      <w:r w:rsidRPr="00F7107E">
        <w:t>33.3</w:t>
      </w:r>
      <w:r w:rsidR="000E3673" w:rsidRPr="00F7107E">
        <w:tab/>
      </w:r>
      <w:r w:rsidRPr="00F7107E">
        <w:t xml:space="preserve"> Všetky podmienky Dohody alebo zmluvy dohodnutej Stranami pred touto Dohodou nesmú byť obnovené automaticky a nahrádzajú sa podmienkami tejto Dohody.</w:t>
      </w:r>
    </w:p>
    <w:p w:rsidR="006F311B" w:rsidRPr="00F7107E" w:rsidRDefault="006F311B" w:rsidP="006F311B"/>
    <w:p w:rsidR="006F311B" w:rsidRPr="00F7107E" w:rsidRDefault="006F311B" w:rsidP="006F311B">
      <w:pPr>
        <w:rPr>
          <w:b/>
        </w:rPr>
      </w:pPr>
      <w:r w:rsidRPr="00F7107E">
        <w:rPr>
          <w:b/>
        </w:rPr>
        <w:t>34. RÔZNE</w:t>
      </w:r>
    </w:p>
    <w:p w:rsidR="006F311B" w:rsidRPr="00F7107E" w:rsidRDefault="006F311B" w:rsidP="006F311B"/>
    <w:p w:rsidR="006F311B" w:rsidRPr="00F7107E" w:rsidRDefault="006F311B" w:rsidP="000E3673">
      <w:pPr>
        <w:ind w:firstLine="708"/>
      </w:pPr>
      <w:r w:rsidRPr="00F7107E">
        <w:t>Dodávateľ musí zabezpečiť poskytnutie všetkých osobných údajov všetkých pracovníkov v súlade s</w:t>
      </w:r>
      <w:r w:rsidR="000E3673" w:rsidRPr="00F7107E">
        <w:t xml:space="preserve"> právnymi predpismi </w:t>
      </w:r>
      <w:r w:rsidR="00E25F83">
        <w:t xml:space="preserve">Českej </w:t>
      </w:r>
      <w:r w:rsidR="000E3673" w:rsidRPr="00F7107E">
        <w:t>r</w:t>
      </w:r>
      <w:r w:rsidRPr="00F7107E">
        <w:t xml:space="preserve">epubliky najmä so zákonom č. </w:t>
      </w:r>
      <w:r w:rsidR="00E25F83">
        <w:rPr>
          <w:rFonts w:ascii="Arial" w:eastAsia="Arial" w:hAnsi="Arial" w:cs="Arial"/>
          <w:color w:val="444849"/>
          <w:spacing w:val="7"/>
          <w:sz w:val="18"/>
          <w:szCs w:val="18"/>
        </w:rPr>
        <w:t xml:space="preserve"> </w:t>
      </w:r>
      <w:r w:rsidR="00E25F83">
        <w:rPr>
          <w:rFonts w:ascii="Arial" w:eastAsia="Arial" w:hAnsi="Arial" w:cs="Arial"/>
          <w:color w:val="171818"/>
          <w:w w:val="87"/>
          <w:sz w:val="18"/>
          <w:szCs w:val="18"/>
        </w:rPr>
        <w:t>101</w:t>
      </w:r>
      <w:r w:rsidR="00E25F83">
        <w:rPr>
          <w:rFonts w:ascii="Arial" w:eastAsia="Arial" w:hAnsi="Arial" w:cs="Arial"/>
          <w:color w:val="171818"/>
          <w:spacing w:val="-3"/>
          <w:w w:val="87"/>
          <w:sz w:val="18"/>
          <w:szCs w:val="18"/>
        </w:rPr>
        <w:t xml:space="preserve"> </w:t>
      </w:r>
      <w:r w:rsidR="00E25F83">
        <w:rPr>
          <w:rFonts w:ascii="Arial" w:eastAsia="Arial" w:hAnsi="Arial" w:cs="Arial"/>
          <w:color w:val="171818"/>
          <w:sz w:val="18"/>
          <w:szCs w:val="18"/>
        </w:rPr>
        <w:t>/</w:t>
      </w:r>
      <w:r w:rsidR="00E25F83">
        <w:rPr>
          <w:rFonts w:ascii="Arial" w:eastAsia="Arial" w:hAnsi="Arial" w:cs="Arial"/>
          <w:color w:val="28282A"/>
          <w:sz w:val="18"/>
          <w:szCs w:val="18"/>
        </w:rPr>
        <w:t>20</w:t>
      </w:r>
      <w:r w:rsidR="00E25F83">
        <w:rPr>
          <w:rFonts w:ascii="Arial" w:eastAsia="Arial" w:hAnsi="Arial" w:cs="Arial"/>
          <w:color w:val="171818"/>
          <w:sz w:val="18"/>
          <w:szCs w:val="18"/>
        </w:rPr>
        <w:t>00</w:t>
      </w:r>
      <w:r w:rsidR="00E25F83">
        <w:t xml:space="preserve"> zb.</w:t>
      </w:r>
      <w:r w:rsidRPr="00F7107E">
        <w:t xml:space="preserve"> Zákon o ochrane osobných údajov.</w:t>
      </w:r>
    </w:p>
    <w:p w:rsidR="006F311B" w:rsidRPr="00F7107E" w:rsidRDefault="006F311B" w:rsidP="006F311B"/>
    <w:p w:rsidR="006F311B" w:rsidRPr="00F7107E" w:rsidRDefault="006F311B" w:rsidP="006F311B"/>
    <w:p w:rsidR="006F311B" w:rsidRPr="00F7107E" w:rsidRDefault="006F311B" w:rsidP="006F311B">
      <w:r w:rsidRPr="00F7107E">
        <w:t>Ako dôkaz, Zmluvné strany poverili ich splnomocnených zástupcov vyhotoviť dve</w:t>
      </w:r>
      <w:r w:rsidR="000E3673" w:rsidRPr="00F7107E">
        <w:t xml:space="preserve"> </w:t>
      </w:r>
      <w:r w:rsidRPr="00F7107E">
        <w:t>(2) kópie tejto Dohody každému s rovnakou platnosťou a účinnosťou ku dňu a roku uvedenému vyššie.</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14" w:line="260" w:lineRule="exact"/>
        <w:jc w:val="both"/>
        <w:rPr>
          <w:rFonts w:ascii="Arial" w:hAnsi="Arial" w:cs="Arial"/>
          <w:sz w:val="20"/>
          <w:szCs w:val="20"/>
        </w:rPr>
      </w:pPr>
    </w:p>
    <w:p w:rsidR="00E25F83" w:rsidRPr="00F7107E" w:rsidRDefault="00E25F83" w:rsidP="00E25F83">
      <w:r>
        <w:rPr>
          <w:rFonts w:ascii="Arial" w:eastAsia="Arial" w:hAnsi="Arial" w:cs="Arial"/>
          <w:color w:val="28282A"/>
          <w:w w:val="92"/>
          <w:sz w:val="18"/>
          <w:szCs w:val="18"/>
        </w:rPr>
        <w:t>S</w:t>
      </w:r>
      <w:r>
        <w:rPr>
          <w:rFonts w:ascii="Arial" w:eastAsia="Arial" w:hAnsi="Arial" w:cs="Arial"/>
          <w:color w:val="171818"/>
          <w:w w:val="97"/>
          <w:sz w:val="18"/>
          <w:szCs w:val="18"/>
        </w:rPr>
        <w:t>uppl</w:t>
      </w:r>
      <w:r>
        <w:rPr>
          <w:rFonts w:ascii="Arial" w:eastAsia="Arial" w:hAnsi="Arial" w:cs="Arial"/>
          <w:color w:val="28282A"/>
          <w:w w:val="96"/>
          <w:sz w:val="18"/>
          <w:szCs w:val="18"/>
        </w:rPr>
        <w:t>ier</w:t>
      </w:r>
      <w:r>
        <w:rPr>
          <w:rFonts w:ascii="Arial" w:eastAsia="Arial" w:hAnsi="Arial" w:cs="Arial"/>
          <w:color w:val="545656"/>
          <w:w w:val="41"/>
          <w:sz w:val="18"/>
          <w:szCs w:val="18"/>
        </w:rPr>
        <w:t>:</w:t>
      </w:r>
      <w:r>
        <w:rPr>
          <w:rFonts w:ascii="Arial" w:eastAsia="Arial" w:hAnsi="Arial" w:cs="Arial"/>
          <w:color w:val="545656"/>
          <w:sz w:val="18"/>
          <w:szCs w:val="18"/>
        </w:rPr>
        <w:t xml:space="preserve">   </w:t>
      </w:r>
    </w:p>
    <w:p w:rsidR="00C44490" w:rsidRDefault="00E25F83" w:rsidP="00C44490">
      <w:r w:rsidRPr="00F7107E">
        <w:t xml:space="preserve">WEBASTO  DONGHEE Slovakia s.r.o.               </w:t>
      </w:r>
    </w:p>
    <w:p w:rsidR="00E25F83" w:rsidRPr="00C44490" w:rsidRDefault="00E25F83" w:rsidP="00C44490">
      <w:r>
        <w:rPr>
          <w:rFonts w:ascii="Arial" w:eastAsia="Arial" w:hAnsi="Arial" w:cs="Arial"/>
          <w:color w:val="545656"/>
          <w:spacing w:val="15"/>
          <w:sz w:val="18"/>
          <w:szCs w:val="18"/>
        </w:rPr>
        <w:t xml:space="preserve"> </w:t>
      </w:r>
      <w:r>
        <w:rPr>
          <w:rFonts w:ascii="Arial" w:eastAsia="Arial" w:hAnsi="Arial" w:cs="Arial"/>
          <w:color w:val="171818"/>
          <w:sz w:val="18"/>
          <w:szCs w:val="18"/>
        </w:rPr>
        <w:t>Hyun</w:t>
      </w:r>
      <w:r>
        <w:rPr>
          <w:rFonts w:ascii="Arial" w:eastAsia="Arial" w:hAnsi="Arial" w:cs="Arial"/>
          <w:color w:val="28282A"/>
          <w:sz w:val="18"/>
          <w:szCs w:val="18"/>
        </w:rPr>
        <w:t>d</w:t>
      </w:r>
      <w:r>
        <w:rPr>
          <w:rFonts w:ascii="Arial" w:eastAsia="Arial" w:hAnsi="Arial" w:cs="Arial"/>
          <w:color w:val="171818"/>
          <w:sz w:val="18"/>
          <w:szCs w:val="18"/>
        </w:rPr>
        <w:t>ai</w:t>
      </w:r>
      <w:r>
        <w:rPr>
          <w:rFonts w:ascii="Arial" w:eastAsia="Arial" w:hAnsi="Arial" w:cs="Arial"/>
          <w:color w:val="171818"/>
          <w:spacing w:val="39"/>
          <w:sz w:val="18"/>
          <w:szCs w:val="18"/>
        </w:rPr>
        <w:t xml:space="preserve"> </w:t>
      </w:r>
      <w:r>
        <w:rPr>
          <w:rFonts w:ascii="Arial" w:eastAsia="Arial" w:hAnsi="Arial" w:cs="Arial"/>
          <w:color w:val="171818"/>
          <w:sz w:val="18"/>
          <w:szCs w:val="18"/>
        </w:rPr>
        <w:t>Moto</w:t>
      </w:r>
      <w:r>
        <w:rPr>
          <w:rFonts w:ascii="Arial" w:eastAsia="Arial" w:hAnsi="Arial" w:cs="Arial"/>
          <w:color w:val="28282A"/>
          <w:sz w:val="18"/>
          <w:szCs w:val="18"/>
        </w:rPr>
        <w:t>rs</w:t>
      </w:r>
      <w:r>
        <w:rPr>
          <w:rFonts w:ascii="Arial" w:eastAsia="Arial" w:hAnsi="Arial" w:cs="Arial"/>
          <w:color w:val="28282A"/>
          <w:spacing w:val="34"/>
          <w:sz w:val="18"/>
          <w:szCs w:val="18"/>
        </w:rPr>
        <w:t xml:space="preserve"> </w:t>
      </w:r>
      <w:r>
        <w:rPr>
          <w:rFonts w:ascii="Arial" w:eastAsia="Arial" w:hAnsi="Arial" w:cs="Arial"/>
          <w:color w:val="171818"/>
          <w:sz w:val="18"/>
          <w:szCs w:val="18"/>
        </w:rPr>
        <w:t>Manuf</w:t>
      </w:r>
      <w:r>
        <w:rPr>
          <w:rFonts w:ascii="Arial" w:eastAsia="Arial" w:hAnsi="Arial" w:cs="Arial"/>
          <w:color w:val="28282A"/>
          <w:sz w:val="18"/>
          <w:szCs w:val="18"/>
        </w:rPr>
        <w:t>actu</w:t>
      </w:r>
      <w:r>
        <w:rPr>
          <w:rFonts w:ascii="Arial" w:eastAsia="Arial" w:hAnsi="Arial" w:cs="Arial"/>
          <w:color w:val="171818"/>
          <w:sz w:val="18"/>
          <w:szCs w:val="18"/>
        </w:rPr>
        <w:t>ring</w:t>
      </w:r>
      <w:r>
        <w:rPr>
          <w:rFonts w:ascii="Arial" w:eastAsia="Arial" w:hAnsi="Arial" w:cs="Arial"/>
          <w:color w:val="171818"/>
          <w:spacing w:val="49"/>
          <w:sz w:val="18"/>
          <w:szCs w:val="18"/>
        </w:rPr>
        <w:t xml:space="preserve"> </w:t>
      </w:r>
      <w:r>
        <w:rPr>
          <w:rFonts w:ascii="Arial" w:eastAsia="Arial" w:hAnsi="Arial" w:cs="Arial"/>
          <w:color w:val="28282A"/>
          <w:sz w:val="18"/>
          <w:szCs w:val="18"/>
        </w:rPr>
        <w:t>Czec</w:t>
      </w:r>
      <w:r>
        <w:rPr>
          <w:rFonts w:ascii="Arial" w:eastAsia="Arial" w:hAnsi="Arial" w:cs="Arial"/>
          <w:color w:val="171818"/>
          <w:sz w:val="18"/>
          <w:szCs w:val="18"/>
        </w:rPr>
        <w:t>h</w:t>
      </w:r>
      <w:r>
        <w:rPr>
          <w:rFonts w:ascii="Arial" w:eastAsia="Arial" w:hAnsi="Arial" w:cs="Arial"/>
          <w:color w:val="171818"/>
          <w:spacing w:val="31"/>
          <w:sz w:val="18"/>
          <w:szCs w:val="18"/>
        </w:rPr>
        <w:t xml:space="preserve"> </w:t>
      </w:r>
      <w:r>
        <w:rPr>
          <w:rFonts w:ascii="Arial" w:eastAsia="Arial" w:hAnsi="Arial" w:cs="Arial"/>
          <w:color w:val="28282A"/>
          <w:w w:val="88"/>
          <w:sz w:val="18"/>
          <w:szCs w:val="18"/>
        </w:rPr>
        <w:t>s.</w:t>
      </w:r>
      <w:r>
        <w:rPr>
          <w:rFonts w:ascii="Arial" w:eastAsia="Arial" w:hAnsi="Arial" w:cs="Arial"/>
          <w:color w:val="171818"/>
          <w:w w:val="92"/>
          <w:sz w:val="18"/>
          <w:szCs w:val="18"/>
        </w:rPr>
        <w:t>r</w:t>
      </w:r>
      <w:r>
        <w:rPr>
          <w:rFonts w:ascii="Arial" w:eastAsia="Arial" w:hAnsi="Arial" w:cs="Arial"/>
          <w:color w:val="444849"/>
          <w:w w:val="55"/>
          <w:sz w:val="18"/>
          <w:szCs w:val="18"/>
        </w:rPr>
        <w:t>.</w:t>
      </w:r>
      <w:r>
        <w:rPr>
          <w:rFonts w:ascii="Arial" w:eastAsia="Arial" w:hAnsi="Arial" w:cs="Arial"/>
          <w:color w:val="171818"/>
          <w:w w:val="103"/>
          <w:sz w:val="18"/>
          <w:szCs w:val="18"/>
        </w:rPr>
        <w:t>o</w:t>
      </w:r>
      <w:r>
        <w:rPr>
          <w:rFonts w:ascii="Arial" w:eastAsia="Arial" w:hAnsi="Arial" w:cs="Arial"/>
          <w:color w:val="28282A"/>
          <w:w w:val="55"/>
          <w:sz w:val="18"/>
          <w:szCs w:val="18"/>
        </w:rPr>
        <w:t>.</w:t>
      </w:r>
    </w:p>
    <w:p w:rsidR="00E25F83" w:rsidRDefault="00E25F83" w:rsidP="00E25F83"/>
    <w:p w:rsidR="00E25F83" w:rsidRDefault="00E25F83" w:rsidP="00E25F83">
      <w:pPr>
        <w:rPr>
          <w:rFonts w:ascii="Arial" w:eastAsia="Arial" w:hAnsi="Arial" w:cs="Arial"/>
          <w:color w:val="545656"/>
          <w:sz w:val="18"/>
          <w:szCs w:val="18"/>
        </w:rPr>
      </w:pPr>
      <w:r>
        <w:rPr>
          <w:rFonts w:ascii="Arial" w:eastAsia="Arial" w:hAnsi="Arial" w:cs="Arial"/>
          <w:color w:val="545656"/>
          <w:sz w:val="18"/>
          <w:szCs w:val="18"/>
        </w:rPr>
        <w:t xml:space="preserve">                                               </w:t>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0E3673" w:rsidRPr="00F7107E" w:rsidRDefault="000E3673" w:rsidP="000E3673">
      <w:pPr>
        <w:spacing w:before="37"/>
        <w:ind w:left="3540" w:right="4315"/>
        <w:jc w:val="both"/>
        <w:rPr>
          <w:rFonts w:ascii="Arial" w:eastAsia="Arial" w:hAnsi="Arial" w:cs="Arial"/>
          <w:sz w:val="20"/>
          <w:szCs w:val="20"/>
        </w:rPr>
      </w:pPr>
      <w:r w:rsidRPr="00F7107E">
        <w:rPr>
          <w:rFonts w:ascii="Arial" w:eastAsia="Arial" w:hAnsi="Arial" w:cs="Arial"/>
          <w:color w:val="1C1D1F"/>
          <w:w w:val="132"/>
          <w:sz w:val="20"/>
          <w:szCs w:val="20"/>
        </w:rPr>
        <w:t>PRÍLOHA</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5" w:line="260" w:lineRule="exact"/>
        <w:jc w:val="both"/>
        <w:rPr>
          <w:rFonts w:ascii="Arial" w:hAnsi="Arial" w:cs="Arial"/>
          <w:sz w:val="20"/>
          <w:szCs w:val="20"/>
        </w:rPr>
      </w:pPr>
    </w:p>
    <w:p w:rsidR="000E3673" w:rsidRPr="00F7107E" w:rsidRDefault="000E3673" w:rsidP="000E3673">
      <w:pPr>
        <w:ind w:left="2124" w:right="3269" w:firstLine="708"/>
        <w:rPr>
          <w:rFonts w:ascii="Arial" w:eastAsia="Arial" w:hAnsi="Arial" w:cs="Arial"/>
          <w:sz w:val="20"/>
          <w:szCs w:val="20"/>
        </w:rPr>
      </w:pPr>
      <w:r w:rsidRPr="00F7107E">
        <w:rPr>
          <w:rFonts w:ascii="Arial" w:eastAsia="Arial" w:hAnsi="Arial" w:cs="Arial"/>
          <w:color w:val="1C1D1F"/>
          <w:sz w:val="20"/>
          <w:szCs w:val="20"/>
        </w:rPr>
        <w:t>(Záručná doba</w:t>
      </w:r>
      <w:r w:rsidRPr="00F7107E">
        <w:rPr>
          <w:rFonts w:ascii="Arial" w:eastAsia="Arial" w:hAnsi="Arial" w:cs="Arial"/>
          <w:color w:val="1C1D1F"/>
          <w:sz w:val="20"/>
          <w:szCs w:val="20"/>
        </w:rPr>
        <w:t xml:space="preserve"> a</w:t>
      </w:r>
      <w:r w:rsidRPr="00F7107E">
        <w:rPr>
          <w:rFonts w:ascii="Arial" w:eastAsia="Arial" w:hAnsi="Arial" w:cs="Arial"/>
          <w:color w:val="1C1D1F"/>
          <w:spacing w:val="-9"/>
          <w:sz w:val="20"/>
          <w:szCs w:val="20"/>
        </w:rPr>
        <w:t xml:space="preserve"> Doba účinnosti na km</w:t>
      </w:r>
      <w:r w:rsidRPr="00F7107E">
        <w:rPr>
          <w:rFonts w:ascii="Arial" w:eastAsia="Arial" w:hAnsi="Arial" w:cs="Arial"/>
          <w:color w:val="2F3133"/>
          <w:w w:val="82"/>
          <w:sz w:val="20"/>
          <w:szCs w:val="20"/>
        </w:rPr>
        <w:t>)</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11" w:line="240" w:lineRule="exact"/>
        <w:jc w:val="both"/>
        <w:rPr>
          <w:rFonts w:ascii="Arial" w:hAnsi="Arial" w:cs="Arial"/>
          <w:sz w:val="20"/>
          <w:szCs w:val="20"/>
        </w:rPr>
      </w:pPr>
    </w:p>
    <w:p w:rsidR="000E3673" w:rsidRPr="00F7107E" w:rsidRDefault="000E3673" w:rsidP="000E3673">
      <w:pPr>
        <w:spacing w:line="200" w:lineRule="exact"/>
        <w:ind w:left="299"/>
        <w:jc w:val="both"/>
        <w:rPr>
          <w:rFonts w:ascii="Arial" w:hAnsi="Arial" w:cs="Arial"/>
          <w:sz w:val="20"/>
          <w:szCs w:val="20"/>
        </w:rPr>
      </w:pPr>
      <w:r w:rsidRPr="00F7107E">
        <w:rPr>
          <w:rFonts w:ascii="Arial" w:eastAsia="Arial" w:hAnsi="Arial" w:cs="Arial"/>
          <w:color w:val="1C1D1F"/>
          <w:w w:val="56"/>
          <w:position w:val="-1"/>
          <w:sz w:val="20"/>
          <w:szCs w:val="20"/>
        </w:rPr>
        <w:t>1</w:t>
      </w:r>
      <w:r w:rsidRPr="00F7107E">
        <w:rPr>
          <w:rFonts w:ascii="Arial" w:eastAsia="Arial" w:hAnsi="Arial" w:cs="Arial"/>
          <w:color w:val="4D5252"/>
          <w:w w:val="56"/>
          <w:position w:val="-1"/>
          <w:sz w:val="20"/>
          <w:szCs w:val="20"/>
        </w:rPr>
        <w:t xml:space="preserve">.  </w:t>
      </w:r>
      <w:r w:rsidRPr="00F7107E">
        <w:rPr>
          <w:rFonts w:ascii="Arial" w:eastAsia="Arial" w:hAnsi="Arial" w:cs="Arial"/>
          <w:color w:val="4D5252"/>
          <w:spacing w:val="27"/>
          <w:w w:val="56"/>
          <w:position w:val="-1"/>
          <w:sz w:val="20"/>
          <w:szCs w:val="20"/>
        </w:rPr>
        <w:t xml:space="preserve"> </w:t>
      </w:r>
      <w:r w:rsidRPr="00F7107E">
        <w:rPr>
          <w:rFonts w:ascii="Arial" w:eastAsia="Arial" w:hAnsi="Arial" w:cs="Arial"/>
          <w:color w:val="1C1D1F"/>
          <w:position w:val="-1"/>
          <w:sz w:val="20"/>
          <w:szCs w:val="20"/>
        </w:rPr>
        <w:t>Objednané diely pre použitie vo výrobe</w:t>
      </w:r>
    </w:p>
    <w:tbl>
      <w:tblPr>
        <w:tblW w:w="0" w:type="auto"/>
        <w:tblInd w:w="90" w:type="dxa"/>
        <w:tblLayout w:type="fixed"/>
        <w:tblCellMar>
          <w:left w:w="0" w:type="dxa"/>
          <w:right w:w="0" w:type="dxa"/>
        </w:tblCellMar>
        <w:tblLook w:val="01E0" w:firstRow="1" w:lastRow="1" w:firstColumn="1" w:lastColumn="1" w:noHBand="0" w:noVBand="0"/>
      </w:tblPr>
      <w:tblGrid>
        <w:gridCol w:w="2380"/>
        <w:gridCol w:w="3420"/>
        <w:gridCol w:w="3020"/>
      </w:tblGrid>
      <w:tr w:rsidR="000E3673" w:rsidRPr="00F7107E" w:rsidTr="00A1282A">
        <w:trPr>
          <w:trHeight w:hRule="exact" w:val="1260"/>
        </w:trPr>
        <w:tc>
          <w:tcPr>
            <w:tcW w:w="2380" w:type="dxa"/>
            <w:tcBorders>
              <w:top w:val="single" w:sz="8" w:space="0" w:color="4D5252"/>
              <w:left w:val="single" w:sz="8" w:space="0" w:color="2F3133"/>
              <w:bottom w:val="single" w:sz="8" w:space="0" w:color="4D5252"/>
              <w:right w:val="single" w:sz="8" w:space="0" w:color="1C1D1F"/>
            </w:tcBorders>
          </w:tcPr>
          <w:p w:rsidR="000E3673" w:rsidRPr="00F7107E" w:rsidRDefault="000E3673" w:rsidP="00A1282A">
            <w:pPr>
              <w:spacing w:before="6" w:line="1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744"/>
              <w:jc w:val="both"/>
              <w:rPr>
                <w:rFonts w:ascii="Arial" w:eastAsia="Arial" w:hAnsi="Arial" w:cs="Arial"/>
                <w:sz w:val="20"/>
                <w:szCs w:val="20"/>
              </w:rPr>
            </w:pPr>
            <w:r w:rsidRPr="00F7107E">
              <w:rPr>
                <w:rFonts w:ascii="Arial" w:eastAsia="Arial" w:hAnsi="Arial" w:cs="Arial"/>
                <w:color w:val="1C1D1F"/>
                <w:sz w:val="20"/>
                <w:szCs w:val="20"/>
              </w:rPr>
              <w:t>Oblasť</w:t>
            </w:r>
          </w:p>
        </w:tc>
        <w:tc>
          <w:tcPr>
            <w:tcW w:w="3420" w:type="dxa"/>
            <w:tcBorders>
              <w:top w:val="single" w:sz="8" w:space="0" w:color="3D4242"/>
              <w:left w:val="single" w:sz="8" w:space="0" w:color="1C1D1F"/>
              <w:bottom w:val="single" w:sz="8" w:space="0" w:color="4D5252"/>
              <w:right w:val="single" w:sz="8" w:space="0" w:color="3D4242"/>
            </w:tcBorders>
          </w:tcPr>
          <w:p w:rsidR="000E3673" w:rsidRPr="00F7107E" w:rsidRDefault="000E3673" w:rsidP="00A1282A">
            <w:pPr>
              <w:spacing w:before="5" w:line="12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1143"/>
              <w:jc w:val="both"/>
              <w:rPr>
                <w:rFonts w:ascii="Arial" w:eastAsia="Arial" w:hAnsi="Arial" w:cs="Arial"/>
                <w:sz w:val="20"/>
                <w:szCs w:val="20"/>
              </w:rPr>
            </w:pPr>
            <w:r w:rsidRPr="00F7107E">
              <w:rPr>
                <w:rFonts w:ascii="Arial" w:eastAsia="Arial" w:hAnsi="Arial" w:cs="Arial"/>
                <w:color w:val="1C1D1F"/>
                <w:sz w:val="20"/>
                <w:szCs w:val="20"/>
              </w:rPr>
              <w:t>Kategória dielov</w:t>
            </w:r>
          </w:p>
        </w:tc>
        <w:tc>
          <w:tcPr>
            <w:tcW w:w="3020" w:type="dxa"/>
            <w:tcBorders>
              <w:top w:val="single" w:sz="8" w:space="0" w:color="4D5252"/>
              <w:left w:val="single" w:sz="8" w:space="0" w:color="3D4242"/>
              <w:bottom w:val="single" w:sz="8" w:space="0" w:color="5E6262"/>
              <w:right w:val="single" w:sz="8" w:space="0" w:color="2F3133"/>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848"/>
              <w:jc w:val="both"/>
              <w:rPr>
                <w:rFonts w:ascii="Arial" w:eastAsia="Arial" w:hAnsi="Arial" w:cs="Arial"/>
                <w:sz w:val="20"/>
                <w:szCs w:val="20"/>
              </w:rPr>
            </w:pPr>
            <w:r w:rsidRPr="00F7107E">
              <w:rPr>
                <w:rFonts w:ascii="Arial" w:eastAsia="Arial" w:hAnsi="Arial" w:cs="Arial"/>
                <w:color w:val="1C1D1F"/>
                <w:sz w:val="20"/>
                <w:szCs w:val="20"/>
              </w:rPr>
              <w:t>Záručná doba</w:t>
            </w:r>
          </w:p>
        </w:tc>
      </w:tr>
      <w:tr w:rsidR="000E3673" w:rsidRPr="00F7107E" w:rsidTr="00A1282A">
        <w:trPr>
          <w:trHeight w:hRule="exact" w:val="460"/>
        </w:trPr>
        <w:tc>
          <w:tcPr>
            <w:tcW w:w="2380" w:type="dxa"/>
            <w:vMerge w:val="restart"/>
            <w:tcBorders>
              <w:top w:val="single" w:sz="8" w:space="0" w:color="4D5252"/>
              <w:left w:val="nil"/>
              <w:right w:val="nil"/>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972" w:right="861"/>
              <w:jc w:val="both"/>
              <w:rPr>
                <w:rFonts w:ascii="Arial" w:eastAsia="Arial" w:hAnsi="Arial" w:cs="Arial"/>
                <w:sz w:val="20"/>
                <w:szCs w:val="20"/>
              </w:rPr>
            </w:pPr>
            <w:r w:rsidRPr="00F7107E">
              <w:rPr>
                <w:rFonts w:ascii="Arial" w:eastAsia="Arial" w:hAnsi="Arial" w:cs="Arial"/>
                <w:color w:val="1C1D1F"/>
                <w:sz w:val="20"/>
                <w:szCs w:val="20"/>
              </w:rPr>
              <w:t>Kórea</w:t>
            </w:r>
          </w:p>
        </w:tc>
        <w:tc>
          <w:tcPr>
            <w:tcW w:w="3420" w:type="dxa"/>
            <w:tcBorders>
              <w:top w:val="single" w:sz="8" w:space="0" w:color="4D5252"/>
              <w:left w:val="nil"/>
              <w:bottom w:val="single" w:sz="8" w:space="0" w:color="4D5252"/>
              <w:right w:val="nil"/>
            </w:tcBorders>
          </w:tcPr>
          <w:p w:rsidR="000E3673" w:rsidRPr="00F7107E" w:rsidRDefault="000E3673" w:rsidP="000E3673">
            <w:pPr>
              <w:spacing w:before="9"/>
              <w:ind w:left="591"/>
              <w:jc w:val="both"/>
              <w:rPr>
                <w:rFonts w:ascii="Arial" w:eastAsia="Arial" w:hAnsi="Arial" w:cs="Arial"/>
                <w:sz w:val="20"/>
                <w:szCs w:val="20"/>
              </w:rPr>
            </w:pPr>
            <w:r w:rsidRPr="00F7107E">
              <w:rPr>
                <w:rFonts w:ascii="Arial" w:eastAsia="Arial" w:hAnsi="Arial" w:cs="Arial"/>
                <w:color w:val="D4D8DA"/>
                <w:w w:val="66"/>
                <w:sz w:val="20"/>
                <w:szCs w:val="20"/>
              </w:rPr>
              <w:t>I</w:t>
            </w:r>
            <w:r w:rsidRPr="00F7107E">
              <w:rPr>
                <w:rFonts w:ascii="Arial" w:eastAsia="Arial" w:hAnsi="Arial" w:cs="Arial"/>
                <w:color w:val="1C1D1F"/>
                <w:sz w:val="20"/>
                <w:szCs w:val="20"/>
              </w:rPr>
              <w:t xml:space="preserve">    Základné diely</w:t>
            </w:r>
          </w:p>
        </w:tc>
        <w:tc>
          <w:tcPr>
            <w:tcW w:w="3020" w:type="dxa"/>
            <w:tcBorders>
              <w:top w:val="single" w:sz="8" w:space="0" w:color="5E6262"/>
              <w:left w:val="nil"/>
              <w:bottom w:val="single" w:sz="8" w:space="0" w:color="4D5252"/>
              <w:right w:val="nil"/>
            </w:tcBorders>
          </w:tcPr>
          <w:p w:rsidR="000E3673" w:rsidRPr="00F7107E" w:rsidRDefault="000E3673" w:rsidP="00A1282A">
            <w:pPr>
              <w:ind w:left="735"/>
              <w:jc w:val="both"/>
              <w:rPr>
                <w:rFonts w:ascii="Arial" w:eastAsia="Arial" w:hAnsi="Arial" w:cs="Arial"/>
                <w:sz w:val="20"/>
                <w:szCs w:val="20"/>
              </w:rPr>
            </w:pPr>
            <w:r w:rsidRPr="00F7107E">
              <w:rPr>
                <w:rFonts w:ascii="Arial" w:eastAsia="Arial" w:hAnsi="Arial" w:cs="Arial"/>
                <w:color w:val="1C1D1F"/>
                <w:sz w:val="20"/>
                <w:szCs w:val="20"/>
              </w:rPr>
              <w:t>3</w:t>
            </w:r>
            <w:r w:rsidRPr="00F7107E">
              <w:rPr>
                <w:rFonts w:ascii="Arial" w:eastAsia="Arial" w:hAnsi="Arial" w:cs="Arial"/>
                <w:color w:val="1C1D1F"/>
                <w:spacing w:val="1"/>
                <w:sz w:val="20"/>
                <w:szCs w:val="20"/>
              </w:rPr>
              <w:t xml:space="preserve"> roky</w:t>
            </w:r>
            <w:r w:rsidRPr="00F7107E">
              <w:rPr>
                <w:rFonts w:ascii="Arial" w:eastAsia="Arial" w:hAnsi="Arial" w:cs="Arial"/>
                <w:color w:val="1C1D1F"/>
                <w:sz w:val="20"/>
                <w:szCs w:val="20"/>
              </w:rPr>
              <w:t>/</w:t>
            </w:r>
            <w:r w:rsidRPr="00F7107E">
              <w:rPr>
                <w:rFonts w:ascii="Arial" w:eastAsia="Arial" w:hAnsi="Arial" w:cs="Arial"/>
                <w:color w:val="1C1D1F"/>
                <w:spacing w:val="29"/>
                <w:sz w:val="20"/>
                <w:szCs w:val="20"/>
              </w:rPr>
              <w:t xml:space="preserve"> </w:t>
            </w:r>
            <w:r w:rsidRPr="00F7107E">
              <w:rPr>
                <w:rFonts w:ascii="Arial" w:eastAsia="Arial" w:hAnsi="Arial" w:cs="Arial"/>
                <w:color w:val="1C1D1F"/>
                <w:sz w:val="20"/>
                <w:szCs w:val="20"/>
              </w:rPr>
              <w:t>60</w:t>
            </w:r>
            <w:r w:rsidRPr="00F7107E">
              <w:rPr>
                <w:rFonts w:ascii="Arial" w:eastAsia="Arial" w:hAnsi="Arial" w:cs="Arial"/>
                <w:color w:val="2F3133"/>
                <w:sz w:val="20"/>
                <w:szCs w:val="20"/>
              </w:rPr>
              <w:t>,0</w:t>
            </w:r>
            <w:r w:rsidRPr="00F7107E">
              <w:rPr>
                <w:rFonts w:ascii="Arial" w:eastAsia="Arial" w:hAnsi="Arial" w:cs="Arial"/>
                <w:color w:val="1C1D1F"/>
                <w:sz w:val="20"/>
                <w:szCs w:val="20"/>
              </w:rPr>
              <w:t>00</w:t>
            </w:r>
            <w:r w:rsidRPr="00F7107E">
              <w:rPr>
                <w:rFonts w:ascii="Arial" w:eastAsia="Arial" w:hAnsi="Arial" w:cs="Arial"/>
                <w:color w:val="1C1D1F"/>
                <w:spacing w:val="40"/>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4D5252"/>
              <w:bottom w:val="single" w:sz="8" w:space="0" w:color="4D5252"/>
              <w:right w:val="single" w:sz="8" w:space="0" w:color="1C1D1F"/>
            </w:tcBorders>
          </w:tcPr>
          <w:p w:rsidR="000E3673" w:rsidRPr="00F7107E" w:rsidRDefault="000E3673" w:rsidP="00A1282A">
            <w:pPr>
              <w:jc w:val="both"/>
              <w:rPr>
                <w:rFonts w:ascii="Arial" w:eastAsia="Arial" w:hAnsi="Arial" w:cs="Arial"/>
                <w:sz w:val="20"/>
                <w:szCs w:val="20"/>
              </w:rPr>
            </w:pPr>
            <w:r w:rsidRPr="00F7107E">
              <w:rPr>
                <w:rFonts w:ascii="Arial" w:eastAsia="Arial" w:hAnsi="Arial" w:cs="Arial"/>
                <w:color w:val="1C1D1F"/>
                <w:sz w:val="20"/>
                <w:szCs w:val="20"/>
              </w:rPr>
              <w:t xml:space="preserve">             Diely hnacej jednotky</w:t>
            </w:r>
          </w:p>
        </w:tc>
        <w:tc>
          <w:tcPr>
            <w:tcW w:w="3020" w:type="dxa"/>
            <w:tcBorders>
              <w:top w:val="single" w:sz="8" w:space="0" w:color="4D5252"/>
              <w:left w:val="single" w:sz="8" w:space="0" w:color="1C1D1F"/>
              <w:bottom w:val="single" w:sz="8" w:space="0" w:color="3D4242"/>
              <w:right w:val="single" w:sz="8" w:space="0" w:color="3D4242"/>
            </w:tcBorders>
          </w:tcPr>
          <w:p w:rsidR="000E3673" w:rsidRPr="00F7107E" w:rsidRDefault="000E3673" w:rsidP="00A1282A">
            <w:pPr>
              <w:ind w:left="668"/>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1"/>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1C1D1F"/>
                <w:spacing w:val="36"/>
                <w:sz w:val="20"/>
                <w:szCs w:val="20"/>
              </w:rPr>
              <w:t xml:space="preserve"> </w:t>
            </w:r>
            <w:r w:rsidRPr="00F7107E">
              <w:rPr>
                <w:rFonts w:ascii="Arial" w:eastAsia="Arial" w:hAnsi="Arial" w:cs="Arial"/>
                <w:color w:val="1C1D1F"/>
                <w:w w:val="96"/>
                <w:sz w:val="20"/>
                <w:szCs w:val="20"/>
              </w:rPr>
              <w:t>100</w:t>
            </w:r>
            <w:r w:rsidRPr="00F7107E">
              <w:rPr>
                <w:rFonts w:ascii="Arial" w:eastAsia="Arial" w:hAnsi="Arial" w:cs="Arial"/>
                <w:color w:val="3D4242"/>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8"/>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r w:rsidR="000E3673" w:rsidRPr="00F7107E" w:rsidTr="00A1282A">
        <w:trPr>
          <w:trHeight w:hRule="exact" w:val="480"/>
        </w:trPr>
        <w:tc>
          <w:tcPr>
            <w:tcW w:w="2380" w:type="dxa"/>
            <w:vMerge/>
            <w:tcBorders>
              <w:left w:val="nil"/>
              <w:bottom w:val="single" w:sz="8" w:space="0" w:color="5E626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5E6262"/>
              <w:right w:val="single" w:sz="8" w:space="0" w:color="2F3133"/>
            </w:tcBorders>
          </w:tcPr>
          <w:p w:rsidR="000E3673" w:rsidRPr="00F7107E" w:rsidRDefault="000E3673" w:rsidP="00A1282A">
            <w:pPr>
              <w:ind w:left="783"/>
              <w:jc w:val="both"/>
              <w:rPr>
                <w:rFonts w:ascii="Arial" w:eastAsia="Arial" w:hAnsi="Arial" w:cs="Arial"/>
                <w:sz w:val="20"/>
                <w:szCs w:val="20"/>
              </w:rPr>
            </w:pPr>
            <w:r w:rsidRPr="00F7107E">
              <w:rPr>
                <w:rFonts w:ascii="Arial" w:eastAsia="Arial" w:hAnsi="Arial" w:cs="Arial"/>
                <w:color w:val="1C1D1F"/>
                <w:sz w:val="20"/>
                <w:szCs w:val="20"/>
              </w:rPr>
              <w:t>Diely kontroly emisií</w:t>
            </w:r>
          </w:p>
        </w:tc>
        <w:tc>
          <w:tcPr>
            <w:tcW w:w="3020" w:type="dxa"/>
            <w:tcBorders>
              <w:top w:val="single" w:sz="8" w:space="0" w:color="3D4242"/>
              <w:left w:val="single" w:sz="8" w:space="0" w:color="2F3133"/>
              <w:bottom w:val="single" w:sz="8" w:space="0" w:color="4D5252"/>
              <w:right w:val="single" w:sz="8" w:space="0" w:color="2F3133"/>
            </w:tcBorders>
          </w:tcPr>
          <w:p w:rsidR="000E3673" w:rsidRPr="00F7107E" w:rsidRDefault="000E3673" w:rsidP="00A1282A">
            <w:pPr>
              <w:ind w:left="617"/>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5"/>
                <w:sz w:val="20"/>
                <w:szCs w:val="20"/>
              </w:rPr>
              <w:t xml:space="preserve"> </w:t>
            </w:r>
            <w:r w:rsidRPr="00F7107E">
              <w:rPr>
                <w:rFonts w:ascii="Arial" w:eastAsia="Arial" w:hAnsi="Arial" w:cs="Arial"/>
                <w:color w:val="1C1D1F"/>
                <w:sz w:val="20"/>
                <w:szCs w:val="20"/>
              </w:rPr>
              <w:t>rokov /</w:t>
            </w:r>
            <w:r w:rsidRPr="00F7107E">
              <w:rPr>
                <w:rFonts w:ascii="Arial" w:eastAsia="Arial" w:hAnsi="Arial" w:cs="Arial"/>
                <w:color w:val="1C1D1F"/>
                <w:spacing w:val="44"/>
                <w:sz w:val="20"/>
                <w:szCs w:val="20"/>
              </w:rPr>
              <w:t xml:space="preserve"> </w:t>
            </w:r>
            <w:r w:rsidRPr="00F7107E">
              <w:rPr>
                <w:rFonts w:ascii="Arial" w:eastAsia="Arial" w:hAnsi="Arial" w:cs="Arial"/>
                <w:color w:val="1C1D1F"/>
                <w:w w:val="96"/>
                <w:sz w:val="20"/>
                <w:szCs w:val="20"/>
              </w:rPr>
              <w:t>160</w:t>
            </w:r>
            <w:r w:rsidRPr="00F7107E">
              <w:rPr>
                <w:rFonts w:ascii="Arial" w:eastAsia="Arial" w:hAnsi="Arial" w:cs="Arial"/>
                <w:color w:val="2F3133"/>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1"/>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val="restart"/>
            <w:tcBorders>
              <w:top w:val="single" w:sz="8" w:space="0" w:color="5E6262"/>
              <w:left w:val="nil"/>
              <w:right w:val="nil"/>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624"/>
              <w:jc w:val="both"/>
              <w:rPr>
                <w:rFonts w:ascii="Arial" w:eastAsia="Arial" w:hAnsi="Arial" w:cs="Arial"/>
                <w:sz w:val="20"/>
                <w:szCs w:val="20"/>
              </w:rPr>
            </w:pPr>
            <w:r w:rsidRPr="00F7107E">
              <w:rPr>
                <w:rFonts w:ascii="Arial" w:eastAsia="Arial" w:hAnsi="Arial" w:cs="Arial"/>
                <w:color w:val="1C1D1F"/>
                <w:sz w:val="20"/>
                <w:szCs w:val="20"/>
              </w:rPr>
              <w:t>Severná Amerika</w:t>
            </w:r>
          </w:p>
        </w:tc>
        <w:tc>
          <w:tcPr>
            <w:tcW w:w="3420" w:type="dxa"/>
            <w:tcBorders>
              <w:top w:val="single" w:sz="8" w:space="0" w:color="5E6262"/>
              <w:left w:val="single" w:sz="8" w:space="0" w:color="3D4242"/>
              <w:bottom w:val="single" w:sz="8" w:space="0" w:color="3D4242"/>
              <w:right w:val="single" w:sz="8" w:space="0" w:color="1C1D1F"/>
            </w:tcBorders>
          </w:tcPr>
          <w:p w:rsidR="000E3673" w:rsidRPr="00F7107E" w:rsidRDefault="000E3673" w:rsidP="00A1282A">
            <w:pPr>
              <w:ind w:right="1170"/>
              <w:jc w:val="both"/>
              <w:rPr>
                <w:rFonts w:ascii="Arial" w:eastAsia="Arial" w:hAnsi="Arial" w:cs="Arial"/>
                <w:sz w:val="20"/>
                <w:szCs w:val="20"/>
              </w:rPr>
            </w:pPr>
            <w:r w:rsidRPr="00F7107E">
              <w:rPr>
                <w:rFonts w:ascii="Arial" w:eastAsia="Arial" w:hAnsi="Arial" w:cs="Arial"/>
                <w:color w:val="1C1D1F"/>
                <w:sz w:val="20"/>
                <w:szCs w:val="20"/>
              </w:rPr>
              <w:t xml:space="preserve">                Základné diely</w:t>
            </w:r>
          </w:p>
        </w:tc>
        <w:tc>
          <w:tcPr>
            <w:tcW w:w="3020" w:type="dxa"/>
            <w:tcBorders>
              <w:top w:val="single" w:sz="8" w:space="0" w:color="4D5252"/>
              <w:left w:val="single" w:sz="8" w:space="0" w:color="1C1D1F"/>
              <w:bottom w:val="single" w:sz="8" w:space="0" w:color="3D4242"/>
              <w:right w:val="single" w:sz="8" w:space="0" w:color="3D4242"/>
            </w:tcBorders>
          </w:tcPr>
          <w:p w:rsidR="000E3673" w:rsidRPr="00F7107E" w:rsidRDefault="000E3673" w:rsidP="00A1282A">
            <w:pPr>
              <w:ind w:left="660"/>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rokov /</w:t>
            </w:r>
            <w:r w:rsidRPr="00F7107E">
              <w:rPr>
                <w:rFonts w:ascii="Arial" w:eastAsia="Arial" w:hAnsi="Arial" w:cs="Arial"/>
                <w:color w:val="1C1D1F"/>
                <w:spacing w:val="44"/>
                <w:sz w:val="20"/>
                <w:szCs w:val="20"/>
              </w:rPr>
              <w:t xml:space="preserve"> </w:t>
            </w:r>
            <w:r w:rsidRPr="00F7107E">
              <w:rPr>
                <w:rFonts w:ascii="Arial" w:eastAsia="Arial" w:hAnsi="Arial" w:cs="Arial"/>
                <w:color w:val="1C1D1F"/>
                <w:sz w:val="20"/>
                <w:szCs w:val="20"/>
              </w:rPr>
              <w:t>100,000</w:t>
            </w:r>
            <w:r w:rsidRPr="00F7107E">
              <w:rPr>
                <w:rFonts w:ascii="Arial" w:eastAsia="Arial" w:hAnsi="Arial" w:cs="Arial"/>
                <w:color w:val="1C1D1F"/>
                <w:spacing w:val="27"/>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3D4242"/>
              <w:left w:val="single" w:sz="8" w:space="0" w:color="1C1D1F"/>
              <w:bottom w:val="single" w:sz="8" w:space="0" w:color="2F3133"/>
              <w:right w:val="single" w:sz="8" w:space="0" w:color="2F3133"/>
            </w:tcBorders>
          </w:tcPr>
          <w:p w:rsidR="000E3673" w:rsidRPr="00F7107E" w:rsidRDefault="000E3673" w:rsidP="00A1282A">
            <w:pPr>
              <w:jc w:val="both"/>
              <w:rPr>
                <w:rFonts w:ascii="Arial" w:eastAsia="Arial" w:hAnsi="Arial" w:cs="Arial"/>
                <w:sz w:val="20"/>
                <w:szCs w:val="20"/>
              </w:rPr>
            </w:pPr>
            <w:r w:rsidRPr="00F7107E">
              <w:rPr>
                <w:rFonts w:ascii="Arial" w:eastAsia="Arial" w:hAnsi="Arial" w:cs="Arial"/>
                <w:color w:val="1C1D1F"/>
                <w:sz w:val="20"/>
                <w:szCs w:val="20"/>
              </w:rPr>
              <w:t xml:space="preserve">  </w:t>
            </w:r>
            <w:r w:rsidRPr="00F7107E">
              <w:rPr>
                <w:rFonts w:ascii="Arial" w:eastAsia="Arial" w:hAnsi="Arial" w:cs="Arial"/>
                <w:color w:val="1C1D1F"/>
                <w:sz w:val="20"/>
                <w:szCs w:val="20"/>
              </w:rPr>
              <w:t xml:space="preserve">           Diely hnacej jednotky</w:t>
            </w:r>
          </w:p>
        </w:tc>
        <w:tc>
          <w:tcPr>
            <w:tcW w:w="3020" w:type="dxa"/>
            <w:tcBorders>
              <w:top w:val="single" w:sz="8" w:space="0" w:color="3D4242"/>
              <w:left w:val="single" w:sz="8" w:space="0" w:color="2F3133"/>
              <w:bottom w:val="single" w:sz="8" w:space="0" w:color="3D4242"/>
              <w:right w:val="single" w:sz="8" w:space="0" w:color="3D4242"/>
            </w:tcBorders>
          </w:tcPr>
          <w:p w:rsidR="000E3673" w:rsidRPr="00F7107E" w:rsidRDefault="000E3673" w:rsidP="00A1282A">
            <w:pPr>
              <w:ind w:left="603"/>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9"/>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sz w:val="20"/>
                <w:szCs w:val="20"/>
              </w:rPr>
              <w:t>160,000</w:t>
            </w:r>
            <w:r w:rsidRPr="00F7107E">
              <w:rPr>
                <w:rFonts w:ascii="Arial" w:eastAsia="Arial" w:hAnsi="Arial" w:cs="Arial"/>
                <w:color w:val="1C1D1F"/>
                <w:spacing w:val="20"/>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80"/>
        </w:trPr>
        <w:tc>
          <w:tcPr>
            <w:tcW w:w="2380" w:type="dxa"/>
            <w:vMerge/>
            <w:tcBorders>
              <w:left w:val="nil"/>
              <w:bottom w:val="single" w:sz="8" w:space="0" w:color="5E626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2F3133"/>
              <w:left w:val="single" w:sz="8" w:space="0" w:color="2F3133"/>
              <w:bottom w:val="single" w:sz="8" w:space="0" w:color="4D5252"/>
              <w:right w:val="single" w:sz="8" w:space="0" w:color="1C1D1F"/>
            </w:tcBorders>
          </w:tcPr>
          <w:p w:rsidR="000E3673" w:rsidRPr="00F7107E" w:rsidRDefault="000E3673" w:rsidP="00A1282A">
            <w:pPr>
              <w:ind w:left="768"/>
              <w:jc w:val="both"/>
              <w:rPr>
                <w:rFonts w:ascii="Arial" w:eastAsia="Arial" w:hAnsi="Arial" w:cs="Arial"/>
                <w:sz w:val="20"/>
                <w:szCs w:val="20"/>
              </w:rPr>
            </w:pPr>
            <w:r w:rsidRPr="00F7107E">
              <w:rPr>
                <w:rFonts w:ascii="Arial" w:eastAsia="Arial" w:hAnsi="Arial" w:cs="Arial"/>
                <w:color w:val="1C1D1F"/>
                <w:sz w:val="20"/>
                <w:szCs w:val="20"/>
              </w:rPr>
              <w:t>Diely kontroly emisií</w:t>
            </w:r>
          </w:p>
        </w:tc>
        <w:tc>
          <w:tcPr>
            <w:tcW w:w="3020" w:type="dxa"/>
            <w:tcBorders>
              <w:top w:val="single" w:sz="8" w:space="0" w:color="3D4242"/>
              <w:left w:val="single" w:sz="8" w:space="0" w:color="1C1D1F"/>
              <w:bottom w:val="single" w:sz="8" w:space="0" w:color="4D5252"/>
              <w:right w:val="single" w:sz="8" w:space="0" w:color="1C1D1F"/>
            </w:tcBorders>
          </w:tcPr>
          <w:p w:rsidR="000E3673" w:rsidRPr="00F7107E" w:rsidRDefault="000E3673" w:rsidP="00A1282A">
            <w:pPr>
              <w:ind w:left="603"/>
              <w:jc w:val="both"/>
              <w:rPr>
                <w:rFonts w:ascii="Arial" w:eastAsia="Arial" w:hAnsi="Arial" w:cs="Arial"/>
                <w:sz w:val="20"/>
                <w:szCs w:val="20"/>
              </w:rPr>
            </w:pPr>
            <w:r w:rsidRPr="00F7107E">
              <w:rPr>
                <w:rFonts w:ascii="Arial" w:eastAsia="Arial" w:hAnsi="Arial" w:cs="Arial"/>
                <w:color w:val="1C1D1F"/>
                <w:w w:val="56"/>
                <w:sz w:val="20"/>
                <w:szCs w:val="20"/>
              </w:rPr>
              <w:t>1</w:t>
            </w:r>
            <w:r w:rsidRPr="00F7107E">
              <w:rPr>
                <w:rFonts w:ascii="Arial" w:eastAsia="Arial" w:hAnsi="Arial" w:cs="Arial"/>
                <w:color w:val="1C1D1F"/>
                <w:spacing w:val="-20"/>
                <w:sz w:val="20"/>
                <w:szCs w:val="20"/>
              </w:rPr>
              <w:t xml:space="preserve"> </w:t>
            </w:r>
            <w:r w:rsidRPr="00F7107E">
              <w:rPr>
                <w:rFonts w:ascii="Arial" w:hAnsi="Arial" w:cs="Arial"/>
                <w:color w:val="1C1D1F"/>
                <w:w w:val="74"/>
                <w:sz w:val="20"/>
                <w:szCs w:val="20"/>
              </w:rPr>
              <w:t>O</w:t>
            </w:r>
            <w:r w:rsidRPr="00F7107E">
              <w:rPr>
                <w:rFonts w:ascii="Arial" w:hAnsi="Arial" w:cs="Arial"/>
                <w:color w:val="1C1D1F"/>
                <w:spacing w:val="29"/>
                <w:w w:val="74"/>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44"/>
                <w:sz w:val="20"/>
                <w:szCs w:val="20"/>
              </w:rPr>
              <w:t xml:space="preserve"> </w:t>
            </w:r>
            <w:r w:rsidRPr="00F7107E">
              <w:rPr>
                <w:rFonts w:ascii="Arial" w:eastAsia="Arial" w:hAnsi="Arial" w:cs="Arial"/>
                <w:color w:val="1C1D1F"/>
                <w:w w:val="56"/>
                <w:sz w:val="20"/>
                <w:szCs w:val="20"/>
              </w:rPr>
              <w:t>1</w:t>
            </w:r>
            <w:r w:rsidRPr="00F7107E">
              <w:rPr>
                <w:rFonts w:ascii="Arial" w:eastAsia="Arial" w:hAnsi="Arial" w:cs="Arial"/>
                <w:color w:val="2F3133"/>
                <w:w w:val="98"/>
                <w:sz w:val="20"/>
                <w:szCs w:val="20"/>
              </w:rPr>
              <w:t>6</w:t>
            </w:r>
            <w:r w:rsidRPr="00F7107E">
              <w:rPr>
                <w:rFonts w:ascii="Arial" w:eastAsia="Arial" w:hAnsi="Arial" w:cs="Arial"/>
                <w:color w:val="1C1D1F"/>
                <w:sz w:val="20"/>
                <w:szCs w:val="20"/>
              </w:rPr>
              <w:t>0,</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000</w:t>
            </w:r>
            <w:r w:rsidRPr="00F7107E">
              <w:rPr>
                <w:rFonts w:ascii="Arial" w:eastAsia="Arial" w:hAnsi="Arial" w:cs="Arial"/>
                <w:color w:val="1C1D1F"/>
                <w:spacing w:val="17"/>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r w:rsidR="000E3673" w:rsidRPr="00F7107E" w:rsidTr="00A1282A">
        <w:trPr>
          <w:trHeight w:hRule="exact" w:val="460"/>
        </w:trPr>
        <w:tc>
          <w:tcPr>
            <w:tcW w:w="2380" w:type="dxa"/>
            <w:vMerge w:val="restart"/>
            <w:tcBorders>
              <w:top w:val="single" w:sz="8" w:space="0" w:color="5E6262"/>
              <w:left w:val="nil"/>
              <w:right w:val="nil"/>
            </w:tcBorders>
          </w:tcPr>
          <w:p w:rsidR="000E3673" w:rsidRPr="00F7107E" w:rsidRDefault="000E3673" w:rsidP="00A1282A">
            <w:pPr>
              <w:spacing w:before="6" w:line="12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893" w:right="880"/>
              <w:jc w:val="both"/>
              <w:rPr>
                <w:rFonts w:ascii="Arial" w:eastAsia="Arial" w:hAnsi="Arial" w:cs="Arial"/>
                <w:sz w:val="20"/>
                <w:szCs w:val="20"/>
              </w:rPr>
            </w:pPr>
            <w:r w:rsidRPr="00F7107E">
              <w:rPr>
                <w:rFonts w:ascii="Arial" w:eastAsia="Arial" w:hAnsi="Arial" w:cs="Arial"/>
                <w:color w:val="1C1D1F"/>
                <w:sz w:val="20"/>
                <w:szCs w:val="20"/>
              </w:rPr>
              <w:t>Iné</w:t>
            </w:r>
          </w:p>
        </w:tc>
        <w:tc>
          <w:tcPr>
            <w:tcW w:w="3420" w:type="dxa"/>
            <w:tcBorders>
              <w:top w:val="single" w:sz="8" w:space="0" w:color="4D5252"/>
              <w:left w:val="nil"/>
              <w:bottom w:val="single" w:sz="8" w:space="0" w:color="4D5252"/>
              <w:right w:val="nil"/>
            </w:tcBorders>
          </w:tcPr>
          <w:p w:rsidR="000E3673" w:rsidRPr="00F7107E" w:rsidRDefault="000E3673" w:rsidP="00A1282A">
            <w:pPr>
              <w:spacing w:line="100" w:lineRule="exact"/>
              <w:ind w:left="591"/>
              <w:jc w:val="both"/>
              <w:rPr>
                <w:rFonts w:ascii="Arial" w:eastAsia="Arial" w:hAnsi="Arial" w:cs="Arial"/>
                <w:color w:val="1C1D1F"/>
                <w:sz w:val="20"/>
                <w:szCs w:val="20"/>
              </w:rPr>
            </w:pPr>
            <w:r w:rsidRPr="00F7107E">
              <w:rPr>
                <w:rFonts w:ascii="Arial" w:eastAsia="Arial" w:hAnsi="Arial" w:cs="Arial"/>
                <w:color w:val="1C1D1F"/>
                <w:sz w:val="20"/>
                <w:szCs w:val="20"/>
              </w:rPr>
              <w:t xml:space="preserve">    </w:t>
            </w:r>
          </w:p>
          <w:p w:rsidR="000E3673" w:rsidRPr="00F7107E" w:rsidRDefault="000E3673" w:rsidP="00A1282A">
            <w:pPr>
              <w:spacing w:line="100" w:lineRule="exact"/>
              <w:ind w:left="591"/>
              <w:jc w:val="both"/>
              <w:rPr>
                <w:rFonts w:ascii="Arial" w:eastAsia="Arial" w:hAnsi="Arial" w:cs="Arial"/>
                <w:sz w:val="20"/>
                <w:szCs w:val="20"/>
              </w:rPr>
            </w:pPr>
            <w:r w:rsidRPr="00F7107E">
              <w:rPr>
                <w:rFonts w:ascii="Arial" w:eastAsia="Arial" w:hAnsi="Arial" w:cs="Arial"/>
                <w:color w:val="1C1D1F"/>
                <w:sz w:val="20"/>
                <w:szCs w:val="20"/>
              </w:rPr>
              <w:t xml:space="preserve">          </w:t>
            </w:r>
            <w:r w:rsidRPr="00F7107E">
              <w:rPr>
                <w:rFonts w:ascii="Arial" w:hAnsi="Arial" w:cs="Arial"/>
                <w:color w:val="1C1D1F"/>
                <w:sz w:val="20"/>
                <w:szCs w:val="20"/>
              </w:rPr>
              <w:t xml:space="preserve">Základné diely </w:t>
            </w:r>
            <w:r w:rsidRPr="00F7107E">
              <w:rPr>
                <w:rFonts w:ascii="Arial" w:eastAsia="Arial" w:hAnsi="Arial" w:cs="Arial"/>
                <w:color w:val="D4D8DA"/>
                <w:w w:val="49"/>
                <w:sz w:val="20"/>
                <w:szCs w:val="20"/>
              </w:rPr>
              <w:t>I</w:t>
            </w:r>
          </w:p>
        </w:tc>
        <w:tc>
          <w:tcPr>
            <w:tcW w:w="3020" w:type="dxa"/>
            <w:tcBorders>
              <w:top w:val="single" w:sz="8" w:space="0" w:color="4D5252"/>
              <w:left w:val="nil"/>
              <w:bottom w:val="single" w:sz="8" w:space="0" w:color="3D4242"/>
              <w:right w:val="nil"/>
            </w:tcBorders>
          </w:tcPr>
          <w:p w:rsidR="000E3673" w:rsidRPr="00F7107E" w:rsidRDefault="000E3673" w:rsidP="00A1282A">
            <w:pPr>
              <w:ind w:left="656"/>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sz w:val="20"/>
                <w:szCs w:val="20"/>
              </w:rPr>
              <w:t>100,000</w:t>
            </w:r>
            <w:r w:rsidRPr="00F7107E">
              <w:rPr>
                <w:rFonts w:ascii="Arial" w:eastAsia="Arial" w:hAnsi="Arial" w:cs="Arial"/>
                <w:color w:val="1C1D1F"/>
                <w:spacing w:val="34"/>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8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4D5252"/>
              <w:right w:val="single" w:sz="8" w:space="0" w:color="2F3133"/>
            </w:tcBorders>
          </w:tcPr>
          <w:p w:rsidR="000E3673" w:rsidRPr="00F7107E" w:rsidRDefault="000E3673" w:rsidP="00A1282A">
            <w:pPr>
              <w:spacing w:before="97"/>
              <w:jc w:val="both"/>
              <w:rPr>
                <w:rFonts w:ascii="Arial" w:eastAsia="Arial" w:hAnsi="Arial" w:cs="Arial"/>
                <w:sz w:val="20"/>
                <w:szCs w:val="20"/>
              </w:rPr>
            </w:pPr>
            <w:r w:rsidRPr="00F7107E">
              <w:rPr>
                <w:rFonts w:ascii="Arial" w:eastAsia="Arial" w:hAnsi="Arial" w:cs="Arial"/>
                <w:color w:val="1C1D1F"/>
                <w:sz w:val="20"/>
                <w:szCs w:val="20"/>
              </w:rPr>
              <w:t xml:space="preserve">              Diely hnacej jednotky</w:t>
            </w:r>
          </w:p>
        </w:tc>
        <w:tc>
          <w:tcPr>
            <w:tcW w:w="3020" w:type="dxa"/>
            <w:tcBorders>
              <w:top w:val="single" w:sz="8" w:space="0" w:color="3D4242"/>
              <w:left w:val="single" w:sz="8" w:space="0" w:color="2F3133"/>
              <w:bottom w:val="single" w:sz="8" w:space="0" w:color="4D5252"/>
              <w:right w:val="single" w:sz="8" w:space="0" w:color="2F3133"/>
            </w:tcBorders>
          </w:tcPr>
          <w:p w:rsidR="000E3673" w:rsidRPr="00F7107E" w:rsidRDefault="000E3673" w:rsidP="00A1282A">
            <w:pPr>
              <w:ind w:left="632"/>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8"/>
                <w:sz w:val="20"/>
                <w:szCs w:val="20"/>
              </w:rPr>
              <w:t xml:space="preserve"> </w:t>
            </w:r>
            <w:r w:rsidRPr="00F7107E">
              <w:rPr>
                <w:rFonts w:ascii="Arial" w:eastAsia="Arial" w:hAnsi="Arial" w:cs="Arial"/>
                <w:color w:val="1C1D1F"/>
                <w:w w:val="101"/>
                <w:sz w:val="20"/>
                <w:szCs w:val="20"/>
              </w:rPr>
              <w:t>rokov</w:t>
            </w:r>
            <w:r w:rsidRPr="00F7107E">
              <w:rPr>
                <w:rFonts w:ascii="Arial" w:eastAsia="Arial" w:hAnsi="Arial" w:cs="Arial"/>
                <w:color w:val="1C1D1F"/>
                <w:sz w:val="20"/>
                <w:szCs w:val="20"/>
              </w:rPr>
              <w:t xml:space="preserve">/ </w:t>
            </w:r>
            <w:r w:rsidRPr="00F7107E">
              <w:rPr>
                <w:rFonts w:ascii="Arial" w:eastAsia="Arial" w:hAnsi="Arial" w:cs="Arial"/>
                <w:color w:val="1C1D1F"/>
                <w:spacing w:val="14"/>
                <w:sz w:val="20"/>
                <w:szCs w:val="20"/>
              </w:rPr>
              <w:t xml:space="preserve"> </w:t>
            </w:r>
            <w:r w:rsidRPr="00F7107E">
              <w:rPr>
                <w:rFonts w:ascii="Arial" w:eastAsia="Arial" w:hAnsi="Arial" w:cs="Arial"/>
                <w:color w:val="1C1D1F"/>
                <w:w w:val="96"/>
                <w:sz w:val="20"/>
                <w:szCs w:val="20"/>
              </w:rPr>
              <w:t>100</w:t>
            </w:r>
            <w:r w:rsidRPr="00F7107E">
              <w:rPr>
                <w:rFonts w:ascii="Arial" w:eastAsia="Arial" w:hAnsi="Arial" w:cs="Arial"/>
                <w:color w:val="2F3133"/>
                <w:w w:val="42"/>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25"/>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bottom w:val="single" w:sz="8" w:space="0" w:color="3D424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3D4242"/>
              <w:right w:val="single" w:sz="8" w:space="0" w:color="1C1D1F"/>
            </w:tcBorders>
          </w:tcPr>
          <w:p w:rsidR="000E3673" w:rsidRPr="00F7107E" w:rsidRDefault="000E3673" w:rsidP="000E3673">
            <w:pPr>
              <w:spacing w:before="3" w:line="120" w:lineRule="exact"/>
              <w:jc w:val="both"/>
              <w:rPr>
                <w:rFonts w:ascii="Arial" w:eastAsia="Arial" w:hAnsi="Arial" w:cs="Arial"/>
                <w:color w:val="1C1D1F"/>
                <w:sz w:val="20"/>
                <w:szCs w:val="20"/>
              </w:rPr>
            </w:pPr>
            <w:r w:rsidRPr="00F7107E">
              <w:rPr>
                <w:rFonts w:ascii="Arial" w:eastAsia="Arial" w:hAnsi="Arial" w:cs="Arial"/>
                <w:color w:val="1C1D1F"/>
                <w:sz w:val="20"/>
                <w:szCs w:val="20"/>
              </w:rPr>
              <w:t xml:space="preserve">             </w:t>
            </w:r>
          </w:p>
          <w:p w:rsidR="000E3673" w:rsidRPr="00F7107E" w:rsidRDefault="000E3673" w:rsidP="000E3673">
            <w:pPr>
              <w:spacing w:before="3" w:line="120" w:lineRule="exact"/>
              <w:jc w:val="both"/>
              <w:rPr>
                <w:rFonts w:ascii="Arial" w:eastAsia="Arial" w:hAnsi="Arial" w:cs="Arial"/>
                <w:sz w:val="20"/>
                <w:szCs w:val="20"/>
              </w:rPr>
            </w:pPr>
            <w:r w:rsidRPr="00F7107E">
              <w:rPr>
                <w:rFonts w:ascii="Arial" w:eastAsia="Arial" w:hAnsi="Arial" w:cs="Arial"/>
                <w:color w:val="1C1D1F"/>
                <w:sz w:val="20"/>
                <w:szCs w:val="20"/>
              </w:rPr>
              <w:t xml:space="preserve">               Diely kontroly emisií</w:t>
            </w:r>
          </w:p>
        </w:tc>
        <w:tc>
          <w:tcPr>
            <w:tcW w:w="3020" w:type="dxa"/>
            <w:tcBorders>
              <w:top w:val="single" w:sz="8" w:space="0" w:color="4D5252"/>
              <w:left w:val="single" w:sz="8" w:space="0" w:color="1C1D1F"/>
              <w:bottom w:val="single" w:sz="8" w:space="0" w:color="3D4242"/>
              <w:right w:val="single" w:sz="8" w:space="0" w:color="1C1D1F"/>
            </w:tcBorders>
          </w:tcPr>
          <w:p w:rsidR="000E3673" w:rsidRPr="00F7107E" w:rsidRDefault="000E3673" w:rsidP="00A1282A">
            <w:pPr>
              <w:ind w:left="588"/>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5"/>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w w:val="98"/>
                <w:sz w:val="20"/>
                <w:szCs w:val="20"/>
              </w:rPr>
              <w:t>160</w:t>
            </w:r>
            <w:r w:rsidRPr="00F7107E">
              <w:rPr>
                <w:rFonts w:ascii="Arial" w:eastAsia="Arial" w:hAnsi="Arial" w:cs="Arial"/>
                <w:color w:val="2F3133"/>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2"/>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bl>
    <w:p w:rsidR="006F311B" w:rsidRPr="00F7107E" w:rsidRDefault="006F311B" w:rsidP="006F311B"/>
    <w:p w:rsidR="007E7D68" w:rsidRPr="00F7107E" w:rsidRDefault="007E7D68" w:rsidP="006F311B"/>
    <w:p w:rsidR="007E7D68" w:rsidRPr="00F7107E" w:rsidRDefault="007E7D68" w:rsidP="006F311B"/>
    <w:p w:rsidR="007E7D68" w:rsidRPr="00F7107E" w:rsidRDefault="007E7D68" w:rsidP="007E7D68">
      <w:r w:rsidRPr="00F7107E">
        <w:t>1) vyššie uvedená záručná doba musí byť účinná od dátumu pôvodného maloobchodného doručenia  HMC / KMC vozidla koncovému zákazníkovi HMC / KMC, ktorá nastane skôr.</w:t>
      </w:r>
    </w:p>
    <w:p w:rsidR="007E7D68" w:rsidRPr="00F7107E" w:rsidRDefault="007E7D68" w:rsidP="007E7D68">
      <w:r w:rsidRPr="00F7107E">
        <w:t>2) Kategórie dielov</w:t>
      </w:r>
    </w:p>
    <w:p w:rsidR="007E7D68" w:rsidRPr="00F7107E" w:rsidRDefault="007E7D68" w:rsidP="007E7D68">
      <w:r w:rsidRPr="00F7107E">
        <w:t>a) Základné diely: všetky diely s výnimkou častí v b) a c) v tomto dokumente.</w:t>
      </w:r>
    </w:p>
    <w:p w:rsidR="007E7D68" w:rsidRPr="00F7107E" w:rsidRDefault="007E7D68" w:rsidP="007E7D68">
      <w:r w:rsidRPr="00F7107E">
        <w:t>b) Diely hnacej jednotky: motor, prevodovka, vrtuľa hriadeľa, transaxle</w:t>
      </w:r>
    </w:p>
    <w:p w:rsidR="007E7D68" w:rsidRPr="00F7107E" w:rsidRDefault="007E7D68" w:rsidP="007E7D68">
      <w:r w:rsidRPr="00F7107E">
        <w:lastRenderedPageBreak/>
        <w:t>c) Diely kontroly emisií:</w:t>
      </w:r>
    </w:p>
    <w:p w:rsidR="007E7D68" w:rsidRPr="00F7107E" w:rsidRDefault="007E7D68" w:rsidP="007E7D68">
      <w:r w:rsidRPr="00F7107E">
        <w:t>c) Diely kontroly emisií:</w:t>
      </w:r>
    </w:p>
    <w:p w:rsidR="007E7D68" w:rsidRPr="00F7107E" w:rsidRDefault="007E7D68" w:rsidP="007E7D68"/>
    <w:p w:rsidR="007E7D68" w:rsidRPr="00F7107E" w:rsidRDefault="007E7D68" w:rsidP="007E7D68">
      <w:r w:rsidRPr="00F7107E">
        <w:t>· Systém merania paliva</w:t>
      </w:r>
    </w:p>
    <w:p w:rsidR="007E7D68" w:rsidRPr="00F7107E" w:rsidRDefault="007E7D68" w:rsidP="007E7D68">
      <w:r w:rsidRPr="00F7107E">
        <w:t>· Systém nasávania vzduchu</w:t>
      </w:r>
    </w:p>
    <w:p w:rsidR="007E7D68" w:rsidRPr="00F7107E" w:rsidRDefault="007E7D68" w:rsidP="007E7D68">
      <w:r w:rsidRPr="00F7107E">
        <w:t>· Systém zapaľovania</w:t>
      </w:r>
    </w:p>
    <w:p w:rsidR="007E7D68" w:rsidRPr="00F7107E" w:rsidRDefault="007E7D68" w:rsidP="007E7D68">
      <w:r w:rsidRPr="00F7107E">
        <w:t xml:space="preserve">· Systém kontroly odparovania paliva </w:t>
      </w:r>
    </w:p>
    <w:p w:rsidR="007E7D68" w:rsidRPr="00F7107E" w:rsidRDefault="007E7D68" w:rsidP="007E7D68">
      <w:r w:rsidRPr="00F7107E">
        <w:t>· PVC Systém</w:t>
      </w:r>
    </w:p>
    <w:p w:rsidR="007E7D68" w:rsidRPr="00F7107E" w:rsidRDefault="007E7D68" w:rsidP="007E7D68">
      <w:r w:rsidRPr="00F7107E">
        <mc:AlternateContent>
          <mc:Choice Requires="wpg">
            <w:drawing>
              <wp:anchor distT="0" distB="0" distL="114300" distR="114300" simplePos="0" relativeHeight="251718656" behindDoc="1" locked="0" layoutInCell="1" allowOverlap="1" wp14:anchorId="2CA46CDA" wp14:editId="3AF0A829">
                <wp:simplePos x="0" y="0"/>
                <wp:positionH relativeFrom="page">
                  <wp:posOffset>7188200</wp:posOffset>
                </wp:positionH>
                <wp:positionV relativeFrom="page">
                  <wp:posOffset>8965565</wp:posOffset>
                </wp:positionV>
                <wp:extent cx="0" cy="787400"/>
                <wp:effectExtent l="6350" t="12065" r="12700" b="10160"/>
                <wp:wrapNone/>
                <wp:docPr id="12" name="Skupina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787400"/>
                          <a:chOff x="11320" y="14119"/>
                          <a:chExt cx="0" cy="1240"/>
                        </a:xfrm>
                      </wpg:grpSpPr>
                      <wps:wsp>
                        <wps:cNvPr id="13" name="Freeform 13"/>
                        <wps:cNvSpPr>
                          <a:spLocks/>
                        </wps:cNvSpPr>
                        <wps:spPr bwMode="auto">
                          <a:xfrm>
                            <a:off x="11320" y="14119"/>
                            <a:ext cx="0" cy="1240"/>
                          </a:xfrm>
                          <a:custGeom>
                            <a:avLst/>
                            <a:gdLst>
                              <a:gd name="T0" fmla="+- 0 15359 14119"/>
                              <a:gd name="T1" fmla="*/ 15359 h 1240"/>
                              <a:gd name="T2" fmla="+- 0 14119 14119"/>
                              <a:gd name="T3" fmla="*/ 14119 h 1240"/>
                            </a:gdLst>
                            <a:ahLst/>
                            <a:cxnLst>
                              <a:cxn ang="0">
                                <a:pos x="0" y="T1"/>
                              </a:cxn>
                              <a:cxn ang="0">
                                <a:pos x="0" y="T3"/>
                              </a:cxn>
                            </a:cxnLst>
                            <a:rect l="0" t="0" r="r" b="b"/>
                            <a:pathLst>
                              <a:path h="1240">
                                <a:moveTo>
                                  <a:pt x="0" y="1240"/>
                                </a:moveTo>
                                <a:lnTo>
                                  <a:pt x="0" y="0"/>
                                </a:lnTo>
                              </a:path>
                            </a:pathLst>
                          </a:custGeom>
                          <a:noFill/>
                          <a:ln w="12700">
                            <a:solidFill>
                              <a:srgbClr val="C8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2" o:spid="_x0000_s1026" style="position:absolute;margin-left:566pt;margin-top:705.95pt;width:0;height:62pt;z-index:-251597824;mso-position-horizontal-relative:page;mso-position-vertical-relative:page" coordorigin="11320,14119" coordsize="0,1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">
                <v:shape id="Freeform 13" o:spid="_x0000_s1027" style="position:absolute;left:11320;top:14119;width:0;height:1240;visibility:visible;mso-wrap-style:square;v-text-anchor:top" coordsize="0,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EQK8EA&#10;AADbAAAADwAAAGRycy9kb3ducmV2LnhtbERPTWsCMRC9F/wPYYTeajYtLXZrlKUg1OKl1ktvw2bc&#10;LG4mSxLX7b83guBtHu9zFqvRdWKgEFvPGtSsAEFce9Nyo2H/u36ag4gJ2WDnmTT8U4TVcvKwwNL4&#10;M//QsEuNyCEcS9RgU+pLKWNtyWGc+Z44cwcfHKYMQyNNwHMOd518Loo36bDl3GCxp09L9XF3choq&#10;tW/C6/dRzbfq8F4NstvYP6X143SsPkAkGtNdfHN/mTz/Ba6/5A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BECvBAAAA2wAAAA8AAAAAAAAAAAAAAAAAmAIAAGRycy9kb3du&#10;cmV2LnhtbFBLBQYAAAAABAAEAPUAAACGAwAAAAA=&#10;" path="m,1240l,e" filled="f" strokecolor="#c8d4dd" strokeweight="1pt">
                  <v:path arrowok="t" o:connecttype="custom" o:connectlocs="0,15359;0,14119" o:connectangles="0,0"/>
                </v:shape>
                <w10:wrap anchorx="page" anchory="page"/>
              </v:group>
            </w:pict>
          </mc:Fallback>
        </mc:AlternateContent>
      </w:r>
      <w:r w:rsidRPr="00F7107E">
        <mc:AlternateContent>
          <mc:Choice Requires="wpg">
            <w:drawing>
              <wp:anchor distT="0" distB="0" distL="114300" distR="114300" simplePos="0" relativeHeight="251717632" behindDoc="1" locked="0" layoutInCell="1" allowOverlap="1" wp14:anchorId="3D6FF2E1" wp14:editId="0AC56E3E">
                <wp:simplePos x="0" y="0"/>
                <wp:positionH relativeFrom="page">
                  <wp:posOffset>0</wp:posOffset>
                </wp:positionH>
                <wp:positionV relativeFrom="page">
                  <wp:posOffset>10667365</wp:posOffset>
                </wp:positionV>
                <wp:extent cx="520700" cy="0"/>
                <wp:effectExtent l="9525" t="8890" r="12700" b="10160"/>
                <wp:wrapNone/>
                <wp:docPr id="9" name="Skupin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700" cy="0"/>
                          <a:chOff x="0" y="16799"/>
                          <a:chExt cx="820" cy="0"/>
                        </a:xfrm>
                      </wpg:grpSpPr>
                      <wps:wsp>
                        <wps:cNvPr id="10" name="Freeform 10"/>
                        <wps:cNvSpPr>
                          <a:spLocks/>
                        </wps:cNvSpPr>
                        <wps:spPr bwMode="auto">
                          <a:xfrm>
                            <a:off x="0" y="16799"/>
                            <a:ext cx="820" cy="0"/>
                          </a:xfrm>
                          <a:custGeom>
                            <a:avLst/>
                            <a:gdLst>
                              <a:gd name="T0" fmla="*/ 820 w 820"/>
                              <a:gd name="T1" fmla="*/ 0 w 820"/>
                            </a:gdLst>
                            <a:ahLst/>
                            <a:cxnLst>
                              <a:cxn ang="0">
                                <a:pos x="T0" y="0"/>
                              </a:cxn>
                              <a:cxn ang="0">
                                <a:pos x="T1" y="0"/>
                              </a:cxn>
                            </a:cxnLst>
                            <a:rect l="0" t="0" r="r" b="b"/>
                            <a:pathLst>
                              <a:path w="820">
                                <a:moveTo>
                                  <a:pt x="820" y="0"/>
                                </a:moveTo>
                                <a:lnTo>
                                  <a:pt x="0" y="0"/>
                                </a:lnTo>
                              </a:path>
                            </a:pathLst>
                          </a:custGeom>
                          <a:noFill/>
                          <a:ln w="0">
                            <a:solidFill>
                              <a:srgbClr val="8A8A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1"/>
                        <wps:cNvSpPr>
                          <a:spLocks/>
                        </wps:cNvSpPr>
                        <wps:spPr bwMode="auto">
                          <a:xfrm>
                            <a:off x="0" y="16799"/>
                            <a:ext cx="820" cy="0"/>
                          </a:xfrm>
                          <a:custGeom>
                            <a:avLst/>
                            <a:gdLst>
                              <a:gd name="T0" fmla="*/ 0 w 820"/>
                              <a:gd name="T1" fmla="*/ 820 w 820"/>
                            </a:gdLst>
                            <a:ahLst/>
                            <a:cxnLst>
                              <a:cxn ang="0">
                                <a:pos x="T0" y="0"/>
                              </a:cxn>
                              <a:cxn ang="0">
                                <a:pos x="T1" y="0"/>
                              </a:cxn>
                            </a:cxnLst>
                            <a:rect l="0" t="0" r="r" b="b"/>
                            <a:pathLst>
                              <a:path w="820">
                                <a:moveTo>
                                  <a:pt x="0" y="0"/>
                                </a:moveTo>
                                <a:lnTo>
                                  <a:pt x="820" y="0"/>
                                </a:lnTo>
                              </a:path>
                            </a:pathLst>
                          </a:custGeom>
                          <a:noFill/>
                          <a:ln w="0">
                            <a:solidFill>
                              <a:srgbClr val="8A8A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9" o:spid="_x0000_s1026" style="position:absolute;margin-left:0;margin-top:839.95pt;width:41pt;height:0;z-index:-251598848;mso-position-horizontal-relative:page;mso-position-vertical-relative:page" coordorigin=",16799" coordsize="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">
                <v:shape id="Freeform 10" o:spid="_x0000_s1027" style="position:absolute;top:16799;width:820;height:0;visibility:visible;mso-wrap-style:square;v-text-anchor:top" coordsize="8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ZKqMMA&#10;AADbAAAADwAAAGRycy9kb3ducmV2LnhtbESPQYvCMBCF78L+hzCCF1lTPYh2jSLCghcP6xbR29CM&#10;bbCZlCZq/fc7B2FvM7w3732z2vS+UQ/qogtsYDrJQBGXwTquDBS/358LUDEhW2wCk4EXRdisPwYr&#10;zG148g89jqlSEsIxRwN1Sm2udSxr8hgnoSUW7Ro6j0nWrtK2w6eE+0bPsmyuPTqWhhpb2tVU3o53&#10;b+ASdoUbZ2l8cKfT4dzHZXUurDGjYb/9ApWoT//m9/XeCr7Qyy8y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ZKqMMAAADbAAAADwAAAAAAAAAAAAAAAACYAgAAZHJzL2Rv&#10;d25yZXYueG1sUEsFBgAAAAAEAAQA9QAAAIgDAAAAAA==&#10;" path="m820,l,e" filled="f" strokecolor="#8a8a8c" strokeweight="0">
                  <v:path arrowok="t" o:connecttype="custom" o:connectlocs="820,0;0,0" o:connectangles="0,0"/>
                </v:shape>
                <v:shape id="Freeform 11" o:spid="_x0000_s1028" style="position:absolute;top:16799;width:820;height:0;visibility:visible;mso-wrap-style:square;v-text-anchor:top" coordsize="8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rvM8EA&#10;AADbAAAADwAAAGRycy9kb3ducmV2LnhtbERPTYvCMBC9L/gfwgheiqZ6WHarUUQQ9tLD1iLubWjG&#10;NthMSpO19d+bhQVv83ifs9mNthV36r1xrGC5SEEQV04brhWUp+P8A4QPyBpbx6TgQR5228nbBjPt&#10;Bv6mexFqEUPYZ6igCaHLpPRVQxb9wnXEkbu63mKIsK+l7nGI4baVqzR9lxYNx4YGOzo0VN2KX6vg&#10;xx1Kk6Qhyc35nF9G/1lfSq3UbDru1yACjeEl/nd/6Th/CX+/xAP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a7zPBAAAA2wAAAA8AAAAAAAAAAAAAAAAAmAIAAGRycy9kb3du&#10;cmV2LnhtbFBLBQYAAAAABAAEAPUAAACGAwAAAAA=&#10;" path="m,l820,e" filled="f" strokecolor="#8a8a8c" strokeweight="0">
                  <v:path arrowok="t" o:connecttype="custom" o:connectlocs="0,0;820,0" o:connectangles="0,0"/>
                </v:shape>
                <w10:wrap anchorx="page" anchory="page"/>
              </v:group>
            </w:pict>
          </mc:Fallback>
        </mc:AlternateContent>
      </w:r>
      <w:r w:rsidRPr="00F7107E">
        <w:t>· Recirkulačný systém výfukových plynov</w:t>
      </w:r>
    </w:p>
    <w:p w:rsidR="007E7D68" w:rsidRPr="00F7107E" w:rsidRDefault="007E7D68" w:rsidP="007E7D68">
      <w:r w:rsidRPr="00F7107E">
        <w:t>· Prevodný systém Katalyzátora</w:t>
      </w:r>
    </w:p>
    <w:p w:rsidR="007E7D68" w:rsidRPr="00F7107E" w:rsidRDefault="007E7D68" w:rsidP="007E7D68">
      <w:r w:rsidRPr="00F7107E">
        <w:t xml:space="preserve">· Modulový </w:t>
      </w:r>
      <w:r w:rsidR="00F7107E" w:rsidRPr="00F7107E">
        <w:t>systém</w:t>
      </w:r>
      <w:r w:rsidRPr="00F7107E">
        <w:t xml:space="preserve"> riadenia motora</w:t>
      </w:r>
    </w:p>
    <w:p w:rsidR="007E7D68" w:rsidRPr="00F7107E" w:rsidRDefault="007E7D68" w:rsidP="007E7D68">
      <w:r w:rsidRPr="00F7107E">
        <w:t>3) Objednané časti, ktoré slúžia ako po-predajné náhradné diely: jeden (1) rok od dátumu pôvodnej inštalácie, alebo "v prevádzke" na 20 000 km (alebo 12000 míľ), podľa toho, čo nastane skôr.</w:t>
      </w:r>
    </w:p>
    <w:p w:rsidR="007E7D68" w:rsidRPr="00F7107E" w:rsidRDefault="007E7D68" w:rsidP="007E7D68">
      <w:r w:rsidRPr="00F7107E">
        <w:t>4) Záručná doba na Objednané časti môže byť zmenená po vzájomnej Dohode oboch Strán.</w:t>
      </w:r>
    </w:p>
    <w:p w:rsidR="007E7D68" w:rsidRPr="00F7107E" w:rsidRDefault="007E7D68"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BD6191">
      <w:pPr>
        <w:spacing w:line="200" w:lineRule="exact"/>
        <w:jc w:val="both"/>
        <w:rPr>
          <w:rFonts w:cs="Arial"/>
          <w:sz w:val="20"/>
          <w:szCs w:val="20"/>
        </w:rPr>
      </w:pPr>
    </w:p>
    <w:p w:rsidR="00BD6191" w:rsidRPr="00F7107E" w:rsidRDefault="00BD6191" w:rsidP="00BD6191">
      <w:pPr>
        <w:spacing w:line="200" w:lineRule="exact"/>
        <w:jc w:val="both"/>
        <w:rPr>
          <w:rFonts w:cs="Arial"/>
          <w:sz w:val="20"/>
          <w:szCs w:val="20"/>
        </w:rPr>
      </w:pPr>
    </w:p>
    <w:sectPr w:rsidR="00BD6191" w:rsidRPr="00F7107E" w:rsidSect="00BD6191">
      <w:footerReference w:type="default" r:id="rId12"/>
      <w:pgSz w:w="11880" w:h="16820"/>
      <w:pgMar w:top="620" w:right="1180" w:bottom="280" w:left="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F83" w:rsidRDefault="00E25F83">
    <w:pPr>
      <w:spacing w:line="0" w:lineRule="atLeast"/>
      <w:rPr>
        <w:sz w:val="0"/>
        <w:szCs w:val="0"/>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051E8D"/>
    <w:multiLevelType w:val="multilevel"/>
    <w:tmpl w:val="7DF4943C"/>
    <w:lvl w:ilvl="0">
      <w:start w:val="1"/>
      <w:numFmt w:val="decimal"/>
      <w:pStyle w:val="Nadpis1"/>
      <w:lvlText w:val="%1."/>
      <w:lvlJc w:val="left"/>
      <w:pPr>
        <w:tabs>
          <w:tab w:val="num" w:pos="720"/>
        </w:tabs>
        <w:ind w:left="720" w:hanging="720"/>
      </w:pPr>
    </w:lvl>
    <w:lvl w:ilvl="1">
      <w:start w:val="1"/>
      <w:numFmt w:val="decimal"/>
      <w:pStyle w:val="Nadpis2"/>
      <w:lvlText w:val="%2."/>
      <w:lvlJc w:val="left"/>
      <w:pPr>
        <w:tabs>
          <w:tab w:val="num" w:pos="1440"/>
        </w:tabs>
        <w:ind w:left="1440" w:hanging="720"/>
      </w:pPr>
    </w:lvl>
    <w:lvl w:ilvl="2">
      <w:start w:val="1"/>
      <w:numFmt w:val="decimal"/>
      <w:pStyle w:val="Nadpis3"/>
      <w:lvlText w:val="%3."/>
      <w:lvlJc w:val="left"/>
      <w:pPr>
        <w:tabs>
          <w:tab w:val="num" w:pos="2160"/>
        </w:tabs>
        <w:ind w:left="2160" w:hanging="720"/>
      </w:pPr>
    </w:lvl>
    <w:lvl w:ilvl="3">
      <w:start w:val="1"/>
      <w:numFmt w:val="decimal"/>
      <w:pStyle w:val="Nadpis4"/>
      <w:lvlText w:val="%4."/>
      <w:lvlJc w:val="left"/>
      <w:pPr>
        <w:tabs>
          <w:tab w:val="num" w:pos="2880"/>
        </w:tabs>
        <w:ind w:left="2880" w:hanging="720"/>
      </w:pPr>
    </w:lvl>
    <w:lvl w:ilvl="4">
      <w:start w:val="1"/>
      <w:numFmt w:val="decimal"/>
      <w:pStyle w:val="Nadpis5"/>
      <w:lvlText w:val="%5."/>
      <w:lvlJc w:val="left"/>
      <w:pPr>
        <w:tabs>
          <w:tab w:val="num" w:pos="3600"/>
        </w:tabs>
        <w:ind w:left="3600" w:hanging="720"/>
      </w:pPr>
    </w:lvl>
    <w:lvl w:ilvl="5">
      <w:start w:val="1"/>
      <w:numFmt w:val="decimal"/>
      <w:pStyle w:val="Nadpis6"/>
      <w:lvlText w:val="%6."/>
      <w:lvlJc w:val="left"/>
      <w:pPr>
        <w:tabs>
          <w:tab w:val="num" w:pos="4320"/>
        </w:tabs>
        <w:ind w:left="4320" w:hanging="720"/>
      </w:pPr>
    </w:lvl>
    <w:lvl w:ilvl="6">
      <w:start w:val="1"/>
      <w:numFmt w:val="decimal"/>
      <w:pStyle w:val="Nadpis7"/>
      <w:lvlText w:val="%7."/>
      <w:lvlJc w:val="left"/>
      <w:pPr>
        <w:tabs>
          <w:tab w:val="num" w:pos="5040"/>
        </w:tabs>
        <w:ind w:left="5040" w:hanging="720"/>
      </w:pPr>
    </w:lvl>
    <w:lvl w:ilvl="7">
      <w:start w:val="1"/>
      <w:numFmt w:val="decimal"/>
      <w:pStyle w:val="Nadpis8"/>
      <w:lvlText w:val="%8."/>
      <w:lvlJc w:val="left"/>
      <w:pPr>
        <w:tabs>
          <w:tab w:val="num" w:pos="5760"/>
        </w:tabs>
        <w:ind w:left="5760" w:hanging="720"/>
      </w:pPr>
    </w:lvl>
    <w:lvl w:ilvl="8">
      <w:start w:val="1"/>
      <w:numFmt w:val="decimal"/>
      <w:pStyle w:val="Nadpis9"/>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11B"/>
    <w:rsid w:val="000E3673"/>
    <w:rsid w:val="001F69B6"/>
    <w:rsid w:val="002A2659"/>
    <w:rsid w:val="00484CD1"/>
    <w:rsid w:val="005D303F"/>
    <w:rsid w:val="00604772"/>
    <w:rsid w:val="006F2486"/>
    <w:rsid w:val="006F311B"/>
    <w:rsid w:val="007979EE"/>
    <w:rsid w:val="007D573D"/>
    <w:rsid w:val="007E7D68"/>
    <w:rsid w:val="008042A8"/>
    <w:rsid w:val="009F5483"/>
    <w:rsid w:val="00A85D23"/>
    <w:rsid w:val="00B55D47"/>
    <w:rsid w:val="00BA2EF3"/>
    <w:rsid w:val="00BD6191"/>
    <w:rsid w:val="00C44490"/>
    <w:rsid w:val="00E25F83"/>
    <w:rsid w:val="00F55E18"/>
    <w:rsid w:val="00F710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6F311B"/>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Nadpis2">
    <w:name w:val="heading 2"/>
    <w:basedOn w:val="Normlny"/>
    <w:next w:val="Normlny"/>
    <w:link w:val="Nadpis2Char"/>
    <w:uiPriority w:val="9"/>
    <w:semiHidden/>
    <w:unhideWhenUsed/>
    <w:qFormat/>
    <w:rsid w:val="006F311B"/>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Nadpis3">
    <w:name w:val="heading 3"/>
    <w:basedOn w:val="Normlny"/>
    <w:next w:val="Normlny"/>
    <w:link w:val="Nadpis3Char"/>
    <w:uiPriority w:val="9"/>
    <w:semiHidden/>
    <w:unhideWhenUsed/>
    <w:qFormat/>
    <w:rsid w:val="006F311B"/>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Nadpis4">
    <w:name w:val="heading 4"/>
    <w:basedOn w:val="Normlny"/>
    <w:next w:val="Normlny"/>
    <w:link w:val="Nadpis4Char"/>
    <w:uiPriority w:val="9"/>
    <w:semiHidden/>
    <w:unhideWhenUsed/>
    <w:qFormat/>
    <w:rsid w:val="006F311B"/>
    <w:pPr>
      <w:keepNext/>
      <w:numPr>
        <w:ilvl w:val="3"/>
        <w:numId w:val="1"/>
      </w:numPr>
      <w:spacing w:before="240" w:after="60" w:line="240" w:lineRule="auto"/>
      <w:outlineLvl w:val="3"/>
    </w:pPr>
    <w:rPr>
      <w:rFonts w:eastAsiaTheme="minorEastAsia"/>
      <w:b/>
      <w:bCs/>
      <w:sz w:val="28"/>
      <w:szCs w:val="28"/>
      <w:lang w:val="en-US"/>
    </w:rPr>
  </w:style>
  <w:style w:type="paragraph" w:styleId="Nadpis5">
    <w:name w:val="heading 5"/>
    <w:basedOn w:val="Normlny"/>
    <w:next w:val="Normlny"/>
    <w:link w:val="Nadpis5Char"/>
    <w:uiPriority w:val="9"/>
    <w:semiHidden/>
    <w:unhideWhenUsed/>
    <w:qFormat/>
    <w:rsid w:val="006F311B"/>
    <w:pPr>
      <w:numPr>
        <w:ilvl w:val="4"/>
        <w:numId w:val="1"/>
      </w:numPr>
      <w:spacing w:before="240" w:after="60" w:line="240" w:lineRule="auto"/>
      <w:outlineLvl w:val="4"/>
    </w:pPr>
    <w:rPr>
      <w:rFonts w:eastAsiaTheme="minorEastAsia"/>
      <w:b/>
      <w:bCs/>
      <w:i/>
      <w:iCs/>
      <w:sz w:val="26"/>
      <w:szCs w:val="26"/>
      <w:lang w:val="en-US"/>
    </w:rPr>
  </w:style>
  <w:style w:type="paragraph" w:styleId="Nadpis6">
    <w:name w:val="heading 6"/>
    <w:basedOn w:val="Normlny"/>
    <w:next w:val="Normlny"/>
    <w:link w:val="Nadpis6Char"/>
    <w:qFormat/>
    <w:rsid w:val="006F311B"/>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Nadpis7">
    <w:name w:val="heading 7"/>
    <w:basedOn w:val="Normlny"/>
    <w:next w:val="Normlny"/>
    <w:link w:val="Nadpis7Char"/>
    <w:uiPriority w:val="9"/>
    <w:semiHidden/>
    <w:unhideWhenUsed/>
    <w:qFormat/>
    <w:rsid w:val="006F311B"/>
    <w:pPr>
      <w:numPr>
        <w:ilvl w:val="6"/>
        <w:numId w:val="1"/>
      </w:numPr>
      <w:spacing w:before="240" w:after="60" w:line="240" w:lineRule="auto"/>
      <w:outlineLvl w:val="6"/>
    </w:pPr>
    <w:rPr>
      <w:rFonts w:eastAsiaTheme="minorEastAsia"/>
      <w:sz w:val="24"/>
      <w:szCs w:val="24"/>
      <w:lang w:val="en-US"/>
    </w:rPr>
  </w:style>
  <w:style w:type="paragraph" w:styleId="Nadpis8">
    <w:name w:val="heading 8"/>
    <w:basedOn w:val="Normlny"/>
    <w:next w:val="Normlny"/>
    <w:link w:val="Nadpis8Char"/>
    <w:uiPriority w:val="9"/>
    <w:semiHidden/>
    <w:unhideWhenUsed/>
    <w:qFormat/>
    <w:rsid w:val="006F311B"/>
    <w:pPr>
      <w:numPr>
        <w:ilvl w:val="7"/>
        <w:numId w:val="1"/>
      </w:numPr>
      <w:spacing w:before="240" w:after="60" w:line="240" w:lineRule="auto"/>
      <w:outlineLvl w:val="7"/>
    </w:pPr>
    <w:rPr>
      <w:rFonts w:eastAsiaTheme="minorEastAsia"/>
      <w:i/>
      <w:iCs/>
      <w:sz w:val="24"/>
      <w:szCs w:val="24"/>
      <w:lang w:val="en-US"/>
    </w:rPr>
  </w:style>
  <w:style w:type="paragraph" w:styleId="Nadpis9">
    <w:name w:val="heading 9"/>
    <w:basedOn w:val="Normlny"/>
    <w:next w:val="Normlny"/>
    <w:link w:val="Nadpis9Char"/>
    <w:uiPriority w:val="9"/>
    <w:semiHidden/>
    <w:unhideWhenUsed/>
    <w:qFormat/>
    <w:rsid w:val="006F311B"/>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F311B"/>
    <w:rPr>
      <w:rFonts w:asciiTheme="majorHAnsi" w:eastAsiaTheme="majorEastAsia" w:hAnsiTheme="majorHAnsi" w:cstheme="majorBidi"/>
      <w:b/>
      <w:bCs/>
      <w:kern w:val="32"/>
      <w:sz w:val="32"/>
      <w:szCs w:val="32"/>
      <w:lang w:val="en-US"/>
    </w:rPr>
  </w:style>
  <w:style w:type="character" w:customStyle="1" w:styleId="Nadpis2Char">
    <w:name w:val="Nadpis 2 Char"/>
    <w:basedOn w:val="Predvolenpsmoodseku"/>
    <w:link w:val="Nadpis2"/>
    <w:uiPriority w:val="9"/>
    <w:semiHidden/>
    <w:rsid w:val="006F311B"/>
    <w:rPr>
      <w:rFonts w:asciiTheme="majorHAnsi" w:eastAsiaTheme="majorEastAsia" w:hAnsiTheme="majorHAnsi" w:cstheme="majorBidi"/>
      <w:b/>
      <w:bCs/>
      <w:i/>
      <w:iCs/>
      <w:sz w:val="28"/>
      <w:szCs w:val="28"/>
      <w:lang w:val="en-US"/>
    </w:rPr>
  </w:style>
  <w:style w:type="character" w:customStyle="1" w:styleId="Nadpis3Char">
    <w:name w:val="Nadpis 3 Char"/>
    <w:basedOn w:val="Predvolenpsmoodseku"/>
    <w:link w:val="Nadpis3"/>
    <w:uiPriority w:val="9"/>
    <w:semiHidden/>
    <w:rsid w:val="006F311B"/>
    <w:rPr>
      <w:rFonts w:asciiTheme="majorHAnsi" w:eastAsiaTheme="majorEastAsia" w:hAnsiTheme="majorHAnsi" w:cstheme="majorBidi"/>
      <w:b/>
      <w:bCs/>
      <w:sz w:val="26"/>
      <w:szCs w:val="26"/>
      <w:lang w:val="en-US"/>
    </w:rPr>
  </w:style>
  <w:style w:type="character" w:customStyle="1" w:styleId="Nadpis4Char">
    <w:name w:val="Nadpis 4 Char"/>
    <w:basedOn w:val="Predvolenpsmoodseku"/>
    <w:link w:val="Nadpis4"/>
    <w:uiPriority w:val="9"/>
    <w:semiHidden/>
    <w:rsid w:val="006F311B"/>
    <w:rPr>
      <w:rFonts w:eastAsiaTheme="minorEastAsia"/>
      <w:b/>
      <w:bCs/>
      <w:sz w:val="28"/>
      <w:szCs w:val="28"/>
      <w:lang w:val="en-US"/>
    </w:rPr>
  </w:style>
  <w:style w:type="character" w:customStyle="1" w:styleId="Nadpis5Char">
    <w:name w:val="Nadpis 5 Char"/>
    <w:basedOn w:val="Predvolenpsmoodseku"/>
    <w:link w:val="Nadpis5"/>
    <w:uiPriority w:val="9"/>
    <w:semiHidden/>
    <w:rsid w:val="006F311B"/>
    <w:rPr>
      <w:rFonts w:eastAsiaTheme="minorEastAsia"/>
      <w:b/>
      <w:bCs/>
      <w:i/>
      <w:iCs/>
      <w:sz w:val="26"/>
      <w:szCs w:val="26"/>
      <w:lang w:val="en-US"/>
    </w:rPr>
  </w:style>
  <w:style w:type="character" w:customStyle="1" w:styleId="Nadpis6Char">
    <w:name w:val="Nadpis 6 Char"/>
    <w:basedOn w:val="Predvolenpsmoodseku"/>
    <w:link w:val="Nadpis6"/>
    <w:rsid w:val="006F311B"/>
    <w:rPr>
      <w:rFonts w:ascii="Times New Roman" w:eastAsia="Times New Roman" w:hAnsi="Times New Roman" w:cs="Times New Roman"/>
      <w:b/>
      <w:bCs/>
      <w:lang w:val="en-US"/>
    </w:rPr>
  </w:style>
  <w:style w:type="character" w:customStyle="1" w:styleId="Nadpis7Char">
    <w:name w:val="Nadpis 7 Char"/>
    <w:basedOn w:val="Predvolenpsmoodseku"/>
    <w:link w:val="Nadpis7"/>
    <w:uiPriority w:val="9"/>
    <w:semiHidden/>
    <w:rsid w:val="006F311B"/>
    <w:rPr>
      <w:rFonts w:eastAsiaTheme="minorEastAsia"/>
      <w:sz w:val="24"/>
      <w:szCs w:val="24"/>
      <w:lang w:val="en-US"/>
    </w:rPr>
  </w:style>
  <w:style w:type="character" w:customStyle="1" w:styleId="Nadpis8Char">
    <w:name w:val="Nadpis 8 Char"/>
    <w:basedOn w:val="Predvolenpsmoodseku"/>
    <w:link w:val="Nadpis8"/>
    <w:uiPriority w:val="9"/>
    <w:semiHidden/>
    <w:rsid w:val="006F311B"/>
    <w:rPr>
      <w:rFonts w:eastAsiaTheme="minorEastAsia"/>
      <w:i/>
      <w:iCs/>
      <w:sz w:val="24"/>
      <w:szCs w:val="24"/>
      <w:lang w:val="en-US"/>
    </w:rPr>
  </w:style>
  <w:style w:type="character" w:customStyle="1" w:styleId="Nadpis9Char">
    <w:name w:val="Nadpis 9 Char"/>
    <w:basedOn w:val="Predvolenpsmoodseku"/>
    <w:link w:val="Nadpis9"/>
    <w:uiPriority w:val="9"/>
    <w:semiHidden/>
    <w:rsid w:val="006F311B"/>
    <w:rPr>
      <w:rFonts w:asciiTheme="majorHAnsi" w:eastAsiaTheme="majorEastAsia" w:hAnsiTheme="majorHAnsi" w:cstheme="majorBidi"/>
      <w:lang w:val="en-US"/>
    </w:rPr>
  </w:style>
  <w:style w:type="paragraph" w:styleId="Hlavika">
    <w:name w:val="header"/>
    <w:basedOn w:val="Normlny"/>
    <w:link w:val="Hlavik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HlavikaChar">
    <w:name w:val="Hlavička Char"/>
    <w:basedOn w:val="Predvolenpsmoodseku"/>
    <w:link w:val="Hlavika"/>
    <w:uiPriority w:val="99"/>
    <w:rsid w:val="006F311B"/>
    <w:rPr>
      <w:rFonts w:ascii="Times New Roman" w:eastAsia="Times New Roman" w:hAnsi="Times New Roman" w:cs="Times New Roman"/>
      <w:sz w:val="20"/>
      <w:szCs w:val="20"/>
      <w:lang w:val="en-US"/>
    </w:rPr>
  </w:style>
  <w:style w:type="paragraph" w:styleId="Pta">
    <w:name w:val="footer"/>
    <w:basedOn w:val="Normlny"/>
    <w:link w:val="Pt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PtaChar">
    <w:name w:val="Päta Char"/>
    <w:basedOn w:val="Predvolenpsmoodseku"/>
    <w:link w:val="Pta"/>
    <w:uiPriority w:val="99"/>
    <w:rsid w:val="006F311B"/>
    <w:rPr>
      <w:rFonts w:ascii="Times New Roman" w:eastAsia="Times New Roman" w:hAnsi="Times New Roman" w:cs="Times New Roman"/>
      <w:sz w:val="20"/>
      <w:szCs w:val="20"/>
      <w:lang w:val="en-US"/>
    </w:rPr>
  </w:style>
  <w:style w:type="paragraph" w:styleId="Textbubliny">
    <w:name w:val="Balloon Text"/>
    <w:basedOn w:val="Normlny"/>
    <w:link w:val="TextbublinyChar"/>
    <w:uiPriority w:val="99"/>
    <w:semiHidden/>
    <w:unhideWhenUsed/>
    <w:rsid w:val="006F311B"/>
    <w:pPr>
      <w:spacing w:after="0" w:line="240" w:lineRule="auto"/>
    </w:pPr>
    <w:rPr>
      <w:rFonts w:ascii="Tahoma" w:eastAsia="Times New Roman" w:hAnsi="Tahoma" w:cs="Tahoma"/>
      <w:sz w:val="16"/>
      <w:szCs w:val="16"/>
      <w:lang w:val="en-US"/>
    </w:rPr>
  </w:style>
  <w:style w:type="character" w:customStyle="1" w:styleId="TextbublinyChar">
    <w:name w:val="Text bubliny Char"/>
    <w:basedOn w:val="Predvolenpsmoodseku"/>
    <w:link w:val="Textbubliny"/>
    <w:uiPriority w:val="99"/>
    <w:semiHidden/>
    <w:rsid w:val="006F311B"/>
    <w:rPr>
      <w:rFonts w:ascii="Tahoma" w:eastAsia="Times New Roman" w:hAnsi="Tahoma" w:cs="Tahoma"/>
      <w:sz w:val="16"/>
      <w:szCs w:val="16"/>
      <w:lang w:val="en-US"/>
    </w:rPr>
  </w:style>
  <w:style w:type="character" w:styleId="Hypertextovprepojenie">
    <w:name w:val="Hyperlink"/>
    <w:basedOn w:val="Predvolenpsmoodseku"/>
    <w:uiPriority w:val="99"/>
    <w:unhideWhenUsed/>
    <w:rsid w:val="006F311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6F311B"/>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Nadpis2">
    <w:name w:val="heading 2"/>
    <w:basedOn w:val="Normlny"/>
    <w:next w:val="Normlny"/>
    <w:link w:val="Nadpis2Char"/>
    <w:uiPriority w:val="9"/>
    <w:semiHidden/>
    <w:unhideWhenUsed/>
    <w:qFormat/>
    <w:rsid w:val="006F311B"/>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Nadpis3">
    <w:name w:val="heading 3"/>
    <w:basedOn w:val="Normlny"/>
    <w:next w:val="Normlny"/>
    <w:link w:val="Nadpis3Char"/>
    <w:uiPriority w:val="9"/>
    <w:semiHidden/>
    <w:unhideWhenUsed/>
    <w:qFormat/>
    <w:rsid w:val="006F311B"/>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Nadpis4">
    <w:name w:val="heading 4"/>
    <w:basedOn w:val="Normlny"/>
    <w:next w:val="Normlny"/>
    <w:link w:val="Nadpis4Char"/>
    <w:uiPriority w:val="9"/>
    <w:semiHidden/>
    <w:unhideWhenUsed/>
    <w:qFormat/>
    <w:rsid w:val="006F311B"/>
    <w:pPr>
      <w:keepNext/>
      <w:numPr>
        <w:ilvl w:val="3"/>
        <w:numId w:val="1"/>
      </w:numPr>
      <w:spacing w:before="240" w:after="60" w:line="240" w:lineRule="auto"/>
      <w:outlineLvl w:val="3"/>
    </w:pPr>
    <w:rPr>
      <w:rFonts w:eastAsiaTheme="minorEastAsia"/>
      <w:b/>
      <w:bCs/>
      <w:sz w:val="28"/>
      <w:szCs w:val="28"/>
      <w:lang w:val="en-US"/>
    </w:rPr>
  </w:style>
  <w:style w:type="paragraph" w:styleId="Nadpis5">
    <w:name w:val="heading 5"/>
    <w:basedOn w:val="Normlny"/>
    <w:next w:val="Normlny"/>
    <w:link w:val="Nadpis5Char"/>
    <w:uiPriority w:val="9"/>
    <w:semiHidden/>
    <w:unhideWhenUsed/>
    <w:qFormat/>
    <w:rsid w:val="006F311B"/>
    <w:pPr>
      <w:numPr>
        <w:ilvl w:val="4"/>
        <w:numId w:val="1"/>
      </w:numPr>
      <w:spacing w:before="240" w:after="60" w:line="240" w:lineRule="auto"/>
      <w:outlineLvl w:val="4"/>
    </w:pPr>
    <w:rPr>
      <w:rFonts w:eastAsiaTheme="minorEastAsia"/>
      <w:b/>
      <w:bCs/>
      <w:i/>
      <w:iCs/>
      <w:sz w:val="26"/>
      <w:szCs w:val="26"/>
      <w:lang w:val="en-US"/>
    </w:rPr>
  </w:style>
  <w:style w:type="paragraph" w:styleId="Nadpis6">
    <w:name w:val="heading 6"/>
    <w:basedOn w:val="Normlny"/>
    <w:next w:val="Normlny"/>
    <w:link w:val="Nadpis6Char"/>
    <w:qFormat/>
    <w:rsid w:val="006F311B"/>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Nadpis7">
    <w:name w:val="heading 7"/>
    <w:basedOn w:val="Normlny"/>
    <w:next w:val="Normlny"/>
    <w:link w:val="Nadpis7Char"/>
    <w:uiPriority w:val="9"/>
    <w:semiHidden/>
    <w:unhideWhenUsed/>
    <w:qFormat/>
    <w:rsid w:val="006F311B"/>
    <w:pPr>
      <w:numPr>
        <w:ilvl w:val="6"/>
        <w:numId w:val="1"/>
      </w:numPr>
      <w:spacing w:before="240" w:after="60" w:line="240" w:lineRule="auto"/>
      <w:outlineLvl w:val="6"/>
    </w:pPr>
    <w:rPr>
      <w:rFonts w:eastAsiaTheme="minorEastAsia"/>
      <w:sz w:val="24"/>
      <w:szCs w:val="24"/>
      <w:lang w:val="en-US"/>
    </w:rPr>
  </w:style>
  <w:style w:type="paragraph" w:styleId="Nadpis8">
    <w:name w:val="heading 8"/>
    <w:basedOn w:val="Normlny"/>
    <w:next w:val="Normlny"/>
    <w:link w:val="Nadpis8Char"/>
    <w:uiPriority w:val="9"/>
    <w:semiHidden/>
    <w:unhideWhenUsed/>
    <w:qFormat/>
    <w:rsid w:val="006F311B"/>
    <w:pPr>
      <w:numPr>
        <w:ilvl w:val="7"/>
        <w:numId w:val="1"/>
      </w:numPr>
      <w:spacing w:before="240" w:after="60" w:line="240" w:lineRule="auto"/>
      <w:outlineLvl w:val="7"/>
    </w:pPr>
    <w:rPr>
      <w:rFonts w:eastAsiaTheme="minorEastAsia"/>
      <w:i/>
      <w:iCs/>
      <w:sz w:val="24"/>
      <w:szCs w:val="24"/>
      <w:lang w:val="en-US"/>
    </w:rPr>
  </w:style>
  <w:style w:type="paragraph" w:styleId="Nadpis9">
    <w:name w:val="heading 9"/>
    <w:basedOn w:val="Normlny"/>
    <w:next w:val="Normlny"/>
    <w:link w:val="Nadpis9Char"/>
    <w:uiPriority w:val="9"/>
    <w:semiHidden/>
    <w:unhideWhenUsed/>
    <w:qFormat/>
    <w:rsid w:val="006F311B"/>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F311B"/>
    <w:rPr>
      <w:rFonts w:asciiTheme="majorHAnsi" w:eastAsiaTheme="majorEastAsia" w:hAnsiTheme="majorHAnsi" w:cstheme="majorBidi"/>
      <w:b/>
      <w:bCs/>
      <w:kern w:val="32"/>
      <w:sz w:val="32"/>
      <w:szCs w:val="32"/>
      <w:lang w:val="en-US"/>
    </w:rPr>
  </w:style>
  <w:style w:type="character" w:customStyle="1" w:styleId="Nadpis2Char">
    <w:name w:val="Nadpis 2 Char"/>
    <w:basedOn w:val="Predvolenpsmoodseku"/>
    <w:link w:val="Nadpis2"/>
    <w:uiPriority w:val="9"/>
    <w:semiHidden/>
    <w:rsid w:val="006F311B"/>
    <w:rPr>
      <w:rFonts w:asciiTheme="majorHAnsi" w:eastAsiaTheme="majorEastAsia" w:hAnsiTheme="majorHAnsi" w:cstheme="majorBidi"/>
      <w:b/>
      <w:bCs/>
      <w:i/>
      <w:iCs/>
      <w:sz w:val="28"/>
      <w:szCs w:val="28"/>
      <w:lang w:val="en-US"/>
    </w:rPr>
  </w:style>
  <w:style w:type="character" w:customStyle="1" w:styleId="Nadpis3Char">
    <w:name w:val="Nadpis 3 Char"/>
    <w:basedOn w:val="Predvolenpsmoodseku"/>
    <w:link w:val="Nadpis3"/>
    <w:uiPriority w:val="9"/>
    <w:semiHidden/>
    <w:rsid w:val="006F311B"/>
    <w:rPr>
      <w:rFonts w:asciiTheme="majorHAnsi" w:eastAsiaTheme="majorEastAsia" w:hAnsiTheme="majorHAnsi" w:cstheme="majorBidi"/>
      <w:b/>
      <w:bCs/>
      <w:sz w:val="26"/>
      <w:szCs w:val="26"/>
      <w:lang w:val="en-US"/>
    </w:rPr>
  </w:style>
  <w:style w:type="character" w:customStyle="1" w:styleId="Nadpis4Char">
    <w:name w:val="Nadpis 4 Char"/>
    <w:basedOn w:val="Predvolenpsmoodseku"/>
    <w:link w:val="Nadpis4"/>
    <w:uiPriority w:val="9"/>
    <w:semiHidden/>
    <w:rsid w:val="006F311B"/>
    <w:rPr>
      <w:rFonts w:eastAsiaTheme="minorEastAsia"/>
      <w:b/>
      <w:bCs/>
      <w:sz w:val="28"/>
      <w:szCs w:val="28"/>
      <w:lang w:val="en-US"/>
    </w:rPr>
  </w:style>
  <w:style w:type="character" w:customStyle="1" w:styleId="Nadpis5Char">
    <w:name w:val="Nadpis 5 Char"/>
    <w:basedOn w:val="Predvolenpsmoodseku"/>
    <w:link w:val="Nadpis5"/>
    <w:uiPriority w:val="9"/>
    <w:semiHidden/>
    <w:rsid w:val="006F311B"/>
    <w:rPr>
      <w:rFonts w:eastAsiaTheme="minorEastAsia"/>
      <w:b/>
      <w:bCs/>
      <w:i/>
      <w:iCs/>
      <w:sz w:val="26"/>
      <w:szCs w:val="26"/>
      <w:lang w:val="en-US"/>
    </w:rPr>
  </w:style>
  <w:style w:type="character" w:customStyle="1" w:styleId="Nadpis6Char">
    <w:name w:val="Nadpis 6 Char"/>
    <w:basedOn w:val="Predvolenpsmoodseku"/>
    <w:link w:val="Nadpis6"/>
    <w:rsid w:val="006F311B"/>
    <w:rPr>
      <w:rFonts w:ascii="Times New Roman" w:eastAsia="Times New Roman" w:hAnsi="Times New Roman" w:cs="Times New Roman"/>
      <w:b/>
      <w:bCs/>
      <w:lang w:val="en-US"/>
    </w:rPr>
  </w:style>
  <w:style w:type="character" w:customStyle="1" w:styleId="Nadpis7Char">
    <w:name w:val="Nadpis 7 Char"/>
    <w:basedOn w:val="Predvolenpsmoodseku"/>
    <w:link w:val="Nadpis7"/>
    <w:uiPriority w:val="9"/>
    <w:semiHidden/>
    <w:rsid w:val="006F311B"/>
    <w:rPr>
      <w:rFonts w:eastAsiaTheme="minorEastAsia"/>
      <w:sz w:val="24"/>
      <w:szCs w:val="24"/>
      <w:lang w:val="en-US"/>
    </w:rPr>
  </w:style>
  <w:style w:type="character" w:customStyle="1" w:styleId="Nadpis8Char">
    <w:name w:val="Nadpis 8 Char"/>
    <w:basedOn w:val="Predvolenpsmoodseku"/>
    <w:link w:val="Nadpis8"/>
    <w:uiPriority w:val="9"/>
    <w:semiHidden/>
    <w:rsid w:val="006F311B"/>
    <w:rPr>
      <w:rFonts w:eastAsiaTheme="minorEastAsia"/>
      <w:i/>
      <w:iCs/>
      <w:sz w:val="24"/>
      <w:szCs w:val="24"/>
      <w:lang w:val="en-US"/>
    </w:rPr>
  </w:style>
  <w:style w:type="character" w:customStyle="1" w:styleId="Nadpis9Char">
    <w:name w:val="Nadpis 9 Char"/>
    <w:basedOn w:val="Predvolenpsmoodseku"/>
    <w:link w:val="Nadpis9"/>
    <w:uiPriority w:val="9"/>
    <w:semiHidden/>
    <w:rsid w:val="006F311B"/>
    <w:rPr>
      <w:rFonts w:asciiTheme="majorHAnsi" w:eastAsiaTheme="majorEastAsia" w:hAnsiTheme="majorHAnsi" w:cstheme="majorBidi"/>
      <w:lang w:val="en-US"/>
    </w:rPr>
  </w:style>
  <w:style w:type="paragraph" w:styleId="Hlavika">
    <w:name w:val="header"/>
    <w:basedOn w:val="Normlny"/>
    <w:link w:val="Hlavik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HlavikaChar">
    <w:name w:val="Hlavička Char"/>
    <w:basedOn w:val="Predvolenpsmoodseku"/>
    <w:link w:val="Hlavika"/>
    <w:uiPriority w:val="99"/>
    <w:rsid w:val="006F311B"/>
    <w:rPr>
      <w:rFonts w:ascii="Times New Roman" w:eastAsia="Times New Roman" w:hAnsi="Times New Roman" w:cs="Times New Roman"/>
      <w:sz w:val="20"/>
      <w:szCs w:val="20"/>
      <w:lang w:val="en-US"/>
    </w:rPr>
  </w:style>
  <w:style w:type="paragraph" w:styleId="Pta">
    <w:name w:val="footer"/>
    <w:basedOn w:val="Normlny"/>
    <w:link w:val="Pt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PtaChar">
    <w:name w:val="Päta Char"/>
    <w:basedOn w:val="Predvolenpsmoodseku"/>
    <w:link w:val="Pta"/>
    <w:uiPriority w:val="99"/>
    <w:rsid w:val="006F311B"/>
    <w:rPr>
      <w:rFonts w:ascii="Times New Roman" w:eastAsia="Times New Roman" w:hAnsi="Times New Roman" w:cs="Times New Roman"/>
      <w:sz w:val="20"/>
      <w:szCs w:val="20"/>
      <w:lang w:val="en-US"/>
    </w:rPr>
  </w:style>
  <w:style w:type="paragraph" w:styleId="Textbubliny">
    <w:name w:val="Balloon Text"/>
    <w:basedOn w:val="Normlny"/>
    <w:link w:val="TextbublinyChar"/>
    <w:uiPriority w:val="99"/>
    <w:semiHidden/>
    <w:unhideWhenUsed/>
    <w:rsid w:val="006F311B"/>
    <w:pPr>
      <w:spacing w:after="0" w:line="240" w:lineRule="auto"/>
    </w:pPr>
    <w:rPr>
      <w:rFonts w:ascii="Tahoma" w:eastAsia="Times New Roman" w:hAnsi="Tahoma" w:cs="Tahoma"/>
      <w:sz w:val="16"/>
      <w:szCs w:val="16"/>
      <w:lang w:val="en-US"/>
    </w:rPr>
  </w:style>
  <w:style w:type="character" w:customStyle="1" w:styleId="TextbublinyChar">
    <w:name w:val="Text bubliny Char"/>
    <w:basedOn w:val="Predvolenpsmoodseku"/>
    <w:link w:val="Textbubliny"/>
    <w:uiPriority w:val="99"/>
    <w:semiHidden/>
    <w:rsid w:val="006F311B"/>
    <w:rPr>
      <w:rFonts w:ascii="Tahoma" w:eastAsia="Times New Roman" w:hAnsi="Tahoma" w:cs="Tahoma"/>
      <w:sz w:val="16"/>
      <w:szCs w:val="16"/>
      <w:lang w:val="en-US"/>
    </w:rPr>
  </w:style>
  <w:style w:type="character" w:styleId="Hypertextovprepojenie">
    <w:name w:val="Hyperlink"/>
    <w:basedOn w:val="Predvolenpsmoodseku"/>
    <w:uiPriority w:val="99"/>
    <w:unhideWhenUsed/>
    <w:rsid w:val="006F31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7936</Words>
  <Characters>45236</Characters>
  <Application>Microsoft Office Word</Application>
  <DocSecurity>0</DocSecurity>
  <Lines>376</Lines>
  <Paragraphs>106</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53066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nika</dc:creator>
  <cp:lastModifiedBy>nika</cp:lastModifiedBy>
  <cp:revision>2</cp:revision>
  <dcterms:created xsi:type="dcterms:W3CDTF">2015-07-09T14:10:00Z</dcterms:created>
  <dcterms:modified xsi:type="dcterms:W3CDTF">2015-07-09T14:10:00Z</dcterms:modified>
</cp:coreProperties>
</file>