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D63" w:rsidRPr="00E63C40" w:rsidRDefault="00F87D63" w:rsidP="00F87D63">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F87D63" w:rsidRPr="00E63C40" w:rsidRDefault="00F87D63" w:rsidP="00F87D63">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Pr>
          <w:rFonts w:ascii="Arial" w:hAnsi="Arial" w:cs="Arial"/>
          <w:b/>
          <w:sz w:val="28"/>
          <w:szCs w:val="28"/>
        </w:rPr>
        <w:t>31. decembru 2014</w:t>
      </w:r>
      <w:bookmarkEnd w:id="0"/>
    </w:p>
    <w:p w:rsidR="00F87D63" w:rsidRPr="00E63C40" w:rsidRDefault="00F87D63" w:rsidP="00A34AE6">
      <w:pPr>
        <w:pStyle w:val="odstavec"/>
      </w:pPr>
    </w:p>
    <w:p w:rsidR="00F87D63" w:rsidRPr="00E63C40" w:rsidRDefault="00F87D63" w:rsidP="00A34AE6">
      <w:pPr>
        <w:pStyle w:val="odstavec"/>
      </w:pPr>
    </w:p>
    <w:p w:rsidR="00F87D63" w:rsidRPr="00E63C40" w:rsidRDefault="00F87D63" w:rsidP="00F87D63">
      <w:pPr>
        <w:pStyle w:val="Nadpis1"/>
        <w:keepNext w:val="0"/>
        <w:tabs>
          <w:tab w:val="clear" w:pos="422"/>
        </w:tabs>
        <w:suppressAutoHyphens/>
        <w:rPr>
          <w:rFonts w:ascii="Arial" w:hAnsi="Arial"/>
        </w:rPr>
      </w:pPr>
      <w:r w:rsidRPr="00E63C40">
        <w:rPr>
          <w:rFonts w:ascii="Arial" w:hAnsi="Arial"/>
        </w:rPr>
        <w:t>ZÁKLADNÉ INFORMÁCIE</w:t>
      </w:r>
    </w:p>
    <w:p w:rsidR="00F87D63" w:rsidRPr="00E63C40" w:rsidRDefault="00F87D63" w:rsidP="00F87D63">
      <w:pPr>
        <w:pStyle w:val="Nadpis2"/>
      </w:pPr>
      <w:r w:rsidRPr="00E63C40">
        <w:t>Obchodné meno a sídlo</w:t>
      </w:r>
    </w:p>
    <w:p w:rsidR="00F87D63" w:rsidRPr="00B55CEF" w:rsidRDefault="00076948" w:rsidP="00A34AE6">
      <w:pPr>
        <w:pStyle w:val="odstavec"/>
      </w:pPr>
      <w:fldSimple w:instr=" REF EntityName \h  \* MERGEFORMAT ">
        <w:r w:rsidR="00F87D63">
          <w:rPr>
            <w:rFonts w:ascii="Arial" w:hAnsi="Arial" w:cs="Arial"/>
          </w:rPr>
          <w:t>FARMA MAJCICHOV, a.s.</w:t>
        </w:r>
      </w:fldSimple>
    </w:p>
    <w:p w:rsidR="00F87D63" w:rsidRPr="00B55CEF" w:rsidRDefault="00F87D63" w:rsidP="00A34AE6">
      <w:pPr>
        <w:pStyle w:val="odstavec"/>
      </w:pPr>
      <w:bookmarkStart w:id="1" w:name="EntityAddressL1"/>
      <w:r>
        <w:t>Majcichov 50</w:t>
      </w:r>
      <w:bookmarkEnd w:id="1"/>
    </w:p>
    <w:p w:rsidR="00F87D63" w:rsidRPr="00B55CEF" w:rsidRDefault="00F87D63" w:rsidP="00A34AE6">
      <w:pPr>
        <w:pStyle w:val="odstavec"/>
      </w:pPr>
      <w:bookmarkStart w:id="2" w:name="EntityAddressL2"/>
      <w:r>
        <w:t>919 22 Majcichov</w:t>
      </w:r>
      <w:bookmarkEnd w:id="2"/>
    </w:p>
    <w:p w:rsidR="00F87D63" w:rsidRPr="00B55CEF" w:rsidRDefault="00F87D63" w:rsidP="00A34AE6">
      <w:pPr>
        <w:pStyle w:val="odstavec"/>
      </w:pPr>
    </w:p>
    <w:p w:rsidR="00F87D63" w:rsidRPr="00783830" w:rsidRDefault="00F87D63" w:rsidP="00A34AE6">
      <w:pPr>
        <w:pStyle w:val="body"/>
      </w:pPr>
      <w:r w:rsidRPr="00783830">
        <w:t xml:space="preserve">Spoločnosť </w:t>
      </w:r>
      <w:fldSimple w:instr=" REF EntityName \h  \* MERGEFORMAT ">
        <w:r w:rsidRPr="00783830">
          <w:rPr>
            <w:rFonts w:ascii="Arial" w:hAnsi="Arial" w:cs="Arial"/>
          </w:rPr>
          <w:t>FARMA MAJCICHOV, a.s.</w:t>
        </w:r>
      </w:fldSimple>
      <w:r w:rsidRPr="00783830">
        <w:t xml:space="preserve"> (ďalej len „Spoločnosť“) bola založená 7. mája 1998 a do Obchodného registra bola zapísaná 4. júna 1998 (Obchodný register Okresného súdu v Trnave, oddiel Sa, vložka č. 10069/T).</w:t>
      </w:r>
    </w:p>
    <w:p w:rsidR="007201BA" w:rsidRPr="00783830" w:rsidRDefault="007201BA" w:rsidP="00A34AE6">
      <w:pPr>
        <w:pStyle w:val="body"/>
      </w:pPr>
    </w:p>
    <w:p w:rsidR="007201BA" w:rsidRPr="009E613E" w:rsidRDefault="00783830" w:rsidP="007201BA">
      <w:pPr>
        <w:pStyle w:val="odstavec"/>
      </w:pPr>
      <w:r w:rsidRPr="00783830">
        <w:t>Jediný spoločník Spoločnosti dňa 16</w:t>
      </w:r>
      <w:r w:rsidR="007201BA" w:rsidRPr="00783830">
        <w:t xml:space="preserve">. </w:t>
      </w:r>
      <w:r w:rsidRPr="00783830">
        <w:t>decembra 2014 schválil</w:t>
      </w:r>
      <w:r w:rsidR="007201BA" w:rsidRPr="00783830">
        <w:t xml:space="preserve"> zmluvu o zlúčení Spoločnosti </w:t>
      </w:r>
      <w:r w:rsidRPr="00783830">
        <w:t>FARMA MAJCICHOV,</w:t>
      </w:r>
      <w:r w:rsidR="007201BA" w:rsidRPr="00783830">
        <w:t>a.s. a</w:t>
      </w:r>
      <w:r w:rsidRPr="00783830">
        <w:t> S.G. Holding, s.r.o.</w:t>
      </w:r>
      <w:r w:rsidR="007201BA" w:rsidRPr="00783830">
        <w:t xml:space="preserve"> Zlúčenie nadobudlo právnu platnosť 30. </w:t>
      </w:r>
      <w:r w:rsidRPr="00783830">
        <w:t>dec</w:t>
      </w:r>
      <w:r>
        <w:t>e</w:t>
      </w:r>
      <w:r w:rsidRPr="00783830">
        <w:t>mbra 2014</w:t>
      </w:r>
      <w:r w:rsidR="007201BA" w:rsidRPr="00783830">
        <w:t xml:space="preserve"> a rozhodným dňom pre účely účtovníctva bol </w:t>
      </w:r>
      <w:r w:rsidRPr="00783830">
        <w:t>3</w:t>
      </w:r>
      <w:r w:rsidR="007201BA" w:rsidRPr="00783830">
        <w:t xml:space="preserve">1. </w:t>
      </w:r>
      <w:r w:rsidRPr="00783830">
        <w:t>december 2014</w:t>
      </w:r>
      <w:r w:rsidR="007201BA" w:rsidRPr="00783830">
        <w:t xml:space="preserve">. Nástupníckou spoločnosťou je spoločnosť </w:t>
      </w:r>
      <w:r w:rsidRPr="00783830">
        <w:t>FARMA MAJCICHOV</w:t>
      </w:r>
      <w:r w:rsidR="007201BA" w:rsidRPr="00783830">
        <w:t xml:space="preserve">, a.s. Spoločnosť </w:t>
      </w:r>
      <w:r w:rsidRPr="00783830">
        <w:t>S.G. Holding</w:t>
      </w:r>
      <w:r w:rsidR="007201BA" w:rsidRPr="00783830">
        <w:t xml:space="preserve">, </w:t>
      </w:r>
      <w:r w:rsidRPr="00783830">
        <w:t>s.r.o</w:t>
      </w:r>
      <w:r w:rsidR="007201BA" w:rsidRPr="00783830">
        <w:t>. zanikla bez likvidácie (Poznámka D.b).</w:t>
      </w:r>
    </w:p>
    <w:p w:rsidR="007201BA" w:rsidRPr="00077BA2" w:rsidRDefault="007201BA" w:rsidP="00A34AE6">
      <w:pPr>
        <w:pStyle w:val="body"/>
      </w:pPr>
    </w:p>
    <w:p w:rsidR="00F87D63" w:rsidRPr="00E63C40" w:rsidRDefault="00F87D63" w:rsidP="00F87D63">
      <w:pPr>
        <w:pStyle w:val="Nadpis2"/>
      </w:pPr>
      <w:r w:rsidRPr="00E63C40">
        <w:t>Hlavné činnosti Spoločnosti podľa výpisu z Obchodného registra</w:t>
      </w:r>
    </w:p>
    <w:p w:rsidR="00EA6B58" w:rsidRPr="00A53A2C" w:rsidRDefault="00EA6B58" w:rsidP="009B02DB">
      <w:pPr>
        <w:numPr>
          <w:ilvl w:val="0"/>
          <w:numId w:val="5"/>
        </w:numPr>
        <w:ind w:left="567" w:hanging="141"/>
        <w:jc w:val="both"/>
        <w:rPr>
          <w:rFonts w:ascii="Arial" w:hAnsi="Arial" w:cs="Arial"/>
          <w:sz w:val="20"/>
          <w:szCs w:val="20"/>
        </w:rPr>
      </w:pPr>
      <w:r w:rsidRPr="00A53A2C">
        <w:rPr>
          <w:rFonts w:ascii="Arial" w:hAnsi="Arial" w:cs="Arial"/>
          <w:sz w:val="20"/>
          <w:szCs w:val="20"/>
        </w:rPr>
        <w:t>úprava a spracovanie mlieka - výroba mliečnych výrobkov</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 xml:space="preserve">poľnohospodárstvo a lesníctvo vrátane predaja nespracovaných poľnohospodárskych a lesných </w:t>
      </w:r>
      <w:r w:rsidRPr="00A53A2C">
        <w:rPr>
          <w:rFonts w:ascii="Arial" w:hAnsi="Arial" w:cs="Arial"/>
          <w:sz w:val="20"/>
          <w:szCs w:val="20"/>
        </w:rPr>
        <w:br/>
        <w:t>výrobkov za účelom spracovania alebo ďalšieho predaja</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kúpa tovaru za účelom jeho predaja konečnému spotrebiteľovi (maloobchod) v rozsahu voľnej živnosti</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kúpa tovaru za účelom jeho predaja iným prevádzkovateľom živností (veľkoobchod) v rozsahu voľnej živnosti</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sprostredkovateľská činnosť (s výnimkou činností vylúčených z pôsobnosti živnostenského zákona)</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sprostredkovanie nákupu, predaja a prenájmu nehnuteľností</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prenájom strojov a prístrojov bez obsluhujúceho personálu</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tvorba a údržba zelene</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poľnohospodárske práce poľnohospodárskymi mechanizmami pre fyzické a právnické osoby</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opravy poľnohospodárskych strojov</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pohostinská činnosť - závodné stravovanie</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oprava pracovných strojov</w:t>
      </w:r>
    </w:p>
    <w:p w:rsidR="00F87D63" w:rsidRPr="00A53A2C" w:rsidRDefault="00F87D63" w:rsidP="009B02DB">
      <w:pPr>
        <w:numPr>
          <w:ilvl w:val="0"/>
          <w:numId w:val="5"/>
        </w:numPr>
        <w:ind w:left="567" w:hanging="141"/>
        <w:jc w:val="both"/>
        <w:rPr>
          <w:rFonts w:ascii="Arial" w:hAnsi="Arial" w:cs="Arial"/>
          <w:sz w:val="20"/>
          <w:szCs w:val="20"/>
        </w:rPr>
      </w:pPr>
      <w:r w:rsidRPr="00A53A2C">
        <w:rPr>
          <w:rFonts w:ascii="Arial" w:hAnsi="Arial" w:cs="Arial"/>
          <w:sz w:val="20"/>
          <w:szCs w:val="20"/>
        </w:rPr>
        <w:t>skladovanie</w:t>
      </w:r>
    </w:p>
    <w:p w:rsidR="00F87D63" w:rsidRPr="00E63C40" w:rsidRDefault="00F87D63" w:rsidP="00A34AE6">
      <w:pPr>
        <w:pStyle w:val="odstavec"/>
      </w:pPr>
    </w:p>
    <w:p w:rsidR="00F87D63" w:rsidRPr="00E63C40" w:rsidRDefault="00F87D63" w:rsidP="00A34AE6">
      <w:pPr>
        <w:pStyle w:val="odstavec"/>
      </w:pPr>
    </w:p>
    <w:p w:rsidR="00F87D63" w:rsidRPr="00E63C40" w:rsidRDefault="00F87D63" w:rsidP="00F87D63">
      <w:pPr>
        <w:pStyle w:val="Nadpis2"/>
      </w:pPr>
      <w:r w:rsidRPr="00E63C40">
        <w:t>Neobmedzené ručenie</w:t>
      </w:r>
    </w:p>
    <w:p w:rsidR="00F87D63" w:rsidRDefault="00F87D63" w:rsidP="00A34AE6">
      <w:pPr>
        <w:pStyle w:val="body"/>
      </w:pPr>
      <w:r w:rsidRPr="00D96671">
        <w:t xml:space="preserve">Spoločnosť </w:t>
      </w:r>
      <w:r w:rsidRPr="009B4147">
        <w:rPr>
          <w:lang w:val="de-DE"/>
        </w:rPr>
        <w:t>FARMA MAJCICHOV, a.s. nie je</w:t>
      </w:r>
      <w:r w:rsidRPr="00E63C40">
        <w:t xml:space="preserve">neobmedzene ručiacim spoločníkom </w:t>
      </w:r>
      <w:r>
        <w:t>v</w:t>
      </w:r>
      <w:r w:rsidR="000E3029" w:rsidRPr="00603318">
        <w:t>iných</w:t>
      </w:r>
      <w:r>
        <w:t> spoločnostiach</w:t>
      </w:r>
      <w:r w:rsidR="000E3029">
        <w:t>.</w:t>
      </w:r>
    </w:p>
    <w:p w:rsidR="00603318" w:rsidRPr="00E63C40" w:rsidRDefault="00603318" w:rsidP="00A34AE6">
      <w:pPr>
        <w:pStyle w:val="body"/>
      </w:pPr>
    </w:p>
    <w:p w:rsidR="00F87D63" w:rsidRDefault="00F87D63" w:rsidP="00F87D63">
      <w:pPr>
        <w:pStyle w:val="Nadpis2"/>
      </w:pPr>
      <w:r w:rsidRPr="00E63C40">
        <w:t>Počet zamestnancov</w:t>
      </w:r>
    </w:p>
    <w:p w:rsidR="00F87D63" w:rsidRDefault="00F87D63" w:rsidP="00A34AE6">
      <w:pPr>
        <w:pStyle w:val="odstavec"/>
      </w:pPr>
      <w:bookmarkStart w:id="3" w:name="FWT_NUMBER_OF_EMPLOYEES"/>
    </w:p>
    <w:tbl>
      <w:tblPr>
        <w:tblW w:w="0" w:type="auto"/>
        <w:tblInd w:w="426" w:type="dxa"/>
        <w:tblLayout w:type="fixed"/>
        <w:tblCellMar>
          <w:left w:w="70" w:type="dxa"/>
          <w:right w:w="70" w:type="dxa"/>
        </w:tblCellMar>
        <w:tblLook w:val="04A0"/>
      </w:tblPr>
      <w:tblGrid>
        <w:gridCol w:w="4916"/>
        <w:gridCol w:w="2172"/>
        <w:gridCol w:w="2172"/>
      </w:tblGrid>
      <w:tr w:rsidR="00F87D63" w:rsidTr="00AB4491">
        <w:trPr>
          <w:trHeight w:val="679"/>
        </w:trPr>
        <w:tc>
          <w:tcPr>
            <w:tcW w:w="491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4" w:name="RANGE!B3:D6"/>
            <w:r>
              <w:rPr>
                <w:rFonts w:ascii="Arial" w:hAnsi="Arial" w:cs="Arial"/>
                <w:b/>
                <w:bCs/>
                <w:sz w:val="18"/>
                <w:szCs w:val="18"/>
              </w:rPr>
              <w:t>Názov položky</w:t>
            </w:r>
            <w:bookmarkEnd w:id="4"/>
          </w:p>
        </w:tc>
        <w:tc>
          <w:tcPr>
            <w:tcW w:w="2172"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240"/>
        </w:trPr>
        <w:tc>
          <w:tcPr>
            <w:tcW w:w="49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177</w:t>
            </w:r>
          </w:p>
        </w:tc>
        <w:tc>
          <w:tcPr>
            <w:tcW w:w="217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sidRPr="00D96671">
              <w:rPr>
                <w:rFonts w:ascii="Arial" w:hAnsi="Arial" w:cs="Arial"/>
                <w:sz w:val="18"/>
                <w:szCs w:val="18"/>
              </w:rPr>
              <w:t>18</w:t>
            </w:r>
            <w:r>
              <w:rPr>
                <w:rFonts w:ascii="Arial" w:hAnsi="Arial" w:cs="Arial"/>
                <w:sz w:val="18"/>
                <w:szCs w:val="18"/>
              </w:rPr>
              <w:t>1</w:t>
            </w:r>
          </w:p>
        </w:tc>
      </w:tr>
      <w:tr w:rsidR="00F87D63" w:rsidTr="00AB4491">
        <w:trPr>
          <w:trHeight w:val="480"/>
        </w:trPr>
        <w:tc>
          <w:tcPr>
            <w:tcW w:w="49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177</w:t>
            </w:r>
          </w:p>
        </w:tc>
        <w:tc>
          <w:tcPr>
            <w:tcW w:w="217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184</w:t>
            </w:r>
          </w:p>
        </w:tc>
      </w:tr>
      <w:tr w:rsidR="00F87D63" w:rsidTr="00AB4491">
        <w:trPr>
          <w:trHeight w:val="240"/>
        </w:trPr>
        <w:tc>
          <w:tcPr>
            <w:tcW w:w="49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w:t>
            </w:r>
          </w:p>
        </w:tc>
        <w:tc>
          <w:tcPr>
            <w:tcW w:w="217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w:t>
            </w:r>
          </w:p>
        </w:tc>
      </w:tr>
    </w:tbl>
    <w:p w:rsidR="00F87D63" w:rsidRDefault="00F87D63" w:rsidP="00A34AE6">
      <w:pPr>
        <w:pStyle w:val="odstavec"/>
      </w:pPr>
    </w:p>
    <w:bookmarkEnd w:id="3"/>
    <w:p w:rsidR="00F87D63" w:rsidRDefault="00F87D63" w:rsidP="00A34AE6">
      <w:pPr>
        <w:pStyle w:val="body"/>
      </w:pPr>
    </w:p>
    <w:p w:rsidR="00F87D63" w:rsidRPr="00E63C40" w:rsidRDefault="00F87D63" w:rsidP="00F87D63">
      <w:pPr>
        <w:pStyle w:val="Nadpis2"/>
      </w:pPr>
      <w:r w:rsidRPr="00E63C40">
        <w:t>Právny dôvod na zostavenie účtovnej závierky</w:t>
      </w:r>
    </w:p>
    <w:p w:rsidR="00F87D63" w:rsidRPr="00077BA2" w:rsidRDefault="00F87D63" w:rsidP="00A34AE6">
      <w:pPr>
        <w:pStyle w:val="odstavec"/>
      </w:pPr>
      <w:r w:rsidRPr="00077BA2">
        <w:lastRenderedPageBreak/>
        <w:t>Účt</w:t>
      </w:r>
      <w:r>
        <w:t xml:space="preserve">ovná závierka Spoločnosti k </w:t>
      </w:r>
      <w:bookmarkStart w:id="5" w:name="EntityDateEnd1"/>
      <w:r>
        <w:t>31.decembru 2014</w:t>
      </w:r>
      <w:bookmarkEnd w:id="5"/>
      <w:r w:rsidRPr="00077BA2">
        <w:t xml:space="preserve">je zostavená ako riadna účtovná závierka podľa § 17 ods. 6 zákona NR SR č. 431/2002 Z.z. o účtovníctve v znení neskorších predpisov (ďalej len „zákon o účtovníctve“) za účtovné obdobie od </w:t>
      </w:r>
      <w:bookmarkStart w:id="6" w:name="EntityDateStart"/>
      <w:r>
        <w:t>1. januára 2014</w:t>
      </w:r>
      <w:bookmarkEnd w:id="6"/>
      <w:r w:rsidRPr="00077BA2">
        <w:t xml:space="preserve"> d</w:t>
      </w:r>
      <w:r>
        <w:t>o</w:t>
      </w:r>
      <w:bookmarkStart w:id="7" w:name="EntityDateEnd2"/>
      <w:r>
        <w:t xml:space="preserve"> 31. decembra 2014</w:t>
      </w:r>
      <w:bookmarkEnd w:id="7"/>
      <w:r w:rsidRPr="00077BA2">
        <w:t>.</w:t>
      </w:r>
    </w:p>
    <w:p w:rsidR="00F87D63" w:rsidRPr="00E63C40" w:rsidRDefault="00F87D63" w:rsidP="00A34AE6">
      <w:pPr>
        <w:pStyle w:val="odstavec"/>
      </w:pPr>
    </w:p>
    <w:p w:rsidR="00B53D34" w:rsidRDefault="00B53D34">
      <w:pPr>
        <w:rPr>
          <w:rFonts w:ascii="Arial" w:hAnsi="Arial" w:cs="Arial"/>
          <w:b/>
          <w:iCs/>
          <w:sz w:val="20"/>
        </w:rPr>
      </w:pPr>
    </w:p>
    <w:p w:rsidR="00F87D63" w:rsidRPr="00E63C40" w:rsidRDefault="00F87D63" w:rsidP="00F87D63">
      <w:pPr>
        <w:pStyle w:val="Nadpis2"/>
      </w:pPr>
      <w:r w:rsidRPr="00E63C40">
        <w:t>Dátum schválenia účtovnej závierky za predchádzajúce účtovné obdobie</w:t>
      </w:r>
    </w:p>
    <w:p w:rsidR="00F87D63" w:rsidRDefault="00F87D63" w:rsidP="00A34AE6">
      <w:pPr>
        <w:pStyle w:val="body"/>
      </w:pPr>
      <w:r w:rsidRPr="00E63C40">
        <w:t xml:space="preserve">Valné zhromaždenie schválilo </w:t>
      </w:r>
      <w:r w:rsidRPr="005A7C6B">
        <w:t xml:space="preserve">dňa </w:t>
      </w:r>
      <w:r w:rsidRPr="009B4147">
        <w:t>28.11.2014</w:t>
      </w:r>
      <w:r w:rsidRPr="00E63C40">
        <w:t>účtovnú závierku Spoločnosti za predchádzajúce účtovné obdobie.</w:t>
      </w:r>
    </w:p>
    <w:p w:rsidR="00F87D63" w:rsidRPr="00E63C40" w:rsidRDefault="00F87D63" w:rsidP="00A34AE6">
      <w:pPr>
        <w:pStyle w:val="odstavec"/>
      </w:pPr>
    </w:p>
    <w:p w:rsidR="00F87D63" w:rsidRDefault="00F87D63" w:rsidP="00F87D63">
      <w:pPr>
        <w:pStyle w:val="Nadpis2"/>
      </w:pPr>
      <w:r w:rsidRPr="00A154F1">
        <w:t>Dátum schválenia audítora Spoločnosti</w:t>
      </w:r>
    </w:p>
    <w:p w:rsidR="00F87D63" w:rsidRDefault="00F87D63" w:rsidP="00A34AE6">
      <w:pPr>
        <w:pStyle w:val="body"/>
      </w:pPr>
      <w:r w:rsidRPr="00A154F1">
        <w:t>Valné zhromaždenie Spoločnosti schválilo dňa</w:t>
      </w:r>
      <w:r w:rsidRPr="009B4147">
        <w:t>28.11.2014</w:t>
      </w:r>
      <w:r w:rsidRPr="00A154F1">
        <w:t>spoločnosť PricewaterhouseCoopers Slovensko, s.r.o. ako audítora účtovnej závierky za rok</w:t>
      </w:r>
      <w:r w:rsidR="000E3029">
        <w:t xml:space="preserve"> 2014</w:t>
      </w:r>
      <w:r w:rsidRPr="00A154F1">
        <w:t>.</w:t>
      </w:r>
    </w:p>
    <w:p w:rsidR="00C23077" w:rsidRDefault="00C23077" w:rsidP="00A34AE6">
      <w:pPr>
        <w:pStyle w:val="body"/>
      </w:pPr>
    </w:p>
    <w:p w:rsidR="00F87D63" w:rsidRPr="001B25CD" w:rsidRDefault="00F87D63" w:rsidP="00F87D63">
      <w:pPr>
        <w:pStyle w:val="Nadpis1"/>
        <w:keepNext w:val="0"/>
        <w:suppressAutoHyphens/>
        <w:rPr>
          <w:rFonts w:ascii="Arial" w:hAnsi="Arial"/>
        </w:rPr>
      </w:pPr>
      <w:r w:rsidRPr="00B927DA">
        <w:rPr>
          <w:rFonts w:ascii="Arial" w:hAnsi="Arial"/>
        </w:rPr>
        <w:t>ORGÁNY A </w:t>
      </w:r>
      <w:r w:rsidRPr="009B4147">
        <w:rPr>
          <w:rFonts w:ascii="Arial" w:hAnsi="Arial"/>
        </w:rPr>
        <w:t>AKCIONÁRI</w:t>
      </w:r>
      <w:r w:rsidRPr="00B927DA">
        <w:rPr>
          <w:rFonts w:ascii="Arial" w:hAnsi="Arial"/>
        </w:rPr>
        <w:t>SPOLOČNOSTI</w:t>
      </w:r>
    </w:p>
    <w:p w:rsidR="00F87D63" w:rsidRPr="00B927DA" w:rsidRDefault="00F87D63" w:rsidP="00F87D63">
      <w:pPr>
        <w:pStyle w:val="Nadpis2"/>
      </w:pPr>
      <w:r w:rsidRPr="00B927DA">
        <w:t xml:space="preserve">Orgány Spoločnosti </w:t>
      </w:r>
    </w:p>
    <w:tbl>
      <w:tblPr>
        <w:tblW w:w="8922" w:type="dxa"/>
        <w:tblInd w:w="434" w:type="dxa"/>
        <w:tblLayout w:type="fixed"/>
        <w:tblCellMar>
          <w:left w:w="0" w:type="dxa"/>
          <w:right w:w="0" w:type="dxa"/>
        </w:tblCellMar>
        <w:tblLook w:val="0000"/>
      </w:tblPr>
      <w:tblGrid>
        <w:gridCol w:w="5520"/>
        <w:gridCol w:w="1701"/>
        <w:gridCol w:w="1701"/>
      </w:tblGrid>
      <w:tr w:rsidR="00F87D63" w:rsidRPr="00B927DA" w:rsidTr="00AB4491">
        <w:trPr>
          <w:cantSplit/>
          <w:trHeight w:val="170"/>
        </w:trPr>
        <w:tc>
          <w:tcPr>
            <w:tcW w:w="5520" w:type="dxa"/>
            <w:tcBorders>
              <w:bottom w:val="single" w:sz="4" w:space="0" w:color="auto"/>
            </w:tcBorders>
          </w:tcPr>
          <w:p w:rsidR="00F87D63" w:rsidRPr="00B927DA" w:rsidRDefault="00F87D63" w:rsidP="00AB4491">
            <w:pPr>
              <w:suppressAutoHyphens/>
              <w:rPr>
                <w:rFonts w:ascii="Arial" w:hAnsi="Arial" w:cs="Arial"/>
                <w:sz w:val="18"/>
                <w:szCs w:val="18"/>
              </w:rPr>
            </w:pPr>
            <w:r w:rsidRPr="00B927DA">
              <w:rPr>
                <w:rFonts w:ascii="Arial" w:hAnsi="Arial" w:cs="Arial"/>
                <w:b/>
                <w:sz w:val="18"/>
                <w:szCs w:val="18"/>
              </w:rPr>
              <w:t>Stav k 31.12.</w:t>
            </w:r>
            <w:r w:rsidRPr="00B927DA">
              <w:rPr>
                <w:rFonts w:ascii="Arial" w:hAnsi="Arial" w:cs="Arial"/>
                <w:b/>
                <w:iCs/>
                <w:sz w:val="18"/>
                <w:szCs w:val="18"/>
              </w:rPr>
              <w:t>201</w:t>
            </w:r>
            <w:r>
              <w:rPr>
                <w:rFonts w:ascii="Arial" w:hAnsi="Arial" w:cs="Arial"/>
                <w:b/>
                <w:iCs/>
                <w:sz w:val="18"/>
                <w:szCs w:val="18"/>
              </w:rPr>
              <w:t>4</w:t>
            </w:r>
          </w:p>
        </w:tc>
        <w:tc>
          <w:tcPr>
            <w:tcW w:w="1701" w:type="dxa"/>
            <w:tcBorders>
              <w:bottom w:val="single" w:sz="4" w:space="0" w:color="auto"/>
            </w:tcBorders>
            <w:vAlign w:val="bottom"/>
          </w:tcPr>
          <w:p w:rsidR="00F87D63" w:rsidRPr="00B927DA" w:rsidRDefault="00F87D63" w:rsidP="00AB4491">
            <w:pPr>
              <w:rPr>
                <w:rFonts w:ascii="Arial" w:hAnsi="Arial" w:cs="Arial"/>
                <w:b/>
                <w:bCs/>
                <w:sz w:val="18"/>
                <w:szCs w:val="18"/>
              </w:rPr>
            </w:pPr>
            <w:r w:rsidRPr="00B927DA">
              <w:rPr>
                <w:rFonts w:ascii="Arial" w:hAnsi="Arial" w:cs="Arial"/>
                <w:b/>
                <w:sz w:val="18"/>
                <w:szCs w:val="18"/>
              </w:rPr>
              <w:t>Stav k 31.12.</w:t>
            </w:r>
            <w:r w:rsidRPr="00B927DA">
              <w:rPr>
                <w:rFonts w:ascii="Arial" w:hAnsi="Arial" w:cs="Arial"/>
                <w:b/>
                <w:iCs/>
                <w:sz w:val="18"/>
                <w:szCs w:val="18"/>
              </w:rPr>
              <w:t>201</w:t>
            </w:r>
            <w:r>
              <w:rPr>
                <w:rFonts w:ascii="Arial" w:hAnsi="Arial" w:cs="Arial"/>
                <w:b/>
                <w:iCs/>
                <w:sz w:val="18"/>
                <w:szCs w:val="18"/>
              </w:rPr>
              <w:t>3</w:t>
            </w:r>
          </w:p>
        </w:tc>
        <w:tc>
          <w:tcPr>
            <w:tcW w:w="1701" w:type="dxa"/>
            <w:tcBorders>
              <w:bottom w:val="single" w:sz="4" w:space="0" w:color="auto"/>
            </w:tcBorders>
            <w:vAlign w:val="bottom"/>
          </w:tcPr>
          <w:p w:rsidR="00F87D63" w:rsidRPr="00B927DA" w:rsidRDefault="00F87D63" w:rsidP="00AB4491">
            <w:pPr>
              <w:ind w:left="113"/>
              <w:rPr>
                <w:rFonts w:ascii="Arial" w:hAnsi="Arial" w:cs="Arial"/>
                <w:b/>
                <w:sz w:val="18"/>
                <w:szCs w:val="18"/>
              </w:rPr>
            </w:pPr>
          </w:p>
        </w:tc>
      </w:tr>
    </w:tbl>
    <w:tbl>
      <w:tblPr>
        <w:tblpPr w:leftFromText="141" w:rightFromText="141" w:vertAnchor="text" w:tblpY="1"/>
        <w:tblOverlap w:val="never"/>
        <w:tblW w:w="9225" w:type="dxa"/>
        <w:tblLayout w:type="fixed"/>
        <w:tblCellMar>
          <w:left w:w="0" w:type="dxa"/>
          <w:right w:w="0" w:type="dxa"/>
        </w:tblCellMar>
        <w:tblLook w:val="0000"/>
      </w:tblPr>
      <w:tblGrid>
        <w:gridCol w:w="1693"/>
        <w:gridCol w:w="3766"/>
        <w:gridCol w:w="3766"/>
      </w:tblGrid>
      <w:tr w:rsidR="00F87D63" w:rsidRPr="00A53A2C" w:rsidTr="00AB4491">
        <w:trPr>
          <w:cantSplit/>
          <w:trHeight w:val="227"/>
        </w:trPr>
        <w:tc>
          <w:tcPr>
            <w:tcW w:w="1693" w:type="dxa"/>
            <w:vAlign w:val="bottom"/>
          </w:tcPr>
          <w:p w:rsidR="00F87D63" w:rsidRPr="00A53A2C" w:rsidRDefault="00F87D63" w:rsidP="00AB4491">
            <w:pPr>
              <w:rPr>
                <w:rFonts w:ascii="Arial" w:hAnsi="Arial" w:cs="Arial"/>
                <w:sz w:val="18"/>
                <w:szCs w:val="18"/>
              </w:rPr>
            </w:pPr>
            <w:r w:rsidRPr="00A53A2C">
              <w:rPr>
                <w:rFonts w:ascii="Arial" w:hAnsi="Arial" w:cs="Arial"/>
                <w:sz w:val="18"/>
                <w:szCs w:val="18"/>
              </w:rPr>
              <w:t>Predstavenstvo:</w:t>
            </w:r>
          </w:p>
        </w:tc>
        <w:tc>
          <w:tcPr>
            <w:tcW w:w="3766" w:type="dxa"/>
            <w:vAlign w:val="bottom"/>
          </w:tcPr>
          <w:p w:rsidR="00F87D63" w:rsidRPr="00A53A2C" w:rsidRDefault="00F87D63" w:rsidP="00AB4491">
            <w:pPr>
              <w:ind w:left="57"/>
              <w:rPr>
                <w:rFonts w:ascii="Arial" w:hAnsi="Arial" w:cs="Arial"/>
                <w:sz w:val="18"/>
                <w:szCs w:val="18"/>
              </w:rPr>
            </w:pPr>
            <w:r w:rsidRPr="00A53A2C">
              <w:rPr>
                <w:rFonts w:ascii="Arial" w:hAnsi="Arial" w:cs="Arial"/>
                <w:sz w:val="18"/>
                <w:szCs w:val="18"/>
              </w:rPr>
              <w:t xml:space="preserve">ErlingEskelundLerche-Simonsen (predseda) </w:t>
            </w:r>
          </w:p>
        </w:tc>
        <w:tc>
          <w:tcPr>
            <w:tcW w:w="3766" w:type="dxa"/>
            <w:vAlign w:val="bottom"/>
          </w:tcPr>
          <w:p w:rsidR="00F87D63" w:rsidRPr="00A53A2C" w:rsidRDefault="00F87D63" w:rsidP="00AB4491">
            <w:pPr>
              <w:ind w:left="57"/>
              <w:rPr>
                <w:rFonts w:ascii="Arial" w:hAnsi="Arial" w:cs="Arial"/>
                <w:sz w:val="18"/>
                <w:szCs w:val="18"/>
              </w:rPr>
            </w:pPr>
            <w:r w:rsidRPr="00A53A2C">
              <w:rPr>
                <w:rFonts w:ascii="Arial" w:hAnsi="Arial" w:cs="Arial"/>
                <w:sz w:val="18"/>
                <w:szCs w:val="18"/>
              </w:rPr>
              <w:t xml:space="preserve">ErlingEskelundLerche-Simonsen (predseda) </w:t>
            </w:r>
          </w:p>
        </w:tc>
      </w:tr>
      <w:tr w:rsidR="00F87D63" w:rsidRPr="00A53A2C" w:rsidTr="00AB4491">
        <w:trPr>
          <w:cantSplit/>
          <w:trHeight w:val="227"/>
        </w:trPr>
        <w:tc>
          <w:tcPr>
            <w:tcW w:w="1693" w:type="dxa"/>
            <w:vAlign w:val="bottom"/>
          </w:tcPr>
          <w:p w:rsidR="00F87D63" w:rsidRPr="00A53A2C" w:rsidRDefault="00F87D63" w:rsidP="00AB4491">
            <w:pPr>
              <w:rPr>
                <w:rFonts w:ascii="Arial" w:hAnsi="Arial" w:cs="Arial"/>
                <w:sz w:val="18"/>
                <w:szCs w:val="18"/>
              </w:rPr>
            </w:pPr>
          </w:p>
        </w:tc>
        <w:tc>
          <w:tcPr>
            <w:tcW w:w="3766" w:type="dxa"/>
            <w:vAlign w:val="bottom"/>
          </w:tcPr>
          <w:p w:rsidR="00F87D63" w:rsidRPr="00A53A2C" w:rsidRDefault="00F87D63" w:rsidP="00AB4491">
            <w:pPr>
              <w:ind w:left="57"/>
              <w:rPr>
                <w:rFonts w:ascii="Arial" w:hAnsi="Arial" w:cs="Arial"/>
                <w:sz w:val="18"/>
                <w:szCs w:val="18"/>
              </w:rPr>
            </w:pPr>
          </w:p>
        </w:tc>
        <w:tc>
          <w:tcPr>
            <w:tcW w:w="3766" w:type="dxa"/>
            <w:vAlign w:val="bottom"/>
          </w:tcPr>
          <w:p w:rsidR="00F87D63" w:rsidRPr="00A53A2C" w:rsidRDefault="00F87D63" w:rsidP="00AB4491">
            <w:pPr>
              <w:rPr>
                <w:rFonts w:ascii="Arial" w:hAnsi="Arial" w:cs="Arial"/>
                <w:sz w:val="18"/>
                <w:szCs w:val="18"/>
              </w:rPr>
            </w:pPr>
          </w:p>
        </w:tc>
      </w:tr>
      <w:tr w:rsidR="00F87D63" w:rsidRPr="00A53A2C" w:rsidTr="00AB4491">
        <w:trPr>
          <w:cantSplit/>
          <w:trHeight w:val="227"/>
        </w:trPr>
        <w:tc>
          <w:tcPr>
            <w:tcW w:w="1693" w:type="dxa"/>
            <w:vAlign w:val="bottom"/>
          </w:tcPr>
          <w:p w:rsidR="00F87D63" w:rsidRPr="00A53A2C" w:rsidRDefault="00F87D63" w:rsidP="00AB4491">
            <w:pPr>
              <w:rPr>
                <w:rFonts w:ascii="Arial" w:hAnsi="Arial" w:cs="Arial"/>
                <w:sz w:val="18"/>
                <w:szCs w:val="18"/>
              </w:rPr>
            </w:pPr>
          </w:p>
        </w:tc>
        <w:tc>
          <w:tcPr>
            <w:tcW w:w="3766" w:type="dxa"/>
            <w:vAlign w:val="bottom"/>
          </w:tcPr>
          <w:p w:rsidR="00F87D63" w:rsidRPr="00A53A2C" w:rsidRDefault="00F87D63" w:rsidP="00AB4491">
            <w:pPr>
              <w:ind w:left="57"/>
              <w:rPr>
                <w:rFonts w:ascii="Arial" w:hAnsi="Arial" w:cs="Arial"/>
                <w:sz w:val="18"/>
                <w:szCs w:val="18"/>
              </w:rPr>
            </w:pPr>
            <w:r w:rsidRPr="00A53A2C">
              <w:rPr>
                <w:rFonts w:ascii="Arial" w:hAnsi="Arial" w:cs="Arial"/>
                <w:sz w:val="18"/>
                <w:szCs w:val="18"/>
              </w:rPr>
              <w:t>Ing. Martin Sivok (člen)</w:t>
            </w:r>
          </w:p>
        </w:tc>
        <w:tc>
          <w:tcPr>
            <w:tcW w:w="3766" w:type="dxa"/>
            <w:vAlign w:val="bottom"/>
          </w:tcPr>
          <w:p w:rsidR="00F87D63" w:rsidRPr="00A53A2C" w:rsidRDefault="00F87D63" w:rsidP="00AB4491">
            <w:pPr>
              <w:ind w:left="57"/>
              <w:rPr>
                <w:rFonts w:ascii="Arial" w:hAnsi="Arial" w:cs="Arial"/>
                <w:sz w:val="18"/>
                <w:szCs w:val="18"/>
              </w:rPr>
            </w:pPr>
            <w:r w:rsidRPr="00A53A2C">
              <w:rPr>
                <w:rFonts w:ascii="Arial" w:hAnsi="Arial" w:cs="Arial"/>
                <w:sz w:val="18"/>
                <w:szCs w:val="18"/>
              </w:rPr>
              <w:t>Ing. Martin Sivok (člen)</w:t>
            </w:r>
          </w:p>
        </w:tc>
      </w:tr>
      <w:tr w:rsidR="00F87D63" w:rsidRPr="00A53A2C" w:rsidTr="00AB4491">
        <w:trPr>
          <w:cantSplit/>
          <w:trHeight w:val="227"/>
        </w:trPr>
        <w:tc>
          <w:tcPr>
            <w:tcW w:w="1693" w:type="dxa"/>
          </w:tcPr>
          <w:p w:rsidR="00F87D63" w:rsidRPr="00A53A2C" w:rsidRDefault="00F87D63" w:rsidP="00AB4491">
            <w:pPr>
              <w:rPr>
                <w:rFonts w:ascii="Arial" w:hAnsi="Arial" w:cs="Arial"/>
                <w:sz w:val="18"/>
                <w:szCs w:val="18"/>
              </w:rPr>
            </w:pPr>
          </w:p>
        </w:tc>
        <w:tc>
          <w:tcPr>
            <w:tcW w:w="3766" w:type="dxa"/>
            <w:vAlign w:val="bottom"/>
          </w:tcPr>
          <w:p w:rsidR="00F87D63" w:rsidRPr="00A53A2C" w:rsidRDefault="00F87D63" w:rsidP="00AB4491">
            <w:pPr>
              <w:ind w:left="57"/>
              <w:rPr>
                <w:rFonts w:ascii="Arial" w:hAnsi="Arial" w:cs="Arial"/>
                <w:sz w:val="18"/>
                <w:szCs w:val="18"/>
              </w:rPr>
            </w:pPr>
            <w:r w:rsidRPr="00A53A2C">
              <w:rPr>
                <w:rFonts w:ascii="Arial" w:hAnsi="Arial" w:cs="Arial"/>
                <w:sz w:val="18"/>
                <w:szCs w:val="18"/>
              </w:rPr>
              <w:t>Jozef Taraba (člen)</w:t>
            </w:r>
          </w:p>
        </w:tc>
        <w:tc>
          <w:tcPr>
            <w:tcW w:w="3766" w:type="dxa"/>
            <w:vAlign w:val="bottom"/>
          </w:tcPr>
          <w:p w:rsidR="00F87D63" w:rsidRPr="00A53A2C" w:rsidRDefault="00F87D63" w:rsidP="00AB4491">
            <w:pPr>
              <w:ind w:left="57"/>
              <w:rPr>
                <w:rFonts w:ascii="Arial" w:hAnsi="Arial" w:cs="Arial"/>
                <w:sz w:val="18"/>
                <w:szCs w:val="18"/>
              </w:rPr>
            </w:pPr>
            <w:r w:rsidRPr="00A53A2C">
              <w:rPr>
                <w:rFonts w:ascii="Arial" w:hAnsi="Arial" w:cs="Arial"/>
                <w:sz w:val="18"/>
                <w:szCs w:val="18"/>
              </w:rPr>
              <w:t>Jozef Taraba (člen)</w:t>
            </w:r>
          </w:p>
        </w:tc>
      </w:tr>
      <w:tr w:rsidR="00F87D63" w:rsidRPr="00A53A2C" w:rsidTr="00AB4491">
        <w:trPr>
          <w:cantSplit/>
          <w:trHeight w:val="227"/>
        </w:trPr>
        <w:tc>
          <w:tcPr>
            <w:tcW w:w="1693" w:type="dxa"/>
          </w:tcPr>
          <w:p w:rsidR="00F87D63" w:rsidRPr="00A53A2C" w:rsidRDefault="00F87D63" w:rsidP="00AB4491">
            <w:pPr>
              <w:rPr>
                <w:rFonts w:ascii="Arial" w:hAnsi="Arial" w:cs="Arial"/>
                <w:sz w:val="18"/>
                <w:szCs w:val="18"/>
              </w:rPr>
            </w:pPr>
          </w:p>
        </w:tc>
        <w:tc>
          <w:tcPr>
            <w:tcW w:w="3766" w:type="dxa"/>
            <w:vAlign w:val="bottom"/>
          </w:tcPr>
          <w:p w:rsidR="00F87D63" w:rsidRPr="00A53A2C" w:rsidRDefault="00F87D63" w:rsidP="00AB4491">
            <w:pPr>
              <w:ind w:left="57"/>
              <w:rPr>
                <w:rFonts w:ascii="Arial" w:hAnsi="Arial" w:cs="Arial"/>
                <w:sz w:val="18"/>
                <w:szCs w:val="18"/>
              </w:rPr>
            </w:pPr>
          </w:p>
        </w:tc>
        <w:tc>
          <w:tcPr>
            <w:tcW w:w="3766" w:type="dxa"/>
            <w:vAlign w:val="bottom"/>
          </w:tcPr>
          <w:p w:rsidR="00F87D63" w:rsidRPr="00A53A2C" w:rsidRDefault="00F87D63" w:rsidP="00AB4491">
            <w:pPr>
              <w:ind w:left="57"/>
              <w:rPr>
                <w:rFonts w:ascii="Arial" w:hAnsi="Arial" w:cs="Arial"/>
                <w:sz w:val="18"/>
                <w:szCs w:val="18"/>
              </w:rPr>
            </w:pPr>
          </w:p>
        </w:tc>
      </w:tr>
      <w:tr w:rsidR="00F87D63" w:rsidRPr="00A53A2C" w:rsidTr="00AB4491">
        <w:trPr>
          <w:cantSplit/>
          <w:trHeight w:val="227"/>
        </w:trPr>
        <w:tc>
          <w:tcPr>
            <w:tcW w:w="1693" w:type="dxa"/>
          </w:tcPr>
          <w:p w:rsidR="00F87D63" w:rsidRPr="00A53A2C" w:rsidRDefault="00F87D63" w:rsidP="00AB4491">
            <w:pPr>
              <w:rPr>
                <w:rFonts w:ascii="Arial" w:hAnsi="Arial" w:cs="Arial"/>
                <w:sz w:val="18"/>
                <w:szCs w:val="18"/>
              </w:rPr>
            </w:pPr>
            <w:r w:rsidRPr="00A53A2C">
              <w:rPr>
                <w:rFonts w:ascii="Arial" w:hAnsi="Arial" w:cs="Arial"/>
                <w:sz w:val="18"/>
                <w:szCs w:val="18"/>
              </w:rPr>
              <w:t>Dozorná rada:</w:t>
            </w:r>
          </w:p>
        </w:tc>
        <w:tc>
          <w:tcPr>
            <w:tcW w:w="3766" w:type="dxa"/>
            <w:vAlign w:val="bottom"/>
          </w:tcPr>
          <w:p w:rsidR="00F87D63" w:rsidRPr="00A53A2C" w:rsidRDefault="00F87D63" w:rsidP="00AB4491">
            <w:pPr>
              <w:suppressAutoHyphens/>
              <w:ind w:left="57" w:right="57"/>
              <w:rPr>
                <w:rFonts w:ascii="Arial" w:hAnsi="Arial" w:cs="Arial"/>
                <w:bCs/>
                <w:sz w:val="18"/>
                <w:szCs w:val="18"/>
              </w:rPr>
            </w:pPr>
            <w:r w:rsidRPr="00A53A2C">
              <w:rPr>
                <w:rFonts w:ascii="Arial" w:hAnsi="Arial" w:cs="Arial"/>
                <w:bCs/>
                <w:sz w:val="18"/>
                <w:szCs w:val="18"/>
              </w:rPr>
              <w:t>Jozef Blesák</w:t>
            </w:r>
          </w:p>
        </w:tc>
        <w:tc>
          <w:tcPr>
            <w:tcW w:w="3766" w:type="dxa"/>
            <w:vAlign w:val="bottom"/>
          </w:tcPr>
          <w:p w:rsidR="00F87D63" w:rsidRPr="00A53A2C" w:rsidRDefault="00F87D63" w:rsidP="00AB4491">
            <w:pPr>
              <w:suppressAutoHyphens/>
              <w:ind w:left="57" w:right="57"/>
              <w:rPr>
                <w:rFonts w:ascii="Arial" w:hAnsi="Arial" w:cs="Arial"/>
                <w:bCs/>
                <w:sz w:val="18"/>
                <w:szCs w:val="18"/>
              </w:rPr>
            </w:pPr>
            <w:r w:rsidRPr="00A53A2C">
              <w:rPr>
                <w:rFonts w:ascii="Arial" w:hAnsi="Arial" w:cs="Arial"/>
                <w:bCs/>
                <w:sz w:val="18"/>
                <w:szCs w:val="18"/>
              </w:rPr>
              <w:t>Jozef Blesák</w:t>
            </w:r>
          </w:p>
        </w:tc>
      </w:tr>
      <w:tr w:rsidR="00F87D63" w:rsidRPr="00A53A2C" w:rsidTr="00AB4491">
        <w:trPr>
          <w:cantSplit/>
          <w:trHeight w:val="227"/>
        </w:trPr>
        <w:tc>
          <w:tcPr>
            <w:tcW w:w="1693" w:type="dxa"/>
          </w:tcPr>
          <w:p w:rsidR="00F87D63" w:rsidRPr="00A53A2C" w:rsidRDefault="00F87D63" w:rsidP="00AB4491">
            <w:pPr>
              <w:rPr>
                <w:rFonts w:ascii="Arial" w:hAnsi="Arial" w:cs="Arial"/>
                <w:sz w:val="18"/>
                <w:szCs w:val="18"/>
              </w:rPr>
            </w:pPr>
          </w:p>
        </w:tc>
        <w:tc>
          <w:tcPr>
            <w:tcW w:w="3766" w:type="dxa"/>
            <w:vAlign w:val="bottom"/>
          </w:tcPr>
          <w:p w:rsidR="00F87D63" w:rsidRPr="00A53A2C" w:rsidRDefault="00F87D63" w:rsidP="00AB4491">
            <w:pPr>
              <w:suppressAutoHyphens/>
              <w:ind w:left="57" w:right="57"/>
              <w:rPr>
                <w:rFonts w:ascii="Arial" w:hAnsi="Arial" w:cs="Arial"/>
                <w:bCs/>
                <w:sz w:val="18"/>
                <w:szCs w:val="18"/>
              </w:rPr>
            </w:pPr>
            <w:r w:rsidRPr="00A53A2C">
              <w:rPr>
                <w:rFonts w:ascii="Arial" w:hAnsi="Arial" w:cs="Arial"/>
                <w:bCs/>
                <w:sz w:val="18"/>
                <w:szCs w:val="18"/>
              </w:rPr>
              <w:t>Peter EskelundLerche-Simonsen</w:t>
            </w:r>
          </w:p>
        </w:tc>
        <w:tc>
          <w:tcPr>
            <w:tcW w:w="3766" w:type="dxa"/>
            <w:vAlign w:val="bottom"/>
          </w:tcPr>
          <w:p w:rsidR="00F87D63" w:rsidRPr="00A53A2C" w:rsidRDefault="00F87D63" w:rsidP="00AB4491">
            <w:pPr>
              <w:suppressAutoHyphens/>
              <w:ind w:left="57" w:right="57"/>
              <w:rPr>
                <w:rFonts w:ascii="Arial" w:hAnsi="Arial" w:cs="Arial"/>
                <w:bCs/>
                <w:sz w:val="18"/>
                <w:szCs w:val="18"/>
              </w:rPr>
            </w:pPr>
            <w:r w:rsidRPr="00A53A2C">
              <w:rPr>
                <w:rFonts w:ascii="Arial" w:hAnsi="Arial" w:cs="Arial"/>
                <w:bCs/>
                <w:sz w:val="18"/>
                <w:szCs w:val="18"/>
              </w:rPr>
              <w:t>Peter EskelundLerche-Simonsen</w:t>
            </w:r>
          </w:p>
        </w:tc>
      </w:tr>
      <w:tr w:rsidR="00F87D63" w:rsidRPr="00A53A2C" w:rsidTr="00AB4491">
        <w:trPr>
          <w:cantSplit/>
          <w:trHeight w:val="227"/>
        </w:trPr>
        <w:tc>
          <w:tcPr>
            <w:tcW w:w="1693" w:type="dxa"/>
          </w:tcPr>
          <w:p w:rsidR="00F87D63" w:rsidRPr="00A53A2C" w:rsidRDefault="00F87D63" w:rsidP="00AB4491">
            <w:pPr>
              <w:rPr>
                <w:rFonts w:ascii="Arial" w:hAnsi="Arial" w:cs="Arial"/>
                <w:sz w:val="18"/>
                <w:szCs w:val="18"/>
              </w:rPr>
            </w:pPr>
          </w:p>
        </w:tc>
        <w:tc>
          <w:tcPr>
            <w:tcW w:w="3766" w:type="dxa"/>
            <w:vAlign w:val="bottom"/>
          </w:tcPr>
          <w:p w:rsidR="00F87D63" w:rsidRPr="00A53A2C" w:rsidRDefault="00F87D63" w:rsidP="00AB4491">
            <w:pPr>
              <w:suppressAutoHyphens/>
              <w:ind w:left="57" w:right="57"/>
              <w:rPr>
                <w:rFonts w:ascii="Arial" w:hAnsi="Arial" w:cs="Arial"/>
                <w:bCs/>
                <w:sz w:val="18"/>
                <w:szCs w:val="18"/>
              </w:rPr>
            </w:pPr>
            <w:r w:rsidRPr="00A53A2C">
              <w:rPr>
                <w:rFonts w:ascii="Arial" w:hAnsi="Arial" w:cs="Arial"/>
                <w:bCs/>
                <w:sz w:val="18"/>
                <w:szCs w:val="18"/>
              </w:rPr>
              <w:t>Ing. Mgr. Juraj Lábady</w:t>
            </w:r>
          </w:p>
        </w:tc>
        <w:tc>
          <w:tcPr>
            <w:tcW w:w="3766" w:type="dxa"/>
            <w:vAlign w:val="bottom"/>
          </w:tcPr>
          <w:p w:rsidR="00F87D63" w:rsidRPr="00A53A2C" w:rsidRDefault="00F87D63" w:rsidP="00AB4491">
            <w:pPr>
              <w:suppressAutoHyphens/>
              <w:ind w:left="57" w:right="57"/>
              <w:rPr>
                <w:rFonts w:ascii="Arial" w:hAnsi="Arial" w:cs="Arial"/>
                <w:bCs/>
                <w:sz w:val="18"/>
                <w:szCs w:val="18"/>
              </w:rPr>
            </w:pPr>
            <w:r w:rsidRPr="00A53A2C">
              <w:rPr>
                <w:rFonts w:ascii="Arial" w:hAnsi="Arial" w:cs="Arial"/>
                <w:bCs/>
                <w:sz w:val="18"/>
                <w:szCs w:val="18"/>
              </w:rPr>
              <w:t>Ing. Mgr. Juraj Lábady</w:t>
            </w:r>
          </w:p>
        </w:tc>
      </w:tr>
    </w:tbl>
    <w:p w:rsidR="00F87D63" w:rsidRPr="00B927DA" w:rsidRDefault="00F87D63" w:rsidP="00A34AE6">
      <w:pPr>
        <w:pStyle w:val="odstavec"/>
      </w:pPr>
    </w:p>
    <w:p w:rsidR="00F87D63" w:rsidRPr="00B927DA" w:rsidRDefault="00F87D63" w:rsidP="00F87D63">
      <w:pPr>
        <w:pStyle w:val="Nadpis2"/>
      </w:pPr>
      <w:r w:rsidRPr="009B4147">
        <w:t>Akcionári</w:t>
      </w:r>
      <w:r w:rsidRPr="00B927DA">
        <w:t>Spoločnosti</w:t>
      </w:r>
    </w:p>
    <w:p w:rsidR="00F87D63" w:rsidRPr="00B927DA" w:rsidRDefault="00F87D63" w:rsidP="00A34AE6">
      <w:pPr>
        <w:pStyle w:val="odstavec"/>
      </w:pPr>
      <w:r w:rsidRPr="00B927DA">
        <w:t xml:space="preserve">Štruktúra </w:t>
      </w:r>
      <w:r w:rsidRPr="009B4147">
        <w:t>akcionárov</w:t>
      </w:r>
      <w:r w:rsidRPr="00B927DA">
        <w:t xml:space="preserve"> Spoločnosti k</w:t>
      </w:r>
      <w:r w:rsidR="00076948">
        <w:fldChar w:fldCharType="begin"/>
      </w:r>
      <w:r>
        <w:instrText xml:space="preserve"> REF EntityDateEnd1 \h </w:instrText>
      </w:r>
      <w:r w:rsidR="00076948">
        <w:fldChar w:fldCharType="separate"/>
      </w:r>
      <w:r>
        <w:t>31. decembru 2014</w:t>
      </w:r>
      <w:r w:rsidR="00076948">
        <w:fldChar w:fldCharType="end"/>
      </w:r>
      <w:r w:rsidRPr="00B927DA">
        <w:t>a k </w:t>
      </w:r>
      <w:bookmarkStart w:id="8" w:name="EntityDateEndLY"/>
      <w:r>
        <w:t>31. decembru 2013</w:t>
      </w:r>
      <w:bookmarkEnd w:id="8"/>
      <w:r>
        <w:t>:</w:t>
      </w:r>
    </w:p>
    <w:p w:rsidR="00F87D63" w:rsidRPr="00B927DA" w:rsidRDefault="00F87D63" w:rsidP="00A34AE6">
      <w:pPr>
        <w:pStyle w:val="odstavec"/>
      </w:pPr>
      <w:bookmarkStart w:id="9" w:name="FWT_Structure_of_shareholders_1"/>
    </w:p>
    <w:tbl>
      <w:tblPr>
        <w:tblW w:w="0" w:type="auto"/>
        <w:tblInd w:w="426" w:type="dxa"/>
        <w:tblLayout w:type="fixed"/>
        <w:tblCellMar>
          <w:left w:w="70" w:type="dxa"/>
          <w:right w:w="70" w:type="dxa"/>
        </w:tblCellMar>
        <w:tblLook w:val="04A0"/>
      </w:tblPr>
      <w:tblGrid>
        <w:gridCol w:w="2600"/>
        <w:gridCol w:w="1660"/>
        <w:gridCol w:w="1660"/>
        <w:gridCol w:w="1660"/>
        <w:gridCol w:w="1660"/>
      </w:tblGrid>
      <w:tr w:rsidR="00F87D63" w:rsidTr="00AB4491">
        <w:trPr>
          <w:trHeight w:val="240"/>
        </w:trPr>
        <w:tc>
          <w:tcPr>
            <w:tcW w:w="2600"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10" w:name="RANGE!B5:F16"/>
            <w:r>
              <w:rPr>
                <w:rFonts w:ascii="Arial" w:hAnsi="Arial" w:cs="Arial"/>
                <w:b/>
                <w:bCs/>
                <w:sz w:val="18"/>
                <w:szCs w:val="18"/>
              </w:rPr>
              <w:t>Spoločník, akcionár</w:t>
            </w:r>
            <w:bookmarkEnd w:id="10"/>
          </w:p>
        </w:tc>
        <w:tc>
          <w:tcPr>
            <w:tcW w:w="3320" w:type="dxa"/>
            <w:gridSpan w:val="2"/>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Iný podiel na ostatných položkách VI ako na ZI v %</w:t>
            </w:r>
          </w:p>
        </w:tc>
      </w:tr>
      <w:tr w:rsidR="00F87D63" w:rsidTr="00AB4491">
        <w:trPr>
          <w:trHeight w:val="679"/>
        </w:trPr>
        <w:tc>
          <w:tcPr>
            <w:tcW w:w="2600"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660"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r>
      <w:tr w:rsidR="00F87D63" w:rsidTr="00AB4491">
        <w:trPr>
          <w:trHeight w:val="240"/>
        </w:trPr>
        <w:tc>
          <w:tcPr>
            <w:tcW w:w="260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r>
      <w:tr w:rsidR="00F87D63" w:rsidTr="00AB4491">
        <w:trPr>
          <w:trHeight w:val="240"/>
        </w:trPr>
        <w:tc>
          <w:tcPr>
            <w:tcW w:w="260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SLOVAKIET INVEST A/S (do 17.7.2013 FARMA MAJCICHOV, A/S)</w:t>
            </w:r>
          </w:p>
        </w:tc>
        <w:tc>
          <w:tcPr>
            <w:tcW w:w="166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9 652 958</w:t>
            </w:r>
          </w:p>
        </w:tc>
        <w:tc>
          <w:tcPr>
            <w:tcW w:w="166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260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9 652 958</w:t>
            </w:r>
          </w:p>
        </w:tc>
        <w:tc>
          <w:tcPr>
            <w:tcW w:w="166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bl>
    <w:p w:rsidR="00F87D63" w:rsidRPr="00B927DA" w:rsidRDefault="00F87D63" w:rsidP="00A34AE6">
      <w:pPr>
        <w:pStyle w:val="odstavec"/>
      </w:pPr>
    </w:p>
    <w:bookmarkEnd w:id="9"/>
    <w:p w:rsidR="00F87D63" w:rsidRPr="00B927DA" w:rsidRDefault="00F87D63" w:rsidP="00F87D63">
      <w:pPr>
        <w:suppressAutoHyphens/>
        <w:rPr>
          <w:rFonts w:ascii="Arial" w:hAnsi="Arial" w:cs="Arial"/>
          <w:b/>
          <w:bCs/>
          <w:kern w:val="32"/>
          <w:sz w:val="20"/>
          <w:szCs w:val="20"/>
        </w:rPr>
      </w:pPr>
    </w:p>
    <w:p w:rsidR="00F87D63" w:rsidRPr="00E63C40" w:rsidRDefault="00F87D63" w:rsidP="00F87D63">
      <w:pPr>
        <w:pStyle w:val="Nadpis1"/>
        <w:keepNext w:val="0"/>
        <w:suppressAutoHyphens/>
        <w:rPr>
          <w:rFonts w:ascii="Arial" w:hAnsi="Arial"/>
        </w:rPr>
      </w:pPr>
      <w:r w:rsidRPr="00B927DA">
        <w:rPr>
          <w:rFonts w:ascii="Arial" w:hAnsi="Arial"/>
        </w:rPr>
        <w:t>KONSOLIDOVA</w:t>
      </w:r>
      <w:r w:rsidRPr="00E63C40">
        <w:rPr>
          <w:rFonts w:ascii="Arial" w:hAnsi="Arial"/>
        </w:rPr>
        <w:t>NÝ CELOK</w:t>
      </w:r>
    </w:p>
    <w:p w:rsidR="00F87D63" w:rsidRPr="00E63C40" w:rsidRDefault="00F87D63" w:rsidP="00A34AE6">
      <w:pPr>
        <w:pStyle w:val="odstavec"/>
      </w:pPr>
      <w:r w:rsidRPr="00E63C40">
        <w:t xml:space="preserve">Spoločnosť sa zahrňuje do konsolidovanej účtovnej závierky spoločnosti </w:t>
      </w:r>
      <w:r w:rsidRPr="00A53A2C">
        <w:t>SLOVAKIET INVEST A/S, IČO: 2919973, Hovvej 56, 5591 Gelsted, Ejby, Dánsko</w:t>
      </w:r>
      <w:r w:rsidR="00AB4491">
        <w:t>.</w:t>
      </w:r>
      <w:r w:rsidR="00AB4491" w:rsidRPr="00E63C40">
        <w:t>T</w:t>
      </w:r>
      <w:r w:rsidR="00AB4491">
        <w:t>úto konsolidovanú účtovnú závierku</w:t>
      </w:r>
      <w:r w:rsidRPr="00E63C40">
        <w:t>možno dostať priamo v sídle uvede</w:t>
      </w:r>
      <w:r w:rsidR="00603318">
        <w:t>nej</w:t>
      </w:r>
      <w:r w:rsidRPr="00E63C40">
        <w:t xml:space="preserve"> spoločnost</w:t>
      </w:r>
      <w:r w:rsidR="00603318">
        <w:t>i</w:t>
      </w:r>
      <w:r w:rsidRPr="00E63C40">
        <w:t>.</w:t>
      </w:r>
    </w:p>
    <w:p w:rsidR="00F87D63" w:rsidRPr="00077BA2" w:rsidRDefault="00F87D63" w:rsidP="00A34AE6">
      <w:pPr>
        <w:pStyle w:val="odstavec"/>
      </w:pPr>
    </w:p>
    <w:p w:rsidR="00F87D63" w:rsidRPr="00A53A2C" w:rsidRDefault="00F87D63" w:rsidP="00A34AE6">
      <w:pPr>
        <w:pStyle w:val="odstavec"/>
      </w:pPr>
      <w:r w:rsidRPr="00077BA2">
        <w:t xml:space="preserve">Spoločnosť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w:t>
      </w:r>
      <w:r w:rsidRPr="00A53A2C">
        <w:t>SLOVAKIET INVEST A/S so sídlom v Dánsku. </w:t>
      </w:r>
    </w:p>
    <w:p w:rsidR="00F87D63" w:rsidRPr="00E63C40" w:rsidRDefault="00F87D63" w:rsidP="00A34AE6">
      <w:pPr>
        <w:pStyle w:val="odstavec"/>
      </w:pPr>
    </w:p>
    <w:p w:rsidR="00F87D63" w:rsidRPr="00E63C40" w:rsidRDefault="00F87D63" w:rsidP="00A34AE6">
      <w:pPr>
        <w:pStyle w:val="odstavec"/>
      </w:pPr>
    </w:p>
    <w:p w:rsidR="006D04F0" w:rsidRDefault="006D04F0">
      <w:pPr>
        <w:rPr>
          <w:rFonts w:ascii="Arial" w:hAnsi="Arial" w:cs="Arial"/>
          <w:b/>
          <w:bCs/>
          <w:kern w:val="32"/>
          <w:sz w:val="20"/>
          <w:szCs w:val="20"/>
        </w:rPr>
      </w:pPr>
      <w:r>
        <w:rPr>
          <w:rFonts w:ascii="Arial" w:hAnsi="Arial"/>
        </w:rPr>
        <w:br w:type="page"/>
      </w:r>
    </w:p>
    <w:p w:rsidR="00F87D63" w:rsidRPr="00E63C40" w:rsidRDefault="00F87D63" w:rsidP="00F87D63">
      <w:pPr>
        <w:pStyle w:val="Nadpis1"/>
        <w:keepNext w:val="0"/>
        <w:suppressAutoHyphens/>
        <w:rPr>
          <w:rFonts w:ascii="Arial" w:hAnsi="Arial"/>
        </w:rPr>
      </w:pPr>
      <w:r w:rsidRPr="00E63C40">
        <w:rPr>
          <w:rFonts w:ascii="Arial" w:hAnsi="Arial"/>
        </w:rPr>
        <w:lastRenderedPageBreak/>
        <w:t>ÚČTOVNÉ METÓDY A VŠEOBECNÉ ÚČTOVNÉ ZÁSADY</w:t>
      </w:r>
    </w:p>
    <w:p w:rsidR="00F87D63" w:rsidRPr="00E63C40" w:rsidRDefault="00F87D63" w:rsidP="00F87D63">
      <w:pPr>
        <w:pStyle w:val="abc"/>
      </w:pPr>
      <w:r w:rsidRPr="00E63C40">
        <w:t>Východiská pre zostavenie účtovnej závierky</w:t>
      </w:r>
    </w:p>
    <w:p w:rsidR="00F87D63" w:rsidRDefault="00F87D63" w:rsidP="00A34AE6">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B53D34" w:rsidRDefault="00B53D34" w:rsidP="00A34AE6">
      <w:pPr>
        <w:pStyle w:val="odstavec"/>
      </w:pPr>
    </w:p>
    <w:p w:rsidR="00B53D34" w:rsidRDefault="00B53D34" w:rsidP="00B53D34">
      <w:pPr>
        <w:pStyle w:val="odstavec"/>
      </w:pPr>
      <w:r w:rsidRPr="001D0B64">
        <w:t>Napriek tomu, že krátkodobé aktíva sú</w:t>
      </w:r>
      <w:r>
        <w:t xml:space="preserve"> nižšie ako krátkodobé záväzky, Spoločnosť je presvedčená o splnení podmienky nepretržitého trvania existencie Spoločnosti, </w:t>
      </w:r>
      <w:r w:rsidRPr="00F9738F">
        <w:t xml:space="preserve">nakoľko v prípade potreby splácania záväzkov za ňou stojí skupina </w:t>
      </w:r>
      <w:r>
        <w:t>SlovakietInvest A/S. Vedenie materskej spoločnosti SlovakietInvest A/S bude Spoločnosť v prípade potreby finančne podporovať, tak, aby bol zabezpečený predpoklad nepretržitého fungovania Spoločnosti.</w:t>
      </w:r>
    </w:p>
    <w:p w:rsidR="00B53D34" w:rsidRPr="00E63C40" w:rsidRDefault="00B53D34" w:rsidP="00B53D34">
      <w:pPr>
        <w:pStyle w:val="odstavec"/>
      </w:pPr>
      <w:r>
        <w:t>Spoločnosť dostala dňa 6. marca 2015 prehlásenie vedenia materskej spoločnosti potvrdzujúce, že materská spoločnosť bude finančne podporovať Spoločnosť tak, aby bolo zabezpečené jej nepretržité pokračovanie v činnosti.</w:t>
      </w:r>
    </w:p>
    <w:p w:rsidR="00F87D63" w:rsidRPr="00E63C40" w:rsidRDefault="00F87D63" w:rsidP="00A34AE6">
      <w:pPr>
        <w:pStyle w:val="odstavec"/>
      </w:pPr>
    </w:p>
    <w:p w:rsidR="00F87D63" w:rsidRPr="00E63C40" w:rsidRDefault="00F87D63" w:rsidP="00A34AE6">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F87D63" w:rsidRPr="00E63C40" w:rsidRDefault="00F87D63" w:rsidP="00A34AE6">
      <w:pPr>
        <w:pStyle w:val="odstavec"/>
      </w:pPr>
    </w:p>
    <w:p w:rsidR="00F87D63" w:rsidRPr="00E63C40" w:rsidRDefault="00F87D63" w:rsidP="00A34AE6">
      <w:pPr>
        <w:pStyle w:val="odstavec"/>
      </w:pPr>
      <w:r w:rsidRPr="00E63C40">
        <w:t>Peňažné údaje v účtovnej závierke sú uvedené v celých EUR, pokiaľ nie je určené inak.</w:t>
      </w:r>
    </w:p>
    <w:p w:rsidR="00F87D63" w:rsidRPr="00E63C40" w:rsidRDefault="00F87D63" w:rsidP="00A34AE6">
      <w:pPr>
        <w:pStyle w:val="odstavec"/>
      </w:pPr>
    </w:p>
    <w:p w:rsidR="00F87D63" w:rsidRDefault="00F87D63" w:rsidP="00A34AE6">
      <w:pPr>
        <w:pStyle w:val="odstavec"/>
      </w:pPr>
      <w:r w:rsidRPr="00E63C40">
        <w:t>Účtovné metódy a všeobecné účtovné zásady Spoločnosť aplikovala konzistentne s predchádzajúcim účtovným obdobím.</w:t>
      </w:r>
    </w:p>
    <w:p w:rsidR="007201BA" w:rsidRDefault="007201BA" w:rsidP="00A34AE6">
      <w:pPr>
        <w:pStyle w:val="odstavec"/>
      </w:pPr>
    </w:p>
    <w:p w:rsidR="007201BA" w:rsidRPr="00783830" w:rsidRDefault="007201BA" w:rsidP="007201BA">
      <w:pPr>
        <w:pStyle w:val="abc"/>
      </w:pPr>
      <w:r w:rsidRPr="00783830">
        <w:t>Zlúčenie</w:t>
      </w:r>
    </w:p>
    <w:p w:rsidR="007201BA" w:rsidRPr="00783830" w:rsidRDefault="007201BA" w:rsidP="007201BA">
      <w:pPr>
        <w:pStyle w:val="abc"/>
        <w:numPr>
          <w:ilvl w:val="0"/>
          <w:numId w:val="0"/>
        </w:numPr>
        <w:ind w:left="425"/>
        <w:rPr>
          <w:b w:val="0"/>
        </w:rPr>
      </w:pPr>
      <w:r w:rsidRPr="00783830">
        <w:rPr>
          <w:b w:val="0"/>
        </w:rPr>
        <w:t xml:space="preserve">V súvislosti so zlúčením Spoločnosti so spoločnosťou </w:t>
      </w:r>
      <w:r w:rsidR="00783830" w:rsidRPr="00783830">
        <w:rPr>
          <w:b w:val="0"/>
        </w:rPr>
        <w:t>S.G. Holding, s.r.o.</w:t>
      </w:r>
      <w:r w:rsidRPr="00783830">
        <w:rPr>
          <w:b w:val="0"/>
        </w:rPr>
        <w:t xml:space="preserve"> uvedenému v poznámke A.1., boli aktíva a pasíva zanikajúcej spoločnosti k rozhodnému dňu </w:t>
      </w:r>
      <w:r w:rsidR="00783830" w:rsidRPr="00783830">
        <w:rPr>
          <w:b w:val="0"/>
        </w:rPr>
        <w:t>3</w:t>
      </w:r>
      <w:r w:rsidRPr="00783830">
        <w:rPr>
          <w:b w:val="0"/>
        </w:rPr>
        <w:t xml:space="preserve">1. </w:t>
      </w:r>
      <w:r w:rsidR="00783830" w:rsidRPr="00783830">
        <w:rPr>
          <w:b w:val="0"/>
        </w:rPr>
        <w:t>decembra 2014</w:t>
      </w:r>
      <w:r w:rsidRPr="00783830">
        <w:rPr>
          <w:b w:val="0"/>
        </w:rPr>
        <w:t xml:space="preserve"> prevzaté </w:t>
      </w:r>
      <w:r w:rsidR="00783830" w:rsidRPr="00783830">
        <w:rPr>
          <w:b w:val="0"/>
        </w:rPr>
        <w:t>nástupníckou</w:t>
      </w:r>
      <w:r w:rsidRPr="00783830">
        <w:rPr>
          <w:b w:val="0"/>
        </w:rPr>
        <w:t xml:space="preserve"> spoločnosťou.</w:t>
      </w:r>
    </w:p>
    <w:p w:rsidR="007201BA" w:rsidRPr="00783830" w:rsidRDefault="007201BA" w:rsidP="007201BA">
      <w:pPr>
        <w:pStyle w:val="odstavec"/>
      </w:pPr>
      <w:r w:rsidRPr="00783830">
        <w:t>V nasledujúcej tabuľke sú uvedené netto účtovné hodnoty aktív a pasív zanikajúcej spoločnosti k</w:t>
      </w:r>
      <w:r w:rsidR="00783830" w:rsidRPr="00783830">
        <w:t xml:space="preserve"> rozhodnému dňu zlúčenia, t.j. 30</w:t>
      </w:r>
      <w:r w:rsidRPr="00783830">
        <w:t xml:space="preserve">. </w:t>
      </w:r>
      <w:r w:rsidR="00783830" w:rsidRPr="00783830">
        <w:t>decembra</w:t>
      </w:r>
      <w:r w:rsidRPr="00783830">
        <w:t xml:space="preserve"> 201</w:t>
      </w:r>
      <w:r w:rsidR="00783830" w:rsidRPr="00783830">
        <w:t>4</w:t>
      </w:r>
      <w:r w:rsidRPr="00783830">
        <w:t>:</w:t>
      </w:r>
    </w:p>
    <w:p w:rsidR="007201BA" w:rsidRPr="00CE6752" w:rsidRDefault="007201BA" w:rsidP="007201BA">
      <w:pPr>
        <w:pStyle w:val="odstavec"/>
      </w:pPr>
    </w:p>
    <w:tbl>
      <w:tblPr>
        <w:tblpPr w:leftFromText="141" w:rightFromText="141" w:vertAnchor="text" w:tblpX="496" w:tblpY="1"/>
        <w:tblOverlap w:val="never"/>
        <w:tblW w:w="9213" w:type="dxa"/>
        <w:tblCellMar>
          <w:left w:w="70" w:type="dxa"/>
          <w:right w:w="70" w:type="dxa"/>
        </w:tblCellMar>
        <w:tblLook w:val="04A0"/>
      </w:tblPr>
      <w:tblGrid>
        <w:gridCol w:w="7654"/>
        <w:gridCol w:w="1559"/>
      </w:tblGrid>
      <w:tr w:rsidR="007201BA" w:rsidRPr="00CE6752" w:rsidTr="007201BA">
        <w:trPr>
          <w:trHeight w:val="227"/>
        </w:trPr>
        <w:tc>
          <w:tcPr>
            <w:tcW w:w="7654" w:type="dxa"/>
            <w:tcBorders>
              <w:top w:val="nil"/>
              <w:left w:val="nil"/>
              <w:bottom w:val="single" w:sz="4" w:space="0" w:color="auto"/>
              <w:right w:val="nil"/>
            </w:tcBorders>
            <w:shd w:val="clear" w:color="auto" w:fill="auto"/>
            <w:noWrap/>
            <w:vAlign w:val="bottom"/>
            <w:hideMark/>
          </w:tcPr>
          <w:p w:rsidR="007201BA" w:rsidRPr="00CE6752" w:rsidRDefault="007201BA" w:rsidP="007201BA">
            <w:pPr>
              <w:rPr>
                <w:rFonts w:ascii="Arial" w:hAnsi="Arial" w:cs="Arial"/>
                <w:color w:val="000000"/>
                <w:sz w:val="18"/>
                <w:szCs w:val="18"/>
              </w:rPr>
            </w:pPr>
          </w:p>
        </w:tc>
        <w:tc>
          <w:tcPr>
            <w:tcW w:w="1559" w:type="dxa"/>
            <w:tcBorders>
              <w:top w:val="nil"/>
              <w:left w:val="nil"/>
              <w:bottom w:val="single" w:sz="4" w:space="0" w:color="auto"/>
              <w:right w:val="nil"/>
            </w:tcBorders>
            <w:shd w:val="clear" w:color="auto" w:fill="auto"/>
            <w:noWrap/>
            <w:vAlign w:val="bottom"/>
            <w:hideMark/>
          </w:tcPr>
          <w:p w:rsidR="007201BA" w:rsidRPr="00CE6752" w:rsidRDefault="007201BA" w:rsidP="007201BA">
            <w:pPr>
              <w:jc w:val="center"/>
              <w:rPr>
                <w:rFonts w:ascii="Arial" w:hAnsi="Arial" w:cs="Arial"/>
                <w:b/>
                <w:color w:val="000000"/>
                <w:sz w:val="18"/>
                <w:szCs w:val="18"/>
              </w:rPr>
            </w:pPr>
            <w:r w:rsidRPr="00CE6752">
              <w:rPr>
                <w:rFonts w:ascii="Arial" w:hAnsi="Arial" w:cs="Arial"/>
                <w:b/>
                <w:color w:val="000000"/>
                <w:sz w:val="18"/>
                <w:szCs w:val="18"/>
              </w:rPr>
              <w:t>Spolu</w:t>
            </w:r>
          </w:p>
        </w:tc>
      </w:tr>
      <w:tr w:rsidR="007201BA" w:rsidRPr="00CE6752" w:rsidTr="007201BA">
        <w:trPr>
          <w:trHeight w:val="227"/>
        </w:trPr>
        <w:tc>
          <w:tcPr>
            <w:tcW w:w="7654" w:type="dxa"/>
            <w:tcBorders>
              <w:top w:val="single" w:sz="4" w:space="0" w:color="auto"/>
              <w:left w:val="nil"/>
              <w:bottom w:val="nil"/>
              <w:right w:val="nil"/>
            </w:tcBorders>
            <w:shd w:val="clear" w:color="auto" w:fill="auto"/>
            <w:noWrap/>
            <w:vAlign w:val="bottom"/>
            <w:hideMark/>
          </w:tcPr>
          <w:p w:rsidR="007201BA" w:rsidRPr="00CE6752" w:rsidRDefault="007201BA" w:rsidP="007201BA">
            <w:pPr>
              <w:ind w:left="-56" w:hanging="14"/>
              <w:rPr>
                <w:rFonts w:ascii="Arial" w:hAnsi="Arial" w:cs="Arial"/>
                <w:color w:val="000000"/>
                <w:sz w:val="18"/>
                <w:szCs w:val="18"/>
              </w:rPr>
            </w:pPr>
            <w:r w:rsidRPr="00CE6752">
              <w:rPr>
                <w:rFonts w:ascii="Arial" w:hAnsi="Arial" w:cs="Arial"/>
                <w:color w:val="000000"/>
                <w:sz w:val="18"/>
                <w:szCs w:val="18"/>
              </w:rPr>
              <w:t>AKTÍVA</w:t>
            </w:r>
          </w:p>
        </w:tc>
        <w:tc>
          <w:tcPr>
            <w:tcW w:w="1559" w:type="dxa"/>
            <w:tcBorders>
              <w:top w:val="single" w:sz="4" w:space="0" w:color="auto"/>
              <w:left w:val="nil"/>
              <w:bottom w:val="nil"/>
              <w:right w:val="nil"/>
            </w:tcBorders>
            <w:shd w:val="clear" w:color="auto" w:fill="auto"/>
            <w:noWrap/>
            <w:vAlign w:val="bottom"/>
            <w:hideMark/>
          </w:tcPr>
          <w:p w:rsidR="007201BA" w:rsidRPr="00CE6752" w:rsidRDefault="007201BA" w:rsidP="007201BA">
            <w:pPr>
              <w:rPr>
                <w:rFonts w:ascii="Arial" w:hAnsi="Arial" w:cs="Arial"/>
                <w:color w:val="000000"/>
                <w:sz w:val="18"/>
                <w:szCs w:val="18"/>
              </w:rPr>
            </w:pPr>
          </w:p>
        </w:tc>
      </w:tr>
      <w:tr w:rsidR="007201BA" w:rsidRPr="00CE6752" w:rsidTr="007201BA">
        <w:trPr>
          <w:trHeight w:val="227"/>
        </w:trPr>
        <w:tc>
          <w:tcPr>
            <w:tcW w:w="7654" w:type="dxa"/>
            <w:tcBorders>
              <w:top w:val="nil"/>
              <w:left w:val="nil"/>
              <w:bottom w:val="nil"/>
              <w:right w:val="nil"/>
            </w:tcBorders>
            <w:shd w:val="clear" w:color="auto" w:fill="auto"/>
            <w:noWrap/>
            <w:vAlign w:val="bottom"/>
            <w:hideMark/>
          </w:tcPr>
          <w:p w:rsidR="007201BA" w:rsidRPr="00CE6752" w:rsidRDefault="00074286" w:rsidP="007201BA">
            <w:pPr>
              <w:ind w:left="-56" w:hanging="14"/>
              <w:rPr>
                <w:rFonts w:ascii="Arial" w:hAnsi="Arial" w:cs="Arial"/>
                <w:color w:val="000000"/>
                <w:sz w:val="18"/>
                <w:szCs w:val="18"/>
              </w:rPr>
            </w:pPr>
            <w:r w:rsidRPr="00CE6752">
              <w:rPr>
                <w:rFonts w:ascii="Arial" w:hAnsi="Arial" w:cs="Arial"/>
                <w:color w:val="000000"/>
                <w:sz w:val="18"/>
                <w:szCs w:val="18"/>
              </w:rPr>
              <w:t>Dlhodobý finančný majetok</w:t>
            </w:r>
          </w:p>
        </w:tc>
        <w:tc>
          <w:tcPr>
            <w:tcW w:w="1559" w:type="dxa"/>
            <w:tcBorders>
              <w:top w:val="nil"/>
              <w:left w:val="nil"/>
              <w:right w:val="nil"/>
            </w:tcBorders>
            <w:shd w:val="clear" w:color="auto" w:fill="auto"/>
            <w:noWrap/>
            <w:vAlign w:val="bottom"/>
            <w:hideMark/>
          </w:tcPr>
          <w:p w:rsidR="007201BA" w:rsidRPr="00CE6752" w:rsidRDefault="00074286" w:rsidP="007201BA">
            <w:pPr>
              <w:jc w:val="right"/>
              <w:rPr>
                <w:rFonts w:ascii="Arial" w:hAnsi="Arial" w:cs="Arial"/>
                <w:color w:val="000000"/>
                <w:sz w:val="18"/>
                <w:szCs w:val="18"/>
              </w:rPr>
            </w:pPr>
            <w:r w:rsidRPr="00CE6752">
              <w:rPr>
                <w:rFonts w:ascii="Arial" w:hAnsi="Arial" w:cs="Arial"/>
                <w:color w:val="000000"/>
                <w:sz w:val="18"/>
                <w:szCs w:val="18"/>
              </w:rPr>
              <w:t>5 541 493</w:t>
            </w:r>
          </w:p>
        </w:tc>
      </w:tr>
      <w:tr w:rsidR="007201BA" w:rsidRPr="00CE6752" w:rsidTr="007201BA">
        <w:trPr>
          <w:trHeight w:val="227"/>
        </w:trPr>
        <w:tc>
          <w:tcPr>
            <w:tcW w:w="7654" w:type="dxa"/>
            <w:tcBorders>
              <w:left w:val="nil"/>
              <w:right w:val="nil"/>
            </w:tcBorders>
            <w:shd w:val="clear" w:color="auto" w:fill="auto"/>
            <w:noWrap/>
            <w:vAlign w:val="bottom"/>
            <w:hideMark/>
          </w:tcPr>
          <w:p w:rsidR="007201BA" w:rsidRPr="00CE6752" w:rsidRDefault="007201BA" w:rsidP="007201BA">
            <w:pPr>
              <w:ind w:left="-56" w:hanging="14"/>
              <w:rPr>
                <w:rFonts w:ascii="Arial" w:hAnsi="Arial" w:cs="Arial"/>
                <w:b/>
                <w:color w:val="000000"/>
                <w:sz w:val="18"/>
                <w:szCs w:val="18"/>
              </w:rPr>
            </w:pPr>
            <w:r w:rsidRPr="00CE6752">
              <w:rPr>
                <w:rFonts w:ascii="Arial" w:hAnsi="Arial" w:cs="Arial"/>
                <w:b/>
                <w:color w:val="000000"/>
                <w:sz w:val="18"/>
                <w:szCs w:val="18"/>
              </w:rPr>
              <w:t>Neobežný majetok</w:t>
            </w:r>
          </w:p>
        </w:tc>
        <w:tc>
          <w:tcPr>
            <w:tcW w:w="1559" w:type="dxa"/>
            <w:tcBorders>
              <w:left w:val="nil"/>
              <w:bottom w:val="double" w:sz="4" w:space="0" w:color="auto"/>
              <w:right w:val="nil"/>
            </w:tcBorders>
            <w:shd w:val="clear" w:color="auto" w:fill="auto"/>
            <w:noWrap/>
            <w:vAlign w:val="bottom"/>
            <w:hideMark/>
          </w:tcPr>
          <w:p w:rsidR="007201BA" w:rsidRPr="00CE6752" w:rsidRDefault="00074286" w:rsidP="007201BA">
            <w:pPr>
              <w:jc w:val="right"/>
              <w:rPr>
                <w:rFonts w:ascii="Arial" w:hAnsi="Arial" w:cs="Arial"/>
                <w:b/>
                <w:bCs/>
                <w:color w:val="000000"/>
                <w:sz w:val="18"/>
                <w:szCs w:val="18"/>
              </w:rPr>
            </w:pPr>
            <w:r w:rsidRPr="00CE6752">
              <w:rPr>
                <w:rFonts w:ascii="Arial" w:hAnsi="Arial" w:cs="Arial"/>
                <w:color w:val="000000"/>
                <w:sz w:val="18"/>
                <w:szCs w:val="18"/>
              </w:rPr>
              <w:t>5 541 493</w:t>
            </w:r>
          </w:p>
        </w:tc>
      </w:tr>
      <w:tr w:rsidR="007201BA" w:rsidRPr="00CE6752" w:rsidTr="007201BA">
        <w:trPr>
          <w:trHeight w:val="227"/>
        </w:trPr>
        <w:tc>
          <w:tcPr>
            <w:tcW w:w="7654" w:type="dxa"/>
            <w:tcBorders>
              <w:left w:val="nil"/>
              <w:bottom w:val="nil"/>
              <w:right w:val="nil"/>
            </w:tcBorders>
            <w:shd w:val="clear" w:color="auto" w:fill="auto"/>
            <w:noWrap/>
            <w:vAlign w:val="bottom"/>
            <w:hideMark/>
          </w:tcPr>
          <w:p w:rsidR="007201BA" w:rsidRPr="00CE6752" w:rsidRDefault="007201BA" w:rsidP="007201BA">
            <w:pPr>
              <w:rPr>
                <w:rFonts w:ascii="Arial" w:hAnsi="Arial" w:cs="Arial"/>
                <w:color w:val="000000"/>
                <w:sz w:val="18"/>
                <w:szCs w:val="18"/>
              </w:rPr>
            </w:pPr>
          </w:p>
        </w:tc>
        <w:tc>
          <w:tcPr>
            <w:tcW w:w="1559" w:type="dxa"/>
            <w:tcBorders>
              <w:top w:val="double" w:sz="4" w:space="0" w:color="auto"/>
              <w:left w:val="nil"/>
              <w:bottom w:val="nil"/>
              <w:right w:val="nil"/>
            </w:tcBorders>
            <w:shd w:val="clear" w:color="auto" w:fill="auto"/>
            <w:noWrap/>
            <w:vAlign w:val="bottom"/>
            <w:hideMark/>
          </w:tcPr>
          <w:p w:rsidR="007201BA" w:rsidRPr="00CE6752" w:rsidRDefault="007201BA" w:rsidP="007201BA">
            <w:pPr>
              <w:rPr>
                <w:rFonts w:ascii="Arial" w:hAnsi="Arial" w:cs="Arial"/>
                <w:color w:val="000000"/>
                <w:sz w:val="18"/>
                <w:szCs w:val="18"/>
              </w:rPr>
            </w:pPr>
          </w:p>
        </w:tc>
      </w:tr>
      <w:tr w:rsidR="007201BA" w:rsidRPr="00CE6752" w:rsidTr="007201BA">
        <w:trPr>
          <w:trHeight w:val="227"/>
        </w:trPr>
        <w:tc>
          <w:tcPr>
            <w:tcW w:w="7654" w:type="dxa"/>
            <w:tcBorders>
              <w:top w:val="nil"/>
              <w:left w:val="nil"/>
              <w:bottom w:val="nil"/>
              <w:right w:val="nil"/>
            </w:tcBorders>
            <w:shd w:val="clear" w:color="auto" w:fill="auto"/>
            <w:noWrap/>
            <w:vAlign w:val="bottom"/>
            <w:hideMark/>
          </w:tcPr>
          <w:p w:rsidR="007201BA" w:rsidRPr="00CE6752" w:rsidRDefault="007201BA" w:rsidP="007201BA">
            <w:pPr>
              <w:ind w:left="-56" w:hanging="14"/>
              <w:rPr>
                <w:rFonts w:ascii="Arial" w:hAnsi="Arial" w:cs="Arial"/>
                <w:color w:val="000000"/>
                <w:sz w:val="18"/>
                <w:szCs w:val="18"/>
              </w:rPr>
            </w:pPr>
            <w:r w:rsidRPr="00CE6752">
              <w:rPr>
                <w:rFonts w:ascii="Arial" w:hAnsi="Arial" w:cs="Arial"/>
                <w:color w:val="000000"/>
                <w:sz w:val="18"/>
                <w:szCs w:val="18"/>
              </w:rPr>
              <w:t>Peniaze a peňažné ekvivalenty</w:t>
            </w:r>
          </w:p>
        </w:tc>
        <w:tc>
          <w:tcPr>
            <w:tcW w:w="1559" w:type="dxa"/>
            <w:tcBorders>
              <w:top w:val="nil"/>
              <w:left w:val="nil"/>
              <w:bottom w:val="single" w:sz="4" w:space="0" w:color="auto"/>
              <w:right w:val="nil"/>
            </w:tcBorders>
            <w:shd w:val="clear" w:color="auto" w:fill="auto"/>
            <w:noWrap/>
            <w:vAlign w:val="bottom"/>
            <w:hideMark/>
          </w:tcPr>
          <w:p w:rsidR="007201BA" w:rsidRPr="00CE6752" w:rsidRDefault="00074286" w:rsidP="007201BA">
            <w:pPr>
              <w:jc w:val="right"/>
              <w:rPr>
                <w:rFonts w:ascii="Arial" w:hAnsi="Arial" w:cs="Arial"/>
                <w:color w:val="000000"/>
                <w:sz w:val="18"/>
                <w:szCs w:val="18"/>
              </w:rPr>
            </w:pPr>
            <w:r w:rsidRPr="00CE6752">
              <w:rPr>
                <w:rFonts w:ascii="Arial" w:hAnsi="Arial" w:cs="Arial"/>
                <w:color w:val="000000"/>
                <w:sz w:val="18"/>
                <w:szCs w:val="18"/>
              </w:rPr>
              <w:t>95</w:t>
            </w:r>
          </w:p>
        </w:tc>
      </w:tr>
      <w:tr w:rsidR="007201BA" w:rsidRPr="00CE6752" w:rsidTr="007201BA">
        <w:trPr>
          <w:trHeight w:val="227"/>
        </w:trPr>
        <w:tc>
          <w:tcPr>
            <w:tcW w:w="7654" w:type="dxa"/>
            <w:tcBorders>
              <w:top w:val="nil"/>
              <w:left w:val="nil"/>
              <w:bottom w:val="nil"/>
              <w:right w:val="nil"/>
            </w:tcBorders>
            <w:shd w:val="clear" w:color="auto" w:fill="auto"/>
            <w:noWrap/>
            <w:vAlign w:val="bottom"/>
            <w:hideMark/>
          </w:tcPr>
          <w:p w:rsidR="007201BA" w:rsidRPr="00CE6752" w:rsidRDefault="007201BA" w:rsidP="007201BA">
            <w:pPr>
              <w:ind w:left="-56" w:hanging="14"/>
              <w:rPr>
                <w:rFonts w:ascii="Arial" w:hAnsi="Arial" w:cs="Arial"/>
                <w:b/>
                <w:bCs/>
                <w:color w:val="000000"/>
                <w:sz w:val="18"/>
                <w:szCs w:val="18"/>
              </w:rPr>
            </w:pPr>
            <w:r w:rsidRPr="00CE6752">
              <w:rPr>
                <w:rFonts w:ascii="Arial" w:hAnsi="Arial" w:cs="Arial"/>
                <w:b/>
                <w:bCs/>
                <w:color w:val="000000"/>
                <w:sz w:val="18"/>
                <w:szCs w:val="18"/>
              </w:rPr>
              <w:t>Obežný majetok</w:t>
            </w:r>
          </w:p>
        </w:tc>
        <w:tc>
          <w:tcPr>
            <w:tcW w:w="1559" w:type="dxa"/>
            <w:tcBorders>
              <w:top w:val="single" w:sz="4" w:space="0" w:color="auto"/>
              <w:left w:val="nil"/>
              <w:bottom w:val="double" w:sz="4" w:space="0" w:color="auto"/>
              <w:right w:val="nil"/>
            </w:tcBorders>
            <w:shd w:val="clear" w:color="auto" w:fill="auto"/>
            <w:noWrap/>
            <w:vAlign w:val="bottom"/>
            <w:hideMark/>
          </w:tcPr>
          <w:p w:rsidR="007201BA" w:rsidRPr="00CE6752" w:rsidRDefault="00074286" w:rsidP="007201BA">
            <w:pPr>
              <w:jc w:val="right"/>
              <w:rPr>
                <w:rFonts w:ascii="Arial" w:hAnsi="Arial" w:cs="Arial"/>
                <w:b/>
                <w:bCs/>
                <w:color w:val="000000"/>
                <w:sz w:val="18"/>
                <w:szCs w:val="18"/>
              </w:rPr>
            </w:pPr>
            <w:r w:rsidRPr="00CE6752">
              <w:rPr>
                <w:rFonts w:ascii="Arial" w:hAnsi="Arial" w:cs="Arial"/>
                <w:b/>
                <w:bCs/>
                <w:color w:val="000000"/>
                <w:sz w:val="18"/>
                <w:szCs w:val="18"/>
              </w:rPr>
              <w:t>95</w:t>
            </w:r>
          </w:p>
        </w:tc>
      </w:tr>
      <w:tr w:rsidR="007201BA" w:rsidRPr="00CE6752" w:rsidTr="007201BA">
        <w:trPr>
          <w:trHeight w:val="227"/>
        </w:trPr>
        <w:tc>
          <w:tcPr>
            <w:tcW w:w="7654" w:type="dxa"/>
            <w:tcBorders>
              <w:top w:val="nil"/>
              <w:left w:val="nil"/>
              <w:bottom w:val="nil"/>
              <w:right w:val="nil"/>
            </w:tcBorders>
            <w:shd w:val="clear" w:color="auto" w:fill="auto"/>
            <w:noWrap/>
            <w:vAlign w:val="bottom"/>
            <w:hideMark/>
          </w:tcPr>
          <w:p w:rsidR="007201BA" w:rsidRPr="00CE6752" w:rsidRDefault="007201BA" w:rsidP="007201BA">
            <w:pPr>
              <w:rPr>
                <w:rFonts w:ascii="Arial" w:hAnsi="Arial" w:cs="Arial"/>
                <w:color w:val="000000"/>
                <w:sz w:val="18"/>
                <w:szCs w:val="18"/>
              </w:rPr>
            </w:pPr>
          </w:p>
        </w:tc>
        <w:tc>
          <w:tcPr>
            <w:tcW w:w="1559" w:type="dxa"/>
            <w:tcBorders>
              <w:top w:val="double" w:sz="4" w:space="0" w:color="auto"/>
              <w:left w:val="nil"/>
              <w:right w:val="nil"/>
            </w:tcBorders>
            <w:shd w:val="clear" w:color="auto" w:fill="auto"/>
            <w:noWrap/>
            <w:vAlign w:val="bottom"/>
            <w:hideMark/>
          </w:tcPr>
          <w:p w:rsidR="007201BA" w:rsidRPr="00CE6752" w:rsidRDefault="007201BA" w:rsidP="007201BA">
            <w:pPr>
              <w:rPr>
                <w:rFonts w:ascii="Arial" w:hAnsi="Arial" w:cs="Arial"/>
                <w:color w:val="000000"/>
                <w:sz w:val="18"/>
                <w:szCs w:val="18"/>
              </w:rPr>
            </w:pPr>
          </w:p>
        </w:tc>
      </w:tr>
      <w:tr w:rsidR="007201BA" w:rsidRPr="00CE6752"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7201BA" w:rsidP="007201BA">
            <w:pPr>
              <w:ind w:left="-56" w:hanging="14"/>
              <w:rPr>
                <w:rFonts w:ascii="Arial" w:hAnsi="Arial" w:cs="Arial"/>
                <w:b/>
                <w:bCs/>
                <w:color w:val="000000"/>
                <w:sz w:val="18"/>
                <w:szCs w:val="18"/>
              </w:rPr>
            </w:pPr>
            <w:r w:rsidRPr="00AA10FE">
              <w:rPr>
                <w:rFonts w:ascii="Arial" w:hAnsi="Arial" w:cs="Arial"/>
                <w:b/>
                <w:bCs/>
                <w:color w:val="000000"/>
                <w:sz w:val="18"/>
                <w:szCs w:val="18"/>
              </w:rPr>
              <w:t>Aktíva spolu</w:t>
            </w:r>
          </w:p>
        </w:tc>
        <w:tc>
          <w:tcPr>
            <w:tcW w:w="1559" w:type="dxa"/>
            <w:tcBorders>
              <w:top w:val="nil"/>
              <w:left w:val="nil"/>
              <w:bottom w:val="double" w:sz="4" w:space="0" w:color="auto"/>
              <w:right w:val="nil"/>
            </w:tcBorders>
            <w:shd w:val="clear" w:color="auto" w:fill="auto"/>
            <w:noWrap/>
            <w:vAlign w:val="bottom"/>
            <w:hideMark/>
          </w:tcPr>
          <w:p w:rsidR="007201BA" w:rsidRPr="00AA10FE" w:rsidRDefault="00074286" w:rsidP="007201BA">
            <w:pPr>
              <w:jc w:val="right"/>
              <w:rPr>
                <w:rFonts w:ascii="Arial" w:hAnsi="Arial" w:cs="Arial"/>
                <w:b/>
                <w:bCs/>
                <w:color w:val="000000"/>
                <w:sz w:val="18"/>
                <w:szCs w:val="18"/>
              </w:rPr>
            </w:pPr>
            <w:r w:rsidRPr="00AA10FE">
              <w:rPr>
                <w:rFonts w:ascii="Arial" w:hAnsi="Arial" w:cs="Arial"/>
                <w:b/>
                <w:color w:val="000000"/>
                <w:sz w:val="18"/>
                <w:szCs w:val="18"/>
              </w:rPr>
              <w:t>5 541 588</w:t>
            </w:r>
          </w:p>
        </w:tc>
      </w:tr>
      <w:tr w:rsidR="007201BA" w:rsidRPr="00CE6752"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7201BA" w:rsidP="007201BA">
            <w:pPr>
              <w:rPr>
                <w:rFonts w:ascii="Arial" w:hAnsi="Arial" w:cs="Arial"/>
                <w:color w:val="000000"/>
                <w:sz w:val="18"/>
                <w:szCs w:val="18"/>
              </w:rPr>
            </w:pPr>
          </w:p>
        </w:tc>
        <w:tc>
          <w:tcPr>
            <w:tcW w:w="1559" w:type="dxa"/>
            <w:tcBorders>
              <w:top w:val="double" w:sz="4" w:space="0" w:color="auto"/>
              <w:left w:val="nil"/>
              <w:bottom w:val="nil"/>
              <w:right w:val="nil"/>
            </w:tcBorders>
            <w:shd w:val="clear" w:color="auto" w:fill="auto"/>
            <w:noWrap/>
            <w:vAlign w:val="bottom"/>
            <w:hideMark/>
          </w:tcPr>
          <w:p w:rsidR="007201BA" w:rsidRPr="00AA10FE" w:rsidRDefault="007201BA" w:rsidP="007201BA">
            <w:pPr>
              <w:rPr>
                <w:rFonts w:ascii="Arial" w:hAnsi="Arial" w:cs="Arial"/>
                <w:color w:val="000000"/>
                <w:sz w:val="18"/>
                <w:szCs w:val="18"/>
              </w:rPr>
            </w:pPr>
          </w:p>
        </w:tc>
      </w:tr>
      <w:tr w:rsidR="007201BA" w:rsidRPr="007201BA"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7201BA" w:rsidP="007201BA">
            <w:pPr>
              <w:ind w:left="-56" w:hanging="14"/>
              <w:rPr>
                <w:rFonts w:ascii="Arial" w:hAnsi="Arial" w:cs="Arial"/>
                <w:color w:val="000000"/>
                <w:sz w:val="18"/>
                <w:szCs w:val="18"/>
              </w:rPr>
            </w:pPr>
            <w:r w:rsidRPr="00AA10FE">
              <w:rPr>
                <w:rFonts w:ascii="Arial" w:hAnsi="Arial" w:cs="Arial"/>
                <w:color w:val="000000"/>
                <w:sz w:val="18"/>
                <w:szCs w:val="18"/>
              </w:rPr>
              <w:t>PASÍVA</w:t>
            </w:r>
          </w:p>
        </w:tc>
        <w:tc>
          <w:tcPr>
            <w:tcW w:w="1559" w:type="dxa"/>
            <w:tcBorders>
              <w:top w:val="nil"/>
              <w:left w:val="nil"/>
              <w:bottom w:val="nil"/>
              <w:right w:val="nil"/>
            </w:tcBorders>
            <w:shd w:val="clear" w:color="auto" w:fill="auto"/>
            <w:noWrap/>
            <w:vAlign w:val="bottom"/>
            <w:hideMark/>
          </w:tcPr>
          <w:p w:rsidR="007201BA" w:rsidRPr="00AA10FE" w:rsidRDefault="007201BA" w:rsidP="00224ADE">
            <w:pPr>
              <w:jc w:val="right"/>
              <w:rPr>
                <w:rFonts w:ascii="Arial" w:hAnsi="Arial" w:cs="Arial"/>
                <w:color w:val="000000"/>
                <w:sz w:val="18"/>
                <w:szCs w:val="18"/>
              </w:rPr>
            </w:pPr>
          </w:p>
        </w:tc>
      </w:tr>
      <w:tr w:rsidR="007201BA" w:rsidRPr="00AA10FE"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224ADE" w:rsidP="007201BA">
            <w:pPr>
              <w:ind w:left="-56" w:hanging="14"/>
              <w:rPr>
                <w:rFonts w:ascii="Arial" w:hAnsi="Arial" w:cs="Arial"/>
                <w:color w:val="000000"/>
                <w:sz w:val="18"/>
                <w:szCs w:val="18"/>
              </w:rPr>
            </w:pPr>
            <w:r>
              <w:rPr>
                <w:rFonts w:ascii="Arial" w:hAnsi="Arial" w:cs="Arial"/>
                <w:color w:val="000000"/>
                <w:sz w:val="18"/>
                <w:szCs w:val="18"/>
              </w:rPr>
              <w:t>Základné</w:t>
            </w:r>
            <w:r w:rsidR="007201BA" w:rsidRPr="00AA10FE">
              <w:rPr>
                <w:rFonts w:ascii="Arial" w:hAnsi="Arial" w:cs="Arial"/>
                <w:color w:val="000000"/>
                <w:sz w:val="18"/>
                <w:szCs w:val="18"/>
              </w:rPr>
              <w:t xml:space="preserve"> imanie</w:t>
            </w:r>
          </w:p>
        </w:tc>
        <w:tc>
          <w:tcPr>
            <w:tcW w:w="1559" w:type="dxa"/>
            <w:tcBorders>
              <w:top w:val="nil"/>
              <w:left w:val="nil"/>
              <w:bottom w:val="nil"/>
              <w:right w:val="nil"/>
            </w:tcBorders>
            <w:shd w:val="clear" w:color="auto" w:fill="auto"/>
            <w:noWrap/>
            <w:vAlign w:val="bottom"/>
            <w:hideMark/>
          </w:tcPr>
          <w:p w:rsidR="007201BA" w:rsidRPr="00AA10FE" w:rsidRDefault="00224ADE" w:rsidP="00224ADE">
            <w:pPr>
              <w:jc w:val="right"/>
              <w:rPr>
                <w:rFonts w:ascii="Arial" w:hAnsi="Arial" w:cs="Arial"/>
                <w:color w:val="000000"/>
                <w:sz w:val="18"/>
                <w:szCs w:val="18"/>
              </w:rPr>
            </w:pPr>
            <w:r>
              <w:rPr>
                <w:rFonts w:ascii="Arial" w:hAnsi="Arial" w:cs="Arial"/>
                <w:color w:val="000000"/>
                <w:sz w:val="18"/>
                <w:szCs w:val="18"/>
              </w:rPr>
              <w:t>6 639</w:t>
            </w:r>
          </w:p>
        </w:tc>
      </w:tr>
      <w:tr w:rsidR="007201BA" w:rsidRPr="00AA10FE"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224ADE" w:rsidP="007201BA">
            <w:pPr>
              <w:ind w:left="-56" w:hanging="14"/>
              <w:rPr>
                <w:rFonts w:ascii="Arial" w:hAnsi="Arial" w:cs="Arial"/>
                <w:color w:val="000000"/>
                <w:sz w:val="18"/>
                <w:szCs w:val="18"/>
              </w:rPr>
            </w:pPr>
            <w:r>
              <w:rPr>
                <w:rFonts w:ascii="Arial" w:hAnsi="Arial" w:cs="Arial"/>
                <w:color w:val="000000"/>
                <w:sz w:val="18"/>
                <w:szCs w:val="18"/>
              </w:rPr>
              <w:t>Výsledok hospodárenia minulých rokov</w:t>
            </w:r>
          </w:p>
        </w:tc>
        <w:tc>
          <w:tcPr>
            <w:tcW w:w="1559" w:type="dxa"/>
            <w:tcBorders>
              <w:top w:val="nil"/>
              <w:left w:val="nil"/>
              <w:bottom w:val="nil"/>
              <w:right w:val="nil"/>
            </w:tcBorders>
            <w:shd w:val="clear" w:color="auto" w:fill="auto"/>
            <w:noWrap/>
            <w:vAlign w:val="bottom"/>
            <w:hideMark/>
          </w:tcPr>
          <w:p w:rsidR="007201BA" w:rsidRPr="00AA10FE" w:rsidRDefault="00224ADE" w:rsidP="007201BA">
            <w:pPr>
              <w:jc w:val="right"/>
              <w:rPr>
                <w:rFonts w:ascii="Arial" w:hAnsi="Arial" w:cs="Arial"/>
                <w:color w:val="000000"/>
                <w:sz w:val="18"/>
                <w:szCs w:val="18"/>
              </w:rPr>
            </w:pPr>
            <w:r>
              <w:rPr>
                <w:rFonts w:ascii="Arial" w:hAnsi="Arial" w:cs="Arial"/>
                <w:color w:val="000000"/>
                <w:sz w:val="18"/>
                <w:szCs w:val="18"/>
              </w:rPr>
              <w:t>-1 086 404</w:t>
            </w:r>
          </w:p>
        </w:tc>
      </w:tr>
      <w:tr w:rsidR="00224ADE" w:rsidRPr="00AA10FE" w:rsidTr="007201BA">
        <w:trPr>
          <w:trHeight w:val="227"/>
        </w:trPr>
        <w:tc>
          <w:tcPr>
            <w:tcW w:w="7654" w:type="dxa"/>
            <w:tcBorders>
              <w:top w:val="nil"/>
              <w:left w:val="nil"/>
              <w:bottom w:val="nil"/>
              <w:right w:val="nil"/>
            </w:tcBorders>
            <w:shd w:val="clear" w:color="auto" w:fill="auto"/>
            <w:noWrap/>
            <w:vAlign w:val="bottom"/>
          </w:tcPr>
          <w:p w:rsidR="00224ADE" w:rsidRDefault="00224ADE" w:rsidP="007201BA">
            <w:pPr>
              <w:ind w:left="-56" w:hanging="14"/>
              <w:rPr>
                <w:rFonts w:ascii="Arial" w:hAnsi="Arial" w:cs="Arial"/>
                <w:color w:val="000000"/>
                <w:sz w:val="18"/>
                <w:szCs w:val="18"/>
              </w:rPr>
            </w:pPr>
            <w:r>
              <w:rPr>
                <w:rFonts w:ascii="Arial" w:hAnsi="Arial" w:cs="Arial"/>
                <w:color w:val="000000"/>
                <w:sz w:val="18"/>
                <w:szCs w:val="18"/>
              </w:rPr>
              <w:t>Výsledok hospodárenia za účtovné obdobie</w:t>
            </w:r>
          </w:p>
        </w:tc>
        <w:tc>
          <w:tcPr>
            <w:tcW w:w="1559" w:type="dxa"/>
            <w:tcBorders>
              <w:top w:val="nil"/>
              <w:left w:val="nil"/>
              <w:bottom w:val="nil"/>
              <w:right w:val="nil"/>
            </w:tcBorders>
            <w:shd w:val="clear" w:color="auto" w:fill="auto"/>
            <w:noWrap/>
            <w:vAlign w:val="bottom"/>
          </w:tcPr>
          <w:p w:rsidR="00224ADE" w:rsidRDefault="00224ADE" w:rsidP="007201BA">
            <w:pPr>
              <w:jc w:val="right"/>
              <w:rPr>
                <w:rFonts w:ascii="Arial" w:hAnsi="Arial" w:cs="Arial"/>
                <w:color w:val="000000"/>
                <w:sz w:val="18"/>
                <w:szCs w:val="18"/>
              </w:rPr>
            </w:pPr>
            <w:r>
              <w:rPr>
                <w:rFonts w:ascii="Arial" w:hAnsi="Arial" w:cs="Arial"/>
                <w:color w:val="000000"/>
                <w:sz w:val="18"/>
                <w:szCs w:val="18"/>
              </w:rPr>
              <w:t>-245 935</w:t>
            </w:r>
          </w:p>
        </w:tc>
      </w:tr>
      <w:tr w:rsidR="007201BA" w:rsidRPr="00AA10FE"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7201BA" w:rsidP="007201BA">
            <w:pPr>
              <w:ind w:left="-56" w:hanging="14"/>
              <w:rPr>
                <w:rFonts w:ascii="Arial" w:hAnsi="Arial" w:cs="Arial"/>
                <w:b/>
                <w:color w:val="000000"/>
                <w:sz w:val="18"/>
                <w:szCs w:val="18"/>
              </w:rPr>
            </w:pPr>
            <w:r w:rsidRPr="00AA10FE">
              <w:rPr>
                <w:rFonts w:ascii="Arial" w:hAnsi="Arial" w:cs="Arial"/>
                <w:b/>
                <w:bCs/>
                <w:color w:val="000000"/>
                <w:sz w:val="18"/>
                <w:szCs w:val="18"/>
              </w:rPr>
              <w:t>Vlastné</w:t>
            </w:r>
            <w:r w:rsidRPr="00AA10FE">
              <w:rPr>
                <w:rFonts w:ascii="Arial" w:hAnsi="Arial" w:cs="Arial"/>
                <w:b/>
                <w:color w:val="000000"/>
                <w:sz w:val="18"/>
                <w:szCs w:val="18"/>
              </w:rPr>
              <w:t xml:space="preserve"> imanie a dlhodobé záväzky</w:t>
            </w:r>
          </w:p>
        </w:tc>
        <w:tc>
          <w:tcPr>
            <w:tcW w:w="1559" w:type="dxa"/>
            <w:tcBorders>
              <w:top w:val="nil"/>
              <w:left w:val="nil"/>
              <w:bottom w:val="nil"/>
              <w:right w:val="nil"/>
            </w:tcBorders>
            <w:shd w:val="clear" w:color="auto" w:fill="auto"/>
            <w:noWrap/>
            <w:vAlign w:val="bottom"/>
            <w:hideMark/>
          </w:tcPr>
          <w:p w:rsidR="007201BA" w:rsidRPr="00AA10FE" w:rsidRDefault="00AA10FE" w:rsidP="007201BA">
            <w:pPr>
              <w:jc w:val="right"/>
              <w:rPr>
                <w:rFonts w:ascii="Arial" w:hAnsi="Arial" w:cs="Arial"/>
                <w:b/>
                <w:color w:val="000000"/>
                <w:sz w:val="18"/>
                <w:szCs w:val="18"/>
                <w:lang w:val="en-US"/>
              </w:rPr>
            </w:pPr>
            <w:r w:rsidRPr="00AA10FE">
              <w:rPr>
                <w:rFonts w:ascii="Arial" w:hAnsi="Arial" w:cs="Arial"/>
                <w:color w:val="000000"/>
                <w:sz w:val="18"/>
                <w:szCs w:val="18"/>
              </w:rPr>
              <w:t>-</w:t>
            </w:r>
            <w:r w:rsidRPr="00AA10FE">
              <w:rPr>
                <w:rFonts w:ascii="Arial" w:hAnsi="Arial" w:cs="Arial"/>
                <w:b/>
                <w:color w:val="000000"/>
                <w:sz w:val="18"/>
                <w:szCs w:val="18"/>
              </w:rPr>
              <w:t>1 325 700</w:t>
            </w:r>
          </w:p>
        </w:tc>
      </w:tr>
      <w:tr w:rsidR="007201BA" w:rsidRPr="00AA10FE"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7201BA" w:rsidP="007201BA">
            <w:pPr>
              <w:rPr>
                <w:rFonts w:ascii="Arial" w:hAnsi="Arial" w:cs="Arial"/>
                <w:color w:val="000000"/>
                <w:sz w:val="18"/>
                <w:szCs w:val="18"/>
              </w:rPr>
            </w:pPr>
          </w:p>
        </w:tc>
        <w:tc>
          <w:tcPr>
            <w:tcW w:w="1559" w:type="dxa"/>
            <w:tcBorders>
              <w:top w:val="nil"/>
              <w:left w:val="nil"/>
              <w:bottom w:val="nil"/>
              <w:right w:val="nil"/>
            </w:tcBorders>
            <w:shd w:val="clear" w:color="auto" w:fill="auto"/>
            <w:noWrap/>
            <w:vAlign w:val="bottom"/>
            <w:hideMark/>
          </w:tcPr>
          <w:p w:rsidR="007201BA" w:rsidRPr="00AA10FE" w:rsidRDefault="007201BA" w:rsidP="007201BA">
            <w:pPr>
              <w:rPr>
                <w:rFonts w:ascii="Arial" w:hAnsi="Arial" w:cs="Arial"/>
                <w:color w:val="000000"/>
                <w:sz w:val="18"/>
                <w:szCs w:val="18"/>
              </w:rPr>
            </w:pPr>
          </w:p>
        </w:tc>
      </w:tr>
      <w:tr w:rsidR="007201BA" w:rsidRPr="00AA10FE"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7201BA" w:rsidP="007201BA">
            <w:pPr>
              <w:ind w:left="-56" w:hanging="14"/>
              <w:rPr>
                <w:rFonts w:ascii="Arial" w:hAnsi="Arial" w:cs="Arial"/>
                <w:color w:val="000000"/>
                <w:sz w:val="18"/>
                <w:szCs w:val="18"/>
              </w:rPr>
            </w:pPr>
            <w:r w:rsidRPr="00AA10FE">
              <w:rPr>
                <w:rFonts w:ascii="Arial" w:hAnsi="Arial" w:cs="Arial"/>
                <w:color w:val="000000"/>
                <w:sz w:val="18"/>
                <w:szCs w:val="18"/>
              </w:rPr>
              <w:t>Pôžička prijatá od spoločnosti v rámci konsolidovaného celku</w:t>
            </w:r>
          </w:p>
        </w:tc>
        <w:tc>
          <w:tcPr>
            <w:tcW w:w="1559" w:type="dxa"/>
            <w:tcBorders>
              <w:top w:val="nil"/>
              <w:left w:val="nil"/>
              <w:bottom w:val="nil"/>
              <w:right w:val="nil"/>
            </w:tcBorders>
            <w:shd w:val="clear" w:color="auto" w:fill="auto"/>
            <w:noWrap/>
            <w:vAlign w:val="bottom"/>
            <w:hideMark/>
          </w:tcPr>
          <w:p w:rsidR="007201BA" w:rsidRPr="00AA10FE" w:rsidRDefault="00CE6752" w:rsidP="007201BA">
            <w:pPr>
              <w:jc w:val="right"/>
              <w:rPr>
                <w:rFonts w:ascii="Arial" w:hAnsi="Arial" w:cs="Arial"/>
                <w:color w:val="000000"/>
                <w:sz w:val="18"/>
                <w:szCs w:val="18"/>
              </w:rPr>
            </w:pPr>
            <w:r w:rsidRPr="00AA10FE">
              <w:rPr>
                <w:rFonts w:ascii="Arial" w:hAnsi="Arial" w:cs="Arial"/>
                <w:color w:val="000000"/>
                <w:sz w:val="18"/>
                <w:szCs w:val="18"/>
              </w:rPr>
              <w:t>6 760 679</w:t>
            </w:r>
          </w:p>
        </w:tc>
      </w:tr>
      <w:tr w:rsidR="007201BA" w:rsidRPr="00AA10FE"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7201BA" w:rsidP="00CE6752">
            <w:pPr>
              <w:ind w:left="-56" w:hanging="14"/>
              <w:rPr>
                <w:rFonts w:ascii="Arial" w:hAnsi="Arial" w:cs="Arial"/>
                <w:color w:val="000000"/>
                <w:sz w:val="18"/>
                <w:szCs w:val="18"/>
              </w:rPr>
            </w:pPr>
            <w:r w:rsidRPr="00AA10FE">
              <w:rPr>
                <w:rFonts w:ascii="Arial" w:hAnsi="Arial" w:cs="Arial"/>
                <w:color w:val="000000"/>
                <w:sz w:val="18"/>
                <w:szCs w:val="18"/>
              </w:rPr>
              <w:t xml:space="preserve">Krátkodobé záväzky </w:t>
            </w:r>
          </w:p>
        </w:tc>
        <w:tc>
          <w:tcPr>
            <w:tcW w:w="1559" w:type="dxa"/>
            <w:tcBorders>
              <w:top w:val="nil"/>
              <w:left w:val="nil"/>
              <w:right w:val="nil"/>
            </w:tcBorders>
            <w:shd w:val="clear" w:color="auto" w:fill="auto"/>
            <w:noWrap/>
            <w:vAlign w:val="bottom"/>
            <w:hideMark/>
          </w:tcPr>
          <w:p w:rsidR="007201BA" w:rsidRPr="00AA10FE" w:rsidRDefault="00CE6752" w:rsidP="007201BA">
            <w:pPr>
              <w:jc w:val="right"/>
              <w:rPr>
                <w:rFonts w:ascii="Arial" w:hAnsi="Arial" w:cs="Arial"/>
                <w:color w:val="000000"/>
                <w:sz w:val="18"/>
                <w:szCs w:val="18"/>
              </w:rPr>
            </w:pPr>
            <w:r w:rsidRPr="00AA10FE">
              <w:rPr>
                <w:rFonts w:ascii="Arial" w:hAnsi="Arial" w:cs="Arial"/>
                <w:color w:val="000000"/>
                <w:sz w:val="18"/>
                <w:szCs w:val="18"/>
              </w:rPr>
              <w:t>22 239</w:t>
            </w:r>
          </w:p>
        </w:tc>
      </w:tr>
      <w:tr w:rsidR="007201BA" w:rsidRPr="00AA10FE"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CE6752" w:rsidP="007201BA">
            <w:pPr>
              <w:ind w:left="-56" w:hanging="14"/>
              <w:rPr>
                <w:rFonts w:ascii="Arial" w:hAnsi="Arial" w:cs="Arial"/>
                <w:color w:val="000000"/>
                <w:sz w:val="18"/>
                <w:szCs w:val="18"/>
              </w:rPr>
            </w:pPr>
            <w:r w:rsidRPr="00AA10FE">
              <w:rPr>
                <w:rFonts w:ascii="Arial" w:hAnsi="Arial" w:cs="Arial"/>
                <w:color w:val="000000"/>
                <w:sz w:val="18"/>
                <w:szCs w:val="18"/>
              </w:rPr>
              <w:t>Krátkodobé finančné výpomoci</w:t>
            </w:r>
          </w:p>
        </w:tc>
        <w:tc>
          <w:tcPr>
            <w:tcW w:w="1559" w:type="dxa"/>
            <w:tcBorders>
              <w:top w:val="nil"/>
              <w:left w:val="nil"/>
              <w:bottom w:val="single" w:sz="4" w:space="0" w:color="auto"/>
              <w:right w:val="nil"/>
            </w:tcBorders>
            <w:shd w:val="clear" w:color="auto" w:fill="auto"/>
            <w:noWrap/>
            <w:vAlign w:val="bottom"/>
            <w:hideMark/>
          </w:tcPr>
          <w:p w:rsidR="007201BA" w:rsidRPr="00AA10FE" w:rsidRDefault="00CE6752" w:rsidP="007201BA">
            <w:pPr>
              <w:jc w:val="right"/>
              <w:rPr>
                <w:rFonts w:ascii="Arial" w:hAnsi="Arial" w:cs="Arial"/>
                <w:color w:val="000000"/>
                <w:sz w:val="18"/>
                <w:szCs w:val="18"/>
              </w:rPr>
            </w:pPr>
            <w:r w:rsidRPr="00AA10FE">
              <w:rPr>
                <w:rFonts w:ascii="Arial" w:hAnsi="Arial" w:cs="Arial"/>
                <w:color w:val="000000"/>
                <w:sz w:val="18"/>
                <w:szCs w:val="18"/>
              </w:rPr>
              <w:t>84 370</w:t>
            </w:r>
          </w:p>
        </w:tc>
      </w:tr>
      <w:tr w:rsidR="007201BA" w:rsidRPr="00AA10FE"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7201BA" w:rsidP="007201BA">
            <w:pPr>
              <w:ind w:left="-56" w:hanging="14"/>
              <w:rPr>
                <w:rFonts w:ascii="Arial" w:hAnsi="Arial" w:cs="Arial"/>
                <w:b/>
                <w:color w:val="000000"/>
                <w:sz w:val="18"/>
                <w:szCs w:val="18"/>
              </w:rPr>
            </w:pPr>
            <w:r w:rsidRPr="00AA10FE">
              <w:rPr>
                <w:rFonts w:ascii="Arial" w:hAnsi="Arial" w:cs="Arial"/>
                <w:b/>
                <w:color w:val="000000"/>
                <w:sz w:val="18"/>
                <w:szCs w:val="18"/>
              </w:rPr>
              <w:t>Krátkodobé záväzky</w:t>
            </w:r>
          </w:p>
        </w:tc>
        <w:tc>
          <w:tcPr>
            <w:tcW w:w="1559" w:type="dxa"/>
            <w:tcBorders>
              <w:top w:val="single" w:sz="4" w:space="0" w:color="auto"/>
              <w:left w:val="nil"/>
              <w:bottom w:val="double" w:sz="4" w:space="0" w:color="auto"/>
              <w:right w:val="nil"/>
            </w:tcBorders>
            <w:shd w:val="clear" w:color="auto" w:fill="auto"/>
            <w:noWrap/>
            <w:vAlign w:val="bottom"/>
            <w:hideMark/>
          </w:tcPr>
          <w:p w:rsidR="007201BA" w:rsidRPr="00AA10FE" w:rsidRDefault="00CE6752" w:rsidP="00AA10FE">
            <w:pPr>
              <w:jc w:val="right"/>
              <w:rPr>
                <w:rFonts w:ascii="Arial" w:hAnsi="Arial" w:cs="Arial"/>
                <w:b/>
                <w:bCs/>
                <w:color w:val="000000"/>
                <w:sz w:val="18"/>
                <w:szCs w:val="18"/>
              </w:rPr>
            </w:pPr>
            <w:r w:rsidRPr="00AA10FE">
              <w:rPr>
                <w:rFonts w:ascii="Arial" w:hAnsi="Arial" w:cs="Arial"/>
                <w:color w:val="000000"/>
                <w:sz w:val="18"/>
                <w:szCs w:val="18"/>
              </w:rPr>
              <w:t>6</w:t>
            </w:r>
            <w:r w:rsidR="00AA10FE" w:rsidRPr="00AA10FE">
              <w:rPr>
                <w:rFonts w:ascii="Arial" w:hAnsi="Arial" w:cs="Arial"/>
                <w:color w:val="000000"/>
                <w:sz w:val="18"/>
                <w:szCs w:val="18"/>
              </w:rPr>
              <w:t> 867 286</w:t>
            </w:r>
          </w:p>
        </w:tc>
      </w:tr>
      <w:tr w:rsidR="007201BA" w:rsidRPr="00AA10FE"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7201BA" w:rsidP="007201BA">
            <w:pPr>
              <w:rPr>
                <w:rFonts w:ascii="Arial" w:hAnsi="Arial" w:cs="Arial"/>
                <w:color w:val="000000"/>
                <w:sz w:val="18"/>
                <w:szCs w:val="18"/>
              </w:rPr>
            </w:pPr>
          </w:p>
        </w:tc>
        <w:tc>
          <w:tcPr>
            <w:tcW w:w="1559" w:type="dxa"/>
            <w:tcBorders>
              <w:top w:val="double" w:sz="4" w:space="0" w:color="auto"/>
              <w:left w:val="nil"/>
              <w:bottom w:val="single" w:sz="4" w:space="0" w:color="auto"/>
              <w:right w:val="nil"/>
            </w:tcBorders>
            <w:shd w:val="clear" w:color="auto" w:fill="auto"/>
            <w:noWrap/>
            <w:vAlign w:val="bottom"/>
            <w:hideMark/>
          </w:tcPr>
          <w:p w:rsidR="007201BA" w:rsidRPr="00AA10FE" w:rsidRDefault="007201BA" w:rsidP="007201BA">
            <w:pPr>
              <w:rPr>
                <w:rFonts w:ascii="Arial" w:hAnsi="Arial" w:cs="Arial"/>
                <w:color w:val="000000"/>
                <w:sz w:val="18"/>
                <w:szCs w:val="18"/>
              </w:rPr>
            </w:pPr>
          </w:p>
        </w:tc>
      </w:tr>
      <w:tr w:rsidR="007201BA" w:rsidRPr="009E613E" w:rsidTr="007201BA">
        <w:trPr>
          <w:trHeight w:val="227"/>
        </w:trPr>
        <w:tc>
          <w:tcPr>
            <w:tcW w:w="7654" w:type="dxa"/>
            <w:tcBorders>
              <w:top w:val="nil"/>
              <w:left w:val="nil"/>
              <w:bottom w:val="nil"/>
              <w:right w:val="nil"/>
            </w:tcBorders>
            <w:shd w:val="clear" w:color="auto" w:fill="auto"/>
            <w:noWrap/>
            <w:vAlign w:val="bottom"/>
            <w:hideMark/>
          </w:tcPr>
          <w:p w:rsidR="007201BA" w:rsidRPr="00AA10FE" w:rsidRDefault="007201BA" w:rsidP="007201BA">
            <w:pPr>
              <w:ind w:left="-56" w:hanging="14"/>
              <w:rPr>
                <w:rFonts w:ascii="Arial" w:hAnsi="Arial" w:cs="Arial"/>
                <w:b/>
                <w:bCs/>
                <w:color w:val="000000"/>
                <w:sz w:val="18"/>
                <w:szCs w:val="18"/>
              </w:rPr>
            </w:pPr>
            <w:r w:rsidRPr="00AA10FE">
              <w:rPr>
                <w:rFonts w:ascii="Arial" w:hAnsi="Arial" w:cs="Arial"/>
                <w:b/>
                <w:color w:val="000000"/>
                <w:sz w:val="18"/>
                <w:szCs w:val="18"/>
              </w:rPr>
              <w:t>Pasíva</w:t>
            </w:r>
            <w:r w:rsidRPr="00AA10FE">
              <w:rPr>
                <w:rFonts w:ascii="Arial" w:hAnsi="Arial" w:cs="Arial"/>
                <w:b/>
                <w:bCs/>
                <w:color w:val="000000"/>
                <w:sz w:val="18"/>
                <w:szCs w:val="18"/>
              </w:rPr>
              <w:t xml:space="preserve"> spolu</w:t>
            </w:r>
          </w:p>
        </w:tc>
        <w:tc>
          <w:tcPr>
            <w:tcW w:w="1559" w:type="dxa"/>
            <w:tcBorders>
              <w:top w:val="single" w:sz="4" w:space="0" w:color="auto"/>
              <w:left w:val="nil"/>
              <w:bottom w:val="double" w:sz="4" w:space="0" w:color="auto"/>
              <w:right w:val="nil"/>
            </w:tcBorders>
            <w:shd w:val="clear" w:color="auto" w:fill="auto"/>
            <w:noWrap/>
            <w:vAlign w:val="bottom"/>
            <w:hideMark/>
          </w:tcPr>
          <w:p w:rsidR="007201BA" w:rsidRPr="009E613E" w:rsidRDefault="00CE6752" w:rsidP="007201BA">
            <w:pPr>
              <w:jc w:val="right"/>
              <w:rPr>
                <w:rFonts w:ascii="Arial" w:hAnsi="Arial" w:cs="Arial"/>
                <w:b/>
                <w:bCs/>
                <w:color w:val="000000"/>
                <w:sz w:val="18"/>
                <w:szCs w:val="18"/>
              </w:rPr>
            </w:pPr>
            <w:r w:rsidRPr="00AA10FE">
              <w:rPr>
                <w:rFonts w:ascii="Arial" w:hAnsi="Arial" w:cs="Arial"/>
                <w:b/>
                <w:color w:val="000000"/>
                <w:sz w:val="18"/>
                <w:szCs w:val="18"/>
              </w:rPr>
              <w:t>5 541 588</w:t>
            </w:r>
          </w:p>
        </w:tc>
      </w:tr>
    </w:tbl>
    <w:p w:rsidR="007201BA" w:rsidRPr="00E63C40" w:rsidRDefault="007201BA" w:rsidP="00A34AE6">
      <w:pPr>
        <w:pStyle w:val="odstavec"/>
      </w:pPr>
    </w:p>
    <w:p w:rsidR="00F87D63" w:rsidRPr="00E63C40" w:rsidRDefault="00F87D63" w:rsidP="00A34AE6">
      <w:pPr>
        <w:pStyle w:val="odstavec"/>
      </w:pPr>
    </w:p>
    <w:p w:rsidR="00F87D63" w:rsidRPr="00E63C40" w:rsidRDefault="00F87D63" w:rsidP="00F87D63">
      <w:pPr>
        <w:pStyle w:val="abc"/>
      </w:pPr>
      <w:r w:rsidRPr="00E63C40">
        <w:t>Dlhodobý nehmotný a dlhodobý hmotný majetok</w:t>
      </w:r>
    </w:p>
    <w:p w:rsidR="00F87D63" w:rsidRDefault="00F87D63" w:rsidP="00A34AE6">
      <w:pPr>
        <w:pStyle w:val="odstavec"/>
      </w:pPr>
      <w:r w:rsidRPr="00E63C40">
        <w:t xml:space="preserve">Dlhodobý majetok nakupovaný sa oceňuje obstarávacou cenou, ktorá zahrňuje cenu, za ktorú sa majetok obstarala náklady súvisiace s obstaraním (clo, prepravu, montáž, poistné a pod.). </w:t>
      </w:r>
    </w:p>
    <w:p w:rsidR="00F87D63" w:rsidRPr="00E63C40" w:rsidRDefault="00F87D63" w:rsidP="00A34AE6">
      <w:pPr>
        <w:pStyle w:val="odstavec"/>
      </w:pPr>
    </w:p>
    <w:p w:rsidR="00F87D63" w:rsidRPr="001B25CD" w:rsidRDefault="00F87D63" w:rsidP="00A34AE6">
      <w:pPr>
        <w:pStyle w:val="odstavec"/>
      </w:pPr>
      <w:r w:rsidRPr="00077BA2">
        <w:t>Hodnota obstarávaného dlhodobého hmotného majetku, ktorý sa používa, sa zníži o opravnú položku vo výške zodpovedajúcej opotrebeniu.</w:t>
      </w:r>
    </w:p>
    <w:p w:rsidR="00F87D63" w:rsidRPr="00077BA2" w:rsidRDefault="00F87D63" w:rsidP="00A34AE6">
      <w:pPr>
        <w:pStyle w:val="odstavec"/>
      </w:pPr>
    </w:p>
    <w:p w:rsidR="00F87D63" w:rsidRPr="00A53A2C" w:rsidRDefault="00F87D63" w:rsidP="00A34AE6">
      <w:pPr>
        <w:pStyle w:val="odstavec"/>
      </w:pPr>
      <w:r w:rsidRPr="00A53A2C">
        <w:t>Dlhodobý majetok vytvorený vlastnou činnosťou sa oceňuje vlastnými nákladmi. Vlastnými nákladmi sú všetky priame náklady vynaložené na výrobu alebo inú činnosť a všetky nepriame náklady vzťahujúce sa na výrobu alebo inú činnosť. Dlhodobý majetok vytvorený vlastnou činnosťou, ktorý predstavuje základné stádo, je aktivovaný v momente úspešného ukončenia prvej gravidity</w:t>
      </w:r>
      <w:r>
        <w:t>,</w:t>
      </w:r>
      <w:r w:rsidRPr="00A53A2C">
        <w:t xml:space="preserve"> kedy vzniká jeho spôsobilosť produkcie mlieka. K aktivácii do základného stáda zo zásob dochádza zvyčajne po 24 mesiacoch.</w:t>
      </w:r>
    </w:p>
    <w:p w:rsidR="00F87D63" w:rsidRPr="00E63C40" w:rsidRDefault="00F87D63" w:rsidP="00A34AE6">
      <w:pPr>
        <w:pStyle w:val="odstavec"/>
      </w:pPr>
    </w:p>
    <w:p w:rsidR="00F87D63" w:rsidRDefault="00F87D63" w:rsidP="00A34AE6">
      <w:pPr>
        <w:pStyle w:val="odstavec"/>
      </w:pPr>
      <w:r w:rsidRPr="00A53A2C">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C23077" w:rsidRDefault="00C23077" w:rsidP="00A34AE6">
      <w:pPr>
        <w:pStyle w:val="odstavec"/>
      </w:pPr>
    </w:p>
    <w:p w:rsidR="00F87D63" w:rsidRDefault="00F87D63" w:rsidP="00A34AE6">
      <w:pPr>
        <w:pStyle w:val="odstavec"/>
      </w:pPr>
      <w:r w:rsidRPr="00E63C40">
        <w:t>Predpokladaná doba používania, metóda odpisovania a odpisová sadzba sú uvedené v nasledujúcej tabuľke:</w:t>
      </w:r>
    </w:p>
    <w:p w:rsidR="00F87D63" w:rsidRPr="00E63C40" w:rsidRDefault="00F87D63" w:rsidP="00A34AE6">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F87D63" w:rsidRPr="00AA65A7" w:rsidTr="00AB4491">
        <w:trPr>
          <w:cantSplit/>
          <w:trHeight w:val="170"/>
        </w:trPr>
        <w:tc>
          <w:tcPr>
            <w:tcW w:w="3346" w:type="dxa"/>
            <w:tcBorders>
              <w:bottom w:val="single" w:sz="4" w:space="0" w:color="auto"/>
            </w:tcBorders>
            <w:vAlign w:val="bottom"/>
          </w:tcPr>
          <w:p w:rsidR="00F87D63" w:rsidRPr="00E63C40" w:rsidRDefault="00F87D63" w:rsidP="00AB4491">
            <w:pPr>
              <w:suppressAutoHyphens/>
              <w:rPr>
                <w:rFonts w:ascii="Arial" w:hAnsi="Arial" w:cs="Arial"/>
                <w:sz w:val="18"/>
                <w:szCs w:val="18"/>
              </w:rPr>
            </w:pPr>
          </w:p>
        </w:tc>
        <w:tc>
          <w:tcPr>
            <w:tcW w:w="1980" w:type="dxa"/>
            <w:tcBorders>
              <w:bottom w:val="single" w:sz="4" w:space="0" w:color="auto"/>
            </w:tcBorders>
            <w:vAlign w:val="bottom"/>
          </w:tcPr>
          <w:p w:rsidR="00F87D63" w:rsidRPr="00AA65A7" w:rsidRDefault="00F87D63" w:rsidP="00AB4491">
            <w:pPr>
              <w:suppressAutoHyphens/>
              <w:ind w:left="57" w:right="57"/>
              <w:jc w:val="center"/>
              <w:rPr>
                <w:rFonts w:ascii="Arial" w:hAnsi="Arial" w:cs="Arial"/>
                <w:b/>
                <w:bCs/>
                <w:sz w:val="18"/>
                <w:szCs w:val="18"/>
              </w:rPr>
            </w:pPr>
            <w:r w:rsidRPr="00AA65A7">
              <w:rPr>
                <w:rFonts w:ascii="Arial" w:hAnsi="Arial" w:cs="Arial"/>
                <w:b/>
                <w:sz w:val="18"/>
                <w:szCs w:val="18"/>
              </w:rPr>
              <w:t>Predpokladaná dobapoužívania v rokoch</w:t>
            </w:r>
          </w:p>
        </w:tc>
        <w:tc>
          <w:tcPr>
            <w:tcW w:w="1980" w:type="dxa"/>
            <w:tcBorders>
              <w:bottom w:val="single" w:sz="4" w:space="0" w:color="auto"/>
            </w:tcBorders>
            <w:vAlign w:val="bottom"/>
          </w:tcPr>
          <w:p w:rsidR="00F87D63" w:rsidRPr="00AA65A7" w:rsidRDefault="00F87D63" w:rsidP="00AB4491">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F87D63" w:rsidRPr="00AA65A7" w:rsidRDefault="00F87D63" w:rsidP="00AB4491">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F87D63" w:rsidRPr="00AA65A7" w:rsidRDefault="00F87D63" w:rsidP="00AB4491">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F87D63" w:rsidRPr="00AA65A7" w:rsidTr="00AB4491">
        <w:trPr>
          <w:cantSplit/>
          <w:trHeight w:val="170"/>
        </w:trPr>
        <w:tc>
          <w:tcPr>
            <w:tcW w:w="3346" w:type="dxa"/>
            <w:vAlign w:val="bottom"/>
          </w:tcPr>
          <w:p w:rsidR="00F87D63" w:rsidRPr="00A53A2C" w:rsidRDefault="00F87D63" w:rsidP="00AB4491">
            <w:pPr>
              <w:suppressAutoHyphens/>
              <w:rPr>
                <w:rFonts w:ascii="Arial" w:hAnsi="Arial" w:cs="Arial"/>
                <w:sz w:val="18"/>
                <w:szCs w:val="18"/>
              </w:rPr>
            </w:pPr>
            <w:r w:rsidRPr="00A53A2C">
              <w:rPr>
                <w:rFonts w:ascii="Arial" w:hAnsi="Arial" w:cs="Arial"/>
                <w:sz w:val="18"/>
                <w:szCs w:val="18"/>
              </w:rPr>
              <w:t>Softvér</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4</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Lineárna</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25 %</w:t>
            </w:r>
          </w:p>
        </w:tc>
      </w:tr>
      <w:tr w:rsidR="00F87D63" w:rsidRPr="00AA65A7" w:rsidTr="00AB4491">
        <w:trPr>
          <w:cantSplit/>
          <w:trHeight w:val="170"/>
        </w:trPr>
        <w:tc>
          <w:tcPr>
            <w:tcW w:w="3346" w:type="dxa"/>
            <w:vAlign w:val="bottom"/>
          </w:tcPr>
          <w:p w:rsidR="00F87D63" w:rsidRPr="00A53A2C" w:rsidRDefault="00F87D63" w:rsidP="00AB4491">
            <w:pPr>
              <w:suppressAutoHyphens/>
              <w:rPr>
                <w:rFonts w:ascii="Arial" w:hAnsi="Arial" w:cs="Arial"/>
                <w:sz w:val="18"/>
                <w:szCs w:val="18"/>
              </w:rPr>
            </w:pPr>
            <w:r w:rsidRPr="00A53A2C">
              <w:rPr>
                <w:rFonts w:ascii="Arial" w:hAnsi="Arial" w:cs="Arial"/>
                <w:sz w:val="18"/>
                <w:szCs w:val="18"/>
              </w:rPr>
              <w:t>Nehmotný majetok, ktorého obstarávacia cena neprevýši 2 400 EUR</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Do nákladov pri obstaraní</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100 %</w:t>
            </w:r>
          </w:p>
        </w:tc>
      </w:tr>
    </w:tbl>
    <w:p w:rsidR="00F87D63" w:rsidRPr="00E63C40" w:rsidRDefault="00F87D63" w:rsidP="00A34AE6">
      <w:pPr>
        <w:pStyle w:val="odstavec"/>
      </w:pPr>
    </w:p>
    <w:p w:rsidR="00F87D63" w:rsidRDefault="00F87D63" w:rsidP="00F87D63">
      <w:pPr>
        <w:suppressAutoHyphens/>
        <w:rPr>
          <w:rFonts w:ascii="Arial" w:hAnsi="Arial" w:cs="Arial"/>
          <w:bCs/>
          <w:iCs/>
          <w:sz w:val="20"/>
          <w:szCs w:val="20"/>
        </w:rPr>
      </w:pPr>
    </w:p>
    <w:p w:rsidR="00F87D63" w:rsidRDefault="00F87D63" w:rsidP="00A34AE6">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w:t>
      </w:r>
      <w:r w:rsidRPr="00635929">
        <w:t xml:space="preserve">sa </w:t>
      </w:r>
      <w:r w:rsidRPr="009B4147">
        <w:t>nezaraďuje</w:t>
      </w:r>
      <w:r w:rsidRPr="00635929">
        <w:t xml:space="preserve"> na</w:t>
      </w:r>
      <w:r w:rsidRPr="00E63C40">
        <w:t xml:space="preserve"> účty dlhodobého majetku a odpisuje sa jednor</w:t>
      </w:r>
      <w:r>
        <w:t>azovo pri uvedení do používania.</w:t>
      </w:r>
    </w:p>
    <w:p w:rsidR="00F87D63" w:rsidRDefault="00F87D63" w:rsidP="00A34AE6">
      <w:pPr>
        <w:pStyle w:val="odstavec"/>
      </w:pPr>
    </w:p>
    <w:p w:rsidR="00F87D63" w:rsidRPr="00E63C40" w:rsidRDefault="00F87D63" w:rsidP="00A34AE6">
      <w:pPr>
        <w:pStyle w:val="odstavec"/>
      </w:pPr>
      <w:r w:rsidRPr="00E63C40">
        <w:t>Predpokladaná doba používania, metóda odpisovania a odpisová sadzba sú uvedené v nasledujúcej tabuľke:</w:t>
      </w:r>
    </w:p>
    <w:p w:rsidR="00F87D63" w:rsidRPr="00E63C40" w:rsidRDefault="00F87D63" w:rsidP="00A34AE6">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F87D63" w:rsidRPr="00AA65A7" w:rsidTr="00AB4491">
        <w:trPr>
          <w:cantSplit/>
        </w:trPr>
        <w:tc>
          <w:tcPr>
            <w:tcW w:w="3346" w:type="dxa"/>
            <w:tcBorders>
              <w:bottom w:val="single" w:sz="4" w:space="0" w:color="auto"/>
            </w:tcBorders>
          </w:tcPr>
          <w:p w:rsidR="00F87D63" w:rsidRPr="00E63C40" w:rsidRDefault="00F87D63" w:rsidP="00AB4491">
            <w:pPr>
              <w:suppressAutoHyphens/>
              <w:rPr>
                <w:rFonts w:ascii="Arial" w:hAnsi="Arial" w:cs="Arial"/>
                <w:sz w:val="18"/>
                <w:szCs w:val="18"/>
              </w:rPr>
            </w:pPr>
          </w:p>
        </w:tc>
        <w:tc>
          <w:tcPr>
            <w:tcW w:w="1980" w:type="dxa"/>
            <w:tcBorders>
              <w:bottom w:val="single" w:sz="4" w:space="0" w:color="auto"/>
            </w:tcBorders>
            <w:vAlign w:val="bottom"/>
          </w:tcPr>
          <w:p w:rsidR="00F87D63" w:rsidRPr="00AA65A7" w:rsidRDefault="00F87D63" w:rsidP="00AB4491">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F87D63" w:rsidRPr="00AA65A7" w:rsidRDefault="00F87D63" w:rsidP="00AB4491">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F87D63" w:rsidRPr="00AA65A7" w:rsidRDefault="00F87D63" w:rsidP="00AB4491">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F87D63" w:rsidRPr="00AA65A7" w:rsidRDefault="00F87D63" w:rsidP="00AB4491">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F87D63" w:rsidRPr="00AA65A7" w:rsidTr="00AB4491">
        <w:trPr>
          <w:cantSplit/>
        </w:trPr>
        <w:tc>
          <w:tcPr>
            <w:tcW w:w="3346" w:type="dxa"/>
            <w:vAlign w:val="bottom"/>
          </w:tcPr>
          <w:p w:rsidR="00F87D63" w:rsidRPr="00A53A2C" w:rsidRDefault="00F87D63" w:rsidP="00AB4491">
            <w:pPr>
              <w:suppressAutoHyphens/>
              <w:rPr>
                <w:rFonts w:ascii="Arial" w:hAnsi="Arial" w:cs="Arial"/>
                <w:sz w:val="18"/>
                <w:szCs w:val="18"/>
              </w:rPr>
            </w:pPr>
            <w:r w:rsidRPr="00A53A2C">
              <w:rPr>
                <w:rFonts w:ascii="Arial" w:hAnsi="Arial" w:cs="Arial"/>
                <w:sz w:val="18"/>
                <w:szCs w:val="18"/>
              </w:rPr>
              <w:t>Stavby, haly</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20-30</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Lineárna</w:t>
            </w:r>
          </w:p>
        </w:tc>
        <w:tc>
          <w:tcPr>
            <w:tcW w:w="1980" w:type="dxa"/>
            <w:vAlign w:val="bottom"/>
          </w:tcPr>
          <w:p w:rsidR="00F87D63" w:rsidRPr="00A53A2C" w:rsidRDefault="00F87D63" w:rsidP="00AB4491">
            <w:pPr>
              <w:suppressAutoHyphens/>
              <w:ind w:left="57" w:right="57"/>
              <w:jc w:val="center"/>
              <w:rPr>
                <w:rFonts w:ascii="Arial" w:hAnsi="Arial" w:cs="Arial"/>
                <w:sz w:val="18"/>
                <w:szCs w:val="18"/>
                <w:lang w:val="en-US"/>
              </w:rPr>
            </w:pPr>
            <w:r w:rsidRPr="00A53A2C">
              <w:rPr>
                <w:rFonts w:ascii="Arial" w:hAnsi="Arial" w:cs="Arial"/>
                <w:sz w:val="18"/>
                <w:szCs w:val="18"/>
              </w:rPr>
              <w:t xml:space="preserve">3,33-5 </w:t>
            </w:r>
            <w:r w:rsidRPr="00A53A2C">
              <w:rPr>
                <w:rFonts w:ascii="Arial" w:hAnsi="Arial" w:cs="Arial"/>
                <w:sz w:val="18"/>
                <w:szCs w:val="18"/>
                <w:lang w:val="en-US"/>
              </w:rPr>
              <w:t>%</w:t>
            </w:r>
          </w:p>
        </w:tc>
      </w:tr>
      <w:tr w:rsidR="00F87D63" w:rsidRPr="00AA65A7" w:rsidTr="00AB4491">
        <w:trPr>
          <w:cantSplit/>
        </w:trPr>
        <w:tc>
          <w:tcPr>
            <w:tcW w:w="3346" w:type="dxa"/>
            <w:vAlign w:val="bottom"/>
          </w:tcPr>
          <w:p w:rsidR="00F87D63" w:rsidRPr="00A53A2C" w:rsidRDefault="00F87D63" w:rsidP="00AB4491">
            <w:pPr>
              <w:suppressAutoHyphens/>
              <w:rPr>
                <w:rFonts w:ascii="Arial" w:hAnsi="Arial" w:cs="Arial"/>
                <w:sz w:val="18"/>
                <w:szCs w:val="18"/>
              </w:rPr>
            </w:pPr>
            <w:r w:rsidRPr="00A53A2C">
              <w:rPr>
                <w:rFonts w:ascii="Arial" w:hAnsi="Arial" w:cs="Arial"/>
                <w:sz w:val="18"/>
                <w:szCs w:val="18"/>
              </w:rPr>
              <w:t>Samostatný hnuteľný majetok</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4-12</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Lineárna</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8,33-25 %</w:t>
            </w:r>
          </w:p>
        </w:tc>
      </w:tr>
      <w:tr w:rsidR="00F87D63" w:rsidRPr="00AA65A7" w:rsidTr="00AB4491">
        <w:trPr>
          <w:cantSplit/>
        </w:trPr>
        <w:tc>
          <w:tcPr>
            <w:tcW w:w="3346" w:type="dxa"/>
            <w:vAlign w:val="bottom"/>
          </w:tcPr>
          <w:p w:rsidR="00F87D63" w:rsidRPr="00A53A2C" w:rsidRDefault="00F87D63" w:rsidP="00AB4491">
            <w:pPr>
              <w:suppressAutoHyphens/>
              <w:rPr>
                <w:rFonts w:ascii="Arial" w:hAnsi="Arial" w:cs="Arial"/>
                <w:sz w:val="18"/>
                <w:szCs w:val="18"/>
              </w:rPr>
            </w:pPr>
            <w:r w:rsidRPr="00A53A2C">
              <w:rPr>
                <w:rFonts w:ascii="Arial" w:hAnsi="Arial" w:cs="Arial"/>
                <w:sz w:val="18"/>
                <w:szCs w:val="18"/>
              </w:rPr>
              <w:t>Stroje, prístroje a zariadenia</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4-12</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Lineárna</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8,33-25 %</w:t>
            </w:r>
          </w:p>
        </w:tc>
      </w:tr>
      <w:tr w:rsidR="00F87D63" w:rsidRPr="00AA65A7" w:rsidTr="00AB4491">
        <w:trPr>
          <w:cantSplit/>
        </w:trPr>
        <w:tc>
          <w:tcPr>
            <w:tcW w:w="3346" w:type="dxa"/>
            <w:vAlign w:val="bottom"/>
          </w:tcPr>
          <w:p w:rsidR="00F87D63" w:rsidRPr="00A53A2C" w:rsidRDefault="00F87D63" w:rsidP="00AB4491">
            <w:pPr>
              <w:suppressAutoHyphens/>
              <w:rPr>
                <w:rFonts w:ascii="Arial" w:hAnsi="Arial" w:cs="Arial"/>
                <w:sz w:val="18"/>
                <w:szCs w:val="18"/>
              </w:rPr>
            </w:pPr>
            <w:r w:rsidRPr="00A53A2C">
              <w:rPr>
                <w:rFonts w:ascii="Arial" w:hAnsi="Arial" w:cs="Arial"/>
                <w:sz w:val="18"/>
                <w:szCs w:val="18"/>
              </w:rPr>
              <w:t>Dopravné prostriedky</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4-6</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Lineárna</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16,67-25 %</w:t>
            </w:r>
          </w:p>
        </w:tc>
      </w:tr>
      <w:tr w:rsidR="00F87D63" w:rsidRPr="00E63C40" w:rsidTr="00AB4491">
        <w:trPr>
          <w:cantSplit/>
        </w:trPr>
        <w:tc>
          <w:tcPr>
            <w:tcW w:w="3346" w:type="dxa"/>
            <w:vAlign w:val="bottom"/>
          </w:tcPr>
          <w:p w:rsidR="00F87D63" w:rsidRPr="00A53A2C" w:rsidRDefault="00F87D63" w:rsidP="00AB4491">
            <w:pPr>
              <w:suppressAutoHyphens/>
              <w:rPr>
                <w:rFonts w:ascii="Arial" w:hAnsi="Arial" w:cs="Arial"/>
                <w:sz w:val="18"/>
                <w:szCs w:val="18"/>
              </w:rPr>
            </w:pPr>
            <w:r w:rsidRPr="00A53A2C">
              <w:rPr>
                <w:rFonts w:ascii="Arial" w:hAnsi="Arial" w:cs="Arial"/>
                <w:sz w:val="18"/>
                <w:szCs w:val="18"/>
              </w:rPr>
              <w:t>Základné stádo</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4</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Lineárna</w:t>
            </w:r>
          </w:p>
        </w:tc>
        <w:tc>
          <w:tcPr>
            <w:tcW w:w="1980" w:type="dxa"/>
            <w:vAlign w:val="bottom"/>
          </w:tcPr>
          <w:p w:rsidR="00F87D63" w:rsidRPr="00A53A2C" w:rsidRDefault="00F87D63" w:rsidP="00AB4491">
            <w:pPr>
              <w:suppressAutoHyphens/>
              <w:ind w:left="57" w:right="57"/>
              <w:jc w:val="center"/>
              <w:rPr>
                <w:rFonts w:ascii="Arial" w:hAnsi="Arial" w:cs="Arial"/>
                <w:sz w:val="18"/>
                <w:szCs w:val="18"/>
              </w:rPr>
            </w:pPr>
            <w:r w:rsidRPr="00A53A2C">
              <w:rPr>
                <w:rFonts w:ascii="Arial" w:hAnsi="Arial" w:cs="Arial"/>
                <w:sz w:val="18"/>
                <w:szCs w:val="18"/>
              </w:rPr>
              <w:t>25 %</w:t>
            </w:r>
          </w:p>
        </w:tc>
      </w:tr>
      <w:tr w:rsidR="00AB4491" w:rsidRPr="00E63C40" w:rsidTr="00AB4491">
        <w:trPr>
          <w:cantSplit/>
        </w:trPr>
        <w:tc>
          <w:tcPr>
            <w:tcW w:w="3346" w:type="dxa"/>
            <w:vAlign w:val="bottom"/>
          </w:tcPr>
          <w:p w:rsidR="00AB4491" w:rsidRPr="00A53A2C" w:rsidRDefault="00AB4491" w:rsidP="00AB4491">
            <w:pPr>
              <w:suppressAutoHyphens/>
              <w:rPr>
                <w:rFonts w:ascii="Arial" w:hAnsi="Arial" w:cs="Arial"/>
                <w:sz w:val="18"/>
                <w:szCs w:val="18"/>
              </w:rPr>
            </w:pPr>
            <w:r>
              <w:rPr>
                <w:rFonts w:ascii="Arial" w:hAnsi="Arial" w:cs="Arial"/>
                <w:sz w:val="18"/>
                <w:szCs w:val="18"/>
              </w:rPr>
              <w:t>H</w:t>
            </w:r>
            <w:r w:rsidRPr="00A53A2C">
              <w:rPr>
                <w:rFonts w:ascii="Arial" w:hAnsi="Arial" w:cs="Arial"/>
                <w:sz w:val="18"/>
                <w:szCs w:val="18"/>
              </w:rPr>
              <w:t>motný majetok, ktorého</w:t>
            </w:r>
            <w:r>
              <w:rPr>
                <w:rFonts w:ascii="Arial" w:hAnsi="Arial" w:cs="Arial"/>
                <w:sz w:val="18"/>
                <w:szCs w:val="18"/>
              </w:rPr>
              <w:t xml:space="preserve"> obstarávacia cena neprevýši 1 7</w:t>
            </w:r>
            <w:r w:rsidRPr="00A53A2C">
              <w:rPr>
                <w:rFonts w:ascii="Arial" w:hAnsi="Arial" w:cs="Arial"/>
                <w:sz w:val="18"/>
                <w:szCs w:val="18"/>
              </w:rPr>
              <w:t>00 EUR</w:t>
            </w:r>
          </w:p>
        </w:tc>
        <w:tc>
          <w:tcPr>
            <w:tcW w:w="1980" w:type="dxa"/>
            <w:vAlign w:val="bottom"/>
          </w:tcPr>
          <w:p w:rsidR="00AB4491" w:rsidRPr="00A53A2C" w:rsidRDefault="00AB4491" w:rsidP="00AB4491">
            <w:pPr>
              <w:suppressAutoHyphens/>
              <w:ind w:left="57" w:right="57"/>
              <w:jc w:val="center"/>
              <w:rPr>
                <w:rFonts w:ascii="Arial" w:hAnsi="Arial" w:cs="Arial"/>
                <w:sz w:val="18"/>
                <w:szCs w:val="18"/>
              </w:rPr>
            </w:pPr>
          </w:p>
        </w:tc>
        <w:tc>
          <w:tcPr>
            <w:tcW w:w="1980" w:type="dxa"/>
            <w:vAlign w:val="bottom"/>
          </w:tcPr>
          <w:p w:rsidR="00AB4491" w:rsidRPr="00A53A2C" w:rsidRDefault="00AB4491" w:rsidP="00AB4491">
            <w:pPr>
              <w:suppressAutoHyphens/>
              <w:ind w:left="57" w:right="57"/>
              <w:jc w:val="center"/>
              <w:rPr>
                <w:rFonts w:ascii="Arial" w:hAnsi="Arial" w:cs="Arial"/>
                <w:sz w:val="18"/>
                <w:szCs w:val="18"/>
              </w:rPr>
            </w:pPr>
            <w:r w:rsidRPr="00A53A2C">
              <w:rPr>
                <w:rFonts w:ascii="Arial" w:hAnsi="Arial" w:cs="Arial"/>
                <w:sz w:val="18"/>
                <w:szCs w:val="18"/>
              </w:rPr>
              <w:t>Do nákladov pri obstaraní</w:t>
            </w:r>
          </w:p>
        </w:tc>
        <w:tc>
          <w:tcPr>
            <w:tcW w:w="1980" w:type="dxa"/>
            <w:vAlign w:val="bottom"/>
          </w:tcPr>
          <w:p w:rsidR="00AB4491" w:rsidRPr="00A53A2C" w:rsidRDefault="00AB4491" w:rsidP="00AB4491">
            <w:pPr>
              <w:suppressAutoHyphens/>
              <w:ind w:left="57" w:right="57"/>
              <w:jc w:val="center"/>
              <w:rPr>
                <w:rFonts w:ascii="Arial" w:hAnsi="Arial" w:cs="Arial"/>
                <w:sz w:val="18"/>
                <w:szCs w:val="18"/>
              </w:rPr>
            </w:pPr>
            <w:r w:rsidRPr="00A53A2C">
              <w:rPr>
                <w:rFonts w:ascii="Arial" w:hAnsi="Arial" w:cs="Arial"/>
                <w:sz w:val="18"/>
                <w:szCs w:val="18"/>
              </w:rPr>
              <w:t>100 %</w:t>
            </w:r>
          </w:p>
        </w:tc>
      </w:tr>
    </w:tbl>
    <w:p w:rsidR="00F87D63" w:rsidRPr="00E63C40" w:rsidRDefault="00F87D63" w:rsidP="00A34AE6">
      <w:pPr>
        <w:pStyle w:val="odstavec"/>
      </w:pPr>
    </w:p>
    <w:p w:rsidR="00F87D63" w:rsidRPr="00E63C40" w:rsidRDefault="00F87D63" w:rsidP="00A34AE6">
      <w:pPr>
        <w:pStyle w:val="odstavec"/>
      </w:pPr>
    </w:p>
    <w:p w:rsidR="00F87D63" w:rsidRPr="00E63C40" w:rsidRDefault="00F87D63" w:rsidP="00A34AE6">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87D63" w:rsidRPr="00E63C40" w:rsidRDefault="00F87D63" w:rsidP="00A34AE6">
      <w:pPr>
        <w:pStyle w:val="odstavec"/>
      </w:pPr>
    </w:p>
    <w:p w:rsidR="00F87D63" w:rsidRPr="00E63C40" w:rsidRDefault="00F87D63" w:rsidP="00F87D63">
      <w:pPr>
        <w:pStyle w:val="abc"/>
      </w:pPr>
      <w:r w:rsidRPr="00E63C40">
        <w:t>Cenné papiere a podiely</w:t>
      </w:r>
    </w:p>
    <w:p w:rsidR="00F87D63" w:rsidRPr="00E63C40" w:rsidRDefault="00F87D63" w:rsidP="00A34AE6">
      <w:pPr>
        <w:pStyle w:val="odstavec"/>
      </w:pPr>
      <w:r w:rsidRPr="00E63C40">
        <w:t>Cenné papiere a podiely sa oceňujú pri nadobudnutí obstarávacími cenami, t.j. vrátane nákladov súvisiacich s obstaraním.</w:t>
      </w:r>
    </w:p>
    <w:p w:rsidR="00F87D63" w:rsidRPr="00E63C40" w:rsidRDefault="00F87D63" w:rsidP="00A34AE6">
      <w:pPr>
        <w:pStyle w:val="odstavec"/>
      </w:pPr>
    </w:p>
    <w:p w:rsidR="00F87D63" w:rsidRPr="00077BA2" w:rsidRDefault="00F87D63" w:rsidP="00A34AE6">
      <w:pPr>
        <w:pStyle w:val="odstavec"/>
      </w:pPr>
      <w:r w:rsidRPr="003164EF">
        <w:t>Ku dňu, ku ktorému sa zostavuje účtovná závierka, sa cenné papiere a podiely oceňujú</w:t>
      </w:r>
      <w:r>
        <w:t xml:space="preserve"> v obstarávacej cene. V prípade zníženia hodnoty dlhodobého finančnčého majetku sa tvorí opravná položka v sume opodstatneného predpokladu zníženia hodnoty tohto majetku oproti jeho oceneniu v účtovníctve.Spoločnosť eviduje podielové cenné papiere a podiely držané do splatnosti (účtované ako dlhodobý finančný majetok).</w:t>
      </w:r>
    </w:p>
    <w:p w:rsidR="00F87D63" w:rsidRPr="00E63C40" w:rsidRDefault="00F87D63" w:rsidP="00A34AE6">
      <w:pPr>
        <w:pStyle w:val="odstavec"/>
      </w:pPr>
    </w:p>
    <w:p w:rsidR="006D04F0" w:rsidRDefault="006D04F0">
      <w:pPr>
        <w:rPr>
          <w:rFonts w:ascii="Arial" w:hAnsi="Arial" w:cs="Arial"/>
          <w:b/>
          <w:sz w:val="20"/>
          <w:szCs w:val="20"/>
        </w:rPr>
      </w:pPr>
      <w:r>
        <w:lastRenderedPageBreak/>
        <w:br w:type="page"/>
      </w:r>
    </w:p>
    <w:p w:rsidR="00F87D63" w:rsidRPr="00A53A2C" w:rsidRDefault="00F87D63" w:rsidP="00F87D63">
      <w:pPr>
        <w:pStyle w:val="abc"/>
      </w:pPr>
      <w:r w:rsidRPr="00A53A2C">
        <w:lastRenderedPageBreak/>
        <w:t>Zásoby</w:t>
      </w:r>
    </w:p>
    <w:p w:rsidR="00F87D63" w:rsidRPr="00A53A2C" w:rsidRDefault="00F87D63" w:rsidP="00A34AE6">
      <w:pPr>
        <w:pStyle w:val="odstavec"/>
      </w:pPr>
      <w:r w:rsidRPr="00A53A2C">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rsidR="00F87D63" w:rsidRPr="00A53A2C" w:rsidRDefault="00F87D63" w:rsidP="00A34AE6">
      <w:pPr>
        <w:pStyle w:val="odstavec"/>
      </w:pPr>
    </w:p>
    <w:p w:rsidR="00F87D63" w:rsidRDefault="00F87D63" w:rsidP="00A34AE6">
      <w:pPr>
        <w:pStyle w:val="odstavec"/>
      </w:pPr>
      <w:r w:rsidRPr="00A53A2C">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F87D63" w:rsidRDefault="00F87D63" w:rsidP="00A34AE6">
      <w:pPr>
        <w:pStyle w:val="odstavec"/>
      </w:pPr>
    </w:p>
    <w:p w:rsidR="00F87D63" w:rsidRPr="00A53A2C" w:rsidRDefault="00F87D63" w:rsidP="00A34AE6">
      <w:pPr>
        <w:pStyle w:val="odstavec"/>
      </w:pPr>
      <w:r>
        <w:t>Hnoj, ako zásoba vytvorená vlastnou činnosťou, je ocenený podľa obsahu a % využitia živín – N.P.K. – dusíka, fosforu a draslíka v pôde.</w:t>
      </w:r>
    </w:p>
    <w:p w:rsidR="00F87D63" w:rsidRPr="00A53A2C" w:rsidRDefault="00F87D63" w:rsidP="00A34AE6">
      <w:pPr>
        <w:pStyle w:val="odstavec"/>
      </w:pPr>
    </w:p>
    <w:p w:rsidR="00F87D63" w:rsidRPr="00A53A2C" w:rsidRDefault="00F87D63" w:rsidP="00A34AE6">
      <w:pPr>
        <w:pStyle w:val="odstavec"/>
      </w:pPr>
      <w:r w:rsidRPr="00A53A2C">
        <w:t>Zásoby vytvorené vlastnou činnosťou predstavujú zvieratá a produkty rastlinnej výroby (najmä obilniny, siláž a seno). Materiál predstavujú osivá, krmivá, hnojivá a ostatný spotrebný materiál. Nedokončená výroba predstavuje rastlinnú výrobu, pri ktorej bola sejba uskutočnená v jesennom období a prechádza cez obdobie dvoch kalendárnych rokov.</w:t>
      </w:r>
    </w:p>
    <w:p w:rsidR="00F87D63" w:rsidRPr="00A53A2C" w:rsidRDefault="00F87D63" w:rsidP="00A34AE6">
      <w:pPr>
        <w:pStyle w:val="odstavec"/>
      </w:pPr>
    </w:p>
    <w:p w:rsidR="00F87D63" w:rsidRPr="00A53A2C" w:rsidRDefault="00F87D63" w:rsidP="00A34AE6">
      <w:pPr>
        <w:pStyle w:val="odstavec"/>
      </w:pPr>
      <w:r w:rsidRPr="00A53A2C">
        <w:t xml:space="preserve">Zvieratá sa účtujú spôsobom A účtovania zásob. Nakúpené zvieratá sa oceňujú v obstarávacích cenách. Zvieratá vlastného chovu, príchovky a prírastky zvierat vo vlastných nákladoch, ak ich nemožno zistiť, ocenia sa reprodukčnou obstarávacou cenou. </w:t>
      </w:r>
    </w:p>
    <w:p w:rsidR="00B53D34" w:rsidRDefault="00B53D34" w:rsidP="00A34AE6">
      <w:pPr>
        <w:pStyle w:val="odstavec"/>
      </w:pPr>
    </w:p>
    <w:p w:rsidR="00F87D63" w:rsidRPr="00A53A2C" w:rsidRDefault="00F87D63" w:rsidP="00A34AE6">
      <w:pPr>
        <w:pStyle w:val="odstavec"/>
      </w:pPr>
      <w:r w:rsidRPr="00A53A2C">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F87D63" w:rsidRPr="00A53A2C" w:rsidRDefault="00F87D63" w:rsidP="00A34AE6">
      <w:pPr>
        <w:pStyle w:val="odstavec"/>
      </w:pPr>
    </w:p>
    <w:p w:rsidR="00F87D63" w:rsidRPr="00A53A2C" w:rsidRDefault="00F87D63" w:rsidP="00A34AE6">
      <w:pPr>
        <w:pStyle w:val="odstavec"/>
      </w:pPr>
      <w:r w:rsidRPr="00A53A2C">
        <w:t>Zásoby sú tvorené materiálom, aktivovanými poľnými prácami, materiálom a hnojom na budúcu úrodu, poľnohospodárskymi plodinami, surovým kravským mliekom a zvieratami.</w:t>
      </w:r>
    </w:p>
    <w:p w:rsidR="00F87D63" w:rsidRPr="00A53A2C" w:rsidRDefault="00F87D63" w:rsidP="00A34AE6">
      <w:pPr>
        <w:pStyle w:val="odstavec"/>
      </w:pPr>
    </w:p>
    <w:p w:rsidR="00F87D63" w:rsidRDefault="00F87D63" w:rsidP="00F87D63">
      <w:pPr>
        <w:pStyle w:val="abc"/>
      </w:pPr>
      <w:r w:rsidRPr="00E63C40">
        <w:t>Pohľadávky</w:t>
      </w:r>
    </w:p>
    <w:p w:rsidR="00F87D63" w:rsidRPr="00E63C40" w:rsidRDefault="00F87D63" w:rsidP="00A34AE6">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rsidR="00F87D63" w:rsidRPr="00E63C40" w:rsidRDefault="00F87D63" w:rsidP="00A34AE6">
      <w:pPr>
        <w:pStyle w:val="odstavec"/>
      </w:pPr>
    </w:p>
    <w:p w:rsidR="00F87D63" w:rsidRPr="00E63C40" w:rsidRDefault="00F87D63" w:rsidP="00A34AE6">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F87D63" w:rsidRPr="00E63C40" w:rsidRDefault="00F87D63" w:rsidP="00A34AE6">
      <w:pPr>
        <w:pStyle w:val="odstavec"/>
      </w:pPr>
    </w:p>
    <w:p w:rsidR="00F87D63" w:rsidRPr="00E63C40" w:rsidRDefault="00F87D63" w:rsidP="00F87D63">
      <w:pPr>
        <w:pStyle w:val="abc"/>
      </w:pPr>
      <w:r w:rsidRPr="00E63C40">
        <w:t>Finančné účty</w:t>
      </w:r>
    </w:p>
    <w:p w:rsidR="00F87D63" w:rsidRPr="009B4147" w:rsidRDefault="00F87D63" w:rsidP="00A34AE6">
      <w:pPr>
        <w:pStyle w:val="odstavec"/>
      </w:pPr>
      <w:r w:rsidRPr="00E63C40">
        <w:t>Finančné účty tvorí peňažná hotovosť</w:t>
      </w:r>
      <w:r w:rsidRPr="009B4147">
        <w:t>,</w:t>
      </w:r>
      <w:r w:rsidRPr="00E63C40">
        <w:t xml:space="preserve"> zostatky na bankových </w:t>
      </w:r>
      <w:r w:rsidRPr="00877FCA">
        <w:t xml:space="preserve">účtoch </w:t>
      </w:r>
      <w:r w:rsidRPr="009B4147">
        <w:t>a krátkodobý finančný majetok,</w:t>
      </w:r>
      <w:r w:rsidRPr="00877FCA">
        <w:t xml:space="preserve"> pričom riziko zmeny hodnoty tohto majetku je zanedbateľne nízke.</w:t>
      </w:r>
    </w:p>
    <w:p w:rsidR="00F87D63" w:rsidRPr="00877FCA" w:rsidRDefault="00F87D63" w:rsidP="00A34AE6">
      <w:pPr>
        <w:pStyle w:val="odstavec"/>
      </w:pPr>
    </w:p>
    <w:p w:rsidR="00F87D63" w:rsidRPr="00E63C40" w:rsidRDefault="00F87D63" w:rsidP="00F87D63">
      <w:pPr>
        <w:pStyle w:val="abc"/>
      </w:pPr>
      <w:r w:rsidRPr="00E63C40">
        <w:t>Náklady budúcich období a príjmy budúcich období</w:t>
      </w:r>
    </w:p>
    <w:p w:rsidR="00F87D63" w:rsidRPr="00E63C40" w:rsidRDefault="00F87D63" w:rsidP="00A34AE6">
      <w:pPr>
        <w:pStyle w:val="odstavec"/>
      </w:pPr>
      <w:r w:rsidRPr="00E63C40">
        <w:t>Náklady budúcich období a príjmy budúcich období sú vykázané vo výške, ktorá je potrebná na dodržanie zásady vecnej a časovej súvislosti s účtovným obdobím.</w:t>
      </w:r>
    </w:p>
    <w:p w:rsidR="00F87D63" w:rsidRPr="00E63C40" w:rsidRDefault="00F87D63" w:rsidP="00A34AE6">
      <w:pPr>
        <w:pStyle w:val="odstavec"/>
      </w:pPr>
    </w:p>
    <w:p w:rsidR="00F87D63" w:rsidRPr="00E63C40" w:rsidRDefault="00F87D63" w:rsidP="00F87D63">
      <w:pPr>
        <w:pStyle w:val="abc"/>
      </w:pPr>
      <w:r w:rsidRPr="00E63C40">
        <w:t>Opravné položky</w:t>
      </w:r>
    </w:p>
    <w:p w:rsidR="00F87D63" w:rsidRPr="00E63C40" w:rsidRDefault="00F87D63" w:rsidP="00A34AE6">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87D63" w:rsidRPr="00E63C40" w:rsidRDefault="00F87D63" w:rsidP="00A34AE6">
      <w:pPr>
        <w:pStyle w:val="odstavec"/>
      </w:pPr>
    </w:p>
    <w:p w:rsidR="006D04F0" w:rsidRDefault="006D04F0">
      <w:pPr>
        <w:rPr>
          <w:rFonts w:ascii="Arial" w:hAnsi="Arial" w:cs="Arial"/>
          <w:b/>
          <w:sz w:val="20"/>
          <w:szCs w:val="20"/>
        </w:rPr>
      </w:pPr>
      <w:r>
        <w:br w:type="page"/>
      </w:r>
    </w:p>
    <w:p w:rsidR="00F87D63" w:rsidRPr="00E63C40" w:rsidRDefault="00F87D63" w:rsidP="00F87D63">
      <w:pPr>
        <w:pStyle w:val="abc"/>
      </w:pPr>
      <w:r w:rsidRPr="00E63C40">
        <w:lastRenderedPageBreak/>
        <w:t>Rezervy</w:t>
      </w:r>
    </w:p>
    <w:p w:rsidR="00F87D63" w:rsidRPr="00E63C40" w:rsidRDefault="00F87D63" w:rsidP="00A34AE6">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F87D63" w:rsidRPr="00E63C40" w:rsidRDefault="00F87D63" w:rsidP="00A34AE6">
      <w:pPr>
        <w:pStyle w:val="odstavec"/>
      </w:pPr>
    </w:p>
    <w:p w:rsidR="00F87D63" w:rsidRPr="00E63C40" w:rsidRDefault="00F87D63" w:rsidP="00A34AE6">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F87D63" w:rsidRPr="00E63C40" w:rsidRDefault="00F87D63" w:rsidP="00A34AE6">
      <w:pPr>
        <w:pStyle w:val="odstavec"/>
      </w:pPr>
    </w:p>
    <w:p w:rsidR="00F87D63" w:rsidRPr="00E63C40" w:rsidRDefault="00F87D63" w:rsidP="00A34AE6">
      <w:pPr>
        <w:pStyle w:val="odstavec"/>
      </w:pPr>
      <w:r w:rsidRPr="00E63C40">
        <w:t>Rezerva na bonusy, rabaty, skontá a vrátenie kúpnej ceny pri reklamácii sa tvorí ako zníženie pôvodne dosiahnutých výnosov so súvzťažným zápisom v prospech účtu rezerv.</w:t>
      </w:r>
    </w:p>
    <w:p w:rsidR="00F87D63" w:rsidRPr="00E63C40" w:rsidRDefault="00F87D63" w:rsidP="00A34AE6">
      <w:pPr>
        <w:pStyle w:val="odstavec"/>
      </w:pPr>
    </w:p>
    <w:p w:rsidR="00F87D63" w:rsidRDefault="00F87D63" w:rsidP="00A34AE6">
      <w:pPr>
        <w:pStyle w:val="odstavec"/>
      </w:pPr>
      <w:r w:rsidRPr="00E63C40">
        <w:t xml:space="preserve">Spoločnosť vytvorila rezervy na </w:t>
      </w:r>
      <w:r w:rsidRPr="00A53A2C">
        <w:t>na nevyčerpanú dovolenku s príslušnou výškou odvodov sociálneho zabezpečenia, rezervu na účtovnú závierku, poku</w:t>
      </w:r>
      <w:r>
        <w:t xml:space="preserve">ty a penále </w:t>
      </w:r>
      <w:r w:rsidRPr="00A53A2C">
        <w:t>a ostatné rezervy.</w:t>
      </w:r>
    </w:p>
    <w:p w:rsidR="00F87D63" w:rsidRPr="00E63C40" w:rsidRDefault="00F87D63" w:rsidP="00A34AE6">
      <w:pPr>
        <w:pStyle w:val="odstavec"/>
      </w:pPr>
    </w:p>
    <w:p w:rsidR="00F87D63" w:rsidRPr="00E63C40" w:rsidRDefault="00F87D63" w:rsidP="00F87D63">
      <w:pPr>
        <w:pStyle w:val="abc"/>
      </w:pPr>
      <w:r w:rsidRPr="00E63C40">
        <w:t>Záväzky</w:t>
      </w:r>
    </w:p>
    <w:p w:rsidR="00F87D63" w:rsidRPr="00E63C40" w:rsidRDefault="00F87D63" w:rsidP="00A34AE6">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87D63" w:rsidRPr="00E63C40" w:rsidRDefault="00F87D63" w:rsidP="00A34AE6">
      <w:pPr>
        <w:pStyle w:val="odstavec"/>
      </w:pPr>
    </w:p>
    <w:p w:rsidR="00F87D63" w:rsidRPr="00E63C40" w:rsidRDefault="00F87D63" w:rsidP="00F87D63">
      <w:pPr>
        <w:pStyle w:val="abc"/>
      </w:pPr>
      <w:r w:rsidRPr="00E63C40">
        <w:t>Zamestnanecké požitky</w:t>
      </w:r>
    </w:p>
    <w:p w:rsidR="00F87D63" w:rsidRDefault="00F87D63" w:rsidP="00F87D63">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w:t>
      </w:r>
      <w:r>
        <w:rPr>
          <w:rFonts w:cs="Arial"/>
          <w:sz w:val="20"/>
          <w:lang w:val="sk-SK"/>
        </w:rPr>
        <w:t>, s ktorým vecne a časovo súvisia.</w:t>
      </w:r>
    </w:p>
    <w:p w:rsidR="009E6964" w:rsidRDefault="009E6964" w:rsidP="00603318">
      <w:pPr>
        <w:pStyle w:val="ABC-paragrahinNotes"/>
        <w:suppressAutoHyphens/>
        <w:spacing w:after="0"/>
        <w:ind w:left="425"/>
        <w:rPr>
          <w:rFonts w:cs="Arial"/>
          <w:sz w:val="20"/>
          <w:lang w:val="sk-SK"/>
        </w:rPr>
      </w:pPr>
      <w:r w:rsidRPr="009E6964">
        <w:rPr>
          <w:rFonts w:cs="Arial"/>
          <w:sz w:val="20"/>
          <w:lang w:val="sk-SK"/>
        </w:rPr>
        <w:t>Zamestnanec má na základe Zákonníka práce pri odchode do starobného dôchodku nárok na odmenu vo výške je</w:t>
      </w:r>
      <w:r>
        <w:rPr>
          <w:rFonts w:cs="Arial"/>
          <w:sz w:val="20"/>
          <w:lang w:val="sk-SK"/>
        </w:rPr>
        <w:t xml:space="preserve">dnej priemernej mesačnej mzdy. </w:t>
      </w:r>
    </w:p>
    <w:p w:rsidR="009E6964" w:rsidRDefault="009E6964" w:rsidP="009E6964">
      <w:pPr>
        <w:pStyle w:val="ABC-paragrahinNotes"/>
        <w:suppressAutoHyphens/>
        <w:spacing w:after="0"/>
        <w:ind w:left="425"/>
        <w:rPr>
          <w:rFonts w:cs="Arial"/>
          <w:sz w:val="20"/>
          <w:lang w:val="sk-SK"/>
        </w:rPr>
      </w:pPr>
      <w:r w:rsidRPr="009E6964">
        <w:rPr>
          <w:rFonts w:cs="Arial"/>
          <w:sz w:val="20"/>
          <w:lang w:val="sk-SK"/>
        </w:rPr>
        <w:t>Spoločnosť vzbudila na strane zamestnancov očakávania, že bude pokračovať v poskytovaní požitkov. Podľa usúdenia vedenia Spoločnosti nie je prerušenie ich poskyto</w:t>
      </w:r>
      <w:r>
        <w:rPr>
          <w:rFonts w:cs="Arial"/>
          <w:sz w:val="20"/>
          <w:lang w:val="sk-SK"/>
        </w:rPr>
        <w:t>vania v súčasnosti realistické.</w:t>
      </w:r>
    </w:p>
    <w:p w:rsidR="009E6964" w:rsidRPr="00E63C40" w:rsidRDefault="009E6964" w:rsidP="009E6964">
      <w:pPr>
        <w:pStyle w:val="ABC-paragrahinNotes"/>
        <w:suppressAutoHyphens/>
        <w:spacing w:after="0"/>
        <w:ind w:left="425"/>
        <w:rPr>
          <w:rFonts w:cs="Arial"/>
          <w:sz w:val="20"/>
          <w:lang w:val="sk-SK"/>
        </w:rPr>
      </w:pPr>
      <w:r w:rsidRPr="009E6964">
        <w:rPr>
          <w:rFonts w:cs="Arial"/>
          <w:sz w:val="20"/>
          <w:lang w:val="sk-SK"/>
        </w:rPr>
        <w:t>Záväzok za už odpracovanú dobu zamestnania je ocenený v jeho súčasnej hodnote k súvahovému dňu. Poistno-matematické zisky alebo straty sa účtujú okamžite v čase ich vzniku pri prehodnotení výšky záväzku.</w:t>
      </w:r>
    </w:p>
    <w:p w:rsidR="00F87D63" w:rsidRDefault="00F87D63" w:rsidP="00A34AE6">
      <w:pPr>
        <w:pStyle w:val="odstavec"/>
      </w:pPr>
    </w:p>
    <w:p w:rsidR="00F87D63" w:rsidRPr="00E63C40" w:rsidRDefault="00F87D63" w:rsidP="00F87D63">
      <w:pPr>
        <w:pStyle w:val="abc"/>
      </w:pPr>
      <w:r w:rsidRPr="00E63C40">
        <w:t>Splatná daň z príjmu</w:t>
      </w:r>
    </w:p>
    <w:p w:rsidR="00F87D63" w:rsidRPr="00E63C40" w:rsidRDefault="00F87D63" w:rsidP="00A34AE6">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F87D63" w:rsidRDefault="00F87D63" w:rsidP="00F87D63">
      <w:pPr>
        <w:suppressAutoHyphens/>
        <w:rPr>
          <w:rFonts w:ascii="Arial" w:hAnsi="Arial" w:cs="Arial"/>
          <w:b/>
          <w:sz w:val="20"/>
          <w:szCs w:val="20"/>
        </w:rPr>
      </w:pPr>
    </w:p>
    <w:p w:rsidR="00F87D63" w:rsidRPr="00E63C40" w:rsidRDefault="00F87D63" w:rsidP="00F87D63">
      <w:pPr>
        <w:pStyle w:val="abc"/>
      </w:pPr>
      <w:r w:rsidRPr="00E63C40">
        <w:t>Odložená daň z príjmu</w:t>
      </w:r>
    </w:p>
    <w:p w:rsidR="00F87D63" w:rsidRPr="00E63C40" w:rsidRDefault="00F87D63" w:rsidP="00A34AE6">
      <w:pPr>
        <w:pStyle w:val="odstavec"/>
      </w:pPr>
      <w:r w:rsidRPr="00E63C40">
        <w:t>Odložená daň z príjmu vyplýva z:</w:t>
      </w:r>
    </w:p>
    <w:p w:rsidR="00F87D63" w:rsidRPr="00E63C40" w:rsidRDefault="00F87D63" w:rsidP="00A34AE6">
      <w:pPr>
        <w:pStyle w:val="odstavec"/>
      </w:pPr>
    </w:p>
    <w:p w:rsidR="00F87D63" w:rsidRPr="00E63C40" w:rsidRDefault="00F87D63" w:rsidP="00A34AE6">
      <w:pPr>
        <w:pStyle w:val="odstavec"/>
      </w:pPr>
      <w:r w:rsidRPr="00E63C40">
        <w:t>a)</w:t>
      </w:r>
      <w:r w:rsidRPr="00E63C40">
        <w:tab/>
        <w:t xml:space="preserve">rozdielov medzi účtovnou hodnotou majetku a účtovnou hodnotou záväzkov vykázanou v súvahe </w:t>
      </w:r>
      <w:r w:rsidRPr="00E63C40">
        <w:tab/>
        <w:t>a ich daňovou základňou,</w:t>
      </w:r>
    </w:p>
    <w:p w:rsidR="00F87D63" w:rsidRPr="00E63C40" w:rsidRDefault="00F87D63" w:rsidP="00A34AE6">
      <w:pPr>
        <w:pStyle w:val="odstavec"/>
      </w:pPr>
      <w:r w:rsidRPr="00E63C40">
        <w:t>b)</w:t>
      </w:r>
      <w:r w:rsidRPr="00E63C40">
        <w:tab/>
        <w:t xml:space="preserve">možnosti umorovať daňovú stratu v budúcnosti, pod ktorou sa rozumie možnosť odpočítať daňovú </w:t>
      </w:r>
      <w:r w:rsidRPr="00E63C40">
        <w:tab/>
        <w:t>stratu od základu dane v budúcnosti,</w:t>
      </w:r>
    </w:p>
    <w:p w:rsidR="00F87D63" w:rsidRPr="00E63C40" w:rsidRDefault="00F87D63" w:rsidP="00A34AE6">
      <w:pPr>
        <w:pStyle w:val="odstavec"/>
      </w:pPr>
      <w:r w:rsidRPr="00E63C40">
        <w:t>c)</w:t>
      </w:r>
      <w:r w:rsidRPr="00E63C40">
        <w:tab/>
        <w:t>možnosti previesť nevyužité daňové odpočty a iné daňové nároky do budúcich období.</w:t>
      </w:r>
    </w:p>
    <w:p w:rsidR="00F87D63" w:rsidRPr="00E63C40" w:rsidRDefault="00F87D63" w:rsidP="00A34AE6">
      <w:pPr>
        <w:pStyle w:val="odstavec"/>
      </w:pPr>
    </w:p>
    <w:p w:rsidR="00F87D63" w:rsidRPr="00E63C40" w:rsidRDefault="00F87D63" w:rsidP="00A34AE6">
      <w:pPr>
        <w:pStyle w:val="odstavec"/>
      </w:pPr>
      <w:r w:rsidRPr="00E63C40">
        <w:t>Odložená daňová pohľadávka sa účtuje iba do takej výšky, do akej je pravdepodobné, že bude možné dočasné rozdiely vyrovnať voči budúcemu základu dane.</w:t>
      </w:r>
    </w:p>
    <w:p w:rsidR="00F87D63" w:rsidRPr="00E63C40" w:rsidRDefault="00F87D63" w:rsidP="00A34AE6">
      <w:pPr>
        <w:pStyle w:val="odstavec"/>
      </w:pPr>
    </w:p>
    <w:p w:rsidR="00F87D63" w:rsidRPr="00E63C40" w:rsidRDefault="00F87D63" w:rsidP="00A34AE6">
      <w:pPr>
        <w:pStyle w:val="odstavec"/>
      </w:pPr>
      <w:r w:rsidRPr="00E63C40">
        <w:t>Pri výpočte odloženej dane sa použije sadzba dane z príjmov, o ktorej sa predpokladá, že bude platiť v čase vyrovnania odloženej dane.</w:t>
      </w:r>
    </w:p>
    <w:p w:rsidR="00F87D63" w:rsidRDefault="00F87D63" w:rsidP="00A34AE6">
      <w:pPr>
        <w:pStyle w:val="odstavec"/>
      </w:pPr>
    </w:p>
    <w:p w:rsidR="00F87D63" w:rsidRPr="009B4147" w:rsidRDefault="00F87D63" w:rsidP="00F87D63">
      <w:pPr>
        <w:pStyle w:val="abc"/>
      </w:pPr>
      <w:r w:rsidRPr="009B4147">
        <w:lastRenderedPageBreak/>
        <w:t>Dotácie zo štátneho rozpočtu</w:t>
      </w:r>
    </w:p>
    <w:p w:rsidR="00F87D63" w:rsidRPr="00023519" w:rsidRDefault="00F87D63" w:rsidP="00A34AE6">
      <w:pPr>
        <w:pStyle w:val="odstavec"/>
      </w:pPr>
      <w:r w:rsidRPr="00023519">
        <w:t>O nároku na dotáciu, podporu alebo príspevok sa účtuje, ak je takmer isté, že na základe splnených podmienok na poskytnutie dotácie, podpory alebo príspevku budú tieto finančné prostriedky Spoločnosti poskytnuté.</w:t>
      </w:r>
    </w:p>
    <w:p w:rsidR="00F87D63" w:rsidRPr="00023519" w:rsidRDefault="00F87D63" w:rsidP="00A34AE6">
      <w:pPr>
        <w:pStyle w:val="odstavec"/>
      </w:pPr>
    </w:p>
    <w:p w:rsidR="00F87D63" w:rsidRPr="00023519" w:rsidRDefault="00F87D63" w:rsidP="00A34AE6">
      <w:pPr>
        <w:pStyle w:val="odstavec"/>
      </w:pPr>
      <w:r w:rsidRPr="00023519">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p>
    <w:p w:rsidR="00F87D63" w:rsidRDefault="00F87D63" w:rsidP="00A34AE6">
      <w:pPr>
        <w:pStyle w:val="odstavec"/>
      </w:pPr>
    </w:p>
    <w:p w:rsidR="00F87D63" w:rsidRDefault="00F87D63" w:rsidP="00F87D63">
      <w:pPr>
        <w:pStyle w:val="abc"/>
      </w:pPr>
      <w:r w:rsidRPr="00E63C40">
        <w:t>Výdavky budúcich období a výnosy budúcich období</w:t>
      </w:r>
    </w:p>
    <w:p w:rsidR="00F87D63" w:rsidRPr="00E63C40" w:rsidRDefault="00F87D63" w:rsidP="00A34AE6">
      <w:pPr>
        <w:pStyle w:val="odstavec"/>
      </w:pPr>
      <w:r w:rsidRPr="00E63C40">
        <w:t>Výdavky budúcich období a výnosy budúcich období sú vykázané vo výške, ktorá je potrebná na dodržanie zásady vecnej a časovej súvislosti s účtovným obdobím.</w:t>
      </w:r>
    </w:p>
    <w:p w:rsidR="00F87D63" w:rsidRPr="00E63C40" w:rsidRDefault="00F87D63" w:rsidP="00A34AE6">
      <w:pPr>
        <w:pStyle w:val="odstavec"/>
      </w:pPr>
    </w:p>
    <w:p w:rsidR="00F87D63" w:rsidRPr="00E63C40" w:rsidRDefault="00F87D63" w:rsidP="00F87D63">
      <w:pPr>
        <w:pStyle w:val="abc"/>
      </w:pPr>
      <w:r w:rsidRPr="00E63C40">
        <w:t>Leasing (Spoločnosť je nájomca)</w:t>
      </w:r>
    </w:p>
    <w:p w:rsidR="00F87D63" w:rsidRPr="00E63C40" w:rsidRDefault="00F87D63" w:rsidP="00A34AE6">
      <w:pPr>
        <w:pStyle w:val="odstavec"/>
      </w:pPr>
      <w:r w:rsidRPr="00694D06">
        <w:rPr>
          <w:b/>
        </w:rPr>
        <w:t>Finančný leasing</w:t>
      </w:r>
      <w:r>
        <w:rPr>
          <w:b/>
        </w:rPr>
        <w:t xml:space="preserve">. </w:t>
      </w:r>
      <w:r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w:t>
      </w:r>
      <w:r>
        <w:t>vykazujú ako ú</w:t>
      </w:r>
      <w:r w:rsidRPr="00E63C40">
        <w:t>roky.</w:t>
      </w:r>
    </w:p>
    <w:p w:rsidR="00F87D63" w:rsidRDefault="00F87D63" w:rsidP="00F87D63">
      <w:pPr>
        <w:suppressAutoHyphens/>
        <w:rPr>
          <w:rFonts w:ascii="Arial" w:hAnsi="Arial" w:cs="Arial"/>
          <w:bCs/>
          <w:iCs/>
          <w:sz w:val="20"/>
          <w:szCs w:val="20"/>
        </w:rPr>
      </w:pPr>
    </w:p>
    <w:p w:rsidR="00F87D63" w:rsidRPr="00E63C40" w:rsidRDefault="00F87D63" w:rsidP="00A34AE6">
      <w:pPr>
        <w:pStyle w:val="odstavec"/>
      </w:pPr>
      <w:r w:rsidRPr="00E63C40">
        <w:t xml:space="preserve">Finančný leasing sa aktivuje v účtovníctve nájomcu v deň prijatia majetku na príslušný účet majetku so súvzťažným zápisom v prospech </w:t>
      </w:r>
      <w:r>
        <w:t>z</w:t>
      </w:r>
      <w:r w:rsidRPr="00E63C40">
        <w:t>áväzk</w:t>
      </w:r>
      <w:r>
        <w:t>ov</w:t>
      </w:r>
      <w:r w:rsidRPr="00E63C40">
        <w:t xml:space="preserve"> z nájmu v ocenení, ktoré sa rovná celkovej výške dohodnutých platieb znížených o nerealizované finančné náklady. Majetok obstaraný formou finančného prenájmu sa odpisuje v účtovníctve nájomcu.</w:t>
      </w:r>
    </w:p>
    <w:p w:rsidR="00F87D63" w:rsidRPr="00E63C40" w:rsidRDefault="00F87D63" w:rsidP="00A34AE6">
      <w:pPr>
        <w:pStyle w:val="odstavec"/>
      </w:pPr>
    </w:p>
    <w:p w:rsidR="00F87D63" w:rsidRDefault="00F87D63" w:rsidP="00A34AE6">
      <w:pPr>
        <w:pStyle w:val="odstavec"/>
      </w:pPr>
      <w:r w:rsidRPr="00C419E3">
        <w:rPr>
          <w:b/>
        </w:rPr>
        <w:t xml:space="preserve">Operatívny leasing. </w:t>
      </w:r>
      <w:r w:rsidRPr="00C419E3">
        <w:t>Prenájom majetku formou operatívneho leasingu sa účtuje do nákladov priebežne počas doby trvania leasingovej zmluvy.</w:t>
      </w:r>
    </w:p>
    <w:p w:rsidR="00F87D63" w:rsidRDefault="00F87D63" w:rsidP="00A34AE6">
      <w:pPr>
        <w:pStyle w:val="odstavec"/>
      </w:pPr>
    </w:p>
    <w:p w:rsidR="00F87D63" w:rsidRPr="00E63C40" w:rsidRDefault="00F87D63" w:rsidP="00F87D63">
      <w:pPr>
        <w:pStyle w:val="abc"/>
      </w:pPr>
      <w:r w:rsidRPr="00E63C40">
        <w:t>Deriváty</w:t>
      </w:r>
    </w:p>
    <w:p w:rsidR="00F87D63" w:rsidRPr="00E63C40" w:rsidRDefault="00F87D63" w:rsidP="00A34AE6">
      <w:pPr>
        <w:pStyle w:val="odstavec"/>
      </w:pPr>
      <w:r w:rsidRPr="00E63C40">
        <w:t>Deriváty sa pri nadobudnutí oceňujú cenou obstarania a ku dňu, ku ktorému sa zostavuje účtovná závierka, reálnou hodnotou.</w:t>
      </w:r>
    </w:p>
    <w:p w:rsidR="00F87D63" w:rsidRPr="00581CB7" w:rsidRDefault="00F87D63" w:rsidP="00A34AE6">
      <w:pPr>
        <w:pStyle w:val="odstavec"/>
      </w:pPr>
    </w:p>
    <w:p w:rsidR="00F87D63" w:rsidRDefault="00F87D63" w:rsidP="00A34AE6">
      <w:pPr>
        <w:pStyle w:val="odstavec"/>
      </w:pPr>
      <w:r w:rsidRPr="00581CB7">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C23077" w:rsidRDefault="00C23077" w:rsidP="00A34AE6">
      <w:pPr>
        <w:pStyle w:val="odstavec"/>
      </w:pPr>
    </w:p>
    <w:p w:rsidR="00F87D63" w:rsidRPr="00E63C40" w:rsidRDefault="00F87D63" w:rsidP="00F87D63">
      <w:pPr>
        <w:pStyle w:val="abc"/>
      </w:pPr>
      <w:r w:rsidRPr="00E63C40">
        <w:t>Cudzia mena</w:t>
      </w:r>
    </w:p>
    <w:p w:rsidR="00F87D63" w:rsidRDefault="00F87D63" w:rsidP="00A34AE6">
      <w:pPr>
        <w:pStyle w:val="odstavec"/>
      </w:pPr>
      <w:r w:rsidRPr="00E63C40">
        <w:t>Majetok a záväzky vyjadrené v cudzej mene (okrem preddavkov prijatých a poskytnutých) sa prepočítavajú naeurá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rsidR="00F87D63" w:rsidRDefault="00F87D63" w:rsidP="00A34AE6">
      <w:pPr>
        <w:pStyle w:val="odstavec"/>
      </w:pPr>
    </w:p>
    <w:p w:rsidR="00F87D63" w:rsidRPr="00A53A2C" w:rsidRDefault="00F87D63" w:rsidP="00F87D63">
      <w:pPr>
        <w:pStyle w:val="abc"/>
      </w:pPr>
      <w:r w:rsidRPr="00A53A2C">
        <w:t>Vykazovanie výnosov</w:t>
      </w:r>
    </w:p>
    <w:p w:rsidR="00F87D63" w:rsidRPr="00A53A2C" w:rsidRDefault="00F87D63" w:rsidP="00A34AE6">
      <w:pPr>
        <w:pStyle w:val="odstavec"/>
      </w:pPr>
      <w:r w:rsidRPr="00A53A2C">
        <w:t>Výnosy z predaja výrobkov sa vykazujú v momente prenosu rizika a vlastníctva výrobku, obvykle po dodávke. Ak sa Spoločnosť zaviaže dopraviť výrobky na určité miesto, výnosy sa vykazujú v momente doručenia výrobku do cieľového miesta.</w:t>
      </w:r>
    </w:p>
    <w:p w:rsidR="00F87D63" w:rsidRPr="00A53A2C" w:rsidRDefault="00F87D63" w:rsidP="00A34AE6">
      <w:pPr>
        <w:pStyle w:val="odstavec"/>
      </w:pPr>
    </w:p>
    <w:p w:rsidR="00F87D63" w:rsidRPr="00A53A2C" w:rsidRDefault="00F87D63" w:rsidP="00A34AE6">
      <w:pPr>
        <w:pStyle w:val="odstavec"/>
      </w:pPr>
      <w:r w:rsidRPr="00A53A2C">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F87D63" w:rsidRPr="00A53A2C" w:rsidRDefault="00F87D63" w:rsidP="00A34AE6">
      <w:pPr>
        <w:pStyle w:val="odstavec"/>
      </w:pPr>
    </w:p>
    <w:p w:rsidR="00F87D63" w:rsidRPr="00A53A2C" w:rsidRDefault="00F87D63" w:rsidP="00A34AE6">
      <w:pPr>
        <w:pStyle w:val="odstavec"/>
      </w:pPr>
      <w:r w:rsidRPr="00A53A2C">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F87D63" w:rsidRPr="00A53A2C" w:rsidRDefault="00F87D63" w:rsidP="00A34AE6">
      <w:pPr>
        <w:pStyle w:val="odstavec"/>
      </w:pPr>
    </w:p>
    <w:p w:rsidR="00F87D63" w:rsidRPr="00A53A2C" w:rsidRDefault="00F87D63" w:rsidP="00A34AE6">
      <w:pPr>
        <w:pStyle w:val="odstavec"/>
        <w:rPr>
          <w:i/>
        </w:rPr>
      </w:pPr>
      <w:r w:rsidRPr="00A53A2C">
        <w:t>Výnosy Spoločnosti tvoria najmä tržby z predaja surového kravského mlieka, výrobkov z mlieka a poľnohospodárskych plodín.</w:t>
      </w:r>
    </w:p>
    <w:p w:rsidR="00F87D63" w:rsidRPr="00E63C40" w:rsidRDefault="00F87D63" w:rsidP="00A34AE6">
      <w:pPr>
        <w:pStyle w:val="odstavec"/>
      </w:pPr>
    </w:p>
    <w:p w:rsidR="00F87D63" w:rsidRPr="002F5809" w:rsidRDefault="00F87D63" w:rsidP="00F87D63">
      <w:pPr>
        <w:pStyle w:val="abc"/>
      </w:pPr>
      <w:r w:rsidRPr="002F5809">
        <w:t>Oprava chýb minulých období</w:t>
      </w:r>
    </w:p>
    <w:p w:rsidR="00F87D63" w:rsidRDefault="00F87D63" w:rsidP="00A34AE6">
      <w:pPr>
        <w:pStyle w:val="odstavec"/>
        <w:rPr>
          <w:szCs w:val="24"/>
        </w:rPr>
      </w:pPr>
      <w:r w:rsidRPr="0000153A">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5D0347">
        <w:rPr>
          <w:szCs w:val="24"/>
        </w:rPr>
        <w:t>.</w:t>
      </w:r>
    </w:p>
    <w:p w:rsidR="00F87D63" w:rsidRDefault="00F87D63" w:rsidP="00A34AE6">
      <w:pPr>
        <w:pStyle w:val="odstavec"/>
      </w:pPr>
    </w:p>
    <w:p w:rsidR="00F87D63" w:rsidRPr="00625EDC" w:rsidRDefault="00F87D63" w:rsidP="00A34AE6">
      <w:pPr>
        <w:pStyle w:val="odstavec"/>
      </w:pPr>
      <w:r w:rsidRPr="009B4147">
        <w:t>V roku</w:t>
      </w:r>
      <w:r w:rsidR="00603318">
        <w:t xml:space="preserve"> 2014</w:t>
      </w:r>
      <w:r w:rsidRPr="009B4147">
        <w:t xml:space="preserve"> Spoločnosť neúčtovala o oprave významných chýb minulých období.</w:t>
      </w:r>
    </w:p>
    <w:p w:rsidR="00F87D63" w:rsidRPr="0000153A" w:rsidRDefault="00F87D63" w:rsidP="00A34AE6">
      <w:pPr>
        <w:pStyle w:val="odstavec"/>
        <w:sectPr w:rsidR="00F87D63" w:rsidRPr="0000153A" w:rsidSect="00AB4491">
          <w:headerReference w:type="default" r:id="rId8"/>
          <w:pgSz w:w="11906" w:h="16838"/>
          <w:pgMar w:top="1134" w:right="1134" w:bottom="1134" w:left="1134" w:header="709" w:footer="709" w:gutter="0"/>
          <w:cols w:space="708"/>
          <w:docGrid w:linePitch="360"/>
        </w:sectPr>
      </w:pPr>
    </w:p>
    <w:p w:rsidR="00F87D63" w:rsidRPr="00E63C40" w:rsidRDefault="00F87D63" w:rsidP="00F87D63">
      <w:pPr>
        <w:pStyle w:val="Nadpis1"/>
        <w:keepNext w:val="0"/>
        <w:suppressAutoHyphens/>
        <w:rPr>
          <w:rFonts w:ascii="Arial" w:hAnsi="Arial"/>
        </w:rPr>
      </w:pPr>
      <w:r w:rsidRPr="00E63C40">
        <w:rPr>
          <w:rFonts w:ascii="Arial" w:hAnsi="Arial"/>
        </w:rPr>
        <w:lastRenderedPageBreak/>
        <w:t>AKTÍVA</w:t>
      </w:r>
    </w:p>
    <w:p w:rsidR="00F87D63" w:rsidRPr="00E63C40" w:rsidRDefault="00F87D63" w:rsidP="00F87D63">
      <w:pPr>
        <w:pStyle w:val="Nadpis2"/>
      </w:pPr>
      <w:r w:rsidRPr="00E63C40">
        <w:t>Dlhodobý nehmotný majetok</w:t>
      </w:r>
    </w:p>
    <w:p w:rsidR="00F87D63" w:rsidRDefault="00F87D63" w:rsidP="00A34AE6">
      <w:pPr>
        <w:pStyle w:val="odstavec"/>
      </w:pPr>
      <w:r w:rsidRPr="00E63C40">
        <w:t xml:space="preserve">Prehľad pohybu dlhodobého nehmotného majetku </w:t>
      </w:r>
      <w:r>
        <w:t xml:space="preserve">za bežné a predchádzajúce účtovné obdobie </w:t>
      </w:r>
      <w:r w:rsidRPr="00E63C40">
        <w:t xml:space="preserve">je uvedený </w:t>
      </w:r>
      <w:r>
        <w:t>nižšie:</w:t>
      </w:r>
    </w:p>
    <w:p w:rsidR="00F87D63" w:rsidRDefault="00F87D63" w:rsidP="00A34AE6">
      <w:pPr>
        <w:pStyle w:val="odstavec"/>
      </w:pPr>
      <w:bookmarkStart w:id="15" w:name="FWT_transfer_IA1"/>
    </w:p>
    <w:tbl>
      <w:tblPr>
        <w:tblW w:w="0" w:type="auto"/>
        <w:tblInd w:w="426"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F87D63" w:rsidTr="00AB4491">
        <w:trPr>
          <w:trHeight w:val="240"/>
        </w:trPr>
        <w:tc>
          <w:tcPr>
            <w:tcW w:w="4240"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16" w:name="RANGE!B4:J25"/>
            <w:r>
              <w:rPr>
                <w:rFonts w:ascii="Arial" w:hAnsi="Arial" w:cs="Arial"/>
                <w:b/>
                <w:bCs/>
                <w:sz w:val="18"/>
                <w:szCs w:val="18"/>
              </w:rPr>
              <w:t>Dlhodobý nehmotný majetok</w:t>
            </w:r>
            <w:bookmarkEnd w:id="16"/>
          </w:p>
        </w:tc>
        <w:tc>
          <w:tcPr>
            <w:tcW w:w="9920" w:type="dxa"/>
            <w:gridSpan w:val="8"/>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p>
        </w:tc>
      </w:tr>
      <w:tr w:rsidR="00F87D63" w:rsidTr="00AB4491">
        <w:trPr>
          <w:trHeight w:val="720"/>
        </w:trPr>
        <w:tc>
          <w:tcPr>
            <w:tcW w:w="4240"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Spolu</w:t>
            </w:r>
          </w:p>
        </w:tc>
      </w:tr>
      <w:tr w:rsidR="00F87D63" w:rsidTr="00AB4491">
        <w:trPr>
          <w:trHeight w:val="240"/>
        </w:trPr>
        <w:tc>
          <w:tcPr>
            <w:tcW w:w="4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i</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76 685</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76 685</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76 685</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76 685</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73 887</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73 887</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715</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715</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74 602</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74 602</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2 798</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2 798</w:t>
            </w:r>
          </w:p>
        </w:tc>
      </w:tr>
      <w:tr w:rsidR="00F87D63" w:rsidTr="00AB4491">
        <w:trPr>
          <w:trHeight w:val="27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2 083</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2 083</w:t>
            </w:r>
          </w:p>
        </w:tc>
      </w:tr>
    </w:tbl>
    <w:p w:rsidR="00F87D63" w:rsidRDefault="00F87D63" w:rsidP="00A34AE6">
      <w:pPr>
        <w:pStyle w:val="odstavec"/>
      </w:pPr>
    </w:p>
    <w:bookmarkEnd w:id="15"/>
    <w:p w:rsidR="00F87D63" w:rsidRDefault="00F87D63" w:rsidP="00F87D63">
      <w:pPr>
        <w:rPr>
          <w:rFonts w:ascii="Helv" w:hAnsi="Helv" w:cs="Helv"/>
          <w:bCs/>
          <w:iCs/>
          <w:sz w:val="20"/>
          <w:szCs w:val="20"/>
        </w:rPr>
      </w:pPr>
      <w:r>
        <w:rPr>
          <w:rFonts w:ascii="Helv" w:hAnsi="Helv" w:cs="Helv"/>
          <w:b/>
        </w:rPr>
        <w:br w:type="page"/>
      </w:r>
    </w:p>
    <w:p w:rsidR="00F87D63" w:rsidRDefault="00F87D63" w:rsidP="00A34AE6">
      <w:pPr>
        <w:pStyle w:val="body"/>
      </w:pPr>
      <w:bookmarkStart w:id="17" w:name="FWT_transfer_IA2"/>
      <w:bookmarkStart w:id="18" w:name="FWT_transfer_IA22"/>
    </w:p>
    <w:tbl>
      <w:tblPr>
        <w:tblW w:w="0" w:type="auto"/>
        <w:tblInd w:w="426"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F87D63" w:rsidTr="00AB4491">
        <w:trPr>
          <w:trHeight w:val="240"/>
        </w:trPr>
        <w:tc>
          <w:tcPr>
            <w:tcW w:w="4240"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19" w:name="RANGE!B30:J51"/>
            <w:r>
              <w:rPr>
                <w:rFonts w:ascii="Arial" w:hAnsi="Arial" w:cs="Arial"/>
                <w:b/>
                <w:bCs/>
                <w:sz w:val="18"/>
                <w:szCs w:val="18"/>
              </w:rPr>
              <w:t>Dlhodobý nehmotný majetok</w:t>
            </w:r>
            <w:bookmarkEnd w:id="19"/>
          </w:p>
        </w:tc>
        <w:tc>
          <w:tcPr>
            <w:tcW w:w="9920" w:type="dxa"/>
            <w:gridSpan w:val="8"/>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p>
        </w:tc>
      </w:tr>
      <w:tr w:rsidR="00F87D63" w:rsidTr="00AB4491">
        <w:trPr>
          <w:trHeight w:val="720"/>
        </w:trPr>
        <w:tc>
          <w:tcPr>
            <w:tcW w:w="4240"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Spolu</w:t>
            </w:r>
          </w:p>
        </w:tc>
      </w:tr>
      <w:tr w:rsidR="00F87D63" w:rsidTr="00AB4491">
        <w:trPr>
          <w:trHeight w:val="240"/>
        </w:trPr>
        <w:tc>
          <w:tcPr>
            <w:tcW w:w="4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i</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73 827</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73 827</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2 858</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2 858</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2 858</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-2 858</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76 685</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76 685</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346"/>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72 271</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72 271</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1 616</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1 616</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73 887</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73 887</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55"/>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1 556</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1 556</w:t>
            </w:r>
          </w:p>
        </w:tc>
      </w:tr>
      <w:tr w:rsidR="00F87D63" w:rsidTr="00AB4491">
        <w:trPr>
          <w:trHeight w:val="270"/>
        </w:trPr>
        <w:tc>
          <w:tcPr>
            <w:tcW w:w="42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2 798</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2 798</w:t>
            </w:r>
          </w:p>
        </w:tc>
      </w:tr>
    </w:tbl>
    <w:p w:rsidR="00F87D63" w:rsidRDefault="00F87D63" w:rsidP="00A34AE6">
      <w:pPr>
        <w:pStyle w:val="body"/>
      </w:pPr>
    </w:p>
    <w:bookmarkEnd w:id="17"/>
    <w:bookmarkEnd w:id="18"/>
    <w:p w:rsidR="00F87D63" w:rsidRPr="00C23077" w:rsidRDefault="00F87D63" w:rsidP="00C23077">
      <w:pPr>
        <w:ind w:left="426"/>
        <w:rPr>
          <w:rFonts w:ascii="Helv" w:hAnsi="Helv" w:cs="Helv"/>
          <w:bCs/>
          <w:iCs/>
          <w:sz w:val="20"/>
          <w:szCs w:val="20"/>
        </w:rPr>
      </w:pPr>
    </w:p>
    <w:p w:rsidR="00F87D63" w:rsidRPr="00C23077" w:rsidRDefault="009C1E84" w:rsidP="00C23077">
      <w:pPr>
        <w:ind w:left="426"/>
        <w:rPr>
          <w:rFonts w:ascii="Helv" w:hAnsi="Helv" w:cs="Helv"/>
          <w:bCs/>
          <w:iCs/>
          <w:sz w:val="20"/>
          <w:szCs w:val="20"/>
        </w:rPr>
      </w:pPr>
      <w:r w:rsidRPr="00C23077">
        <w:rPr>
          <w:rFonts w:ascii="Helv" w:hAnsi="Helv" w:cs="Helv"/>
          <w:bCs/>
          <w:iCs/>
          <w:sz w:val="20"/>
          <w:szCs w:val="20"/>
        </w:rPr>
        <w:t>Spoločnosť v roku 2014 neeviduje žiadny dlhodobý nehmotný majetok, na ktorý je zriadené záložné právo ani taký, pri ktorom má obmedzené právo nakladať s ním. V roku 2013 bolo zriadené záložné právo na dlhodobý nehmotný majetok v hodnote 73 827 EUR.</w:t>
      </w:r>
    </w:p>
    <w:p w:rsidR="00F87D63" w:rsidRDefault="00F87D63" w:rsidP="00F87D63">
      <w:pPr>
        <w:rPr>
          <w:rFonts w:ascii="Helv" w:hAnsi="Helv" w:cs="Helv"/>
          <w:bCs/>
          <w:iCs/>
          <w:sz w:val="20"/>
          <w:szCs w:val="20"/>
        </w:rPr>
      </w:pPr>
      <w:bookmarkStart w:id="20" w:name="FWT_transfer_IA3"/>
      <w:r>
        <w:br w:type="page"/>
      </w:r>
    </w:p>
    <w:bookmarkEnd w:id="20"/>
    <w:p w:rsidR="00F87D63" w:rsidRPr="00E63C40" w:rsidRDefault="00F87D63" w:rsidP="00F87D63">
      <w:pPr>
        <w:pStyle w:val="Nadpis2"/>
      </w:pPr>
      <w:r w:rsidRPr="00E63C40">
        <w:lastRenderedPageBreak/>
        <w:t>Dlhodobý hmotný majetok</w:t>
      </w:r>
    </w:p>
    <w:p w:rsidR="00F87D63" w:rsidRDefault="00F87D63" w:rsidP="00A34AE6">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F87D63" w:rsidRDefault="00F87D63" w:rsidP="00A34AE6">
      <w:pPr>
        <w:pStyle w:val="odstavec"/>
      </w:pPr>
    </w:p>
    <w:tbl>
      <w:tblPr>
        <w:tblW w:w="0" w:type="auto"/>
        <w:tblInd w:w="426" w:type="dxa"/>
        <w:tblLayout w:type="fixed"/>
        <w:tblCellMar>
          <w:left w:w="70" w:type="dxa"/>
          <w:right w:w="70" w:type="dxa"/>
        </w:tblCellMar>
        <w:tblLook w:val="04A0"/>
      </w:tblPr>
      <w:tblGrid>
        <w:gridCol w:w="3133"/>
        <w:gridCol w:w="1208"/>
        <w:gridCol w:w="1201"/>
        <w:gridCol w:w="1218"/>
        <w:gridCol w:w="1361"/>
        <w:gridCol w:w="1208"/>
        <w:gridCol w:w="1204"/>
        <w:gridCol w:w="1231"/>
        <w:gridCol w:w="1216"/>
        <w:gridCol w:w="1220"/>
      </w:tblGrid>
      <w:tr w:rsidR="00F87D63" w:rsidTr="00AB4491">
        <w:trPr>
          <w:trHeight w:val="240"/>
        </w:trPr>
        <w:tc>
          <w:tcPr>
            <w:tcW w:w="3133"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21" w:name="RANGE!B4:K25"/>
            <w:bookmarkStart w:id="22" w:name="FWT_transfer_TA1"/>
            <w:r>
              <w:rPr>
                <w:rFonts w:ascii="Arial" w:hAnsi="Arial" w:cs="Arial"/>
                <w:b/>
                <w:bCs/>
                <w:sz w:val="18"/>
                <w:szCs w:val="18"/>
              </w:rPr>
              <w:t>Dlhodobý hmotný majetok</w:t>
            </w:r>
            <w:bookmarkEnd w:id="21"/>
          </w:p>
        </w:tc>
        <w:tc>
          <w:tcPr>
            <w:tcW w:w="11067" w:type="dxa"/>
            <w:gridSpan w:val="9"/>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p>
        </w:tc>
      </w:tr>
      <w:tr w:rsidR="00F87D63" w:rsidTr="00AB4491">
        <w:trPr>
          <w:trHeight w:val="1440"/>
        </w:trPr>
        <w:tc>
          <w:tcPr>
            <w:tcW w:w="3133"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Spolu</w:t>
            </w:r>
          </w:p>
        </w:tc>
      </w:tr>
      <w:tr w:rsidR="00F87D63" w:rsidTr="00AB4491">
        <w:trPr>
          <w:trHeight w:val="240"/>
        </w:trPr>
        <w:tc>
          <w:tcPr>
            <w:tcW w:w="3133"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j</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4 776 306</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18 110 374</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4 520 029</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54 751</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6 076 897</w:t>
            </w:r>
          </w:p>
        </w:tc>
        <w:tc>
          <w:tcPr>
            <w:tcW w:w="1204" w:type="dxa"/>
            <w:tcBorders>
              <w:top w:val="nil"/>
              <w:left w:val="nil"/>
              <w:bottom w:val="nil"/>
              <w:right w:val="nil"/>
            </w:tcBorders>
            <w:shd w:val="clear" w:color="auto" w:fill="auto"/>
            <w:vAlign w:val="bottom"/>
            <w:hideMark/>
          </w:tcPr>
          <w:p w:rsidR="00F87D63" w:rsidRDefault="00603318" w:rsidP="00AB4491">
            <w:pPr>
              <w:jc w:val="right"/>
              <w:rPr>
                <w:rFonts w:ascii="Arial" w:hAnsi="Arial" w:cs="Arial"/>
                <w:b/>
                <w:bCs/>
                <w:sz w:val="18"/>
                <w:szCs w:val="18"/>
              </w:rPr>
            </w:pPr>
            <w:r>
              <w:rPr>
                <w:rFonts w:ascii="Arial" w:hAnsi="Arial" w:cs="Arial"/>
                <w:b/>
                <w:bCs/>
                <w:sz w:val="18"/>
                <w:szCs w:val="18"/>
              </w:rPr>
              <w:t>3 753 796</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672 126</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F87D63" w:rsidRDefault="00603318" w:rsidP="006C667B">
            <w:pPr>
              <w:jc w:val="right"/>
              <w:rPr>
                <w:rFonts w:ascii="Arial" w:hAnsi="Arial" w:cs="Arial"/>
                <w:b/>
                <w:bCs/>
                <w:sz w:val="18"/>
                <w:szCs w:val="18"/>
              </w:rPr>
            </w:pPr>
            <w:r>
              <w:rPr>
                <w:rFonts w:ascii="Arial" w:hAnsi="Arial" w:cs="Arial"/>
                <w:b/>
                <w:bCs/>
                <w:sz w:val="18"/>
                <w:szCs w:val="18"/>
              </w:rPr>
              <w:t>37 964 279</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4 081 180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C36001">
            <w:pPr>
              <w:jc w:val="right"/>
              <w:rPr>
                <w:rFonts w:ascii="Arial" w:hAnsi="Arial" w:cs="Arial"/>
                <w:sz w:val="18"/>
                <w:szCs w:val="18"/>
              </w:rPr>
            </w:pPr>
            <w:r>
              <w:rPr>
                <w:rFonts w:ascii="Arial" w:hAnsi="Arial" w:cs="Arial"/>
                <w:sz w:val="18"/>
                <w:szCs w:val="18"/>
              </w:rPr>
              <w:t>4 081 18</w:t>
            </w:r>
            <w:r w:rsidR="00C36001">
              <w:rPr>
                <w:rFonts w:ascii="Arial" w:hAnsi="Arial" w:cs="Arial"/>
                <w:sz w:val="18"/>
                <w:szCs w:val="18"/>
              </w:rPr>
              <w:t>0</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29 724</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365 621</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2 425 036</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125 912</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2 946 293</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151 828</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185 493</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433 999</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2 720 870</w:t>
            </w:r>
          </w:p>
        </w:tc>
        <w:tc>
          <w:tcPr>
            <w:tcW w:w="1204" w:type="dxa"/>
            <w:tcBorders>
              <w:top w:val="nil"/>
              <w:left w:val="nil"/>
              <w:bottom w:val="nil"/>
              <w:right w:val="nil"/>
            </w:tcBorders>
            <w:shd w:val="clear" w:color="auto" w:fill="auto"/>
            <w:vAlign w:val="bottom"/>
            <w:hideMark/>
          </w:tcPr>
          <w:p w:rsidR="001864F8" w:rsidRDefault="001864F8" w:rsidP="00DF2D21">
            <w:pPr>
              <w:jc w:val="right"/>
              <w:rPr>
                <w:rFonts w:ascii="Arial" w:hAnsi="Arial" w:cs="Arial"/>
                <w:sz w:val="18"/>
                <w:szCs w:val="18"/>
              </w:rPr>
            </w:pPr>
            <w:r>
              <w:rPr>
                <w:rFonts w:ascii="Arial" w:hAnsi="Arial" w:cs="Arial"/>
                <w:sz w:val="18"/>
                <w:szCs w:val="18"/>
              </w:rPr>
              <w:t> </w:t>
            </w:r>
          </w:p>
          <w:p w:rsidR="00F87D63" w:rsidRDefault="001864F8" w:rsidP="001864F8">
            <w:pPr>
              <w:jc w:val="right"/>
              <w:rPr>
                <w:rFonts w:ascii="Arial" w:hAnsi="Arial" w:cs="Arial"/>
                <w:sz w:val="18"/>
                <w:szCs w:val="18"/>
              </w:rPr>
            </w:pPr>
            <w:r>
              <w:rPr>
                <w:rFonts w:ascii="Arial" w:hAnsi="Arial" w:cs="Arial"/>
                <w:sz w:val="18"/>
                <w:szCs w:val="18"/>
              </w:rPr>
              <w:t>357 228</w:t>
            </w:r>
          </w:p>
        </w:tc>
        <w:tc>
          <w:tcPr>
            <w:tcW w:w="1231" w:type="dxa"/>
            <w:tcBorders>
              <w:top w:val="nil"/>
              <w:left w:val="nil"/>
              <w:bottom w:val="nil"/>
              <w:right w:val="nil"/>
            </w:tcBorders>
            <w:shd w:val="clear" w:color="auto" w:fill="auto"/>
            <w:vAlign w:val="bottom"/>
            <w:hideMark/>
          </w:tcPr>
          <w:p w:rsidR="00F87D63" w:rsidRDefault="001864F8" w:rsidP="002B50D0">
            <w:pPr>
              <w:jc w:val="right"/>
              <w:rPr>
                <w:rFonts w:ascii="Arial" w:hAnsi="Arial" w:cs="Arial"/>
                <w:sz w:val="18"/>
                <w:szCs w:val="18"/>
              </w:rPr>
            </w:pPr>
            <w:r>
              <w:rPr>
                <w:rFonts w:ascii="Arial" w:hAnsi="Arial" w:cs="Arial"/>
                <w:sz w:val="18"/>
                <w:szCs w:val="18"/>
              </w:rPr>
              <w:t>    -3 849</w:t>
            </w:r>
            <w:r w:rsidR="002B50D0">
              <w:rPr>
                <w:rFonts w:ascii="Arial" w:hAnsi="Arial" w:cs="Arial"/>
                <w:sz w:val="18"/>
                <w:szCs w:val="18"/>
              </w:rPr>
              <w:t> </w:t>
            </w:r>
            <w:r>
              <w:rPr>
                <w:rFonts w:ascii="Arial" w:hAnsi="Arial" w:cs="Arial"/>
                <w:sz w:val="18"/>
                <w:szCs w:val="18"/>
              </w:rPr>
              <w:t>41</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2B50D0"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4 928 134</w:t>
            </w:r>
          </w:p>
        </w:tc>
        <w:tc>
          <w:tcPr>
            <w:tcW w:w="120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18 266 143</w:t>
            </w:r>
          </w:p>
        </w:tc>
        <w:tc>
          <w:tcPr>
            <w:tcW w:w="121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4 588 407</w:t>
            </w:r>
          </w:p>
        </w:tc>
        <w:tc>
          <w:tcPr>
            <w:tcW w:w="136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54 751</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6 372 731</w:t>
            </w:r>
          </w:p>
        </w:tc>
        <w:tc>
          <w:tcPr>
            <w:tcW w:w="1204"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3 985 112</w:t>
            </w:r>
          </w:p>
        </w:tc>
        <w:tc>
          <w:tcPr>
            <w:tcW w:w="123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903 889</w:t>
            </w:r>
          </w:p>
        </w:tc>
        <w:tc>
          <w:tcPr>
            <w:tcW w:w="1216"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39 099 167</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4 869 484</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3 191 890</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21 360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2 432 494</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2 876 716</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13 391 944</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986 003</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589 387</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2 778</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2 591 233</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383 090</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4 552 491</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29 724</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365 621</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2 425 036</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125 910</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2 946 291</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5 825 763</w:t>
            </w:r>
          </w:p>
        </w:tc>
        <w:tc>
          <w:tcPr>
            <w:tcW w:w="121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3 415 656</w:t>
            </w:r>
          </w:p>
        </w:tc>
        <w:tc>
          <w:tcPr>
            <w:tcW w:w="136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24 138</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2 598 691</w:t>
            </w:r>
          </w:p>
        </w:tc>
        <w:tc>
          <w:tcPr>
            <w:tcW w:w="1204"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3 133 896</w:t>
            </w:r>
          </w:p>
        </w:tc>
        <w:tc>
          <w:tcPr>
            <w:tcW w:w="123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14 998 144</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1 004 858</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56 152</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1 061 010</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87D63" w:rsidRDefault="00885328"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885328" w:rsidP="00AB449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4 005</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4 005</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885328" w:rsidP="00AB4491">
            <w:pPr>
              <w:jc w:val="right"/>
              <w:rPr>
                <w:rFonts w:ascii="Arial" w:hAnsi="Arial" w:cs="Arial"/>
                <w:b/>
                <w:bCs/>
                <w:sz w:val="18"/>
                <w:szCs w:val="18"/>
              </w:rPr>
            </w:pPr>
            <w:r>
              <w:rPr>
                <w:rFonts w:ascii="Arial" w:hAnsi="Arial" w:cs="Arial"/>
                <w:b/>
                <w:bCs/>
                <w:sz w:val="18"/>
                <w:szCs w:val="18"/>
              </w:rPr>
              <w:t>1 004 858</w:t>
            </w:r>
          </w:p>
        </w:tc>
        <w:tc>
          <w:tcPr>
            <w:tcW w:w="1201" w:type="dxa"/>
            <w:tcBorders>
              <w:top w:val="single" w:sz="4" w:space="0" w:color="auto"/>
              <w:left w:val="nil"/>
              <w:bottom w:val="double" w:sz="6" w:space="0" w:color="auto"/>
              <w:right w:val="nil"/>
            </w:tcBorders>
            <w:shd w:val="clear" w:color="auto" w:fill="auto"/>
            <w:vAlign w:val="bottom"/>
            <w:hideMark/>
          </w:tcPr>
          <w:p w:rsidR="00F87D63" w:rsidRDefault="00885328" w:rsidP="00AB4491">
            <w:pPr>
              <w:jc w:val="right"/>
              <w:rPr>
                <w:rFonts w:ascii="Arial" w:hAnsi="Arial" w:cs="Arial"/>
                <w:b/>
                <w:bCs/>
                <w:sz w:val="18"/>
                <w:szCs w:val="18"/>
              </w:rPr>
            </w:pPr>
            <w:r>
              <w:rPr>
                <w:rFonts w:ascii="Arial" w:hAnsi="Arial" w:cs="Arial"/>
                <w:b/>
                <w:bCs/>
                <w:sz w:val="18"/>
                <w:szCs w:val="18"/>
              </w:rPr>
              <w:t>52 147</w:t>
            </w:r>
          </w:p>
        </w:tc>
        <w:tc>
          <w:tcPr>
            <w:tcW w:w="121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1 057 005</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3 771 448</w:t>
            </w:r>
          </w:p>
        </w:tc>
        <w:tc>
          <w:tcPr>
            <w:tcW w:w="120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13 184 738</w:t>
            </w:r>
          </w:p>
        </w:tc>
        <w:tc>
          <w:tcPr>
            <w:tcW w:w="121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1 328 139</w:t>
            </w:r>
          </w:p>
        </w:tc>
        <w:tc>
          <w:tcPr>
            <w:tcW w:w="136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33 391</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3 644 403</w:t>
            </w:r>
          </w:p>
        </w:tc>
        <w:tc>
          <w:tcPr>
            <w:tcW w:w="1204" w:type="dxa"/>
            <w:tcBorders>
              <w:top w:val="single" w:sz="4" w:space="0" w:color="auto"/>
              <w:left w:val="nil"/>
              <w:bottom w:val="double" w:sz="6" w:space="0" w:color="auto"/>
              <w:right w:val="nil"/>
            </w:tcBorders>
            <w:shd w:val="clear" w:color="auto" w:fill="auto"/>
            <w:vAlign w:val="bottom"/>
            <w:hideMark/>
          </w:tcPr>
          <w:p w:rsidR="00F87D63" w:rsidRDefault="00885328" w:rsidP="00AB4491">
            <w:pPr>
              <w:jc w:val="right"/>
              <w:rPr>
                <w:rFonts w:ascii="Arial" w:hAnsi="Arial" w:cs="Arial"/>
                <w:b/>
                <w:bCs/>
                <w:sz w:val="18"/>
                <w:szCs w:val="18"/>
              </w:rPr>
            </w:pPr>
            <w:r>
              <w:rPr>
                <w:rFonts w:ascii="Arial" w:hAnsi="Arial" w:cs="Arial"/>
                <w:b/>
                <w:bCs/>
                <w:sz w:val="18"/>
                <w:szCs w:val="18"/>
              </w:rPr>
              <w:t>877 079</w:t>
            </w:r>
          </w:p>
        </w:tc>
        <w:tc>
          <w:tcPr>
            <w:tcW w:w="123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672 126</w:t>
            </w:r>
          </w:p>
        </w:tc>
        <w:tc>
          <w:tcPr>
            <w:tcW w:w="1216"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F87D63" w:rsidRDefault="00F87D63" w:rsidP="00885328">
            <w:pPr>
              <w:jc w:val="right"/>
              <w:rPr>
                <w:rFonts w:ascii="Arial" w:hAnsi="Arial" w:cs="Arial"/>
                <w:b/>
                <w:bCs/>
                <w:sz w:val="18"/>
                <w:szCs w:val="18"/>
              </w:rPr>
            </w:pPr>
            <w:r>
              <w:rPr>
                <w:rFonts w:ascii="Arial" w:hAnsi="Arial" w:cs="Arial"/>
                <w:b/>
                <w:bCs/>
                <w:sz w:val="18"/>
                <w:szCs w:val="18"/>
              </w:rPr>
              <w:t>23 511 32</w:t>
            </w:r>
            <w:r w:rsidR="00885328">
              <w:rPr>
                <w:rFonts w:ascii="Arial" w:hAnsi="Arial" w:cs="Arial"/>
                <w:b/>
                <w:bCs/>
                <w:sz w:val="18"/>
                <w:szCs w:val="18"/>
              </w:rPr>
              <w:t>4</w:t>
            </w:r>
          </w:p>
        </w:tc>
      </w:tr>
      <w:tr w:rsidR="00F87D63" w:rsidTr="00AB4491">
        <w:trPr>
          <w:trHeight w:val="27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F87D63" w:rsidRDefault="00F87D63" w:rsidP="00885328">
            <w:pPr>
              <w:jc w:val="right"/>
              <w:rPr>
                <w:rFonts w:ascii="Arial" w:hAnsi="Arial" w:cs="Arial"/>
                <w:b/>
                <w:bCs/>
                <w:sz w:val="18"/>
                <w:szCs w:val="18"/>
              </w:rPr>
            </w:pPr>
            <w:r>
              <w:rPr>
                <w:rFonts w:ascii="Arial" w:hAnsi="Arial" w:cs="Arial"/>
                <w:b/>
                <w:bCs/>
                <w:sz w:val="18"/>
                <w:szCs w:val="18"/>
              </w:rPr>
              <w:t>3 923 27</w:t>
            </w:r>
            <w:r w:rsidR="00885328">
              <w:rPr>
                <w:rFonts w:ascii="Arial" w:hAnsi="Arial" w:cs="Arial"/>
                <w:b/>
                <w:bCs/>
                <w:sz w:val="18"/>
                <w:szCs w:val="18"/>
              </w:rPr>
              <w:t>6</w:t>
            </w:r>
          </w:p>
        </w:tc>
        <w:tc>
          <w:tcPr>
            <w:tcW w:w="1201" w:type="dxa"/>
            <w:tcBorders>
              <w:top w:val="nil"/>
              <w:left w:val="nil"/>
              <w:bottom w:val="double" w:sz="6" w:space="0" w:color="auto"/>
              <w:right w:val="nil"/>
            </w:tcBorders>
            <w:shd w:val="clear" w:color="auto" w:fill="auto"/>
            <w:vAlign w:val="bottom"/>
            <w:hideMark/>
          </w:tcPr>
          <w:p w:rsidR="00F87D63" w:rsidRDefault="00885328" w:rsidP="00AB4491">
            <w:pPr>
              <w:jc w:val="right"/>
              <w:rPr>
                <w:rFonts w:ascii="Arial" w:hAnsi="Arial" w:cs="Arial"/>
                <w:b/>
                <w:bCs/>
                <w:sz w:val="18"/>
                <w:szCs w:val="18"/>
              </w:rPr>
            </w:pPr>
            <w:r>
              <w:rPr>
                <w:rFonts w:ascii="Arial" w:hAnsi="Arial" w:cs="Arial"/>
                <w:b/>
                <w:bCs/>
                <w:sz w:val="18"/>
                <w:szCs w:val="18"/>
              </w:rPr>
              <w:t>12 388 233</w:t>
            </w:r>
          </w:p>
        </w:tc>
        <w:tc>
          <w:tcPr>
            <w:tcW w:w="1218"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1 172 751</w:t>
            </w:r>
          </w:p>
        </w:tc>
        <w:tc>
          <w:tcPr>
            <w:tcW w:w="1361"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30 613</w:t>
            </w:r>
          </w:p>
        </w:tc>
        <w:tc>
          <w:tcPr>
            <w:tcW w:w="1208"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3 774 040</w:t>
            </w:r>
          </w:p>
        </w:tc>
        <w:tc>
          <w:tcPr>
            <w:tcW w:w="1204"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851 216</w:t>
            </w:r>
          </w:p>
        </w:tc>
        <w:tc>
          <w:tcPr>
            <w:tcW w:w="1231"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903 889</w:t>
            </w:r>
          </w:p>
        </w:tc>
        <w:tc>
          <w:tcPr>
            <w:tcW w:w="1216"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23 044 018</w:t>
            </w:r>
          </w:p>
        </w:tc>
      </w:tr>
    </w:tbl>
    <w:p w:rsidR="00F87D63" w:rsidRDefault="00F87D63" w:rsidP="00A34AE6">
      <w:pPr>
        <w:pStyle w:val="odstavec"/>
      </w:pPr>
    </w:p>
    <w:bookmarkEnd w:id="22"/>
    <w:p w:rsidR="00F87D63" w:rsidRDefault="00F87D63" w:rsidP="00F87D63">
      <w:pPr>
        <w:rPr>
          <w:rFonts w:ascii="Helv" w:hAnsi="Helv" w:cs="Helv"/>
          <w:bCs/>
          <w:iCs/>
          <w:sz w:val="20"/>
          <w:szCs w:val="20"/>
        </w:rPr>
      </w:pPr>
      <w:r>
        <w:br w:type="page"/>
      </w:r>
    </w:p>
    <w:tbl>
      <w:tblPr>
        <w:tblW w:w="0" w:type="auto"/>
        <w:tblInd w:w="426" w:type="dxa"/>
        <w:tblLayout w:type="fixed"/>
        <w:tblCellMar>
          <w:left w:w="70" w:type="dxa"/>
          <w:right w:w="70" w:type="dxa"/>
        </w:tblCellMar>
        <w:tblLook w:val="04A0"/>
      </w:tblPr>
      <w:tblGrid>
        <w:gridCol w:w="3133"/>
        <w:gridCol w:w="1208"/>
        <w:gridCol w:w="1201"/>
        <w:gridCol w:w="1218"/>
        <w:gridCol w:w="1361"/>
        <w:gridCol w:w="1208"/>
        <w:gridCol w:w="1204"/>
        <w:gridCol w:w="1231"/>
        <w:gridCol w:w="1216"/>
        <w:gridCol w:w="1220"/>
      </w:tblGrid>
      <w:tr w:rsidR="00F87D63" w:rsidTr="00AB4491">
        <w:trPr>
          <w:trHeight w:val="240"/>
        </w:trPr>
        <w:tc>
          <w:tcPr>
            <w:tcW w:w="3133"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23" w:name="RANGE!B30:K51"/>
            <w:bookmarkStart w:id="24" w:name="FWT_transfer_TA2"/>
            <w:bookmarkStart w:id="25" w:name="FWT_transfer_TA22"/>
            <w:r>
              <w:rPr>
                <w:rFonts w:ascii="Arial" w:hAnsi="Arial" w:cs="Arial"/>
                <w:b/>
                <w:bCs/>
                <w:sz w:val="18"/>
                <w:szCs w:val="18"/>
              </w:rPr>
              <w:lastRenderedPageBreak/>
              <w:t>Dlhodobý hmotný majetok</w:t>
            </w:r>
            <w:bookmarkEnd w:id="23"/>
          </w:p>
        </w:tc>
        <w:tc>
          <w:tcPr>
            <w:tcW w:w="11067" w:type="dxa"/>
            <w:gridSpan w:val="9"/>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p>
        </w:tc>
      </w:tr>
      <w:tr w:rsidR="00F87D63" w:rsidTr="00AB4491">
        <w:trPr>
          <w:trHeight w:val="1440"/>
        </w:trPr>
        <w:tc>
          <w:tcPr>
            <w:tcW w:w="3133"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Spolu</w:t>
            </w:r>
          </w:p>
        </w:tc>
      </w:tr>
      <w:tr w:rsidR="00F87D63" w:rsidTr="00AB4491">
        <w:trPr>
          <w:trHeight w:val="240"/>
        </w:trPr>
        <w:tc>
          <w:tcPr>
            <w:tcW w:w="3133"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F87D63" w:rsidRDefault="00F87D63" w:rsidP="00AB4491">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j</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4 615 185</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17 672 999</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4 449 030</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54 751</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5 848 386</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3 849 808</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724 812</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37 214 971</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sidRPr="00B32FDB">
              <w:rPr>
                <w:rFonts w:ascii="Arial" w:hAnsi="Arial" w:cs="Arial"/>
                <w:sz w:val="18"/>
                <w:szCs w:val="18"/>
              </w:rPr>
              <w:t>3235293</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sidRPr="00B32FDB">
              <w:rPr>
                <w:rFonts w:ascii="Arial" w:hAnsi="Arial" w:cs="Arial"/>
                <w:sz w:val="18"/>
                <w:szCs w:val="18"/>
              </w:rPr>
              <w:t>3235293</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75 171</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2 072 674</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338 140</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sidRPr="00B32FDB">
              <w:rPr>
                <w:rFonts w:ascii="Arial" w:hAnsi="Arial" w:cs="Arial"/>
                <w:sz w:val="18"/>
                <w:szCs w:val="18"/>
              </w:rPr>
              <w:t>2485985</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F87D63" w:rsidRPr="009B4147" w:rsidRDefault="00F87D63" w:rsidP="00AB4491">
            <w:pPr>
              <w:jc w:val="right"/>
              <w:rPr>
                <w:rFonts w:ascii="Arial" w:hAnsi="Arial" w:cs="Arial"/>
                <w:sz w:val="18"/>
                <w:szCs w:val="18"/>
                <w:lang w:val="en-US"/>
              </w:rPr>
            </w:pPr>
            <w:r>
              <w:rPr>
                <w:rFonts w:ascii="Arial" w:hAnsi="Arial" w:cs="Arial"/>
                <w:sz w:val="18"/>
                <w:szCs w:val="18"/>
              </w:rPr>
              <w:t>161 12</w:t>
            </w:r>
            <w:r>
              <w:rPr>
                <w:rFonts w:ascii="Arial" w:hAnsi="Arial" w:cs="Arial"/>
                <w:sz w:val="18"/>
                <w:szCs w:val="18"/>
                <w:lang w:val="en-US"/>
              </w:rPr>
              <w:t>1</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437 375</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146 170</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2 301 185</w:t>
            </w:r>
          </w:p>
        </w:tc>
        <w:tc>
          <w:tcPr>
            <w:tcW w:w="1204" w:type="dxa"/>
            <w:tcBorders>
              <w:top w:val="nil"/>
              <w:left w:val="nil"/>
              <w:bottom w:val="nil"/>
              <w:right w:val="nil"/>
            </w:tcBorders>
            <w:shd w:val="clear" w:color="auto" w:fill="auto"/>
            <w:vAlign w:val="bottom"/>
            <w:hideMark/>
          </w:tcPr>
          <w:p w:rsidR="00F87D63" w:rsidRDefault="00F87D63" w:rsidP="001E394F">
            <w:pPr>
              <w:jc w:val="right"/>
              <w:rPr>
                <w:rFonts w:ascii="Arial" w:hAnsi="Arial" w:cs="Arial"/>
                <w:sz w:val="18"/>
                <w:szCs w:val="18"/>
              </w:rPr>
            </w:pPr>
            <w:r>
              <w:rPr>
                <w:rFonts w:ascii="Arial" w:hAnsi="Arial" w:cs="Arial"/>
                <w:sz w:val="18"/>
                <w:szCs w:val="18"/>
              </w:rPr>
              <w:t>242</w:t>
            </w:r>
            <w:r w:rsidR="001E394F">
              <w:rPr>
                <w:rFonts w:ascii="Arial" w:hAnsi="Arial" w:cs="Arial"/>
                <w:sz w:val="18"/>
                <w:szCs w:val="18"/>
              </w:rPr>
              <w:t> </w:t>
            </w:r>
            <w:r>
              <w:rPr>
                <w:rFonts w:ascii="Arial" w:hAnsi="Arial" w:cs="Arial"/>
                <w:sz w:val="18"/>
                <w:szCs w:val="18"/>
              </w:rPr>
              <w:t>12</w:t>
            </w:r>
            <w:r w:rsidR="002B50D0">
              <w:rPr>
                <w:rFonts w:ascii="Arial" w:hAnsi="Arial" w:cs="Arial"/>
                <w:sz w:val="18"/>
                <w:szCs w:val="18"/>
              </w:rPr>
              <w:t>7</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sidRPr="00B32FDB">
              <w:rPr>
                <w:rFonts w:ascii="Arial" w:hAnsi="Arial" w:cs="Arial"/>
                <w:sz w:val="18"/>
                <w:szCs w:val="18"/>
              </w:rPr>
              <w:t>-3287979</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2B50D0"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4 776 306</w:t>
            </w:r>
          </w:p>
        </w:tc>
        <w:tc>
          <w:tcPr>
            <w:tcW w:w="120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18 110 374</w:t>
            </w:r>
          </w:p>
        </w:tc>
        <w:tc>
          <w:tcPr>
            <w:tcW w:w="121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4 520 029</w:t>
            </w:r>
          </w:p>
        </w:tc>
        <w:tc>
          <w:tcPr>
            <w:tcW w:w="136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54 751</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6 076 897</w:t>
            </w:r>
          </w:p>
        </w:tc>
        <w:tc>
          <w:tcPr>
            <w:tcW w:w="1204"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3 753 79</w:t>
            </w:r>
            <w:r w:rsidR="001E394F">
              <w:rPr>
                <w:rFonts w:ascii="Arial" w:hAnsi="Arial" w:cs="Arial"/>
                <w:b/>
                <w:bCs/>
                <w:sz w:val="18"/>
                <w:szCs w:val="18"/>
              </w:rPr>
              <w:t>5</w:t>
            </w:r>
          </w:p>
        </w:tc>
        <w:tc>
          <w:tcPr>
            <w:tcW w:w="123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672 126</w:t>
            </w:r>
          </w:p>
        </w:tc>
        <w:tc>
          <w:tcPr>
            <w:tcW w:w="1216"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37 964 27</w:t>
            </w:r>
            <w:r w:rsidR="001E394F">
              <w:rPr>
                <w:rFonts w:ascii="Arial" w:hAnsi="Arial" w:cs="Arial"/>
                <w:b/>
                <w:bCs/>
                <w:sz w:val="18"/>
                <w:szCs w:val="18"/>
              </w:rPr>
              <w:t>8</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3 936 266</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2 720 794</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16 854</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2 074 812</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2 682 716</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11 431 442</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933 218</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546 267</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4 506</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1 393 382</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532 141</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3 409 514</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75 171</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1 035 700</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338 141</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1 449 012</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4 869 484</w:t>
            </w:r>
          </w:p>
        </w:tc>
        <w:tc>
          <w:tcPr>
            <w:tcW w:w="121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3 191 890</w:t>
            </w:r>
          </w:p>
        </w:tc>
        <w:tc>
          <w:tcPr>
            <w:tcW w:w="136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21 360</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2 432 494</w:t>
            </w:r>
          </w:p>
        </w:tc>
        <w:tc>
          <w:tcPr>
            <w:tcW w:w="1204"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2 876 716</w:t>
            </w:r>
          </w:p>
        </w:tc>
        <w:tc>
          <w:tcPr>
            <w:tcW w:w="123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13 391 944</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1 004 858</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60 157</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1 065 015</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4 005</w:t>
            </w: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4 005</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1 004 858</w:t>
            </w:r>
          </w:p>
        </w:tc>
        <w:tc>
          <w:tcPr>
            <w:tcW w:w="120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56 152</w:t>
            </w:r>
          </w:p>
        </w:tc>
        <w:tc>
          <w:tcPr>
            <w:tcW w:w="121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1 061 010</w:t>
            </w: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55"/>
        </w:trPr>
        <w:tc>
          <w:tcPr>
            <w:tcW w:w="313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3 610 327</w:t>
            </w:r>
          </w:p>
        </w:tc>
        <w:tc>
          <w:tcPr>
            <w:tcW w:w="120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13 676 576</w:t>
            </w:r>
          </w:p>
        </w:tc>
        <w:tc>
          <w:tcPr>
            <w:tcW w:w="121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1 728 236</w:t>
            </w:r>
          </w:p>
        </w:tc>
        <w:tc>
          <w:tcPr>
            <w:tcW w:w="136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37 897</w:t>
            </w:r>
          </w:p>
        </w:tc>
        <w:tc>
          <w:tcPr>
            <w:tcW w:w="1208"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3 773 574</w:t>
            </w:r>
          </w:p>
        </w:tc>
        <w:tc>
          <w:tcPr>
            <w:tcW w:w="1204"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1 167 092</w:t>
            </w:r>
          </w:p>
        </w:tc>
        <w:tc>
          <w:tcPr>
            <w:tcW w:w="1231"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724 812</w:t>
            </w:r>
          </w:p>
        </w:tc>
        <w:tc>
          <w:tcPr>
            <w:tcW w:w="1216"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24 718 514</w:t>
            </w:r>
          </w:p>
        </w:tc>
      </w:tr>
      <w:tr w:rsidR="00F87D63" w:rsidRPr="00DA565D" w:rsidTr="00AB4491">
        <w:trPr>
          <w:trHeight w:val="270"/>
        </w:trPr>
        <w:tc>
          <w:tcPr>
            <w:tcW w:w="3133" w:type="dxa"/>
            <w:tcBorders>
              <w:top w:val="nil"/>
              <w:left w:val="nil"/>
              <w:bottom w:val="nil"/>
              <w:right w:val="nil"/>
            </w:tcBorders>
            <w:shd w:val="clear" w:color="auto" w:fill="auto"/>
            <w:vAlign w:val="bottom"/>
            <w:hideMark/>
          </w:tcPr>
          <w:p w:rsidR="00F87D63" w:rsidRPr="00DA565D" w:rsidRDefault="00F87D63" w:rsidP="00AB4491">
            <w:pPr>
              <w:rPr>
                <w:rFonts w:ascii="Arial" w:hAnsi="Arial" w:cs="Arial"/>
                <w:b/>
                <w:bCs/>
                <w:sz w:val="18"/>
                <w:szCs w:val="18"/>
              </w:rPr>
            </w:pPr>
            <w:r w:rsidRPr="00DA565D">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F87D63" w:rsidRPr="00DA565D" w:rsidRDefault="00F87D63" w:rsidP="00AB4491">
            <w:pPr>
              <w:jc w:val="right"/>
              <w:rPr>
                <w:rFonts w:ascii="Arial" w:hAnsi="Arial" w:cs="Arial"/>
                <w:b/>
                <w:bCs/>
                <w:sz w:val="18"/>
                <w:szCs w:val="18"/>
              </w:rPr>
            </w:pPr>
            <w:r w:rsidRPr="00DA565D">
              <w:rPr>
                <w:rFonts w:ascii="Arial" w:hAnsi="Arial" w:cs="Arial"/>
                <w:b/>
                <w:bCs/>
                <w:sz w:val="18"/>
                <w:szCs w:val="18"/>
              </w:rPr>
              <w:t>3 771 448</w:t>
            </w:r>
          </w:p>
        </w:tc>
        <w:tc>
          <w:tcPr>
            <w:tcW w:w="1201" w:type="dxa"/>
            <w:tcBorders>
              <w:top w:val="nil"/>
              <w:left w:val="nil"/>
              <w:bottom w:val="double" w:sz="6" w:space="0" w:color="auto"/>
              <w:right w:val="nil"/>
            </w:tcBorders>
            <w:shd w:val="clear" w:color="auto" w:fill="auto"/>
            <w:vAlign w:val="bottom"/>
            <w:hideMark/>
          </w:tcPr>
          <w:p w:rsidR="00F87D63" w:rsidRPr="00DA565D" w:rsidRDefault="00F87D63" w:rsidP="00AB4491">
            <w:pPr>
              <w:jc w:val="right"/>
              <w:rPr>
                <w:rFonts w:ascii="Arial" w:hAnsi="Arial" w:cs="Arial"/>
                <w:b/>
                <w:bCs/>
                <w:sz w:val="18"/>
                <w:szCs w:val="18"/>
              </w:rPr>
            </w:pPr>
            <w:r w:rsidRPr="00DA565D">
              <w:rPr>
                <w:rFonts w:ascii="Arial" w:hAnsi="Arial" w:cs="Arial"/>
                <w:b/>
                <w:bCs/>
                <w:sz w:val="18"/>
                <w:szCs w:val="18"/>
              </w:rPr>
              <w:t>13 184 738</w:t>
            </w:r>
          </w:p>
        </w:tc>
        <w:tc>
          <w:tcPr>
            <w:tcW w:w="1218" w:type="dxa"/>
            <w:tcBorders>
              <w:top w:val="nil"/>
              <w:left w:val="nil"/>
              <w:bottom w:val="double" w:sz="6" w:space="0" w:color="auto"/>
              <w:right w:val="nil"/>
            </w:tcBorders>
            <w:shd w:val="clear" w:color="auto" w:fill="auto"/>
            <w:vAlign w:val="bottom"/>
            <w:hideMark/>
          </w:tcPr>
          <w:p w:rsidR="00F87D63" w:rsidRPr="00DA565D" w:rsidRDefault="00F87D63" w:rsidP="00AB4491">
            <w:pPr>
              <w:jc w:val="right"/>
              <w:rPr>
                <w:rFonts w:ascii="Arial" w:hAnsi="Arial" w:cs="Arial"/>
                <w:b/>
                <w:bCs/>
                <w:sz w:val="18"/>
                <w:szCs w:val="18"/>
              </w:rPr>
            </w:pPr>
            <w:r w:rsidRPr="00DA565D">
              <w:rPr>
                <w:rFonts w:ascii="Arial" w:hAnsi="Arial" w:cs="Arial"/>
                <w:b/>
                <w:bCs/>
                <w:sz w:val="18"/>
                <w:szCs w:val="18"/>
              </w:rPr>
              <w:t>1 328 139</w:t>
            </w:r>
          </w:p>
        </w:tc>
        <w:tc>
          <w:tcPr>
            <w:tcW w:w="1361" w:type="dxa"/>
            <w:tcBorders>
              <w:top w:val="nil"/>
              <w:left w:val="nil"/>
              <w:bottom w:val="double" w:sz="6" w:space="0" w:color="auto"/>
              <w:right w:val="nil"/>
            </w:tcBorders>
            <w:shd w:val="clear" w:color="auto" w:fill="auto"/>
            <w:vAlign w:val="bottom"/>
            <w:hideMark/>
          </w:tcPr>
          <w:p w:rsidR="00F87D63" w:rsidRPr="00DA565D" w:rsidRDefault="00F87D63" w:rsidP="00AB4491">
            <w:pPr>
              <w:jc w:val="right"/>
              <w:rPr>
                <w:rFonts w:ascii="Arial" w:hAnsi="Arial" w:cs="Arial"/>
                <w:b/>
                <w:bCs/>
                <w:sz w:val="18"/>
                <w:szCs w:val="18"/>
              </w:rPr>
            </w:pPr>
            <w:r w:rsidRPr="00DA565D">
              <w:rPr>
                <w:rFonts w:ascii="Arial" w:hAnsi="Arial" w:cs="Arial"/>
                <w:b/>
                <w:bCs/>
                <w:sz w:val="18"/>
                <w:szCs w:val="18"/>
              </w:rPr>
              <w:t>33 391</w:t>
            </w:r>
          </w:p>
        </w:tc>
        <w:tc>
          <w:tcPr>
            <w:tcW w:w="1208" w:type="dxa"/>
            <w:tcBorders>
              <w:top w:val="nil"/>
              <w:left w:val="nil"/>
              <w:bottom w:val="double" w:sz="6" w:space="0" w:color="auto"/>
              <w:right w:val="nil"/>
            </w:tcBorders>
            <w:shd w:val="clear" w:color="auto" w:fill="auto"/>
            <w:vAlign w:val="bottom"/>
            <w:hideMark/>
          </w:tcPr>
          <w:p w:rsidR="00F87D63" w:rsidRPr="00DA565D" w:rsidRDefault="00F87D63" w:rsidP="00AB4491">
            <w:pPr>
              <w:jc w:val="right"/>
              <w:rPr>
                <w:rFonts w:ascii="Arial" w:hAnsi="Arial" w:cs="Arial"/>
                <w:b/>
                <w:bCs/>
                <w:sz w:val="18"/>
                <w:szCs w:val="18"/>
              </w:rPr>
            </w:pPr>
            <w:r w:rsidRPr="00DA565D">
              <w:rPr>
                <w:rFonts w:ascii="Arial" w:hAnsi="Arial" w:cs="Arial"/>
                <w:b/>
                <w:bCs/>
                <w:sz w:val="18"/>
                <w:szCs w:val="18"/>
              </w:rPr>
              <w:t>3 644 403</w:t>
            </w:r>
          </w:p>
        </w:tc>
        <w:tc>
          <w:tcPr>
            <w:tcW w:w="1204" w:type="dxa"/>
            <w:tcBorders>
              <w:top w:val="nil"/>
              <w:left w:val="nil"/>
              <w:bottom w:val="double" w:sz="6" w:space="0" w:color="auto"/>
              <w:right w:val="nil"/>
            </w:tcBorders>
            <w:shd w:val="clear" w:color="auto" w:fill="auto"/>
            <w:vAlign w:val="bottom"/>
            <w:hideMark/>
          </w:tcPr>
          <w:p w:rsidR="00F87D63" w:rsidRPr="00DA565D" w:rsidRDefault="00C051ED" w:rsidP="00AB4491">
            <w:pPr>
              <w:jc w:val="right"/>
              <w:rPr>
                <w:rFonts w:ascii="Arial" w:hAnsi="Arial" w:cs="Arial"/>
                <w:b/>
                <w:bCs/>
                <w:sz w:val="18"/>
                <w:szCs w:val="18"/>
              </w:rPr>
            </w:pPr>
            <w:r w:rsidRPr="00DA565D">
              <w:rPr>
                <w:rFonts w:ascii="Arial" w:hAnsi="Arial" w:cs="Arial"/>
                <w:b/>
                <w:bCs/>
                <w:sz w:val="18"/>
                <w:szCs w:val="18"/>
              </w:rPr>
              <w:t> </w:t>
            </w:r>
          </w:p>
          <w:p w:rsidR="00C051ED" w:rsidRPr="00DA565D" w:rsidRDefault="00C051ED" w:rsidP="00AB4491">
            <w:pPr>
              <w:jc w:val="right"/>
              <w:rPr>
                <w:rFonts w:ascii="Arial" w:hAnsi="Arial" w:cs="Arial"/>
                <w:b/>
                <w:bCs/>
                <w:sz w:val="18"/>
                <w:szCs w:val="18"/>
              </w:rPr>
            </w:pPr>
            <w:r w:rsidRPr="00DA565D">
              <w:rPr>
                <w:rFonts w:ascii="Arial" w:hAnsi="Arial" w:cs="Arial"/>
                <w:b/>
                <w:bCs/>
                <w:sz w:val="18"/>
                <w:szCs w:val="18"/>
              </w:rPr>
              <w:t>877 079</w:t>
            </w:r>
          </w:p>
        </w:tc>
        <w:tc>
          <w:tcPr>
            <w:tcW w:w="1231" w:type="dxa"/>
            <w:tcBorders>
              <w:top w:val="nil"/>
              <w:left w:val="nil"/>
              <w:bottom w:val="double" w:sz="6" w:space="0" w:color="auto"/>
              <w:right w:val="nil"/>
            </w:tcBorders>
            <w:shd w:val="clear" w:color="auto" w:fill="auto"/>
            <w:vAlign w:val="bottom"/>
            <w:hideMark/>
          </w:tcPr>
          <w:p w:rsidR="00F87D63" w:rsidRPr="00DA565D" w:rsidRDefault="00F87D63" w:rsidP="00AB4491">
            <w:pPr>
              <w:jc w:val="right"/>
              <w:rPr>
                <w:rFonts w:ascii="Arial" w:hAnsi="Arial" w:cs="Arial"/>
                <w:b/>
                <w:bCs/>
                <w:sz w:val="18"/>
                <w:szCs w:val="18"/>
              </w:rPr>
            </w:pPr>
            <w:r w:rsidRPr="00DA565D">
              <w:rPr>
                <w:rFonts w:ascii="Arial" w:hAnsi="Arial" w:cs="Arial"/>
                <w:b/>
                <w:bCs/>
                <w:sz w:val="18"/>
                <w:szCs w:val="18"/>
              </w:rPr>
              <w:t>672 126</w:t>
            </w:r>
          </w:p>
        </w:tc>
        <w:tc>
          <w:tcPr>
            <w:tcW w:w="1216" w:type="dxa"/>
            <w:tcBorders>
              <w:top w:val="nil"/>
              <w:left w:val="nil"/>
              <w:bottom w:val="double" w:sz="6" w:space="0" w:color="auto"/>
              <w:right w:val="nil"/>
            </w:tcBorders>
            <w:shd w:val="clear" w:color="auto" w:fill="auto"/>
            <w:vAlign w:val="bottom"/>
            <w:hideMark/>
          </w:tcPr>
          <w:p w:rsidR="00F87D63" w:rsidRPr="00DA565D" w:rsidRDefault="00F87D63" w:rsidP="00AB4491">
            <w:pPr>
              <w:jc w:val="right"/>
              <w:rPr>
                <w:rFonts w:ascii="Arial" w:hAnsi="Arial" w:cs="Arial"/>
                <w:b/>
                <w:bCs/>
                <w:sz w:val="18"/>
                <w:szCs w:val="18"/>
              </w:rPr>
            </w:pPr>
            <w:r w:rsidRPr="00DA565D">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F87D63" w:rsidRPr="00DA565D" w:rsidRDefault="002B50D0" w:rsidP="002B50D0">
            <w:pPr>
              <w:jc w:val="right"/>
              <w:rPr>
                <w:rFonts w:ascii="Arial" w:hAnsi="Arial" w:cs="Arial"/>
                <w:b/>
                <w:bCs/>
                <w:sz w:val="18"/>
                <w:szCs w:val="18"/>
              </w:rPr>
            </w:pPr>
            <w:r w:rsidRPr="00DA565D">
              <w:rPr>
                <w:rFonts w:ascii="Arial" w:hAnsi="Arial" w:cs="Arial"/>
                <w:b/>
                <w:bCs/>
                <w:sz w:val="18"/>
                <w:szCs w:val="18"/>
              </w:rPr>
              <w:t>23 511 324</w:t>
            </w:r>
          </w:p>
        </w:tc>
      </w:tr>
    </w:tbl>
    <w:p w:rsidR="00F87D63" w:rsidRPr="00DA565D" w:rsidRDefault="00F87D63" w:rsidP="00A34AE6">
      <w:pPr>
        <w:pStyle w:val="odstavec"/>
      </w:pPr>
    </w:p>
    <w:p w:rsidR="00F87D63" w:rsidRPr="00DA565D" w:rsidRDefault="00F87D63" w:rsidP="00A34AE6">
      <w:pPr>
        <w:pStyle w:val="odstavec"/>
      </w:pPr>
      <w:bookmarkStart w:id="26" w:name="FWT_transfer_TA3"/>
      <w:bookmarkEnd w:id="24"/>
      <w:bookmarkEnd w:id="25"/>
    </w:p>
    <w:p w:rsidR="009039EC" w:rsidRPr="00DA565D" w:rsidRDefault="009039EC" w:rsidP="00A34AE6">
      <w:pPr>
        <w:pStyle w:val="odstavec"/>
      </w:pPr>
      <w:r w:rsidRPr="00DA565D">
        <w:t>Prírastky k oprávkám a opravným položkám dlhodobého hmotného majetku pozostávajú z nasledovných položiek:</w:t>
      </w:r>
    </w:p>
    <w:p w:rsidR="009039EC" w:rsidRPr="00DA565D" w:rsidRDefault="009039EC" w:rsidP="00A34AE6">
      <w:pPr>
        <w:pStyle w:val="odstavec"/>
      </w:pPr>
      <w:r w:rsidRPr="00DA565D">
        <w:t>541 – Zostatková cena predaného dlhodobého nehmotného a dlhodobého hmotného majetku vo výške</w:t>
      </w:r>
      <w:r w:rsidR="00DA565D" w:rsidRPr="00DA565D">
        <w:t xml:space="preserve"> 1 387 502 EUR</w:t>
      </w:r>
      <w:r w:rsidR="00633F0B" w:rsidRPr="00DA565D">
        <w:t xml:space="preserve">(2013: </w:t>
      </w:r>
      <w:r w:rsidRPr="00DA565D">
        <w:t>1 032 703 EUR</w:t>
      </w:r>
      <w:r w:rsidR="00633F0B" w:rsidRPr="00DA565D">
        <w:t>)</w:t>
      </w:r>
    </w:p>
    <w:p w:rsidR="009039EC" w:rsidRPr="00DA565D" w:rsidRDefault="009039EC" w:rsidP="00A34AE6">
      <w:pPr>
        <w:pStyle w:val="odstavec"/>
      </w:pPr>
      <w:r w:rsidRPr="00DA565D">
        <w:t xml:space="preserve">551 – Odpisy dlhodobého hmotného dlhodobého nehmotného majetku vo výške </w:t>
      </w:r>
      <w:r w:rsidR="00DA565D" w:rsidRPr="00DA565D">
        <w:t xml:space="preserve">3 165 389 EUR (2013: </w:t>
      </w:r>
      <w:r w:rsidRPr="00DA565D">
        <w:t>3 411 130 EUR</w:t>
      </w:r>
      <w:r w:rsidR="00DA565D" w:rsidRPr="00DA565D">
        <w:t>)</w:t>
      </w:r>
    </w:p>
    <w:p w:rsidR="009039EC" w:rsidRPr="00DA565D" w:rsidRDefault="009039EC" w:rsidP="00A34AE6">
      <w:pPr>
        <w:pStyle w:val="odstavec"/>
      </w:pPr>
      <w:r w:rsidRPr="00DA565D">
        <w:t>553 – Tvorba a zúčtovanie opravných položiek k dlhodobému majetku vo výške – 4 005 EUR</w:t>
      </w:r>
      <w:r w:rsidR="00DA565D" w:rsidRPr="00DA565D">
        <w:t xml:space="preserve"> (2013: - 4 005 EUR)</w:t>
      </w:r>
    </w:p>
    <w:p w:rsidR="00BE5081" w:rsidRPr="00DA565D" w:rsidRDefault="00BE5081" w:rsidP="00A34AE6">
      <w:pPr>
        <w:pStyle w:val="odstavec"/>
      </w:pPr>
    </w:p>
    <w:p w:rsidR="00EC0F61" w:rsidRDefault="00BE5081" w:rsidP="00A34AE6">
      <w:pPr>
        <w:pStyle w:val="odstavec"/>
      </w:pPr>
      <w:r w:rsidRPr="00DA565D">
        <w:t>Spoločnosť neeviduje a neužíva nehnuteľný majetok, pri ktorom zatiaľ nebolo vlastnícke právo zapísané do katastra nehnuteľností.</w:t>
      </w:r>
    </w:p>
    <w:p w:rsidR="00EC0F61" w:rsidRDefault="00EC0F61" w:rsidP="00EC0F61">
      <w:pPr>
        <w:suppressAutoHyphens/>
        <w:rPr>
          <w:rFonts w:ascii="Arial" w:hAnsi="Arial" w:cs="Arial"/>
          <w:sz w:val="20"/>
          <w:szCs w:val="20"/>
        </w:rPr>
        <w:sectPr w:rsidR="00EC0F61" w:rsidSect="00AB4491">
          <w:headerReference w:type="default" r:id="rId9"/>
          <w:pgSz w:w="16838" w:h="11906" w:orient="landscape"/>
          <w:pgMar w:top="1134" w:right="1134" w:bottom="1134" w:left="1134" w:header="709" w:footer="709" w:gutter="0"/>
          <w:cols w:space="708"/>
          <w:docGrid w:linePitch="360"/>
        </w:sectPr>
      </w:pPr>
    </w:p>
    <w:p w:rsidR="00BE5081" w:rsidRPr="00A53A2C" w:rsidRDefault="00BE5081" w:rsidP="00A34AE6">
      <w:pPr>
        <w:pStyle w:val="odstavec"/>
      </w:pPr>
      <w:r w:rsidRPr="00A53A2C">
        <w:lastRenderedPageBreak/>
        <w:t>K 31. decembru 2010 bolo na dlhodobý hmotný majetok zriadené záložné právo v prospech Nordea Bank D</w:t>
      </w:r>
      <w:r>
        <w:t>e</w:t>
      </w:r>
      <w:r w:rsidRPr="00A53A2C">
        <w:t>nmark A/S na základe zmluvy o zriadení záložného práva právoplatná zo dňa 27. augusta 2010.</w:t>
      </w:r>
    </w:p>
    <w:p w:rsidR="00BE5081" w:rsidRPr="00A53A2C" w:rsidRDefault="00BE5081" w:rsidP="00A34AE6">
      <w:pPr>
        <w:pStyle w:val="odstavec"/>
      </w:pPr>
      <w:r w:rsidRPr="00A53A2C">
        <w:t>Záložné právo zabezpečuje úver záložného veriteľa poskytnutý spoločnosti a trvá do jeho úplného splatenia.</w:t>
      </w:r>
    </w:p>
    <w:p w:rsidR="00BE5081" w:rsidRPr="00A53A2C" w:rsidRDefault="00BE5081" w:rsidP="00A34AE6">
      <w:pPr>
        <w:pStyle w:val="odstavec"/>
      </w:pPr>
    </w:p>
    <w:p w:rsidR="00BE5081" w:rsidRDefault="00BE5081" w:rsidP="00A34AE6">
      <w:pPr>
        <w:pStyle w:val="odstavec"/>
      </w:pPr>
    </w:p>
    <w:p w:rsidR="00F87D63" w:rsidRDefault="00F87D63" w:rsidP="00A34AE6">
      <w:pPr>
        <w:pStyle w:val="odstavec"/>
      </w:pPr>
    </w:p>
    <w:tbl>
      <w:tblPr>
        <w:tblW w:w="0" w:type="auto"/>
        <w:tblInd w:w="426" w:type="dxa"/>
        <w:tblLayout w:type="fixed"/>
        <w:tblCellMar>
          <w:left w:w="70" w:type="dxa"/>
          <w:right w:w="70" w:type="dxa"/>
        </w:tblCellMar>
        <w:tblLook w:val="04A0"/>
      </w:tblPr>
      <w:tblGrid>
        <w:gridCol w:w="6160"/>
        <w:gridCol w:w="3120"/>
      </w:tblGrid>
      <w:tr w:rsidR="00F87D63" w:rsidTr="00AB4491">
        <w:trPr>
          <w:trHeight w:val="240"/>
        </w:trPr>
        <w:tc>
          <w:tcPr>
            <w:tcW w:w="616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Hodnota k 31.12.2014</w:t>
            </w:r>
          </w:p>
        </w:tc>
      </w:tr>
      <w:tr w:rsidR="00F87D63" w:rsidTr="00AB4491">
        <w:trPr>
          <w:trHeight w:val="240"/>
        </w:trPr>
        <w:tc>
          <w:tcPr>
            <w:tcW w:w="616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F87D63" w:rsidRDefault="00D653B0" w:rsidP="00AB4491">
            <w:pPr>
              <w:jc w:val="right"/>
              <w:rPr>
                <w:rFonts w:ascii="Arial" w:hAnsi="Arial" w:cs="Arial"/>
                <w:sz w:val="18"/>
                <w:szCs w:val="18"/>
              </w:rPr>
            </w:pPr>
            <w:r w:rsidRPr="00D653B0">
              <w:rPr>
                <w:rFonts w:ascii="Arial" w:hAnsi="Arial" w:cs="Arial"/>
                <w:sz w:val="18"/>
                <w:szCs w:val="18"/>
              </w:rPr>
              <w:t>13735118</w:t>
            </w:r>
          </w:p>
        </w:tc>
      </w:tr>
      <w:tr w:rsidR="00F87D63" w:rsidTr="00AB4491">
        <w:trPr>
          <w:trHeight w:val="439"/>
        </w:trPr>
        <w:tc>
          <w:tcPr>
            <w:tcW w:w="616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bl>
    <w:p w:rsidR="00F87D63" w:rsidRDefault="00F87D63" w:rsidP="00A34AE6">
      <w:pPr>
        <w:pStyle w:val="odstavec"/>
      </w:pPr>
    </w:p>
    <w:bookmarkEnd w:id="26"/>
    <w:p w:rsidR="00D51AB5" w:rsidRDefault="00F87D63" w:rsidP="00A34AE6">
      <w:pPr>
        <w:pStyle w:val="odstavec"/>
        <w:rPr>
          <w:rFonts w:ascii="Arial" w:hAnsi="Arial"/>
        </w:rPr>
        <w:sectPr w:rsidR="00D51AB5" w:rsidSect="00EC0F61">
          <w:headerReference w:type="default" r:id="rId10"/>
          <w:pgSz w:w="11906" w:h="16838"/>
          <w:pgMar w:top="1134" w:right="1134" w:bottom="1134" w:left="1134" w:header="709" w:footer="709" w:gutter="0"/>
          <w:cols w:space="708"/>
          <w:docGrid w:linePitch="360"/>
        </w:sectPr>
      </w:pPr>
      <w:r w:rsidRPr="003A4A7F">
        <w:t xml:space="preserve">Dlhodobý hmotný majetok je poistený pre prípad škôd spôsobených krádežou, živelnou pohromou, voda z vodovodného zariadenia, náraz vozidla a pod. až do výšky </w:t>
      </w:r>
      <w:r w:rsidR="003A4A7F" w:rsidRPr="003A4A7F">
        <w:t xml:space="preserve">34 351 </w:t>
      </w:r>
      <w:r w:rsidRPr="003A4A7F">
        <w:t xml:space="preserve">000 EUR pri nehnuteľnom majetku a až do výšky </w:t>
      </w:r>
      <w:r w:rsidR="003A4A7F" w:rsidRPr="003A4A7F">
        <w:t xml:space="preserve">4 604 </w:t>
      </w:r>
      <w:r w:rsidRPr="003A4A7F">
        <w:t>000 EUR pri hnuteľnom</w:t>
      </w:r>
      <w:r>
        <w:t xml:space="preserve"> majetku.</w:t>
      </w:r>
    </w:p>
    <w:p w:rsidR="00F87D63" w:rsidRDefault="00F87D63" w:rsidP="00A34AE6">
      <w:pPr>
        <w:pStyle w:val="odstavec"/>
      </w:pPr>
    </w:p>
    <w:p w:rsidR="00F87D63" w:rsidRPr="00E63C40" w:rsidRDefault="00F87D63" w:rsidP="00F87D63">
      <w:pPr>
        <w:pStyle w:val="Nadpis2"/>
      </w:pPr>
      <w:r w:rsidRPr="00E63C40">
        <w:t xml:space="preserve">Dlhodobý </w:t>
      </w:r>
      <w:r>
        <w:t xml:space="preserve">finančný </w:t>
      </w:r>
      <w:r w:rsidRPr="00E63C40">
        <w:t>majetok</w:t>
      </w:r>
    </w:p>
    <w:p w:rsidR="00F87D63" w:rsidRDefault="00F87D63" w:rsidP="00A34AE6">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F87D63" w:rsidRDefault="00F87D63" w:rsidP="00A34AE6">
      <w:pPr>
        <w:pStyle w:val="odstavec"/>
      </w:pPr>
      <w:bookmarkStart w:id="27" w:name="FWT_transfer_FA1"/>
    </w:p>
    <w:tbl>
      <w:tblPr>
        <w:tblW w:w="0" w:type="auto"/>
        <w:tblInd w:w="426" w:type="dxa"/>
        <w:tblLayout w:type="fixed"/>
        <w:tblCellMar>
          <w:left w:w="70" w:type="dxa"/>
          <w:right w:w="70" w:type="dxa"/>
        </w:tblCellMar>
        <w:tblLook w:val="04A0"/>
      </w:tblPr>
      <w:tblGrid>
        <w:gridCol w:w="3220"/>
        <w:gridCol w:w="1240"/>
        <w:gridCol w:w="1240"/>
        <w:gridCol w:w="1240"/>
        <w:gridCol w:w="1240"/>
        <w:gridCol w:w="1020"/>
        <w:gridCol w:w="1240"/>
        <w:gridCol w:w="1240"/>
        <w:gridCol w:w="1240"/>
        <w:gridCol w:w="1240"/>
      </w:tblGrid>
      <w:tr w:rsidR="00F87D63" w:rsidTr="00AB4491">
        <w:trPr>
          <w:trHeight w:val="240"/>
        </w:trPr>
        <w:tc>
          <w:tcPr>
            <w:tcW w:w="3220"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28" w:name="RANGE!B4:K20"/>
            <w:r>
              <w:rPr>
                <w:rFonts w:ascii="Arial" w:hAnsi="Arial" w:cs="Arial"/>
                <w:b/>
                <w:bCs/>
                <w:sz w:val="18"/>
                <w:szCs w:val="18"/>
              </w:rPr>
              <w:t>Dlhodobý finančný majetok</w:t>
            </w:r>
            <w:bookmarkEnd w:id="28"/>
          </w:p>
        </w:tc>
        <w:tc>
          <w:tcPr>
            <w:tcW w:w="10940" w:type="dxa"/>
            <w:gridSpan w:val="9"/>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p>
        </w:tc>
      </w:tr>
      <w:tr w:rsidR="00F87D63" w:rsidTr="00AB4491">
        <w:trPr>
          <w:trHeight w:val="1440"/>
        </w:trPr>
        <w:tc>
          <w:tcPr>
            <w:tcW w:w="3220"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Spolu</w:t>
            </w:r>
          </w:p>
        </w:tc>
      </w:tr>
      <w:tr w:rsidR="00F87D63" w:rsidTr="00AB4491">
        <w:trPr>
          <w:trHeight w:val="240"/>
        </w:trPr>
        <w:tc>
          <w:tcPr>
            <w:tcW w:w="32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j</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6 639</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3 000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9 639</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5 541 492</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5 541 492</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49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5 548 131</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3 000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5 551 131</w:t>
            </w:r>
          </w:p>
        </w:tc>
      </w:tr>
      <w:tr w:rsidR="00F87D63" w:rsidTr="00AB4491">
        <w:trPr>
          <w:trHeight w:val="25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5 643</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5 643</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49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5 643</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5 643</w:t>
            </w:r>
          </w:p>
        </w:tc>
      </w:tr>
      <w:tr w:rsidR="00F87D63" w:rsidTr="00AB4491">
        <w:trPr>
          <w:trHeight w:val="25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996</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3 000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3 996</w:t>
            </w:r>
          </w:p>
        </w:tc>
      </w:tr>
      <w:tr w:rsidR="00F87D63" w:rsidTr="00AB4491">
        <w:trPr>
          <w:trHeight w:val="27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31.12.2014</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5 542 488</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3 000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5 545 488</w:t>
            </w:r>
          </w:p>
        </w:tc>
      </w:tr>
    </w:tbl>
    <w:p w:rsidR="00F87D63" w:rsidRDefault="00F87D63" w:rsidP="00A34AE6">
      <w:pPr>
        <w:pStyle w:val="odstavec"/>
      </w:pPr>
    </w:p>
    <w:bookmarkEnd w:id="27"/>
    <w:p w:rsidR="00BE5081" w:rsidRDefault="00BE5081" w:rsidP="00A34AE6">
      <w:pPr>
        <w:pStyle w:val="odstavec"/>
      </w:pPr>
    </w:p>
    <w:p w:rsidR="00BE5081" w:rsidRDefault="00DB1582" w:rsidP="00A34AE6">
      <w:pPr>
        <w:pStyle w:val="odstavec"/>
      </w:pPr>
      <w:r w:rsidRPr="009E613E">
        <w:t xml:space="preserve">Prírastky na dlhodobom finančnom majetku z titulu zlúčenia (Poznámka D.b.) sú uvedené v tabuľke vyššie v celkovej obstarávacej hodnote </w:t>
      </w:r>
      <w:r w:rsidRPr="0009779A">
        <w:t>5 541 492 EUR</w:t>
      </w:r>
      <w:r w:rsidRPr="009E613E">
        <w:t>, ktorá predstavuje reálnu hod</w:t>
      </w:r>
      <w:r>
        <w:t xml:space="preserve">notu majetku k 31. decembru 2014. Zlúčením Spoločnosť </w:t>
      </w:r>
      <w:r w:rsidRPr="0009779A">
        <w:t>nadobudla</w:t>
      </w:r>
      <w:r>
        <w:t xml:space="preserve"> 83,33 % </w:t>
      </w:r>
      <w:r w:rsidRPr="0009779A">
        <w:t xml:space="preserve"> podiel </w:t>
      </w:r>
      <w:r>
        <w:t xml:space="preserve"> na základnom imaní v spoločnosti </w:t>
      </w:r>
      <w:r w:rsidRPr="0009779A">
        <w:t>FARMA JATOV, spol. s r.o.</w:t>
      </w:r>
      <w:r>
        <w:t xml:space="preserve"> a to</w:t>
      </w:r>
      <w:r w:rsidRPr="0009779A">
        <w:t xml:space="preserve"> na základe zmluvy o zlúčení so spoločnosťou S.G.Holding, s.r.o.</w:t>
      </w:r>
    </w:p>
    <w:p w:rsidR="00F87D63" w:rsidRDefault="00F87D63" w:rsidP="00F87D63">
      <w:pPr>
        <w:rPr>
          <w:rFonts w:ascii="Helv" w:hAnsi="Helv" w:cs="Helv"/>
          <w:bCs/>
          <w:iCs/>
          <w:sz w:val="20"/>
          <w:szCs w:val="20"/>
        </w:rPr>
      </w:pPr>
      <w:r>
        <w:br w:type="page"/>
      </w:r>
    </w:p>
    <w:p w:rsidR="00F87D63" w:rsidRDefault="00F87D63" w:rsidP="00A34AE6">
      <w:pPr>
        <w:pStyle w:val="odstavec"/>
      </w:pPr>
      <w:bookmarkStart w:id="29" w:name="FWT_transfer_FA2"/>
    </w:p>
    <w:tbl>
      <w:tblPr>
        <w:tblW w:w="0" w:type="auto"/>
        <w:tblInd w:w="426" w:type="dxa"/>
        <w:tblLayout w:type="fixed"/>
        <w:tblCellMar>
          <w:left w:w="70" w:type="dxa"/>
          <w:right w:w="70" w:type="dxa"/>
        </w:tblCellMar>
        <w:tblLook w:val="04A0"/>
      </w:tblPr>
      <w:tblGrid>
        <w:gridCol w:w="3220"/>
        <w:gridCol w:w="1240"/>
        <w:gridCol w:w="1240"/>
        <w:gridCol w:w="1240"/>
        <w:gridCol w:w="1240"/>
        <w:gridCol w:w="1020"/>
        <w:gridCol w:w="1240"/>
        <w:gridCol w:w="1240"/>
        <w:gridCol w:w="1240"/>
        <w:gridCol w:w="1240"/>
      </w:tblGrid>
      <w:tr w:rsidR="00F87D63" w:rsidTr="00AB4491">
        <w:trPr>
          <w:trHeight w:val="240"/>
        </w:trPr>
        <w:tc>
          <w:tcPr>
            <w:tcW w:w="3220"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30" w:name="RANGE!B25:K41"/>
            <w:r>
              <w:rPr>
                <w:rFonts w:ascii="Arial" w:hAnsi="Arial" w:cs="Arial"/>
                <w:b/>
                <w:bCs/>
                <w:sz w:val="18"/>
                <w:szCs w:val="18"/>
              </w:rPr>
              <w:t>Dlhodobý finančný majetok</w:t>
            </w:r>
            <w:bookmarkEnd w:id="30"/>
          </w:p>
        </w:tc>
        <w:tc>
          <w:tcPr>
            <w:tcW w:w="10940" w:type="dxa"/>
            <w:gridSpan w:val="9"/>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p>
        </w:tc>
      </w:tr>
      <w:tr w:rsidR="00F87D63" w:rsidTr="00AB4491">
        <w:trPr>
          <w:trHeight w:val="1440"/>
        </w:trPr>
        <w:tc>
          <w:tcPr>
            <w:tcW w:w="3220"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Spolu</w:t>
            </w:r>
          </w:p>
        </w:tc>
      </w:tr>
      <w:tr w:rsidR="00F87D63" w:rsidTr="00AB4491">
        <w:trPr>
          <w:trHeight w:val="240"/>
        </w:trPr>
        <w:tc>
          <w:tcPr>
            <w:tcW w:w="32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j</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F87D63" w:rsidRPr="00E14DB2" w:rsidRDefault="00F87D63" w:rsidP="00AB4491">
            <w:pPr>
              <w:jc w:val="right"/>
              <w:rPr>
                <w:rFonts w:ascii="Arial" w:hAnsi="Arial" w:cs="Arial"/>
                <w:b/>
                <w:bCs/>
                <w:sz w:val="18"/>
                <w:szCs w:val="18"/>
              </w:rPr>
            </w:pPr>
            <w:r w:rsidRPr="009B4147">
              <w:rPr>
                <w:rFonts w:ascii="Arial" w:hAnsi="Arial" w:cs="Arial"/>
                <w:b/>
                <w:bCs/>
                <w:sz w:val="18"/>
                <w:szCs w:val="18"/>
              </w:rPr>
              <w:t>6 639</w:t>
            </w:r>
          </w:p>
        </w:tc>
        <w:tc>
          <w:tcPr>
            <w:tcW w:w="1240" w:type="dxa"/>
            <w:tcBorders>
              <w:top w:val="nil"/>
              <w:left w:val="nil"/>
              <w:bottom w:val="nil"/>
              <w:right w:val="nil"/>
            </w:tcBorders>
            <w:shd w:val="clear" w:color="auto" w:fill="auto"/>
            <w:vAlign w:val="bottom"/>
            <w:hideMark/>
          </w:tcPr>
          <w:p w:rsidR="00F87D63" w:rsidRPr="00E14DB2" w:rsidRDefault="00F87D63" w:rsidP="00AB4491">
            <w:pPr>
              <w:jc w:val="right"/>
              <w:rPr>
                <w:rFonts w:ascii="Arial" w:hAnsi="Arial" w:cs="Arial"/>
                <w:b/>
                <w:bCs/>
                <w:sz w:val="18"/>
                <w:szCs w:val="18"/>
              </w:rPr>
            </w:pPr>
            <w:r w:rsidRPr="009B414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6 639</w:t>
            </w:r>
          </w:p>
        </w:tc>
      </w:tr>
      <w:tr w:rsidR="00F87D63" w:rsidTr="00AB4491">
        <w:trPr>
          <w:trHeight w:val="338"/>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87D63" w:rsidRPr="00E14DB2" w:rsidRDefault="00F87D63" w:rsidP="00AB4491">
            <w:pPr>
              <w:jc w:val="right"/>
              <w:rPr>
                <w:rFonts w:ascii="Arial" w:hAnsi="Arial" w:cs="Arial"/>
                <w:sz w:val="18"/>
                <w:szCs w:val="18"/>
              </w:rPr>
            </w:pPr>
            <w:r w:rsidRPr="00E14DB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Pr="00E14DB2" w:rsidRDefault="00F87D63" w:rsidP="00AB4491">
            <w:pPr>
              <w:jc w:val="right"/>
              <w:rPr>
                <w:rFonts w:ascii="Arial" w:hAnsi="Arial" w:cs="Arial"/>
                <w:sz w:val="18"/>
                <w:szCs w:val="18"/>
              </w:rPr>
            </w:pPr>
            <w:r w:rsidRPr="00E14DB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3 000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3 000</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87D63" w:rsidRPr="00E14DB2" w:rsidRDefault="00F87D63" w:rsidP="00AB4491">
            <w:pPr>
              <w:jc w:val="right"/>
              <w:rPr>
                <w:rFonts w:ascii="Arial" w:hAnsi="Arial" w:cs="Arial"/>
                <w:sz w:val="18"/>
                <w:szCs w:val="18"/>
              </w:rPr>
            </w:pPr>
            <w:r w:rsidRPr="00E14DB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Pr="00E14DB2" w:rsidRDefault="00F87D63" w:rsidP="00AB4491">
            <w:pPr>
              <w:jc w:val="right"/>
              <w:rPr>
                <w:rFonts w:ascii="Arial" w:hAnsi="Arial" w:cs="Arial"/>
                <w:sz w:val="18"/>
                <w:szCs w:val="18"/>
              </w:rPr>
            </w:pPr>
            <w:r w:rsidRPr="00E14DB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F87D63" w:rsidRPr="00E14DB2" w:rsidRDefault="00F87D63" w:rsidP="00AB4491">
            <w:pPr>
              <w:jc w:val="right"/>
              <w:rPr>
                <w:rFonts w:ascii="Arial" w:hAnsi="Arial" w:cs="Arial"/>
                <w:sz w:val="18"/>
                <w:szCs w:val="18"/>
              </w:rPr>
            </w:pPr>
            <w:r w:rsidRPr="009B414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Pr="00E14DB2" w:rsidRDefault="00F87D63" w:rsidP="00AB4491">
            <w:pPr>
              <w:jc w:val="right"/>
              <w:rPr>
                <w:rFonts w:ascii="Arial" w:hAnsi="Arial" w:cs="Arial"/>
                <w:sz w:val="18"/>
                <w:szCs w:val="18"/>
              </w:rPr>
            </w:pPr>
            <w:r w:rsidRPr="009B4147">
              <w:rPr>
                <w:rFonts w:ascii="Arial" w:hAnsi="Arial" w:cs="Arial"/>
                <w:sz w:val="18"/>
                <w:szCs w:val="18"/>
              </w:rPr>
              <w:t>3 000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-3 000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49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F87D63" w:rsidRPr="00E14DB2" w:rsidRDefault="00F87D63" w:rsidP="00AB4491">
            <w:pPr>
              <w:jc w:val="right"/>
              <w:rPr>
                <w:rFonts w:ascii="Arial" w:hAnsi="Arial" w:cs="Arial"/>
                <w:b/>
                <w:bCs/>
                <w:sz w:val="18"/>
                <w:szCs w:val="18"/>
              </w:rPr>
            </w:pPr>
            <w:r w:rsidRPr="009B4147">
              <w:rPr>
                <w:rFonts w:ascii="Arial" w:hAnsi="Arial" w:cs="Arial"/>
                <w:b/>
                <w:bCs/>
                <w:sz w:val="18"/>
                <w:szCs w:val="18"/>
              </w:rPr>
              <w:t>6 639</w:t>
            </w:r>
          </w:p>
        </w:tc>
        <w:tc>
          <w:tcPr>
            <w:tcW w:w="1240" w:type="dxa"/>
            <w:tcBorders>
              <w:top w:val="single" w:sz="4" w:space="0" w:color="auto"/>
              <w:left w:val="nil"/>
              <w:bottom w:val="double" w:sz="6" w:space="0" w:color="auto"/>
              <w:right w:val="nil"/>
            </w:tcBorders>
            <w:shd w:val="clear" w:color="auto" w:fill="auto"/>
            <w:vAlign w:val="bottom"/>
            <w:hideMark/>
          </w:tcPr>
          <w:p w:rsidR="00F87D63" w:rsidRPr="00E14DB2" w:rsidRDefault="00F87D63" w:rsidP="00AB4491">
            <w:pPr>
              <w:jc w:val="right"/>
              <w:rPr>
                <w:rFonts w:ascii="Arial" w:hAnsi="Arial" w:cs="Arial"/>
                <w:b/>
                <w:bCs/>
                <w:sz w:val="18"/>
                <w:szCs w:val="18"/>
              </w:rPr>
            </w:pPr>
            <w:r w:rsidRPr="009B4147">
              <w:rPr>
                <w:rFonts w:ascii="Arial" w:hAnsi="Arial" w:cs="Arial"/>
                <w:b/>
                <w:bCs/>
                <w:sz w:val="18"/>
                <w:szCs w:val="18"/>
              </w:rPr>
              <w:t>3 000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9 639</w:t>
            </w:r>
          </w:p>
        </w:tc>
      </w:tr>
      <w:tr w:rsidR="00F87D63" w:rsidTr="00AB4491">
        <w:trPr>
          <w:trHeight w:val="25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5 643</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5 643</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5 643</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5 643</w:t>
            </w:r>
          </w:p>
        </w:tc>
      </w:tr>
      <w:tr w:rsidR="00F87D63" w:rsidTr="00AB4491">
        <w:trPr>
          <w:trHeight w:val="25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996</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996</w:t>
            </w:r>
          </w:p>
        </w:tc>
      </w:tr>
      <w:tr w:rsidR="00F87D63" w:rsidTr="00AB4491">
        <w:trPr>
          <w:trHeight w:val="27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996</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3 000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3 996</w:t>
            </w:r>
          </w:p>
        </w:tc>
      </w:tr>
    </w:tbl>
    <w:p w:rsidR="00F87D63" w:rsidRDefault="00F87D63" w:rsidP="00A34AE6">
      <w:pPr>
        <w:pStyle w:val="odstavec"/>
      </w:pPr>
    </w:p>
    <w:bookmarkEnd w:id="29"/>
    <w:p w:rsidR="00F87D63" w:rsidRDefault="00F87D63" w:rsidP="00A34AE6">
      <w:pPr>
        <w:pStyle w:val="odstavec"/>
      </w:pPr>
    </w:p>
    <w:p w:rsidR="00F87D63" w:rsidRDefault="00F87D63" w:rsidP="00A34AE6">
      <w:pPr>
        <w:pStyle w:val="odstavec"/>
      </w:pPr>
    </w:p>
    <w:p w:rsidR="00F87D63" w:rsidRDefault="00F87D63" w:rsidP="00F87D63">
      <w:pPr>
        <w:suppressAutoHyphens/>
        <w:rPr>
          <w:rFonts w:ascii="Arial" w:hAnsi="Arial" w:cs="Arial"/>
          <w:sz w:val="20"/>
          <w:szCs w:val="20"/>
        </w:rPr>
        <w:sectPr w:rsidR="00F87D63" w:rsidSect="00FC7F9E">
          <w:pgSz w:w="16838" w:h="11906" w:orient="landscape"/>
          <w:pgMar w:top="1134" w:right="1134" w:bottom="1134" w:left="1134" w:header="709" w:footer="709" w:gutter="0"/>
          <w:cols w:space="708"/>
          <w:docGrid w:linePitch="360"/>
        </w:sectPr>
      </w:pPr>
    </w:p>
    <w:p w:rsidR="00F87D63" w:rsidRDefault="00F87D63" w:rsidP="00A34AE6">
      <w:pPr>
        <w:pStyle w:val="odstavec"/>
      </w:pPr>
      <w:r w:rsidRPr="00E63C40">
        <w:lastRenderedPageBreak/>
        <w:t>Výška vlas</w:t>
      </w:r>
      <w:r>
        <w:t>tného imania k </w:t>
      </w:r>
      <w:r w:rsidR="00076948">
        <w:fldChar w:fldCharType="begin"/>
      </w:r>
      <w:r>
        <w:instrText xml:space="preserve"> REF EntityDateEnd1 \h </w:instrText>
      </w:r>
      <w:r w:rsidR="00076948">
        <w:fldChar w:fldCharType="separate"/>
      </w:r>
      <w:r>
        <w:t>31.decembru 2014</w:t>
      </w:r>
      <w:r w:rsidR="00076948">
        <w:fldChar w:fldCharType="end"/>
      </w:r>
      <w:r w:rsidRPr="00E63C40">
        <w:t xml:space="preserve">a výsledok hospodárenia jednotlivých spoločností za </w:t>
      </w:r>
      <w:r>
        <w:t xml:space="preserve">bežné </w:t>
      </w:r>
      <w:r w:rsidRPr="00E63C40">
        <w:t>účtovné obdobie je uvedená v nasledujúcej tabuľke:</w:t>
      </w:r>
    </w:p>
    <w:p w:rsidR="00F87D63" w:rsidRDefault="00F87D63" w:rsidP="00A34AE6">
      <w:pPr>
        <w:pStyle w:val="odstavec"/>
      </w:pPr>
      <w:bookmarkStart w:id="31" w:name="FWT_long_term_financial_assets_4"/>
    </w:p>
    <w:tbl>
      <w:tblPr>
        <w:tblW w:w="0" w:type="auto"/>
        <w:tblInd w:w="426" w:type="dxa"/>
        <w:tblLayout w:type="fixed"/>
        <w:tblCellMar>
          <w:left w:w="70" w:type="dxa"/>
          <w:right w:w="70" w:type="dxa"/>
        </w:tblCellMar>
        <w:tblLook w:val="04A0"/>
      </w:tblPr>
      <w:tblGrid>
        <w:gridCol w:w="1831"/>
        <w:gridCol w:w="1231"/>
        <w:gridCol w:w="1495"/>
        <w:gridCol w:w="1512"/>
        <w:gridCol w:w="1651"/>
        <w:gridCol w:w="1540"/>
      </w:tblGrid>
      <w:tr w:rsidR="00F87D63" w:rsidTr="00AB4491">
        <w:trPr>
          <w:trHeight w:val="240"/>
        </w:trPr>
        <w:tc>
          <w:tcPr>
            <w:tcW w:w="1831"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32" w:name="RANGE!B4:G31"/>
            <w:r>
              <w:rPr>
                <w:rFonts w:ascii="Arial" w:hAnsi="Arial" w:cs="Arial"/>
                <w:b/>
                <w:bCs/>
                <w:sz w:val="18"/>
                <w:szCs w:val="18"/>
              </w:rPr>
              <w:t>Obchodné meno a sídlo spoločnosti, v ktorej má ÚJ umiestnený DFM</w:t>
            </w:r>
            <w:bookmarkEnd w:id="32"/>
          </w:p>
        </w:tc>
        <w:tc>
          <w:tcPr>
            <w:tcW w:w="1231"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Podiel ÚJ na ZI v  %</w:t>
            </w:r>
          </w:p>
        </w:tc>
        <w:tc>
          <w:tcPr>
            <w:tcW w:w="1495"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Podiel ÚJ na hlasovacích právach v %</w:t>
            </w:r>
          </w:p>
        </w:tc>
        <w:tc>
          <w:tcPr>
            <w:tcW w:w="1512"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Účtovná hodnota DFM</w:t>
            </w:r>
          </w:p>
        </w:tc>
      </w:tr>
      <w:tr w:rsidR="00F87D63" w:rsidTr="00AB4491">
        <w:trPr>
          <w:trHeight w:val="240"/>
        </w:trPr>
        <w:tc>
          <w:tcPr>
            <w:tcW w:w="1831"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231"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495"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512"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651"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540"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r>
      <w:tr w:rsidR="00F87D63" w:rsidTr="00AB4491">
        <w:trPr>
          <w:trHeight w:val="240"/>
        </w:trPr>
        <w:tc>
          <w:tcPr>
            <w:tcW w:w="1831"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231"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495"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512"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r>
      <w:tr w:rsidR="00F87D63" w:rsidTr="00AB4491">
        <w:trPr>
          <w:trHeight w:val="240"/>
        </w:trPr>
        <w:tc>
          <w:tcPr>
            <w:tcW w:w="9260" w:type="dxa"/>
            <w:gridSpan w:val="6"/>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Dcérske účtovné jednotky</w:t>
            </w:r>
          </w:p>
        </w:tc>
      </w:tr>
      <w:tr w:rsidR="00F87D63" w:rsidTr="00AB4491">
        <w:trPr>
          <w:trHeight w:val="480"/>
        </w:trPr>
        <w:tc>
          <w:tcPr>
            <w:tcW w:w="1831"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Farma Majcichov Trade, a.s.</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100,00%</w:t>
            </w:r>
          </w:p>
        </w:tc>
        <w:tc>
          <w:tcPr>
            <w:tcW w:w="149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100,00%</w:t>
            </w:r>
          </w:p>
        </w:tc>
        <w:tc>
          <w:tcPr>
            <w:tcW w:w="1512" w:type="dxa"/>
            <w:tcBorders>
              <w:top w:val="nil"/>
              <w:left w:val="nil"/>
              <w:bottom w:val="nil"/>
              <w:right w:val="nil"/>
            </w:tcBorders>
            <w:shd w:val="clear" w:color="auto" w:fill="auto"/>
            <w:vAlign w:val="bottom"/>
            <w:hideMark/>
          </w:tcPr>
          <w:p w:rsidR="00F87D63" w:rsidRDefault="00A80EB2" w:rsidP="00AB4491">
            <w:pPr>
              <w:jc w:val="right"/>
              <w:rPr>
                <w:rFonts w:ascii="Arial" w:hAnsi="Arial" w:cs="Arial"/>
                <w:sz w:val="18"/>
                <w:szCs w:val="18"/>
              </w:rPr>
            </w:pPr>
            <w:r>
              <w:rPr>
                <w:rFonts w:ascii="Arial" w:hAnsi="Arial" w:cs="Arial"/>
                <w:sz w:val="18"/>
                <w:szCs w:val="18"/>
              </w:rPr>
              <w:t>12 988</w:t>
            </w:r>
          </w:p>
        </w:tc>
        <w:tc>
          <w:tcPr>
            <w:tcW w:w="165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18 570</w:t>
            </w:r>
          </w:p>
        </w:tc>
        <w:tc>
          <w:tcPr>
            <w:tcW w:w="1540" w:type="dxa"/>
            <w:tcBorders>
              <w:top w:val="nil"/>
              <w:left w:val="nil"/>
              <w:bottom w:val="nil"/>
              <w:right w:val="nil"/>
            </w:tcBorders>
            <w:shd w:val="clear" w:color="auto" w:fill="auto"/>
            <w:vAlign w:val="bottom"/>
            <w:hideMark/>
          </w:tcPr>
          <w:p w:rsidR="00F87D63" w:rsidRPr="00A15BDF" w:rsidRDefault="00F87D63" w:rsidP="00AB4491">
            <w:pPr>
              <w:jc w:val="right"/>
              <w:rPr>
                <w:rFonts w:ascii="Arial" w:hAnsi="Arial" w:cs="Arial"/>
                <w:sz w:val="18"/>
                <w:szCs w:val="18"/>
              </w:rPr>
            </w:pPr>
            <w:r w:rsidRPr="00A15BDF">
              <w:rPr>
                <w:rFonts w:ascii="Arial" w:hAnsi="Arial" w:cs="Arial"/>
                <w:sz w:val="18"/>
                <w:szCs w:val="18"/>
              </w:rPr>
              <w:t>996</w:t>
            </w:r>
          </w:p>
        </w:tc>
      </w:tr>
      <w:tr w:rsidR="00F87D63" w:rsidTr="00AB4491">
        <w:trPr>
          <w:trHeight w:val="480"/>
        </w:trPr>
        <w:tc>
          <w:tcPr>
            <w:tcW w:w="1831"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Farma Jatov, spol. s.r.o.</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83,33%</w:t>
            </w:r>
          </w:p>
        </w:tc>
        <w:tc>
          <w:tcPr>
            <w:tcW w:w="149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83,33%</w:t>
            </w:r>
          </w:p>
        </w:tc>
        <w:tc>
          <w:tcPr>
            <w:tcW w:w="1512" w:type="dxa"/>
            <w:tcBorders>
              <w:top w:val="nil"/>
              <w:left w:val="nil"/>
              <w:bottom w:val="nil"/>
              <w:right w:val="nil"/>
            </w:tcBorders>
            <w:shd w:val="clear" w:color="auto" w:fill="auto"/>
            <w:vAlign w:val="bottom"/>
            <w:hideMark/>
          </w:tcPr>
          <w:p w:rsidR="00F87D63" w:rsidRDefault="00A80EB2" w:rsidP="00AB4491">
            <w:pPr>
              <w:jc w:val="right"/>
              <w:rPr>
                <w:rFonts w:ascii="Arial" w:hAnsi="Arial" w:cs="Arial"/>
                <w:sz w:val="18"/>
                <w:szCs w:val="18"/>
              </w:rPr>
            </w:pPr>
            <w:r>
              <w:rPr>
                <w:rFonts w:ascii="Arial" w:hAnsi="Arial" w:cs="Arial"/>
                <w:sz w:val="18"/>
                <w:szCs w:val="18"/>
              </w:rPr>
              <w:t>  2 576 363</w:t>
            </w:r>
          </w:p>
        </w:tc>
        <w:tc>
          <w:tcPr>
            <w:tcW w:w="1651" w:type="dxa"/>
            <w:tcBorders>
              <w:top w:val="nil"/>
              <w:left w:val="nil"/>
              <w:bottom w:val="nil"/>
              <w:right w:val="nil"/>
            </w:tcBorders>
            <w:shd w:val="clear" w:color="auto" w:fill="auto"/>
            <w:vAlign w:val="bottom"/>
            <w:hideMark/>
          </w:tcPr>
          <w:p w:rsidR="00F87D63" w:rsidRDefault="00A80EB2" w:rsidP="00AB4491">
            <w:pPr>
              <w:jc w:val="right"/>
              <w:rPr>
                <w:rFonts w:ascii="Arial" w:hAnsi="Arial" w:cs="Arial"/>
                <w:sz w:val="18"/>
                <w:szCs w:val="18"/>
              </w:rPr>
            </w:pPr>
            <w:r>
              <w:rPr>
                <w:rFonts w:ascii="Arial" w:hAnsi="Arial" w:cs="Arial"/>
                <w:sz w:val="18"/>
                <w:szCs w:val="18"/>
              </w:rPr>
              <w:t>  417 631</w:t>
            </w:r>
          </w:p>
        </w:tc>
        <w:tc>
          <w:tcPr>
            <w:tcW w:w="1540" w:type="dxa"/>
            <w:tcBorders>
              <w:top w:val="nil"/>
              <w:left w:val="nil"/>
              <w:bottom w:val="nil"/>
              <w:right w:val="nil"/>
            </w:tcBorders>
            <w:shd w:val="clear" w:color="auto" w:fill="auto"/>
            <w:vAlign w:val="bottom"/>
            <w:hideMark/>
          </w:tcPr>
          <w:p w:rsidR="00F87D63" w:rsidRPr="00A15BDF" w:rsidRDefault="00F87D63" w:rsidP="00AB4491">
            <w:pPr>
              <w:jc w:val="right"/>
              <w:rPr>
                <w:rFonts w:ascii="Arial" w:hAnsi="Arial" w:cs="Arial"/>
                <w:sz w:val="18"/>
                <w:szCs w:val="18"/>
              </w:rPr>
            </w:pPr>
            <w:r w:rsidRPr="00A15BDF">
              <w:rPr>
                <w:rFonts w:ascii="Arial" w:hAnsi="Arial" w:cs="Arial"/>
                <w:sz w:val="18"/>
                <w:szCs w:val="18"/>
              </w:rPr>
              <w:t>5 541 492</w:t>
            </w:r>
          </w:p>
        </w:tc>
      </w:tr>
      <w:tr w:rsidR="00F87D63" w:rsidTr="00AB4491">
        <w:trPr>
          <w:trHeight w:val="240"/>
        </w:trPr>
        <w:tc>
          <w:tcPr>
            <w:tcW w:w="9260" w:type="dxa"/>
            <w:gridSpan w:val="6"/>
            <w:tcBorders>
              <w:top w:val="nil"/>
              <w:left w:val="nil"/>
              <w:bottom w:val="nil"/>
              <w:right w:val="nil"/>
            </w:tcBorders>
            <w:shd w:val="clear" w:color="auto" w:fill="auto"/>
            <w:vAlign w:val="bottom"/>
            <w:hideMark/>
          </w:tcPr>
          <w:p w:rsidR="00F87D63" w:rsidRPr="00A15BDF" w:rsidRDefault="00F87D63" w:rsidP="00AB4491">
            <w:pPr>
              <w:rPr>
                <w:rFonts w:ascii="Arial" w:hAnsi="Arial" w:cs="Arial"/>
                <w:b/>
                <w:bCs/>
                <w:sz w:val="18"/>
                <w:szCs w:val="18"/>
              </w:rPr>
            </w:pPr>
            <w:r w:rsidRPr="00A15BDF">
              <w:rPr>
                <w:rFonts w:ascii="Arial" w:hAnsi="Arial" w:cs="Arial"/>
                <w:b/>
                <w:bCs/>
                <w:sz w:val="18"/>
                <w:szCs w:val="18"/>
              </w:rPr>
              <w:t>Účtovné jednotky s podstatným vplyvom</w:t>
            </w:r>
          </w:p>
        </w:tc>
      </w:tr>
      <w:tr w:rsidR="00F87D63" w:rsidTr="00AB4491">
        <w:trPr>
          <w:trHeight w:val="480"/>
        </w:trPr>
        <w:tc>
          <w:tcPr>
            <w:tcW w:w="1831" w:type="dxa"/>
            <w:tcBorders>
              <w:top w:val="nil"/>
              <w:left w:val="nil"/>
              <w:bottom w:val="nil"/>
              <w:right w:val="nil"/>
            </w:tcBorders>
            <w:shd w:val="clear" w:color="auto" w:fill="auto"/>
            <w:vAlign w:val="bottom"/>
            <w:hideMark/>
          </w:tcPr>
          <w:p w:rsidR="00F87D63" w:rsidRPr="00FC7F9E" w:rsidRDefault="00F87D63" w:rsidP="00AB4491">
            <w:pPr>
              <w:rPr>
                <w:rFonts w:ascii="Arial" w:hAnsi="Arial" w:cs="Arial"/>
                <w:sz w:val="18"/>
                <w:szCs w:val="18"/>
                <w:lang w:val="en-US"/>
              </w:rPr>
            </w:pPr>
            <w:r>
              <w:rPr>
                <w:rFonts w:ascii="Arial" w:hAnsi="Arial" w:cs="Arial"/>
                <w:sz w:val="18"/>
                <w:szCs w:val="18"/>
              </w:rPr>
              <w:t>BPS Horný Jatov, s.r.o.</w:t>
            </w:r>
            <w:r w:rsidR="00A80EB2">
              <w:rPr>
                <w:rFonts w:ascii="Arial" w:hAnsi="Arial" w:cs="Arial"/>
                <w:sz w:val="18"/>
                <w:szCs w:val="18"/>
              </w:rPr>
              <w:t>*</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30,00%</w:t>
            </w:r>
          </w:p>
        </w:tc>
        <w:tc>
          <w:tcPr>
            <w:tcW w:w="149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30,00%</w:t>
            </w:r>
          </w:p>
        </w:tc>
        <w:tc>
          <w:tcPr>
            <w:tcW w:w="1512" w:type="dxa"/>
            <w:tcBorders>
              <w:top w:val="nil"/>
              <w:left w:val="nil"/>
              <w:bottom w:val="nil"/>
              <w:right w:val="nil"/>
            </w:tcBorders>
            <w:shd w:val="clear" w:color="auto" w:fill="auto"/>
            <w:vAlign w:val="bottom"/>
            <w:hideMark/>
          </w:tcPr>
          <w:p w:rsidR="00F87D63" w:rsidRDefault="00A80EB2" w:rsidP="00AB4491">
            <w:pPr>
              <w:jc w:val="right"/>
              <w:rPr>
                <w:rFonts w:ascii="Arial" w:hAnsi="Arial" w:cs="Arial"/>
                <w:sz w:val="18"/>
                <w:szCs w:val="18"/>
              </w:rPr>
            </w:pPr>
            <w:r>
              <w:rPr>
                <w:rFonts w:ascii="Arial" w:hAnsi="Arial" w:cs="Arial"/>
                <w:sz w:val="18"/>
                <w:szCs w:val="18"/>
              </w:rPr>
              <w:t>  7 069</w:t>
            </w:r>
          </w:p>
        </w:tc>
        <w:tc>
          <w:tcPr>
            <w:tcW w:w="1651" w:type="dxa"/>
            <w:tcBorders>
              <w:top w:val="nil"/>
              <w:left w:val="nil"/>
              <w:bottom w:val="nil"/>
              <w:right w:val="nil"/>
            </w:tcBorders>
            <w:shd w:val="clear" w:color="auto" w:fill="auto"/>
            <w:vAlign w:val="bottom"/>
            <w:hideMark/>
          </w:tcPr>
          <w:p w:rsidR="00F87D63" w:rsidRDefault="00A80EB2" w:rsidP="00AB4491">
            <w:pPr>
              <w:jc w:val="right"/>
              <w:rPr>
                <w:rFonts w:ascii="Arial" w:hAnsi="Arial" w:cs="Arial"/>
                <w:sz w:val="18"/>
                <w:szCs w:val="18"/>
              </w:rPr>
            </w:pPr>
            <w:r>
              <w:rPr>
                <w:rFonts w:ascii="Arial" w:hAnsi="Arial" w:cs="Arial"/>
                <w:sz w:val="18"/>
                <w:szCs w:val="18"/>
              </w:rPr>
              <w:t xml:space="preserve">  2 069</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1 500</w:t>
            </w:r>
          </w:p>
        </w:tc>
      </w:tr>
      <w:tr w:rsidR="00F87D63" w:rsidTr="00AB4491">
        <w:trPr>
          <w:trHeight w:val="240"/>
        </w:trPr>
        <w:tc>
          <w:tcPr>
            <w:tcW w:w="1831"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BPS Vlčkovce, s.r.o.</w:t>
            </w:r>
          </w:p>
        </w:tc>
        <w:tc>
          <w:tcPr>
            <w:tcW w:w="123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30,00%</w:t>
            </w:r>
          </w:p>
        </w:tc>
        <w:tc>
          <w:tcPr>
            <w:tcW w:w="149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30,00%</w:t>
            </w:r>
          </w:p>
        </w:tc>
        <w:tc>
          <w:tcPr>
            <w:tcW w:w="1512" w:type="dxa"/>
            <w:tcBorders>
              <w:top w:val="nil"/>
              <w:left w:val="nil"/>
              <w:bottom w:val="nil"/>
              <w:right w:val="nil"/>
            </w:tcBorders>
            <w:shd w:val="clear" w:color="auto" w:fill="auto"/>
            <w:vAlign w:val="bottom"/>
            <w:hideMark/>
          </w:tcPr>
          <w:p w:rsidR="00F87D63" w:rsidRDefault="00A80EB2" w:rsidP="00AB4491">
            <w:pPr>
              <w:jc w:val="right"/>
              <w:rPr>
                <w:rFonts w:ascii="Arial" w:hAnsi="Arial" w:cs="Arial"/>
                <w:sz w:val="18"/>
                <w:szCs w:val="18"/>
              </w:rPr>
            </w:pPr>
            <w:r>
              <w:rPr>
                <w:rFonts w:ascii="Arial" w:hAnsi="Arial" w:cs="Arial"/>
                <w:sz w:val="18"/>
                <w:szCs w:val="18"/>
              </w:rPr>
              <w:t>  8 596</w:t>
            </w:r>
          </w:p>
        </w:tc>
        <w:tc>
          <w:tcPr>
            <w:tcW w:w="1651" w:type="dxa"/>
            <w:tcBorders>
              <w:top w:val="nil"/>
              <w:left w:val="nil"/>
              <w:bottom w:val="nil"/>
              <w:right w:val="nil"/>
            </w:tcBorders>
            <w:shd w:val="clear" w:color="auto" w:fill="auto"/>
            <w:vAlign w:val="bottom"/>
            <w:hideMark/>
          </w:tcPr>
          <w:p w:rsidR="00F87D63" w:rsidRDefault="00A80EB2" w:rsidP="00AB4491">
            <w:pPr>
              <w:jc w:val="right"/>
              <w:rPr>
                <w:rFonts w:ascii="Arial" w:hAnsi="Arial" w:cs="Arial"/>
                <w:sz w:val="18"/>
                <w:szCs w:val="18"/>
              </w:rPr>
            </w:pPr>
            <w:r>
              <w:rPr>
                <w:rFonts w:ascii="Arial" w:hAnsi="Arial" w:cs="Arial"/>
                <w:sz w:val="18"/>
                <w:szCs w:val="18"/>
              </w:rPr>
              <w:t xml:space="preserve"> 3 596</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1 500</w:t>
            </w:r>
          </w:p>
        </w:tc>
      </w:tr>
      <w:tr w:rsidR="00F87D63" w:rsidTr="00AB4491">
        <w:trPr>
          <w:trHeight w:val="240"/>
        </w:trPr>
        <w:tc>
          <w:tcPr>
            <w:tcW w:w="9260" w:type="dxa"/>
            <w:gridSpan w:val="6"/>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 xml:space="preserve">Ostatné realizovateľné CP a podiely  </w:t>
            </w:r>
          </w:p>
        </w:tc>
      </w:tr>
      <w:tr w:rsidR="00F87D63" w:rsidTr="00AB4491">
        <w:trPr>
          <w:trHeight w:val="240"/>
        </w:trPr>
        <w:tc>
          <w:tcPr>
            <w:tcW w:w="9260" w:type="dxa"/>
            <w:gridSpan w:val="6"/>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Obstarávaný DFM na účely vykonania vplyvu v inej ÚJ</w:t>
            </w:r>
          </w:p>
        </w:tc>
      </w:tr>
      <w:tr w:rsidR="00F87D63" w:rsidTr="00FC7F9E">
        <w:trPr>
          <w:trHeight w:val="495"/>
        </w:trPr>
        <w:tc>
          <w:tcPr>
            <w:tcW w:w="1831"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Dlhodobý finančný majetok spolu</w:t>
            </w:r>
          </w:p>
        </w:tc>
        <w:tc>
          <w:tcPr>
            <w:tcW w:w="1231" w:type="dxa"/>
            <w:tcBorders>
              <w:top w:val="nil"/>
              <w:left w:val="nil"/>
              <w:bottom w:val="nil"/>
              <w:right w:val="nil"/>
            </w:tcBorders>
            <w:shd w:val="clear" w:color="auto" w:fill="auto"/>
            <w:vAlign w:val="bottom"/>
          </w:tcPr>
          <w:p w:rsidR="00F87D63" w:rsidRDefault="00F87D63" w:rsidP="00AB4491">
            <w:pPr>
              <w:jc w:val="center"/>
              <w:rPr>
                <w:rFonts w:ascii="Arial" w:hAnsi="Arial" w:cs="Arial"/>
                <w:b/>
                <w:bCs/>
                <w:sz w:val="18"/>
                <w:szCs w:val="18"/>
              </w:rPr>
            </w:pPr>
          </w:p>
        </w:tc>
        <w:tc>
          <w:tcPr>
            <w:tcW w:w="1495" w:type="dxa"/>
            <w:tcBorders>
              <w:top w:val="nil"/>
              <w:left w:val="nil"/>
              <w:bottom w:val="nil"/>
              <w:right w:val="nil"/>
            </w:tcBorders>
            <w:shd w:val="clear" w:color="auto" w:fill="auto"/>
            <w:vAlign w:val="bottom"/>
          </w:tcPr>
          <w:p w:rsidR="00F87D63" w:rsidRDefault="00F87D63" w:rsidP="00AB4491">
            <w:pPr>
              <w:jc w:val="center"/>
              <w:rPr>
                <w:rFonts w:ascii="Arial" w:hAnsi="Arial" w:cs="Arial"/>
                <w:b/>
                <w:bCs/>
                <w:sz w:val="18"/>
                <w:szCs w:val="18"/>
              </w:rPr>
            </w:pPr>
          </w:p>
        </w:tc>
        <w:tc>
          <w:tcPr>
            <w:tcW w:w="1512" w:type="dxa"/>
            <w:tcBorders>
              <w:top w:val="nil"/>
              <w:left w:val="nil"/>
              <w:bottom w:val="nil"/>
              <w:right w:val="nil"/>
            </w:tcBorders>
            <w:shd w:val="clear" w:color="auto" w:fill="auto"/>
            <w:vAlign w:val="bottom"/>
          </w:tcPr>
          <w:p w:rsidR="00F87D63" w:rsidRDefault="00F87D63" w:rsidP="00AB4491">
            <w:pPr>
              <w:jc w:val="center"/>
              <w:rPr>
                <w:rFonts w:ascii="Arial" w:hAnsi="Arial" w:cs="Arial"/>
                <w:b/>
                <w:bCs/>
                <w:sz w:val="18"/>
                <w:szCs w:val="18"/>
              </w:rPr>
            </w:pPr>
          </w:p>
        </w:tc>
        <w:tc>
          <w:tcPr>
            <w:tcW w:w="1651" w:type="dxa"/>
            <w:tcBorders>
              <w:top w:val="nil"/>
              <w:left w:val="nil"/>
              <w:bottom w:val="nil"/>
              <w:right w:val="nil"/>
            </w:tcBorders>
            <w:shd w:val="clear" w:color="auto" w:fill="auto"/>
            <w:vAlign w:val="bottom"/>
          </w:tcPr>
          <w:p w:rsidR="00F87D63" w:rsidRDefault="00F87D63" w:rsidP="00AB4491">
            <w:pPr>
              <w:jc w:val="center"/>
              <w:rPr>
                <w:rFonts w:ascii="Arial" w:hAnsi="Arial" w:cs="Arial"/>
                <w:b/>
                <w:bCs/>
                <w:sz w:val="18"/>
                <w:szCs w:val="18"/>
              </w:rPr>
            </w:pPr>
          </w:p>
        </w:tc>
        <w:tc>
          <w:tcPr>
            <w:tcW w:w="15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5 545 488</w:t>
            </w:r>
          </w:p>
        </w:tc>
      </w:tr>
    </w:tbl>
    <w:p w:rsidR="00A80EB2" w:rsidRDefault="00A80EB2" w:rsidP="00A34AE6">
      <w:pPr>
        <w:pStyle w:val="odstavec"/>
      </w:pPr>
    </w:p>
    <w:p w:rsidR="00F87D63" w:rsidRDefault="00A80EB2" w:rsidP="00A34AE6">
      <w:pPr>
        <w:pStyle w:val="odstavec"/>
      </w:pPr>
      <w:r>
        <w:t>* ku dňu zostaveni</w:t>
      </w:r>
      <w:r w:rsidR="00F05FC7">
        <w:t xml:space="preserve">a tejto účtovnej </w:t>
      </w:r>
      <w:r>
        <w:t>závierky neboli údaje k 31.12.2014 k dispozícii, preto sme použili údaje k 31.12.2013</w:t>
      </w:r>
    </w:p>
    <w:bookmarkEnd w:id="31"/>
    <w:p w:rsidR="00F87D63" w:rsidRPr="00E63C40" w:rsidRDefault="00F87D63" w:rsidP="00A34AE6">
      <w:pPr>
        <w:pStyle w:val="odstavec"/>
      </w:pPr>
    </w:p>
    <w:p w:rsidR="00F87D63" w:rsidRPr="00E63C40" w:rsidRDefault="00F87D63" w:rsidP="00F87D63">
      <w:pPr>
        <w:pStyle w:val="Nadpis2"/>
      </w:pPr>
      <w:r w:rsidRPr="00E63C40">
        <w:t>Zásoby</w:t>
      </w:r>
    </w:p>
    <w:p w:rsidR="00F87D63" w:rsidRDefault="00F87D63" w:rsidP="00A34AE6">
      <w:pPr>
        <w:pStyle w:val="odstavec"/>
      </w:pPr>
      <w:r w:rsidRPr="00E63C40">
        <w:t>Vývoj opravnej položky v priebehu účtovného obdobia je uvedený v nasledujúcej tabuľke:</w:t>
      </w:r>
    </w:p>
    <w:p w:rsidR="00F87D63" w:rsidRDefault="00F87D63" w:rsidP="00A34AE6">
      <w:pPr>
        <w:pStyle w:val="odstavec"/>
      </w:pPr>
      <w:bookmarkStart w:id="33" w:name="FWT_provision_for_inventory_1"/>
    </w:p>
    <w:tbl>
      <w:tblPr>
        <w:tblW w:w="0" w:type="auto"/>
        <w:tblInd w:w="426" w:type="dxa"/>
        <w:tblLayout w:type="fixed"/>
        <w:tblCellMar>
          <w:left w:w="70" w:type="dxa"/>
          <w:right w:w="70" w:type="dxa"/>
        </w:tblCellMar>
        <w:tblLook w:val="04A0"/>
      </w:tblPr>
      <w:tblGrid>
        <w:gridCol w:w="2339"/>
        <w:gridCol w:w="1403"/>
        <w:gridCol w:w="1116"/>
        <w:gridCol w:w="1540"/>
        <w:gridCol w:w="1422"/>
        <w:gridCol w:w="1440"/>
      </w:tblGrid>
      <w:tr w:rsidR="00F87D63" w:rsidTr="00AB4491">
        <w:trPr>
          <w:trHeight w:val="919"/>
        </w:trPr>
        <w:tc>
          <w:tcPr>
            <w:tcW w:w="2339"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34" w:name="RANGE!B5:G14"/>
            <w:r>
              <w:rPr>
                <w:rFonts w:ascii="Arial" w:hAnsi="Arial" w:cs="Arial"/>
                <w:b/>
                <w:bCs/>
                <w:sz w:val="18"/>
                <w:szCs w:val="18"/>
              </w:rPr>
              <w:t>Zásoby</w:t>
            </w:r>
            <w:bookmarkEnd w:id="34"/>
          </w:p>
        </w:tc>
        <w:tc>
          <w:tcPr>
            <w:tcW w:w="1403"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1.1.2014</w:t>
            </w:r>
          </w:p>
        </w:tc>
        <w:tc>
          <w:tcPr>
            <w:tcW w:w="1116"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r>
      <w:tr w:rsidR="00F87D63" w:rsidTr="00AB4491">
        <w:trPr>
          <w:trHeight w:val="240"/>
        </w:trPr>
        <w:tc>
          <w:tcPr>
            <w:tcW w:w="2339"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r>
      <w:tr w:rsidR="00F87D63" w:rsidTr="00AB4491">
        <w:trPr>
          <w:trHeight w:val="240"/>
        </w:trPr>
        <w:tc>
          <w:tcPr>
            <w:tcW w:w="2339"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660"/>
        </w:trPr>
        <w:tc>
          <w:tcPr>
            <w:tcW w:w="2339"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40"/>
        </w:trPr>
        <w:tc>
          <w:tcPr>
            <w:tcW w:w="2339"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32 083</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32 083</w:t>
            </w:r>
          </w:p>
        </w:tc>
      </w:tr>
      <w:tr w:rsidR="00F87D63" w:rsidTr="00AB4491">
        <w:trPr>
          <w:trHeight w:val="240"/>
        </w:trPr>
        <w:tc>
          <w:tcPr>
            <w:tcW w:w="2339"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40"/>
        </w:trPr>
        <w:tc>
          <w:tcPr>
            <w:tcW w:w="2339"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40"/>
        </w:trPr>
        <w:tc>
          <w:tcPr>
            <w:tcW w:w="2339"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439"/>
        </w:trPr>
        <w:tc>
          <w:tcPr>
            <w:tcW w:w="2339"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2339"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32 083</w:t>
            </w:r>
          </w:p>
        </w:tc>
        <w:tc>
          <w:tcPr>
            <w:tcW w:w="15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32 083</w:t>
            </w:r>
          </w:p>
        </w:tc>
      </w:tr>
    </w:tbl>
    <w:p w:rsidR="00F87D63" w:rsidRDefault="00F87D63" w:rsidP="00A34AE6">
      <w:pPr>
        <w:pStyle w:val="odstavec"/>
      </w:pPr>
    </w:p>
    <w:bookmarkEnd w:id="33"/>
    <w:p w:rsidR="00F87D63" w:rsidRDefault="00F87D63" w:rsidP="00A34AE6">
      <w:pPr>
        <w:pStyle w:val="odstavec"/>
      </w:pPr>
    </w:p>
    <w:p w:rsidR="00F87D63" w:rsidRDefault="00F87D63" w:rsidP="00A34AE6">
      <w:pPr>
        <w:pStyle w:val="odstavec"/>
      </w:pPr>
      <w:r w:rsidRPr="00E63C40">
        <w:t>Zníženie čistej realizačnej hodnoty zásob bolo zohľadnené vytvorením opravnej položky. Čistá realizačná hodnota zásob sa znížila predovšetkým v </w:t>
      </w:r>
      <w:r w:rsidRPr="00A52CFC">
        <w:t xml:space="preserve">dôsledku </w:t>
      </w:r>
      <w:r w:rsidRPr="009B4147">
        <w:t>zníženia predajných cien.</w:t>
      </w:r>
    </w:p>
    <w:p w:rsidR="00F87D63" w:rsidRPr="009B4147" w:rsidRDefault="00F87D63" w:rsidP="00A34AE6">
      <w:pPr>
        <w:pStyle w:val="odstavec"/>
      </w:pPr>
    </w:p>
    <w:p w:rsidR="00F87D63" w:rsidRPr="00A52CFC" w:rsidRDefault="00F87D63" w:rsidP="00A34AE6">
      <w:pPr>
        <w:pStyle w:val="odstavec"/>
      </w:pPr>
      <w:bookmarkStart w:id="35" w:name="FWT_provision_for_inventory_3"/>
    </w:p>
    <w:tbl>
      <w:tblPr>
        <w:tblW w:w="0" w:type="auto"/>
        <w:tblInd w:w="426" w:type="dxa"/>
        <w:tblLayout w:type="fixed"/>
        <w:tblCellMar>
          <w:left w:w="70" w:type="dxa"/>
          <w:right w:w="70" w:type="dxa"/>
        </w:tblCellMar>
        <w:tblLook w:val="04A0"/>
      </w:tblPr>
      <w:tblGrid>
        <w:gridCol w:w="6420"/>
        <w:gridCol w:w="2840"/>
      </w:tblGrid>
      <w:tr w:rsidR="00F87D63" w:rsidTr="00AB4491">
        <w:trPr>
          <w:trHeight w:val="240"/>
        </w:trPr>
        <w:tc>
          <w:tcPr>
            <w:tcW w:w="64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bookmarkStart w:id="36" w:name="RANGE!B3:F5"/>
            <w:r>
              <w:rPr>
                <w:rFonts w:ascii="Arial" w:hAnsi="Arial" w:cs="Arial"/>
                <w:b/>
                <w:bCs/>
                <w:sz w:val="18"/>
                <w:szCs w:val="18"/>
              </w:rPr>
              <w:t>Zásoby</w:t>
            </w:r>
            <w:bookmarkEnd w:id="36"/>
          </w:p>
        </w:tc>
        <w:tc>
          <w:tcPr>
            <w:tcW w:w="28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Hodnota k 31.12.2014</w:t>
            </w:r>
          </w:p>
        </w:tc>
      </w:tr>
      <w:tr w:rsidR="00F87D63" w:rsidTr="00AB4491">
        <w:trPr>
          <w:trHeight w:val="240"/>
        </w:trPr>
        <w:tc>
          <w:tcPr>
            <w:tcW w:w="64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F87D63" w:rsidRDefault="00C23077" w:rsidP="00AB4491">
            <w:pPr>
              <w:jc w:val="right"/>
              <w:rPr>
                <w:rFonts w:ascii="Arial" w:hAnsi="Arial" w:cs="Arial"/>
                <w:sz w:val="18"/>
                <w:szCs w:val="18"/>
              </w:rPr>
            </w:pPr>
            <w:r>
              <w:rPr>
                <w:rFonts w:ascii="Arial" w:hAnsi="Arial" w:cs="Arial"/>
                <w:sz w:val="18"/>
                <w:szCs w:val="18"/>
              </w:rPr>
              <w:t>2 892 080</w:t>
            </w:r>
          </w:p>
        </w:tc>
      </w:tr>
      <w:tr w:rsidR="00F87D63" w:rsidTr="00AB4491">
        <w:trPr>
          <w:trHeight w:val="240"/>
        </w:trPr>
        <w:tc>
          <w:tcPr>
            <w:tcW w:w="64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bl>
    <w:p w:rsidR="00F87D63" w:rsidRDefault="00F87D63" w:rsidP="00A34AE6">
      <w:pPr>
        <w:pStyle w:val="odstavec"/>
      </w:pPr>
    </w:p>
    <w:bookmarkEnd w:id="35"/>
    <w:p w:rsidR="00F87D63" w:rsidRDefault="00F87D63" w:rsidP="00F87D63">
      <w:pPr>
        <w:rPr>
          <w:rFonts w:ascii="Arial" w:hAnsi="Arial" w:cs="Arial"/>
          <w:b/>
          <w:bCs/>
          <w:iCs/>
          <w:sz w:val="20"/>
          <w:szCs w:val="20"/>
        </w:rPr>
      </w:pPr>
      <w:r>
        <w:rPr>
          <w:rFonts w:ascii="Arial" w:hAnsi="Arial"/>
        </w:rPr>
        <w:br w:type="page"/>
      </w:r>
    </w:p>
    <w:p w:rsidR="00F87D63" w:rsidRPr="00E63C40" w:rsidRDefault="00F87D63" w:rsidP="00F87D63">
      <w:pPr>
        <w:pStyle w:val="Nadpis2"/>
      </w:pPr>
      <w:r w:rsidRPr="00E63C40">
        <w:lastRenderedPageBreak/>
        <w:t>Pohľadávky</w:t>
      </w:r>
    </w:p>
    <w:p w:rsidR="00F87D63" w:rsidRPr="00E63C40" w:rsidRDefault="00F87D63" w:rsidP="00A34AE6">
      <w:pPr>
        <w:pStyle w:val="odstavec"/>
      </w:pPr>
      <w:r w:rsidRPr="00E63C40">
        <w:t>Vývoj opravnej položky v priebehu účtovného obdobia je zobrazený v nasledujúcej tabuľke:</w:t>
      </w:r>
    </w:p>
    <w:p w:rsidR="00F87D63" w:rsidRDefault="00F87D63" w:rsidP="00A34AE6">
      <w:pPr>
        <w:pStyle w:val="odstavec"/>
      </w:pPr>
      <w:bookmarkStart w:id="37" w:name="FWT_provision_for_claims"/>
    </w:p>
    <w:tbl>
      <w:tblPr>
        <w:tblW w:w="0" w:type="auto"/>
        <w:tblInd w:w="426" w:type="dxa"/>
        <w:tblLayout w:type="fixed"/>
        <w:tblCellMar>
          <w:left w:w="70" w:type="dxa"/>
          <w:right w:w="70" w:type="dxa"/>
        </w:tblCellMar>
        <w:tblLook w:val="04A0"/>
      </w:tblPr>
      <w:tblGrid>
        <w:gridCol w:w="2020"/>
        <w:gridCol w:w="1410"/>
        <w:gridCol w:w="1405"/>
        <w:gridCol w:w="1540"/>
        <w:gridCol w:w="1425"/>
        <w:gridCol w:w="1420"/>
      </w:tblGrid>
      <w:tr w:rsidR="00F87D63" w:rsidTr="00AB4491">
        <w:trPr>
          <w:trHeight w:val="240"/>
        </w:trPr>
        <w:tc>
          <w:tcPr>
            <w:tcW w:w="20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bookmarkStart w:id="38" w:name="RANGE!B4:G12"/>
            <w:bookmarkEnd w:id="38"/>
          </w:p>
        </w:tc>
        <w:tc>
          <w:tcPr>
            <w:tcW w:w="7200" w:type="dxa"/>
            <w:gridSpan w:val="5"/>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p>
        </w:tc>
      </w:tr>
      <w:tr w:rsidR="00F87D63" w:rsidTr="00AB4491">
        <w:trPr>
          <w:trHeight w:val="960"/>
        </w:trPr>
        <w:tc>
          <w:tcPr>
            <w:tcW w:w="2020"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r>
      <w:tr w:rsidR="00F87D63" w:rsidTr="00AB4491">
        <w:trPr>
          <w:trHeight w:val="240"/>
        </w:trPr>
        <w:tc>
          <w:tcPr>
            <w:tcW w:w="20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r>
      <w:tr w:rsidR="00F87D63" w:rsidTr="00AB4491">
        <w:trPr>
          <w:trHeight w:val="480"/>
        </w:trPr>
        <w:tc>
          <w:tcPr>
            <w:tcW w:w="20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F87D63" w:rsidRDefault="00A80EB2" w:rsidP="00AB4491">
            <w:pPr>
              <w:jc w:val="right"/>
              <w:rPr>
                <w:rFonts w:ascii="Arial" w:hAnsi="Arial" w:cs="Arial"/>
                <w:sz w:val="18"/>
                <w:szCs w:val="18"/>
              </w:rPr>
            </w:pPr>
            <w:r>
              <w:rPr>
                <w:rFonts w:ascii="Arial" w:hAnsi="Arial" w:cs="Arial"/>
                <w:sz w:val="18"/>
                <w:szCs w:val="18"/>
              </w:rPr>
              <w:t>   164 605</w:t>
            </w:r>
          </w:p>
        </w:tc>
        <w:tc>
          <w:tcPr>
            <w:tcW w:w="140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807</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F87D63" w:rsidRPr="009B4147" w:rsidRDefault="00A80EB2" w:rsidP="00FC7F9E">
            <w:pPr>
              <w:jc w:val="right"/>
              <w:rPr>
                <w:rFonts w:ascii="Arial" w:hAnsi="Arial" w:cs="Arial"/>
                <w:b/>
                <w:sz w:val="18"/>
                <w:szCs w:val="18"/>
              </w:rPr>
            </w:pPr>
            <w:r>
              <w:rPr>
                <w:rFonts w:ascii="Arial" w:hAnsi="Arial" w:cs="Arial"/>
                <w:b/>
                <w:sz w:val="18"/>
                <w:szCs w:val="18"/>
              </w:rPr>
              <w:t xml:space="preserve">  </w:t>
            </w:r>
            <w:r>
              <w:rPr>
                <w:rFonts w:ascii="Arial" w:hAnsi="Arial" w:cs="Arial"/>
                <w:sz w:val="18"/>
                <w:szCs w:val="18"/>
              </w:rPr>
              <w:t>16</w:t>
            </w:r>
            <w:r w:rsidR="00F05FC7">
              <w:rPr>
                <w:rFonts w:ascii="Arial" w:hAnsi="Arial" w:cs="Arial"/>
                <w:sz w:val="18"/>
                <w:szCs w:val="18"/>
              </w:rPr>
              <w:t>5 412</w:t>
            </w:r>
          </w:p>
        </w:tc>
      </w:tr>
      <w:tr w:rsidR="00F87D63" w:rsidTr="00AB4491">
        <w:trPr>
          <w:trHeight w:val="919"/>
        </w:trPr>
        <w:tc>
          <w:tcPr>
            <w:tcW w:w="20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F87D63" w:rsidRPr="009B4147" w:rsidRDefault="00F87D63" w:rsidP="00AB4491">
            <w:pPr>
              <w:jc w:val="right"/>
              <w:rPr>
                <w:rFonts w:ascii="Arial" w:hAnsi="Arial" w:cs="Arial"/>
                <w:b/>
                <w:sz w:val="18"/>
                <w:szCs w:val="18"/>
              </w:rPr>
            </w:pPr>
            <w:r w:rsidRPr="009B4147">
              <w:rPr>
                <w:rFonts w:ascii="Arial" w:hAnsi="Arial" w:cs="Arial"/>
                <w:b/>
                <w:sz w:val="18"/>
                <w:szCs w:val="18"/>
              </w:rPr>
              <w:t>0</w:t>
            </w:r>
          </w:p>
        </w:tc>
      </w:tr>
      <w:tr w:rsidR="00F87D63" w:rsidTr="00AB4491">
        <w:trPr>
          <w:trHeight w:val="480"/>
        </w:trPr>
        <w:tc>
          <w:tcPr>
            <w:tcW w:w="20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F87D63" w:rsidRPr="009B4147" w:rsidRDefault="00F87D63" w:rsidP="00AB4491">
            <w:pPr>
              <w:jc w:val="right"/>
              <w:rPr>
                <w:rFonts w:ascii="Arial" w:hAnsi="Arial" w:cs="Arial"/>
                <w:b/>
                <w:sz w:val="18"/>
                <w:szCs w:val="18"/>
              </w:rPr>
            </w:pPr>
            <w:r w:rsidRPr="009B4147">
              <w:rPr>
                <w:rFonts w:ascii="Arial" w:hAnsi="Arial" w:cs="Arial"/>
                <w:b/>
                <w:sz w:val="18"/>
                <w:szCs w:val="18"/>
              </w:rPr>
              <w:t>0</w:t>
            </w:r>
          </w:p>
        </w:tc>
      </w:tr>
      <w:tr w:rsidR="00F87D63" w:rsidTr="00AB4491">
        <w:trPr>
          <w:trHeight w:val="679"/>
        </w:trPr>
        <w:tc>
          <w:tcPr>
            <w:tcW w:w="20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40"/>
        </w:trPr>
        <w:tc>
          <w:tcPr>
            <w:tcW w:w="20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F87D63" w:rsidRDefault="00A80EB2" w:rsidP="00AB4491">
            <w:pPr>
              <w:jc w:val="right"/>
              <w:rPr>
                <w:rFonts w:ascii="Arial" w:hAnsi="Arial" w:cs="Arial"/>
                <w:sz w:val="18"/>
                <w:szCs w:val="18"/>
              </w:rPr>
            </w:pPr>
            <w:r>
              <w:rPr>
                <w:rFonts w:ascii="Arial" w:hAnsi="Arial" w:cs="Arial"/>
                <w:sz w:val="18"/>
                <w:szCs w:val="18"/>
              </w:rPr>
              <w:t xml:space="preserve">  453 873</w:t>
            </w:r>
          </w:p>
        </w:tc>
        <w:tc>
          <w:tcPr>
            <w:tcW w:w="140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F87D63" w:rsidRDefault="00BA3A4A" w:rsidP="00AB4491">
            <w:pPr>
              <w:jc w:val="right"/>
              <w:rPr>
                <w:rFonts w:ascii="Arial" w:hAnsi="Arial" w:cs="Arial"/>
                <w:b/>
                <w:bCs/>
                <w:sz w:val="18"/>
                <w:szCs w:val="18"/>
              </w:rPr>
            </w:pPr>
            <w:r>
              <w:rPr>
                <w:rFonts w:ascii="Arial" w:hAnsi="Arial" w:cs="Arial"/>
                <w:sz w:val="18"/>
                <w:szCs w:val="18"/>
              </w:rPr>
              <w:t>453 873</w:t>
            </w:r>
          </w:p>
        </w:tc>
      </w:tr>
      <w:tr w:rsidR="00F87D63" w:rsidTr="00AB4491">
        <w:trPr>
          <w:trHeight w:val="255"/>
        </w:trPr>
        <w:tc>
          <w:tcPr>
            <w:tcW w:w="20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618 478</w:t>
            </w:r>
          </w:p>
        </w:tc>
        <w:tc>
          <w:tcPr>
            <w:tcW w:w="1405"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807</w:t>
            </w:r>
          </w:p>
        </w:tc>
        <w:tc>
          <w:tcPr>
            <w:tcW w:w="15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619 285</w:t>
            </w:r>
          </w:p>
        </w:tc>
      </w:tr>
    </w:tbl>
    <w:p w:rsidR="00F87D63" w:rsidRDefault="00F87D63" w:rsidP="00A34AE6">
      <w:pPr>
        <w:pStyle w:val="odstavec"/>
      </w:pPr>
    </w:p>
    <w:bookmarkEnd w:id="37"/>
    <w:p w:rsidR="00F87D63" w:rsidRDefault="00F87D63" w:rsidP="00A34AE6">
      <w:pPr>
        <w:pStyle w:val="odstavec"/>
      </w:pPr>
    </w:p>
    <w:p w:rsidR="00F87D63" w:rsidRPr="003C4A82" w:rsidRDefault="00F87D63" w:rsidP="00A34AE6">
      <w:pPr>
        <w:pStyle w:val="odstavec"/>
      </w:pPr>
      <w:r>
        <w:t>Opravné položky boli tvorené k pohľadávkam, kde je riziko, že ich Spoločnosť nevymôže a teda sa stanú nedobytnými pohľadávkami. Spoločnosť tvorila daňovú opravnú položku k pohľadávkam, ktoré boli po lehote splatnosti v súlade s platným zákonom o daniach z príjmov. K pohľadávkam, ktoré nespĺňali ustanovenia zákona bola vytvorená nedaňová opravná položka. Pohľadávky, na ktoré boli v minulosti tvorené nedaňové opravné položky a v roku 2013 bolo na nich možné tvoriť daňovú opravnú položku, sa zúčtovali cez zníženie opravných položiek. Spoločnosť má svoje pohľadávky zabezpečené zmluvami, ďalšie zabezpečovacie prostriedky nepoužíva.</w:t>
      </w:r>
    </w:p>
    <w:p w:rsidR="00F87D63" w:rsidRDefault="00F87D63" w:rsidP="00A34AE6">
      <w:pPr>
        <w:pStyle w:val="odstavec"/>
      </w:pPr>
    </w:p>
    <w:p w:rsidR="00F87D63" w:rsidRDefault="00F87D63" w:rsidP="00A34AE6">
      <w:pPr>
        <w:pStyle w:val="odstavec"/>
      </w:pPr>
      <w:r w:rsidRPr="00E63C40">
        <w:t>Veková štruktúra dlhodobých a krátkodobých pohľadávok</w:t>
      </w:r>
      <w:r>
        <w:t xml:space="preserve"> k </w:t>
      </w:r>
      <w:r w:rsidR="00076948">
        <w:fldChar w:fldCharType="begin"/>
      </w:r>
      <w:r>
        <w:instrText xml:space="preserve"> REF EntityDateEnd1 \h </w:instrText>
      </w:r>
      <w:r w:rsidR="00076948">
        <w:fldChar w:fldCharType="separate"/>
      </w:r>
      <w:r>
        <w:t>31.decembru 2014</w:t>
      </w:r>
      <w:r w:rsidR="00076948">
        <w:fldChar w:fldCharType="end"/>
      </w:r>
      <w:r>
        <w:t xml:space="preserve"> je uvedená </w:t>
      </w:r>
      <w:r w:rsidRPr="00E63C40">
        <w:t>v</w:t>
      </w:r>
      <w:r>
        <w:t> </w:t>
      </w:r>
      <w:r w:rsidRPr="00E63C40">
        <w:t>nasledujúcej tabuľke:</w:t>
      </w:r>
    </w:p>
    <w:p w:rsidR="00F87D63" w:rsidRPr="00B77BA9" w:rsidRDefault="00F87D63" w:rsidP="00A34AE6">
      <w:pPr>
        <w:pStyle w:val="odstavec"/>
      </w:pPr>
      <w:bookmarkStart w:id="39" w:name="FWT_age_structure_of_claims_1"/>
    </w:p>
    <w:tbl>
      <w:tblPr>
        <w:tblW w:w="0" w:type="auto"/>
        <w:tblInd w:w="426" w:type="dxa"/>
        <w:tblLayout w:type="fixed"/>
        <w:tblCellMar>
          <w:left w:w="70" w:type="dxa"/>
          <w:right w:w="70" w:type="dxa"/>
        </w:tblCellMar>
        <w:tblLook w:val="04A0"/>
      </w:tblPr>
      <w:tblGrid>
        <w:gridCol w:w="2720"/>
        <w:gridCol w:w="2180"/>
        <w:gridCol w:w="2180"/>
        <w:gridCol w:w="2180"/>
      </w:tblGrid>
      <w:tr w:rsidR="00F87D63" w:rsidTr="00AB4491">
        <w:trPr>
          <w:trHeight w:val="240"/>
        </w:trPr>
        <w:tc>
          <w:tcPr>
            <w:tcW w:w="27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40" w:name="RANGE!B5:E22"/>
            <w:r>
              <w:rPr>
                <w:rFonts w:ascii="Arial" w:hAnsi="Arial" w:cs="Arial"/>
                <w:b/>
                <w:bCs/>
                <w:sz w:val="18"/>
                <w:szCs w:val="18"/>
              </w:rPr>
              <w:t>Názov položky</w:t>
            </w:r>
            <w:bookmarkEnd w:id="40"/>
          </w:p>
        </w:tc>
        <w:tc>
          <w:tcPr>
            <w:tcW w:w="218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Pohľadávky spolu</w:t>
            </w:r>
          </w:p>
        </w:tc>
      </w:tr>
      <w:tr w:rsidR="00F87D63" w:rsidTr="00AB4491">
        <w:trPr>
          <w:trHeight w:val="240"/>
        </w:trPr>
        <w:tc>
          <w:tcPr>
            <w:tcW w:w="27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r>
      <w:tr w:rsidR="00F87D63" w:rsidTr="00AB4491">
        <w:trPr>
          <w:trHeight w:val="240"/>
        </w:trPr>
        <w:tc>
          <w:tcPr>
            <w:tcW w:w="9260" w:type="dxa"/>
            <w:gridSpan w:val="4"/>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Dlhodobé pohľadávky</w:t>
            </w:r>
          </w:p>
        </w:tc>
      </w:tr>
      <w:tr w:rsidR="00F87D63" w:rsidTr="00AB4491">
        <w:trPr>
          <w:trHeight w:val="48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72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48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48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4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578 370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578 370</w:t>
            </w:r>
          </w:p>
        </w:tc>
      </w:tr>
      <w:tr w:rsidR="00F87D63" w:rsidTr="00AB4491">
        <w:trPr>
          <w:trHeight w:val="255"/>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578 370</w:t>
            </w:r>
          </w:p>
        </w:tc>
        <w:tc>
          <w:tcPr>
            <w:tcW w:w="218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578 370</w:t>
            </w:r>
          </w:p>
        </w:tc>
      </w:tr>
      <w:tr w:rsidR="00F87D63" w:rsidTr="00AB4491">
        <w:trPr>
          <w:trHeight w:val="255"/>
        </w:trPr>
        <w:tc>
          <w:tcPr>
            <w:tcW w:w="9260" w:type="dxa"/>
            <w:gridSpan w:val="4"/>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Krátkodobé pohľadávky</w:t>
            </w:r>
          </w:p>
        </w:tc>
      </w:tr>
      <w:tr w:rsidR="00F87D63" w:rsidTr="00AB4491">
        <w:trPr>
          <w:trHeight w:val="24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F87D63" w:rsidRPr="009B4147" w:rsidRDefault="00872F3F" w:rsidP="00FC7F9E">
            <w:pPr>
              <w:jc w:val="right"/>
              <w:rPr>
                <w:rFonts w:ascii="Arial" w:hAnsi="Arial" w:cs="Arial"/>
                <w:sz w:val="18"/>
                <w:szCs w:val="18"/>
                <w:highlight w:val="yellow"/>
              </w:rPr>
            </w:pPr>
            <w:r w:rsidRPr="00872F3F">
              <w:rPr>
                <w:rFonts w:ascii="Arial" w:hAnsi="Arial" w:cs="Arial"/>
                <w:sz w:val="18"/>
                <w:szCs w:val="18"/>
              </w:rPr>
              <w:t>2</w:t>
            </w:r>
            <w:r w:rsidR="00104FC1">
              <w:rPr>
                <w:rFonts w:ascii="Arial" w:hAnsi="Arial" w:cs="Arial"/>
                <w:sz w:val="18"/>
                <w:szCs w:val="18"/>
              </w:rPr>
              <w:t> 207 635</w:t>
            </w:r>
          </w:p>
        </w:tc>
        <w:tc>
          <w:tcPr>
            <w:tcW w:w="2180" w:type="dxa"/>
            <w:tcBorders>
              <w:top w:val="nil"/>
              <w:left w:val="nil"/>
              <w:bottom w:val="nil"/>
              <w:right w:val="nil"/>
            </w:tcBorders>
            <w:shd w:val="clear" w:color="auto" w:fill="auto"/>
            <w:vAlign w:val="bottom"/>
            <w:hideMark/>
          </w:tcPr>
          <w:p w:rsidR="00F87D63" w:rsidRPr="009B4147" w:rsidRDefault="00104FC1" w:rsidP="00AB4491">
            <w:pPr>
              <w:jc w:val="right"/>
              <w:rPr>
                <w:rFonts w:ascii="Arial" w:hAnsi="Arial" w:cs="Arial"/>
                <w:sz w:val="18"/>
                <w:szCs w:val="18"/>
                <w:highlight w:val="yellow"/>
              </w:rPr>
            </w:pPr>
            <w:r>
              <w:rPr>
                <w:rFonts w:ascii="Arial" w:hAnsi="Arial" w:cs="Arial"/>
                <w:sz w:val="18"/>
                <w:szCs w:val="18"/>
              </w:rPr>
              <w:t>704 768</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2 912 403</w:t>
            </w:r>
          </w:p>
        </w:tc>
      </w:tr>
      <w:tr w:rsidR="00F87D63" w:rsidTr="00AB4491">
        <w:trPr>
          <w:trHeight w:val="72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48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48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lastRenderedPageBreak/>
              <w:t>Pohľadávky voči spoločníkom, členom a združeniu</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4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4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F87D63" w:rsidRDefault="00BA3A4A" w:rsidP="00AB4491">
            <w:pPr>
              <w:jc w:val="right"/>
              <w:rPr>
                <w:rFonts w:ascii="Arial" w:hAnsi="Arial" w:cs="Arial"/>
                <w:sz w:val="18"/>
                <w:szCs w:val="18"/>
              </w:rPr>
            </w:pPr>
            <w:r>
              <w:rPr>
                <w:rFonts w:ascii="Arial" w:hAnsi="Arial" w:cs="Arial"/>
                <w:sz w:val="18"/>
                <w:szCs w:val="18"/>
              </w:rPr>
              <w:t>  2 184 323</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F87D63" w:rsidRDefault="00BA3A4A" w:rsidP="00AB4491">
            <w:pPr>
              <w:jc w:val="right"/>
              <w:rPr>
                <w:rFonts w:ascii="Arial" w:hAnsi="Arial" w:cs="Arial"/>
                <w:b/>
                <w:bCs/>
                <w:sz w:val="18"/>
                <w:szCs w:val="18"/>
              </w:rPr>
            </w:pPr>
            <w:r>
              <w:rPr>
                <w:rFonts w:ascii="Arial" w:hAnsi="Arial" w:cs="Arial"/>
                <w:b/>
                <w:bCs/>
                <w:sz w:val="18"/>
                <w:szCs w:val="18"/>
              </w:rPr>
              <w:t xml:space="preserve">  </w:t>
            </w:r>
            <w:r>
              <w:rPr>
                <w:rFonts w:ascii="Arial" w:hAnsi="Arial" w:cs="Arial"/>
                <w:sz w:val="18"/>
                <w:szCs w:val="18"/>
              </w:rPr>
              <w:t>2 184 323</w:t>
            </w:r>
          </w:p>
        </w:tc>
      </w:tr>
      <w:tr w:rsidR="00F87D63" w:rsidTr="00AB4491">
        <w:trPr>
          <w:trHeight w:val="240"/>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F87D63" w:rsidRDefault="00872F3F" w:rsidP="00AB4491">
            <w:pPr>
              <w:jc w:val="right"/>
              <w:rPr>
                <w:rFonts w:ascii="Arial" w:hAnsi="Arial" w:cs="Arial"/>
                <w:sz w:val="18"/>
                <w:szCs w:val="18"/>
              </w:rPr>
            </w:pPr>
            <w:r>
              <w:rPr>
                <w:rFonts w:ascii="Arial" w:hAnsi="Arial" w:cs="Arial"/>
                <w:sz w:val="18"/>
                <w:szCs w:val="18"/>
              </w:rPr>
              <w:t>20 040</w:t>
            </w:r>
          </w:p>
        </w:tc>
        <w:tc>
          <w:tcPr>
            <w:tcW w:w="2180" w:type="dxa"/>
            <w:tcBorders>
              <w:top w:val="nil"/>
              <w:left w:val="nil"/>
              <w:bottom w:val="nil"/>
              <w:right w:val="nil"/>
            </w:tcBorders>
            <w:shd w:val="clear" w:color="auto" w:fill="auto"/>
            <w:vAlign w:val="bottom"/>
            <w:hideMark/>
          </w:tcPr>
          <w:p w:rsidR="00F87D63" w:rsidRDefault="00872F3F" w:rsidP="00AB4491">
            <w:pPr>
              <w:jc w:val="right"/>
              <w:rPr>
                <w:rFonts w:ascii="Arial" w:hAnsi="Arial" w:cs="Arial"/>
                <w:sz w:val="18"/>
                <w:szCs w:val="18"/>
              </w:rPr>
            </w:pPr>
            <w:r>
              <w:rPr>
                <w:rFonts w:ascii="Arial" w:hAnsi="Arial" w:cs="Arial"/>
                <w:sz w:val="18"/>
                <w:szCs w:val="18"/>
              </w:rPr>
              <w:t>453 873</w:t>
            </w:r>
          </w:p>
        </w:tc>
        <w:tc>
          <w:tcPr>
            <w:tcW w:w="21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473 913</w:t>
            </w:r>
          </w:p>
        </w:tc>
      </w:tr>
      <w:tr w:rsidR="00F87D63" w:rsidTr="00AB4491">
        <w:trPr>
          <w:trHeight w:val="255"/>
        </w:trPr>
        <w:tc>
          <w:tcPr>
            <w:tcW w:w="27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F87D63" w:rsidRDefault="00872F3F" w:rsidP="00FC7F9E">
            <w:pPr>
              <w:jc w:val="right"/>
              <w:rPr>
                <w:rFonts w:ascii="Arial" w:hAnsi="Arial" w:cs="Arial"/>
                <w:b/>
                <w:bCs/>
                <w:sz w:val="18"/>
                <w:szCs w:val="18"/>
              </w:rPr>
            </w:pPr>
            <w:r>
              <w:rPr>
                <w:rFonts w:ascii="Arial" w:hAnsi="Arial" w:cs="Arial"/>
                <w:b/>
                <w:bCs/>
                <w:sz w:val="18"/>
                <w:szCs w:val="18"/>
              </w:rPr>
              <w:t>4</w:t>
            </w:r>
            <w:r w:rsidR="00104FC1">
              <w:rPr>
                <w:rFonts w:ascii="Arial" w:hAnsi="Arial" w:cs="Arial"/>
                <w:b/>
                <w:bCs/>
                <w:sz w:val="18"/>
                <w:szCs w:val="18"/>
              </w:rPr>
              <w:t> </w:t>
            </w:r>
            <w:r w:rsidR="00104FC1">
              <w:rPr>
                <w:rFonts w:ascii="Arial" w:hAnsi="Arial" w:cs="Arial"/>
                <w:b/>
                <w:bCs/>
                <w:sz w:val="18"/>
                <w:szCs w:val="18"/>
                <w:lang w:val="en-US"/>
              </w:rPr>
              <w:t>411 998</w:t>
            </w:r>
          </w:p>
        </w:tc>
        <w:tc>
          <w:tcPr>
            <w:tcW w:w="2180" w:type="dxa"/>
            <w:tcBorders>
              <w:top w:val="single" w:sz="4" w:space="0" w:color="auto"/>
              <w:left w:val="nil"/>
              <w:bottom w:val="double" w:sz="6" w:space="0" w:color="auto"/>
              <w:right w:val="nil"/>
            </w:tcBorders>
            <w:shd w:val="clear" w:color="auto" w:fill="auto"/>
            <w:vAlign w:val="bottom"/>
            <w:hideMark/>
          </w:tcPr>
          <w:p w:rsidR="00F87D63" w:rsidRDefault="00872F3F" w:rsidP="00FC7F9E">
            <w:pPr>
              <w:jc w:val="right"/>
              <w:rPr>
                <w:rFonts w:ascii="Arial" w:hAnsi="Arial" w:cs="Arial"/>
                <w:b/>
                <w:bCs/>
                <w:sz w:val="18"/>
                <w:szCs w:val="18"/>
              </w:rPr>
            </w:pPr>
            <w:r>
              <w:rPr>
                <w:rFonts w:ascii="Arial" w:hAnsi="Arial" w:cs="Arial"/>
                <w:b/>
                <w:bCs/>
                <w:sz w:val="18"/>
                <w:szCs w:val="18"/>
              </w:rPr>
              <w:t>1</w:t>
            </w:r>
            <w:r w:rsidR="00B91295">
              <w:rPr>
                <w:rFonts w:ascii="Arial" w:hAnsi="Arial" w:cs="Arial"/>
                <w:b/>
                <w:bCs/>
                <w:sz w:val="18"/>
                <w:szCs w:val="18"/>
              </w:rPr>
              <w:t> 158 641</w:t>
            </w:r>
          </w:p>
        </w:tc>
        <w:tc>
          <w:tcPr>
            <w:tcW w:w="2180" w:type="dxa"/>
            <w:tcBorders>
              <w:top w:val="single" w:sz="4" w:space="0" w:color="auto"/>
              <w:left w:val="nil"/>
              <w:bottom w:val="double" w:sz="6" w:space="0" w:color="auto"/>
              <w:right w:val="nil"/>
            </w:tcBorders>
            <w:shd w:val="clear" w:color="auto" w:fill="auto"/>
            <w:vAlign w:val="bottom"/>
            <w:hideMark/>
          </w:tcPr>
          <w:p w:rsidR="00F87D63" w:rsidRDefault="00BA3A4A" w:rsidP="00BA3A4A">
            <w:pPr>
              <w:jc w:val="right"/>
              <w:rPr>
                <w:rFonts w:ascii="Arial" w:hAnsi="Arial" w:cs="Arial"/>
                <w:b/>
                <w:bCs/>
                <w:sz w:val="18"/>
                <w:szCs w:val="18"/>
              </w:rPr>
            </w:pPr>
            <w:r>
              <w:rPr>
                <w:rFonts w:ascii="Arial" w:hAnsi="Arial" w:cs="Arial"/>
                <w:b/>
                <w:bCs/>
                <w:sz w:val="18"/>
                <w:szCs w:val="18"/>
              </w:rPr>
              <w:t>  5 570 639</w:t>
            </w:r>
          </w:p>
        </w:tc>
      </w:tr>
    </w:tbl>
    <w:p w:rsidR="00F87D63" w:rsidRDefault="00F87D63" w:rsidP="00A34AE6">
      <w:pPr>
        <w:pStyle w:val="odstavec"/>
      </w:pPr>
      <w:bookmarkStart w:id="41" w:name="FWT_age_structure_of_claims_2"/>
      <w:bookmarkEnd w:id="39"/>
    </w:p>
    <w:tbl>
      <w:tblPr>
        <w:tblW w:w="0" w:type="auto"/>
        <w:tblInd w:w="426" w:type="dxa"/>
        <w:tblLayout w:type="fixed"/>
        <w:tblCellMar>
          <w:left w:w="70" w:type="dxa"/>
          <w:right w:w="70" w:type="dxa"/>
        </w:tblCellMar>
        <w:tblLook w:val="04A0"/>
      </w:tblPr>
      <w:tblGrid>
        <w:gridCol w:w="3220"/>
        <w:gridCol w:w="3020"/>
        <w:gridCol w:w="3020"/>
      </w:tblGrid>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42" w:name="RANGE!G26:I33"/>
            <w:r>
              <w:rPr>
                <w:rFonts w:ascii="Arial" w:hAnsi="Arial" w:cs="Arial"/>
                <w:b/>
                <w:bCs/>
                <w:sz w:val="18"/>
                <w:szCs w:val="18"/>
              </w:rPr>
              <w:t>Pohľadávky podľa zostatkovej doby splatnosti</w:t>
            </w:r>
            <w:bookmarkEnd w:id="42"/>
          </w:p>
        </w:tc>
        <w:tc>
          <w:tcPr>
            <w:tcW w:w="30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240"/>
        </w:trPr>
        <w:tc>
          <w:tcPr>
            <w:tcW w:w="3220" w:type="dxa"/>
            <w:tcBorders>
              <w:top w:val="nil"/>
              <w:left w:val="nil"/>
              <w:bottom w:val="single" w:sz="4" w:space="0" w:color="auto"/>
              <w:right w:val="nil"/>
            </w:tcBorders>
            <w:shd w:val="clear" w:color="auto" w:fill="auto"/>
            <w:vAlign w:val="bottom"/>
            <w:hideMark/>
          </w:tcPr>
          <w:p w:rsidR="00F87D63" w:rsidRDefault="00B0497B" w:rsidP="00AB4491">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r>
      <w:tr w:rsidR="00F87D63" w:rsidTr="00AB4491">
        <w:trPr>
          <w:trHeight w:val="24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F87D63" w:rsidRDefault="001148E7" w:rsidP="00AB4491">
            <w:pPr>
              <w:jc w:val="right"/>
              <w:rPr>
                <w:rFonts w:ascii="Arial" w:hAnsi="Arial" w:cs="Arial"/>
                <w:sz w:val="18"/>
                <w:szCs w:val="18"/>
              </w:rPr>
            </w:pPr>
            <w:r>
              <w:rPr>
                <w:rFonts w:ascii="Arial" w:hAnsi="Arial" w:cs="Arial"/>
                <w:sz w:val="18"/>
                <w:szCs w:val="18"/>
              </w:rPr>
              <w:t>1 158 641</w:t>
            </w:r>
          </w:p>
        </w:tc>
        <w:tc>
          <w:tcPr>
            <w:tcW w:w="3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613 824</w:t>
            </w:r>
          </w:p>
        </w:tc>
      </w:tr>
      <w:tr w:rsidR="00F87D63" w:rsidTr="00AB4491">
        <w:trPr>
          <w:trHeight w:val="48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F87D63" w:rsidRDefault="00BA3A4A" w:rsidP="00FC7F9E">
            <w:pPr>
              <w:jc w:val="right"/>
              <w:rPr>
                <w:rFonts w:ascii="Arial" w:hAnsi="Arial" w:cs="Arial"/>
                <w:sz w:val="18"/>
                <w:szCs w:val="18"/>
              </w:rPr>
            </w:pPr>
            <w:r>
              <w:rPr>
                <w:rFonts w:ascii="Arial" w:hAnsi="Arial" w:cs="Arial"/>
                <w:sz w:val="18"/>
                <w:szCs w:val="18"/>
              </w:rPr>
              <w:t xml:space="preserve">  </w:t>
            </w:r>
            <w:r w:rsidR="001148E7">
              <w:rPr>
                <w:rFonts w:ascii="Arial" w:hAnsi="Arial" w:cs="Arial"/>
                <w:sz w:val="18"/>
                <w:szCs w:val="18"/>
              </w:rPr>
              <w:t>4 411 998</w:t>
            </w:r>
          </w:p>
        </w:tc>
        <w:tc>
          <w:tcPr>
            <w:tcW w:w="3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6 759 636</w:t>
            </w:r>
          </w:p>
        </w:tc>
      </w:tr>
      <w:tr w:rsidR="00F87D63" w:rsidTr="00AB4491">
        <w:trPr>
          <w:trHeight w:val="25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F87D63" w:rsidRDefault="00BA3A4A" w:rsidP="00AB4491">
            <w:pPr>
              <w:jc w:val="right"/>
              <w:rPr>
                <w:rFonts w:ascii="Arial" w:hAnsi="Arial" w:cs="Arial"/>
                <w:b/>
                <w:bCs/>
                <w:sz w:val="18"/>
                <w:szCs w:val="18"/>
              </w:rPr>
            </w:pPr>
            <w:r>
              <w:rPr>
                <w:rFonts w:ascii="Arial" w:hAnsi="Arial" w:cs="Arial"/>
                <w:b/>
                <w:bCs/>
                <w:sz w:val="18"/>
                <w:szCs w:val="18"/>
              </w:rPr>
              <w:t>  5 570 639</w:t>
            </w:r>
          </w:p>
        </w:tc>
        <w:tc>
          <w:tcPr>
            <w:tcW w:w="30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7 373 460</w:t>
            </w:r>
          </w:p>
        </w:tc>
      </w:tr>
      <w:tr w:rsidR="00F87D63" w:rsidTr="00AB4491">
        <w:trPr>
          <w:trHeight w:val="49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480"/>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sidRPr="00910901">
              <w:rPr>
                <w:rFonts w:ascii="Arial" w:hAnsi="Arial" w:cs="Arial"/>
                <w:sz w:val="18"/>
                <w:szCs w:val="18"/>
              </w:rPr>
              <w:t>578370</w:t>
            </w:r>
          </w:p>
        </w:tc>
        <w:tc>
          <w:tcPr>
            <w:tcW w:w="3020" w:type="dxa"/>
            <w:tcBorders>
              <w:top w:val="nil"/>
              <w:left w:val="nil"/>
              <w:bottom w:val="nil"/>
              <w:right w:val="nil"/>
            </w:tcBorders>
            <w:shd w:val="clear" w:color="auto" w:fill="auto"/>
            <w:vAlign w:val="bottom"/>
            <w:hideMark/>
          </w:tcPr>
          <w:p w:rsidR="00F87D63" w:rsidRPr="00910901" w:rsidRDefault="002F47E8" w:rsidP="00AB4491">
            <w:pPr>
              <w:jc w:val="right"/>
              <w:rPr>
                <w:rFonts w:ascii="Arial" w:hAnsi="Arial" w:cs="Arial"/>
                <w:sz w:val="18"/>
                <w:szCs w:val="18"/>
              </w:rPr>
            </w:pPr>
            <w:r>
              <w:rPr>
                <w:rFonts w:ascii="Arial" w:hAnsi="Arial" w:cs="Arial"/>
                <w:sz w:val="18"/>
                <w:szCs w:val="18"/>
              </w:rPr>
              <w:t>505 380</w:t>
            </w:r>
          </w:p>
        </w:tc>
      </w:tr>
      <w:tr w:rsidR="00F87D63" w:rsidTr="00AB4491">
        <w:trPr>
          <w:trHeight w:val="255"/>
        </w:trPr>
        <w:tc>
          <w:tcPr>
            <w:tcW w:w="32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F87D63" w:rsidRPr="00910901" w:rsidRDefault="00F87D63" w:rsidP="00AB4491">
            <w:pPr>
              <w:jc w:val="right"/>
              <w:rPr>
                <w:rFonts w:ascii="Arial" w:hAnsi="Arial" w:cs="Arial"/>
                <w:b/>
                <w:bCs/>
                <w:sz w:val="18"/>
                <w:szCs w:val="18"/>
              </w:rPr>
            </w:pPr>
            <w:r w:rsidRPr="009B4147">
              <w:rPr>
                <w:rFonts w:ascii="Arial" w:hAnsi="Arial" w:cs="Arial"/>
                <w:b/>
                <w:sz w:val="18"/>
                <w:szCs w:val="18"/>
              </w:rPr>
              <w:t>578 370</w:t>
            </w:r>
          </w:p>
        </w:tc>
        <w:tc>
          <w:tcPr>
            <w:tcW w:w="3020" w:type="dxa"/>
            <w:tcBorders>
              <w:top w:val="single" w:sz="4" w:space="0" w:color="auto"/>
              <w:left w:val="nil"/>
              <w:bottom w:val="double" w:sz="6" w:space="0" w:color="auto"/>
              <w:right w:val="nil"/>
            </w:tcBorders>
            <w:shd w:val="clear" w:color="auto" w:fill="auto"/>
            <w:vAlign w:val="bottom"/>
            <w:hideMark/>
          </w:tcPr>
          <w:p w:rsidR="00F87D63" w:rsidRDefault="002F47E8" w:rsidP="00AB4491">
            <w:pPr>
              <w:jc w:val="right"/>
              <w:rPr>
                <w:rFonts w:ascii="Arial" w:hAnsi="Arial" w:cs="Arial"/>
                <w:b/>
                <w:bCs/>
                <w:sz w:val="18"/>
                <w:szCs w:val="18"/>
              </w:rPr>
            </w:pPr>
            <w:r w:rsidRPr="002F47E8">
              <w:rPr>
                <w:rFonts w:ascii="Arial" w:hAnsi="Arial" w:cs="Arial"/>
                <w:b/>
                <w:sz w:val="18"/>
                <w:szCs w:val="18"/>
              </w:rPr>
              <w:t>505 380</w:t>
            </w:r>
          </w:p>
        </w:tc>
      </w:tr>
      <w:bookmarkEnd w:id="41"/>
    </w:tbl>
    <w:p w:rsidR="00F87D63" w:rsidRDefault="00F87D63" w:rsidP="00A34AE6">
      <w:pPr>
        <w:pStyle w:val="odstavec"/>
      </w:pPr>
    </w:p>
    <w:p w:rsidR="00F87D63" w:rsidRDefault="00F87D63" w:rsidP="00A34AE6">
      <w:pPr>
        <w:pStyle w:val="odstavec"/>
      </w:pPr>
    </w:p>
    <w:p w:rsidR="00BA3A4A" w:rsidRPr="00E63C40" w:rsidRDefault="00EB56E3" w:rsidP="00A34AE6">
      <w:pPr>
        <w:pStyle w:val="odstavec"/>
      </w:pPr>
      <w:r>
        <w:t xml:space="preserve">Pohľadávky </w:t>
      </w:r>
      <w:r w:rsidR="002A6237">
        <w:t>S</w:t>
      </w:r>
      <w:r>
        <w:t xml:space="preserve">poločnosti v hodnote 2 000 000 EUR </w:t>
      </w:r>
      <w:r w:rsidR="002A6237">
        <w:t xml:space="preserve">(2013: 2 000 000 EUR) </w:t>
      </w:r>
      <w:r>
        <w:t>sú založené v prospech UniCredit banky na základe zmluvy o zriadení záložného práva z roku 2012.</w:t>
      </w:r>
    </w:p>
    <w:p w:rsidR="00F87D63" w:rsidRDefault="00F87D63" w:rsidP="00A34AE6">
      <w:pPr>
        <w:pStyle w:val="odstavec"/>
      </w:pPr>
      <w:bookmarkStart w:id="43" w:name="FWT_debts_secured_by_a_lien"/>
    </w:p>
    <w:bookmarkEnd w:id="43"/>
    <w:p w:rsidR="00F87D63" w:rsidRDefault="00F87D63" w:rsidP="00A34AE6">
      <w:pPr>
        <w:pStyle w:val="odstavec"/>
      </w:pPr>
    </w:p>
    <w:p w:rsidR="00F87D63" w:rsidRPr="00BA433E" w:rsidRDefault="00F87D63" w:rsidP="00F87D63">
      <w:pPr>
        <w:pStyle w:val="Nadpis2"/>
      </w:pPr>
      <w:r w:rsidRPr="009B4147">
        <w:t>Odložená daňová pohľadávka</w:t>
      </w:r>
    </w:p>
    <w:p w:rsidR="00F87D63" w:rsidRDefault="00F87D63" w:rsidP="00A34AE6">
      <w:pPr>
        <w:pStyle w:val="odstavec"/>
      </w:pPr>
      <w:r w:rsidRPr="00E63C40">
        <w:t xml:space="preserve">Výpočet </w:t>
      </w:r>
      <w:r w:rsidRPr="00D02D50">
        <w:t>odloženej daňovej pohľadávky</w:t>
      </w:r>
      <w:r w:rsidRPr="00E63C40">
        <w:t xml:space="preserve"> je uvedený v nasledujúcej tabuľke:</w:t>
      </w:r>
    </w:p>
    <w:p w:rsidR="00F87D63" w:rsidRDefault="00F87D63" w:rsidP="00A34AE6">
      <w:pPr>
        <w:pStyle w:val="odstavec"/>
      </w:pPr>
    </w:p>
    <w:tbl>
      <w:tblPr>
        <w:tblW w:w="0" w:type="auto"/>
        <w:tblInd w:w="426" w:type="dxa"/>
        <w:tblLayout w:type="fixed"/>
        <w:tblCellMar>
          <w:left w:w="70" w:type="dxa"/>
          <w:right w:w="70" w:type="dxa"/>
        </w:tblCellMar>
        <w:tblLook w:val="04A0"/>
      </w:tblPr>
      <w:tblGrid>
        <w:gridCol w:w="4063"/>
        <w:gridCol w:w="2616"/>
        <w:gridCol w:w="2561"/>
      </w:tblGrid>
      <w:tr w:rsidR="00F87D63" w:rsidTr="00AB4491">
        <w:trPr>
          <w:trHeight w:val="240"/>
        </w:trPr>
        <w:tc>
          <w:tcPr>
            <w:tcW w:w="4063"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495"/>
        </w:trPr>
        <w:tc>
          <w:tcPr>
            <w:tcW w:w="406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F87D63" w:rsidRPr="00E15FAC" w:rsidRDefault="00EB56E3" w:rsidP="00AB4491">
            <w:pPr>
              <w:jc w:val="right"/>
              <w:rPr>
                <w:rFonts w:ascii="Arial" w:hAnsi="Arial" w:cs="Arial"/>
                <w:b/>
                <w:bCs/>
                <w:sz w:val="18"/>
                <w:szCs w:val="18"/>
              </w:rPr>
            </w:pPr>
            <w:r>
              <w:rPr>
                <w:rFonts w:ascii="Arial" w:hAnsi="Arial" w:cs="Arial"/>
                <w:b/>
                <w:bCs/>
                <w:sz w:val="18"/>
                <w:szCs w:val="18"/>
              </w:rPr>
              <w:t>  1 771 510</w:t>
            </w:r>
          </w:p>
        </w:tc>
        <w:tc>
          <w:tcPr>
            <w:tcW w:w="2561" w:type="dxa"/>
            <w:tcBorders>
              <w:top w:val="nil"/>
              <w:left w:val="nil"/>
              <w:bottom w:val="double" w:sz="6" w:space="0" w:color="auto"/>
              <w:right w:val="nil"/>
            </w:tcBorders>
            <w:shd w:val="clear" w:color="auto" w:fill="auto"/>
            <w:noWrap/>
            <w:vAlign w:val="bottom"/>
            <w:hideMark/>
          </w:tcPr>
          <w:p w:rsidR="00F87D63" w:rsidRPr="00E15FAC" w:rsidRDefault="00F87D63" w:rsidP="00AB4491">
            <w:pPr>
              <w:jc w:val="right"/>
              <w:rPr>
                <w:rFonts w:ascii="Arial" w:hAnsi="Arial" w:cs="Arial"/>
                <w:b/>
                <w:bCs/>
                <w:sz w:val="18"/>
                <w:szCs w:val="18"/>
              </w:rPr>
            </w:pPr>
            <w:r w:rsidRPr="00E15FAC">
              <w:rPr>
                <w:rFonts w:ascii="Arial" w:hAnsi="Arial" w:cs="Arial"/>
                <w:b/>
                <w:bCs/>
                <w:sz w:val="18"/>
                <w:szCs w:val="18"/>
              </w:rPr>
              <w:t>1 908 283</w:t>
            </w:r>
          </w:p>
        </w:tc>
      </w:tr>
      <w:tr w:rsidR="00F87D63" w:rsidTr="00AB4491">
        <w:trPr>
          <w:trHeight w:val="255"/>
        </w:trPr>
        <w:tc>
          <w:tcPr>
            <w:tcW w:w="4063" w:type="dxa"/>
            <w:tcBorders>
              <w:top w:val="nil"/>
              <w:left w:val="nil"/>
              <w:bottom w:val="nil"/>
              <w:right w:val="nil"/>
            </w:tcBorders>
            <w:shd w:val="clear" w:color="auto" w:fill="auto"/>
            <w:noWrap/>
            <w:vAlign w:val="bottom"/>
            <w:hideMark/>
          </w:tcPr>
          <w:p w:rsidR="00F87D63" w:rsidRDefault="00B0497B" w:rsidP="00AB4491">
            <w:pPr>
              <w:rPr>
                <w:rFonts w:ascii="Arial" w:hAnsi="Arial" w:cs="Arial"/>
                <w:sz w:val="18"/>
                <w:szCs w:val="18"/>
              </w:rPr>
            </w:pPr>
            <w:r>
              <w:rPr>
                <w:rFonts w:ascii="Arial" w:hAnsi="Arial" w:cs="Arial"/>
                <w:sz w:val="18"/>
                <w:szCs w:val="18"/>
              </w:rPr>
              <w:t>O</w:t>
            </w:r>
            <w:r w:rsidR="00F87D63">
              <w:rPr>
                <w:rFonts w:ascii="Arial" w:hAnsi="Arial" w:cs="Arial"/>
                <w:sz w:val="18"/>
                <w:szCs w:val="18"/>
              </w:rPr>
              <w:t>dpočítateľné</w:t>
            </w:r>
          </w:p>
        </w:tc>
        <w:tc>
          <w:tcPr>
            <w:tcW w:w="2616" w:type="dxa"/>
            <w:tcBorders>
              <w:top w:val="nil"/>
              <w:left w:val="nil"/>
              <w:bottom w:val="nil"/>
              <w:right w:val="nil"/>
            </w:tcBorders>
            <w:shd w:val="clear" w:color="auto" w:fill="auto"/>
            <w:vAlign w:val="bottom"/>
            <w:hideMark/>
          </w:tcPr>
          <w:p w:rsidR="00F87D63" w:rsidRPr="00E15FAC" w:rsidRDefault="00EB56E3" w:rsidP="00AB4491">
            <w:pPr>
              <w:jc w:val="right"/>
              <w:rPr>
                <w:rFonts w:ascii="Arial" w:hAnsi="Arial" w:cs="Arial"/>
                <w:sz w:val="18"/>
                <w:szCs w:val="18"/>
              </w:rPr>
            </w:pPr>
            <w:r>
              <w:rPr>
                <w:rFonts w:ascii="Arial" w:hAnsi="Arial" w:cs="Arial"/>
                <w:sz w:val="18"/>
                <w:szCs w:val="18"/>
              </w:rPr>
              <w:t xml:space="preserve">  </w:t>
            </w:r>
            <w:r>
              <w:rPr>
                <w:rFonts w:ascii="Arial" w:hAnsi="Arial" w:cs="Arial"/>
                <w:b/>
                <w:bCs/>
                <w:sz w:val="18"/>
                <w:szCs w:val="18"/>
              </w:rPr>
              <w:t>1 771 510</w:t>
            </w:r>
          </w:p>
        </w:tc>
        <w:tc>
          <w:tcPr>
            <w:tcW w:w="2561" w:type="dxa"/>
            <w:tcBorders>
              <w:top w:val="nil"/>
              <w:left w:val="nil"/>
              <w:bottom w:val="nil"/>
              <w:right w:val="nil"/>
            </w:tcBorders>
            <w:shd w:val="clear" w:color="auto" w:fill="auto"/>
            <w:vAlign w:val="bottom"/>
            <w:hideMark/>
          </w:tcPr>
          <w:p w:rsidR="00F87D63" w:rsidRPr="00E15FAC" w:rsidRDefault="00F87D63" w:rsidP="00AB4491">
            <w:pPr>
              <w:jc w:val="right"/>
              <w:rPr>
                <w:rFonts w:ascii="Arial" w:hAnsi="Arial" w:cs="Arial"/>
                <w:sz w:val="18"/>
                <w:szCs w:val="18"/>
              </w:rPr>
            </w:pPr>
            <w:r w:rsidRPr="00E15FAC">
              <w:rPr>
                <w:rFonts w:ascii="Arial" w:hAnsi="Arial" w:cs="Arial"/>
                <w:sz w:val="18"/>
                <w:szCs w:val="18"/>
              </w:rPr>
              <w:t>1 908 283</w:t>
            </w:r>
          </w:p>
        </w:tc>
      </w:tr>
      <w:tr w:rsidR="00F87D63" w:rsidTr="00AB4491">
        <w:trPr>
          <w:trHeight w:val="240"/>
        </w:trPr>
        <w:tc>
          <w:tcPr>
            <w:tcW w:w="4063" w:type="dxa"/>
            <w:tcBorders>
              <w:top w:val="nil"/>
              <w:left w:val="nil"/>
              <w:bottom w:val="nil"/>
              <w:right w:val="nil"/>
            </w:tcBorders>
            <w:shd w:val="clear" w:color="auto" w:fill="auto"/>
            <w:noWrap/>
            <w:vAlign w:val="bottom"/>
            <w:hideMark/>
          </w:tcPr>
          <w:p w:rsidR="00F87D63" w:rsidRDefault="00B0497B" w:rsidP="00AB4491">
            <w:pPr>
              <w:rPr>
                <w:rFonts w:ascii="Arial" w:hAnsi="Arial" w:cs="Arial"/>
                <w:sz w:val="18"/>
                <w:szCs w:val="18"/>
              </w:rPr>
            </w:pPr>
            <w:r>
              <w:rPr>
                <w:rFonts w:ascii="Arial" w:hAnsi="Arial" w:cs="Arial"/>
                <w:sz w:val="18"/>
                <w:szCs w:val="18"/>
              </w:rPr>
              <w:t>Z</w:t>
            </w:r>
            <w:r w:rsidR="00F87D63">
              <w:rPr>
                <w:rFonts w:ascii="Arial" w:hAnsi="Arial" w:cs="Arial"/>
                <w:sz w:val="18"/>
                <w:szCs w:val="18"/>
              </w:rPr>
              <w:t>daniteľné</w:t>
            </w:r>
          </w:p>
        </w:tc>
        <w:tc>
          <w:tcPr>
            <w:tcW w:w="2616" w:type="dxa"/>
            <w:tcBorders>
              <w:top w:val="nil"/>
              <w:left w:val="nil"/>
              <w:bottom w:val="nil"/>
              <w:right w:val="nil"/>
            </w:tcBorders>
            <w:shd w:val="clear" w:color="auto" w:fill="auto"/>
            <w:vAlign w:val="bottom"/>
            <w:hideMark/>
          </w:tcPr>
          <w:p w:rsidR="00F87D63" w:rsidRPr="00E15FAC" w:rsidRDefault="00F87D63" w:rsidP="00AB4491">
            <w:pPr>
              <w:jc w:val="right"/>
              <w:rPr>
                <w:rFonts w:ascii="Arial" w:hAnsi="Arial" w:cs="Arial"/>
                <w:sz w:val="18"/>
                <w:szCs w:val="18"/>
              </w:rPr>
            </w:pPr>
            <w:r w:rsidRPr="00E15FAC">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F87D63" w:rsidRPr="00E15FAC" w:rsidRDefault="00F87D63" w:rsidP="00AB4491">
            <w:pPr>
              <w:jc w:val="right"/>
              <w:rPr>
                <w:rFonts w:ascii="Arial" w:hAnsi="Arial" w:cs="Arial"/>
                <w:sz w:val="18"/>
                <w:szCs w:val="18"/>
              </w:rPr>
            </w:pPr>
            <w:r w:rsidRPr="00E15FAC">
              <w:rPr>
                <w:rFonts w:ascii="Arial" w:hAnsi="Arial" w:cs="Arial"/>
                <w:sz w:val="18"/>
                <w:szCs w:val="18"/>
              </w:rPr>
              <w:t>0</w:t>
            </w:r>
          </w:p>
        </w:tc>
      </w:tr>
      <w:tr w:rsidR="00F87D63" w:rsidTr="00AB4491">
        <w:trPr>
          <w:trHeight w:val="495"/>
        </w:trPr>
        <w:tc>
          <w:tcPr>
            <w:tcW w:w="4063"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F87D63" w:rsidRPr="00FC7F9E" w:rsidRDefault="00593842" w:rsidP="00FC7F9E">
            <w:pPr>
              <w:jc w:val="right"/>
              <w:rPr>
                <w:rFonts w:ascii="Arial" w:hAnsi="Arial" w:cs="Arial"/>
                <w:b/>
                <w:bCs/>
                <w:sz w:val="18"/>
                <w:szCs w:val="18"/>
              </w:rPr>
            </w:pPr>
            <w:r w:rsidRPr="00593842">
              <w:rPr>
                <w:rFonts w:ascii="Arial" w:hAnsi="Arial" w:cs="Arial"/>
                <w:b/>
                <w:color w:val="000000"/>
                <w:sz w:val="18"/>
                <w:szCs w:val="18"/>
              </w:rPr>
              <w:t>55 592</w:t>
            </w:r>
            <w:r w:rsidR="00B0497B">
              <w:rPr>
                <w:rFonts w:ascii="Arial" w:hAnsi="Arial" w:cs="Arial"/>
                <w:b/>
                <w:bCs/>
                <w:sz w:val="18"/>
                <w:szCs w:val="18"/>
              </w:rPr>
              <w:t xml:space="preserve">  </w:t>
            </w:r>
          </w:p>
        </w:tc>
        <w:tc>
          <w:tcPr>
            <w:tcW w:w="2561" w:type="dxa"/>
            <w:tcBorders>
              <w:top w:val="single" w:sz="4" w:space="0" w:color="auto"/>
              <w:left w:val="nil"/>
              <w:bottom w:val="double" w:sz="6" w:space="0" w:color="auto"/>
              <w:right w:val="nil"/>
            </w:tcBorders>
            <w:shd w:val="clear" w:color="auto" w:fill="auto"/>
            <w:noWrap/>
            <w:vAlign w:val="bottom"/>
            <w:hideMark/>
          </w:tcPr>
          <w:p w:rsidR="00F87D63" w:rsidRPr="00E13D70" w:rsidRDefault="00F87D63" w:rsidP="00AB4491">
            <w:pPr>
              <w:jc w:val="right"/>
              <w:rPr>
                <w:rFonts w:ascii="Arial" w:hAnsi="Arial" w:cs="Arial"/>
                <w:b/>
                <w:bCs/>
                <w:sz w:val="18"/>
                <w:szCs w:val="18"/>
              </w:rPr>
            </w:pPr>
            <w:r w:rsidRPr="00E13D70">
              <w:rPr>
                <w:rFonts w:ascii="Arial" w:hAnsi="Arial" w:cs="Arial"/>
                <w:b/>
                <w:bCs/>
                <w:sz w:val="18"/>
                <w:szCs w:val="18"/>
              </w:rPr>
              <w:t>330 366</w:t>
            </w:r>
          </w:p>
        </w:tc>
      </w:tr>
      <w:tr w:rsidR="00F87D63" w:rsidTr="00AB4491">
        <w:trPr>
          <w:trHeight w:val="255"/>
        </w:trPr>
        <w:tc>
          <w:tcPr>
            <w:tcW w:w="4063" w:type="dxa"/>
            <w:tcBorders>
              <w:top w:val="nil"/>
              <w:left w:val="nil"/>
              <w:bottom w:val="nil"/>
              <w:right w:val="nil"/>
            </w:tcBorders>
            <w:shd w:val="clear" w:color="auto" w:fill="auto"/>
            <w:noWrap/>
            <w:vAlign w:val="bottom"/>
            <w:hideMark/>
          </w:tcPr>
          <w:p w:rsidR="00F87D63" w:rsidRDefault="00B0497B" w:rsidP="00AB4491">
            <w:pPr>
              <w:rPr>
                <w:rFonts w:ascii="Arial" w:hAnsi="Arial" w:cs="Arial"/>
                <w:sz w:val="18"/>
                <w:szCs w:val="18"/>
              </w:rPr>
            </w:pPr>
            <w:r>
              <w:rPr>
                <w:rFonts w:ascii="Arial" w:hAnsi="Arial" w:cs="Arial"/>
                <w:sz w:val="18"/>
                <w:szCs w:val="18"/>
              </w:rPr>
              <w:t>O</w:t>
            </w:r>
            <w:r w:rsidR="00F87D63">
              <w:rPr>
                <w:rFonts w:ascii="Arial" w:hAnsi="Arial" w:cs="Arial"/>
                <w:sz w:val="18"/>
                <w:szCs w:val="18"/>
              </w:rPr>
              <w:t>dpočítateľné</w:t>
            </w:r>
          </w:p>
        </w:tc>
        <w:tc>
          <w:tcPr>
            <w:tcW w:w="2616" w:type="dxa"/>
            <w:tcBorders>
              <w:top w:val="nil"/>
              <w:left w:val="nil"/>
              <w:bottom w:val="nil"/>
              <w:right w:val="nil"/>
            </w:tcBorders>
            <w:shd w:val="clear" w:color="auto" w:fill="auto"/>
            <w:vAlign w:val="bottom"/>
            <w:hideMark/>
          </w:tcPr>
          <w:p w:rsidR="00F87D63" w:rsidRPr="00FC7F9E" w:rsidRDefault="00E13D70" w:rsidP="00AB4491">
            <w:pPr>
              <w:jc w:val="right"/>
              <w:rPr>
                <w:rFonts w:ascii="Arial" w:hAnsi="Arial" w:cs="Arial"/>
                <w:sz w:val="18"/>
                <w:szCs w:val="18"/>
              </w:rPr>
            </w:pPr>
            <w:r>
              <w:rPr>
                <w:rFonts w:ascii="Arial" w:hAnsi="Arial" w:cs="Arial"/>
                <w:sz w:val="18"/>
                <w:szCs w:val="18"/>
              </w:rPr>
              <w:t>  176 620</w:t>
            </w:r>
          </w:p>
        </w:tc>
        <w:tc>
          <w:tcPr>
            <w:tcW w:w="2561" w:type="dxa"/>
            <w:tcBorders>
              <w:top w:val="nil"/>
              <w:left w:val="nil"/>
              <w:bottom w:val="nil"/>
              <w:right w:val="nil"/>
            </w:tcBorders>
            <w:shd w:val="clear" w:color="auto" w:fill="auto"/>
            <w:vAlign w:val="bottom"/>
            <w:hideMark/>
          </w:tcPr>
          <w:p w:rsidR="00F87D63" w:rsidRPr="00E13D70" w:rsidRDefault="00F87D63" w:rsidP="00AB4491">
            <w:pPr>
              <w:jc w:val="right"/>
              <w:rPr>
                <w:rFonts w:ascii="Arial" w:hAnsi="Arial" w:cs="Arial"/>
                <w:sz w:val="18"/>
                <w:szCs w:val="18"/>
              </w:rPr>
            </w:pPr>
            <w:r w:rsidRPr="00E13D70">
              <w:rPr>
                <w:rFonts w:ascii="Arial" w:hAnsi="Arial" w:cs="Arial"/>
                <w:sz w:val="18"/>
                <w:szCs w:val="18"/>
              </w:rPr>
              <w:t>330 366</w:t>
            </w:r>
          </w:p>
        </w:tc>
      </w:tr>
      <w:tr w:rsidR="00F87D63" w:rsidTr="00AB4491">
        <w:trPr>
          <w:trHeight w:val="240"/>
        </w:trPr>
        <w:tc>
          <w:tcPr>
            <w:tcW w:w="4063" w:type="dxa"/>
            <w:tcBorders>
              <w:top w:val="nil"/>
              <w:left w:val="nil"/>
              <w:bottom w:val="nil"/>
              <w:right w:val="nil"/>
            </w:tcBorders>
            <w:shd w:val="clear" w:color="auto" w:fill="auto"/>
            <w:noWrap/>
            <w:vAlign w:val="bottom"/>
            <w:hideMark/>
          </w:tcPr>
          <w:p w:rsidR="00F87D63" w:rsidRDefault="00B0497B" w:rsidP="00AB4491">
            <w:pPr>
              <w:rPr>
                <w:rFonts w:ascii="Arial" w:hAnsi="Arial" w:cs="Arial"/>
                <w:sz w:val="18"/>
                <w:szCs w:val="18"/>
              </w:rPr>
            </w:pPr>
            <w:r>
              <w:rPr>
                <w:rFonts w:ascii="Arial" w:hAnsi="Arial" w:cs="Arial"/>
                <w:sz w:val="18"/>
                <w:szCs w:val="18"/>
              </w:rPr>
              <w:t>Z</w:t>
            </w:r>
            <w:r w:rsidR="00F87D63">
              <w:rPr>
                <w:rFonts w:ascii="Arial" w:hAnsi="Arial" w:cs="Arial"/>
                <w:sz w:val="18"/>
                <w:szCs w:val="18"/>
              </w:rPr>
              <w:t>daniteľné</w:t>
            </w:r>
          </w:p>
        </w:tc>
        <w:tc>
          <w:tcPr>
            <w:tcW w:w="2616" w:type="dxa"/>
            <w:tcBorders>
              <w:top w:val="nil"/>
              <w:left w:val="nil"/>
              <w:bottom w:val="nil"/>
              <w:right w:val="nil"/>
            </w:tcBorders>
            <w:shd w:val="clear" w:color="auto" w:fill="auto"/>
            <w:vAlign w:val="bottom"/>
            <w:hideMark/>
          </w:tcPr>
          <w:p w:rsidR="00F87D63" w:rsidRPr="00FC7F9E" w:rsidRDefault="00E13D70" w:rsidP="00AB4491">
            <w:pPr>
              <w:jc w:val="right"/>
              <w:rPr>
                <w:rFonts w:ascii="Arial" w:hAnsi="Arial" w:cs="Arial"/>
                <w:sz w:val="18"/>
                <w:szCs w:val="18"/>
              </w:rPr>
            </w:pPr>
            <w:r>
              <w:rPr>
                <w:rFonts w:ascii="Arial" w:hAnsi="Arial" w:cs="Arial"/>
                <w:sz w:val="18"/>
                <w:szCs w:val="18"/>
              </w:rPr>
              <w:t> 121 028</w:t>
            </w:r>
          </w:p>
        </w:tc>
        <w:tc>
          <w:tcPr>
            <w:tcW w:w="2561" w:type="dxa"/>
            <w:tcBorders>
              <w:top w:val="nil"/>
              <w:left w:val="nil"/>
              <w:bottom w:val="nil"/>
              <w:right w:val="nil"/>
            </w:tcBorders>
            <w:shd w:val="clear" w:color="auto" w:fill="auto"/>
            <w:vAlign w:val="bottom"/>
            <w:hideMark/>
          </w:tcPr>
          <w:p w:rsidR="00F87D63" w:rsidRPr="00E13D70" w:rsidRDefault="00F87D63" w:rsidP="00AB4491">
            <w:pPr>
              <w:jc w:val="right"/>
              <w:rPr>
                <w:rFonts w:ascii="Arial" w:hAnsi="Arial" w:cs="Arial"/>
                <w:sz w:val="18"/>
                <w:szCs w:val="18"/>
              </w:rPr>
            </w:pPr>
            <w:r w:rsidRPr="00E13D70">
              <w:rPr>
                <w:rFonts w:ascii="Arial" w:hAnsi="Arial" w:cs="Arial"/>
                <w:sz w:val="18"/>
                <w:szCs w:val="18"/>
              </w:rPr>
              <w:t>0</w:t>
            </w:r>
          </w:p>
        </w:tc>
      </w:tr>
      <w:tr w:rsidR="00F87D63" w:rsidTr="00AB4491">
        <w:trPr>
          <w:trHeight w:val="240"/>
        </w:trPr>
        <w:tc>
          <w:tcPr>
            <w:tcW w:w="4063"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Možnosť umorovať daňovú stratu v</w:t>
            </w:r>
            <w:r w:rsidR="00B0497B">
              <w:rPr>
                <w:rFonts w:ascii="Arial" w:hAnsi="Arial" w:cs="Arial"/>
                <w:b/>
                <w:bCs/>
                <w:sz w:val="18"/>
                <w:szCs w:val="18"/>
              </w:rPr>
              <w:t> </w:t>
            </w:r>
            <w:r>
              <w:rPr>
                <w:rFonts w:ascii="Arial" w:hAnsi="Arial" w:cs="Arial"/>
                <w:b/>
                <w:bCs/>
                <w:sz w:val="18"/>
                <w:szCs w:val="18"/>
              </w:rPr>
              <w:t>budúcnosti</w:t>
            </w:r>
            <w:r w:rsidR="002A6237">
              <w:rPr>
                <w:rFonts w:ascii="Arial" w:hAnsi="Arial" w:cs="Arial"/>
                <w:b/>
                <w:bCs/>
                <w:sz w:val="18"/>
                <w:szCs w:val="18"/>
              </w:rPr>
              <w:t>*</w:t>
            </w:r>
          </w:p>
        </w:tc>
        <w:tc>
          <w:tcPr>
            <w:tcW w:w="2616" w:type="dxa"/>
            <w:tcBorders>
              <w:top w:val="nil"/>
              <w:left w:val="nil"/>
              <w:bottom w:val="nil"/>
              <w:right w:val="nil"/>
            </w:tcBorders>
            <w:shd w:val="clear" w:color="auto" w:fill="auto"/>
            <w:vAlign w:val="bottom"/>
            <w:hideMark/>
          </w:tcPr>
          <w:p w:rsidR="00F87D63" w:rsidRPr="00FC7F9E" w:rsidRDefault="00E13D70" w:rsidP="00AB4491">
            <w:pPr>
              <w:jc w:val="right"/>
              <w:rPr>
                <w:rFonts w:ascii="Arial" w:hAnsi="Arial" w:cs="Arial"/>
                <w:sz w:val="18"/>
                <w:szCs w:val="18"/>
              </w:rPr>
            </w:pPr>
            <w:r w:rsidRPr="00FC7F9E">
              <w:rPr>
                <w:rFonts w:ascii="Arial" w:hAnsi="Arial" w:cs="Arial"/>
                <w:sz w:val="18"/>
                <w:szCs w:val="18"/>
              </w:rPr>
              <w:t> 801 856</w:t>
            </w:r>
          </w:p>
        </w:tc>
        <w:tc>
          <w:tcPr>
            <w:tcW w:w="2561" w:type="dxa"/>
            <w:tcBorders>
              <w:top w:val="nil"/>
              <w:left w:val="nil"/>
              <w:bottom w:val="nil"/>
              <w:right w:val="nil"/>
            </w:tcBorders>
            <w:shd w:val="clear" w:color="auto" w:fill="auto"/>
            <w:vAlign w:val="bottom"/>
            <w:hideMark/>
          </w:tcPr>
          <w:p w:rsidR="00F87D63" w:rsidRPr="00E13D70" w:rsidRDefault="00F87D63" w:rsidP="00AB4491">
            <w:pPr>
              <w:jc w:val="right"/>
              <w:rPr>
                <w:rFonts w:ascii="Arial" w:hAnsi="Arial" w:cs="Arial"/>
                <w:sz w:val="18"/>
                <w:szCs w:val="18"/>
              </w:rPr>
            </w:pPr>
            <w:r w:rsidRPr="00E13D70">
              <w:rPr>
                <w:rFonts w:ascii="Arial" w:hAnsi="Arial" w:cs="Arial"/>
                <w:sz w:val="18"/>
                <w:szCs w:val="18"/>
              </w:rPr>
              <w:t>0</w:t>
            </w:r>
          </w:p>
        </w:tc>
      </w:tr>
      <w:tr w:rsidR="00F87D63" w:rsidTr="00AB4491">
        <w:trPr>
          <w:trHeight w:val="240"/>
        </w:trPr>
        <w:tc>
          <w:tcPr>
            <w:tcW w:w="4063"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F87D63" w:rsidRPr="00FC7F9E" w:rsidRDefault="00F87D63" w:rsidP="00AB4491">
            <w:pPr>
              <w:jc w:val="right"/>
              <w:rPr>
                <w:rFonts w:ascii="Arial" w:hAnsi="Arial" w:cs="Arial"/>
                <w:sz w:val="18"/>
                <w:szCs w:val="18"/>
              </w:rPr>
            </w:pPr>
            <w:r w:rsidRPr="00FC7F9E">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F87D63" w:rsidRPr="00E13D70" w:rsidRDefault="00F87D63" w:rsidP="00AB4491">
            <w:pPr>
              <w:jc w:val="right"/>
              <w:rPr>
                <w:rFonts w:ascii="Arial" w:hAnsi="Arial" w:cs="Arial"/>
                <w:sz w:val="18"/>
                <w:szCs w:val="18"/>
              </w:rPr>
            </w:pPr>
            <w:r w:rsidRPr="00E13D70">
              <w:rPr>
                <w:rFonts w:ascii="Arial" w:hAnsi="Arial" w:cs="Arial"/>
                <w:sz w:val="18"/>
                <w:szCs w:val="18"/>
              </w:rPr>
              <w:t>0</w:t>
            </w:r>
          </w:p>
        </w:tc>
      </w:tr>
      <w:tr w:rsidR="00F87D63" w:rsidTr="00AB4491">
        <w:trPr>
          <w:trHeight w:val="240"/>
        </w:trPr>
        <w:tc>
          <w:tcPr>
            <w:tcW w:w="4063" w:type="dxa"/>
            <w:tcBorders>
              <w:top w:val="nil"/>
              <w:left w:val="nil"/>
              <w:bottom w:val="nil"/>
              <w:right w:val="nil"/>
            </w:tcBorders>
            <w:shd w:val="clear" w:color="auto" w:fill="auto"/>
            <w:noWrap/>
            <w:vAlign w:val="bottom"/>
            <w:hideMark/>
          </w:tcPr>
          <w:p w:rsidR="00F87D63" w:rsidRDefault="00F87D63" w:rsidP="00FC7F9E">
            <w:pPr>
              <w:rPr>
                <w:rFonts w:ascii="Arial" w:hAnsi="Arial" w:cs="Arial"/>
                <w:b/>
                <w:bCs/>
                <w:sz w:val="18"/>
                <w:szCs w:val="18"/>
              </w:rPr>
            </w:pPr>
            <w:r>
              <w:rPr>
                <w:rFonts w:ascii="Arial" w:hAnsi="Arial" w:cs="Arial"/>
                <w:b/>
                <w:bCs/>
                <w:sz w:val="18"/>
                <w:szCs w:val="18"/>
              </w:rPr>
              <w:t xml:space="preserve">Sadzba dane z príjmov ( v %) </w:t>
            </w:r>
          </w:p>
        </w:tc>
        <w:tc>
          <w:tcPr>
            <w:tcW w:w="2616" w:type="dxa"/>
            <w:tcBorders>
              <w:top w:val="nil"/>
              <w:left w:val="nil"/>
              <w:bottom w:val="nil"/>
              <w:right w:val="nil"/>
            </w:tcBorders>
            <w:shd w:val="clear" w:color="auto" w:fill="auto"/>
            <w:noWrap/>
            <w:vAlign w:val="bottom"/>
            <w:hideMark/>
          </w:tcPr>
          <w:p w:rsidR="00F87D63" w:rsidRPr="00E13D70" w:rsidRDefault="00F87D63" w:rsidP="00AB4491">
            <w:pPr>
              <w:jc w:val="right"/>
              <w:rPr>
                <w:rFonts w:ascii="Arial" w:hAnsi="Arial" w:cs="Arial"/>
                <w:sz w:val="18"/>
                <w:szCs w:val="18"/>
              </w:rPr>
            </w:pPr>
            <w:r w:rsidRPr="00E13D70">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F87D63" w:rsidRPr="004A59CE" w:rsidRDefault="00EB56E3" w:rsidP="00EB56E3">
            <w:pPr>
              <w:jc w:val="right"/>
              <w:rPr>
                <w:rFonts w:ascii="Arial" w:hAnsi="Arial" w:cs="Arial"/>
                <w:sz w:val="18"/>
                <w:szCs w:val="18"/>
              </w:rPr>
            </w:pPr>
            <w:r w:rsidRPr="009F7D51">
              <w:rPr>
                <w:rFonts w:ascii="Arial" w:hAnsi="Arial" w:cs="Arial"/>
                <w:sz w:val="18"/>
                <w:szCs w:val="18"/>
              </w:rPr>
              <w:t>2</w:t>
            </w:r>
            <w:r w:rsidRPr="00E83006">
              <w:rPr>
                <w:rFonts w:ascii="Arial" w:hAnsi="Arial" w:cs="Arial"/>
                <w:sz w:val="18"/>
                <w:szCs w:val="18"/>
              </w:rPr>
              <w:t>2</w:t>
            </w:r>
            <w:r w:rsidR="00F87D63" w:rsidRPr="00E83006">
              <w:rPr>
                <w:rFonts w:ascii="Arial" w:hAnsi="Arial" w:cs="Arial"/>
                <w:sz w:val="18"/>
                <w:szCs w:val="18"/>
              </w:rPr>
              <w:t>%</w:t>
            </w:r>
          </w:p>
        </w:tc>
      </w:tr>
      <w:tr w:rsidR="00F87D63" w:rsidTr="00AB4491">
        <w:trPr>
          <w:trHeight w:val="240"/>
        </w:trPr>
        <w:tc>
          <w:tcPr>
            <w:tcW w:w="4063"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F87D63" w:rsidRPr="00E15FAC" w:rsidRDefault="00EB56E3" w:rsidP="00AB4491">
            <w:pPr>
              <w:jc w:val="right"/>
              <w:rPr>
                <w:rFonts w:ascii="Arial" w:hAnsi="Arial" w:cs="Arial"/>
                <w:sz w:val="18"/>
                <w:szCs w:val="18"/>
              </w:rPr>
            </w:pPr>
            <w:r>
              <w:rPr>
                <w:rFonts w:ascii="Arial" w:hAnsi="Arial" w:cs="Arial"/>
                <w:sz w:val="18"/>
                <w:szCs w:val="18"/>
              </w:rPr>
              <w:t> 578 370</w:t>
            </w:r>
          </w:p>
        </w:tc>
        <w:tc>
          <w:tcPr>
            <w:tcW w:w="25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063"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F87D63" w:rsidRPr="00E15FAC" w:rsidRDefault="00F87D63" w:rsidP="00AB4491">
            <w:pPr>
              <w:jc w:val="right"/>
              <w:rPr>
                <w:rFonts w:ascii="Arial" w:hAnsi="Arial" w:cs="Arial"/>
                <w:b/>
                <w:bCs/>
                <w:sz w:val="18"/>
                <w:szCs w:val="18"/>
              </w:rPr>
            </w:pPr>
            <w:r w:rsidRPr="00E15FAC">
              <w:rPr>
                <w:rFonts w:ascii="Arial" w:hAnsi="Arial" w:cs="Arial"/>
                <w:b/>
                <w:bCs/>
                <w:sz w:val="18"/>
                <w:szCs w:val="18"/>
              </w:rPr>
              <w:t>578 370</w:t>
            </w:r>
          </w:p>
        </w:tc>
        <w:tc>
          <w:tcPr>
            <w:tcW w:w="2561"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505 380</w:t>
            </w:r>
          </w:p>
        </w:tc>
      </w:tr>
      <w:tr w:rsidR="00F87D63" w:rsidTr="00AB4491">
        <w:trPr>
          <w:trHeight w:val="255"/>
        </w:trPr>
        <w:tc>
          <w:tcPr>
            <w:tcW w:w="4063"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F87D63" w:rsidRPr="00E15FAC" w:rsidRDefault="00E13D70" w:rsidP="00AB4491">
            <w:pPr>
              <w:jc w:val="right"/>
              <w:rPr>
                <w:rFonts w:ascii="Arial" w:hAnsi="Arial" w:cs="Arial"/>
                <w:sz w:val="18"/>
                <w:szCs w:val="18"/>
              </w:rPr>
            </w:pPr>
            <w:r>
              <w:rPr>
                <w:rFonts w:ascii="Arial" w:hAnsi="Arial" w:cs="Arial"/>
                <w:sz w:val="18"/>
                <w:szCs w:val="18"/>
              </w:rPr>
              <w:t>  -180 888</w:t>
            </w:r>
          </w:p>
        </w:tc>
        <w:tc>
          <w:tcPr>
            <w:tcW w:w="2561" w:type="dxa"/>
            <w:tcBorders>
              <w:top w:val="nil"/>
              <w:left w:val="nil"/>
              <w:bottom w:val="nil"/>
              <w:right w:val="nil"/>
            </w:tcBorders>
            <w:shd w:val="clear" w:color="auto" w:fill="auto"/>
            <w:vAlign w:val="bottom"/>
            <w:hideMark/>
          </w:tcPr>
          <w:p w:rsidR="00F87D63" w:rsidRPr="009B4147" w:rsidRDefault="00F87D63" w:rsidP="00AB4491">
            <w:pPr>
              <w:ind w:left="9204" w:hanging="9204"/>
              <w:jc w:val="right"/>
              <w:rPr>
                <w:rFonts w:ascii="Arial" w:hAnsi="Arial" w:cs="Arial"/>
                <w:sz w:val="18"/>
                <w:szCs w:val="18"/>
                <w:lang w:val="en-US"/>
              </w:rPr>
            </w:pPr>
            <w:r>
              <w:rPr>
                <w:rFonts w:ascii="Arial" w:hAnsi="Arial" w:cs="Arial"/>
                <w:sz w:val="18"/>
                <w:szCs w:val="18"/>
              </w:rPr>
              <w:t>148 220</w:t>
            </w:r>
          </w:p>
        </w:tc>
      </w:tr>
      <w:tr w:rsidR="00F87D63" w:rsidTr="00AB4491">
        <w:trPr>
          <w:trHeight w:val="240"/>
        </w:trPr>
        <w:tc>
          <w:tcPr>
            <w:tcW w:w="4063"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F87D63" w:rsidRPr="00E15FAC" w:rsidRDefault="00E13D70" w:rsidP="00AB4491">
            <w:pPr>
              <w:jc w:val="right"/>
              <w:rPr>
                <w:rFonts w:ascii="Arial" w:hAnsi="Arial" w:cs="Arial"/>
                <w:sz w:val="18"/>
                <w:szCs w:val="18"/>
              </w:rPr>
            </w:pPr>
            <w:r>
              <w:rPr>
                <w:rFonts w:ascii="Arial" w:hAnsi="Arial" w:cs="Arial"/>
                <w:sz w:val="18"/>
                <w:szCs w:val="18"/>
              </w:rPr>
              <w:t> 107 898</w:t>
            </w:r>
          </w:p>
        </w:tc>
        <w:tc>
          <w:tcPr>
            <w:tcW w:w="25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-107 897</w:t>
            </w:r>
          </w:p>
        </w:tc>
      </w:tr>
      <w:tr w:rsidR="00F87D63" w:rsidTr="00AB4491">
        <w:trPr>
          <w:trHeight w:val="255"/>
        </w:trPr>
        <w:tc>
          <w:tcPr>
            <w:tcW w:w="4063"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F87D63" w:rsidRPr="00E15FAC" w:rsidRDefault="00F87D63" w:rsidP="00AB4491">
            <w:pPr>
              <w:jc w:val="right"/>
              <w:rPr>
                <w:rFonts w:ascii="Arial" w:hAnsi="Arial" w:cs="Arial"/>
                <w:b/>
                <w:bCs/>
                <w:sz w:val="18"/>
                <w:szCs w:val="18"/>
              </w:rPr>
            </w:pPr>
            <w:r w:rsidRPr="00E15FAC">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4063"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F87D63" w:rsidRPr="00E15FAC" w:rsidRDefault="00F87D63" w:rsidP="00AB4491">
            <w:pPr>
              <w:jc w:val="right"/>
              <w:rPr>
                <w:rFonts w:ascii="Arial" w:hAnsi="Arial" w:cs="Arial"/>
                <w:sz w:val="18"/>
                <w:szCs w:val="18"/>
              </w:rPr>
            </w:pPr>
            <w:r w:rsidRPr="00E15FAC">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63"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F87D63" w:rsidRPr="00E15FAC" w:rsidRDefault="00F87D63" w:rsidP="00AB4491">
            <w:pPr>
              <w:jc w:val="right"/>
              <w:rPr>
                <w:rFonts w:ascii="Arial" w:hAnsi="Arial" w:cs="Arial"/>
                <w:sz w:val="18"/>
                <w:szCs w:val="18"/>
              </w:rPr>
            </w:pPr>
            <w:r w:rsidRPr="00E15FAC">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63"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63"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bl>
    <w:p w:rsidR="002A6237" w:rsidRDefault="002A6237" w:rsidP="00FC7F9E">
      <w:pPr>
        <w:pStyle w:val="Nadpis2"/>
        <w:numPr>
          <w:ilvl w:val="0"/>
          <w:numId w:val="0"/>
        </w:numPr>
        <w:ind w:left="425"/>
      </w:pPr>
    </w:p>
    <w:p w:rsidR="002A6237" w:rsidRPr="00FC7F9E" w:rsidRDefault="002A6237" w:rsidP="00FC7F9E">
      <w:pPr>
        <w:ind w:left="426"/>
        <w:rPr>
          <w:rFonts w:ascii="Helv" w:hAnsi="Helv" w:cs="Helv"/>
          <w:bCs/>
          <w:iCs/>
          <w:sz w:val="20"/>
          <w:szCs w:val="20"/>
        </w:rPr>
      </w:pPr>
      <w:r w:rsidRPr="00FC7F9E">
        <w:rPr>
          <w:rFonts w:ascii="Helv" w:hAnsi="Helv" w:cs="Helv"/>
          <w:bCs/>
          <w:iCs/>
          <w:sz w:val="20"/>
          <w:szCs w:val="20"/>
        </w:rPr>
        <w:t>Možnosť</w:t>
      </w:r>
      <w:r>
        <w:rPr>
          <w:rFonts w:ascii="Helv" w:hAnsi="Helv" w:cs="Helv"/>
          <w:bCs/>
          <w:iCs/>
          <w:sz w:val="20"/>
          <w:szCs w:val="20"/>
        </w:rPr>
        <w:t xml:space="preserve"> umorovať daňovú stratu vyplýva zo zlúčenia Spoločnosti so spoločnosťou S.G. Holding, s.r.o., ako je uvedené v poznámke 3.</w:t>
      </w:r>
    </w:p>
    <w:p w:rsidR="002A6237" w:rsidRPr="00FC7F9E" w:rsidRDefault="002A6237" w:rsidP="00FC7F9E"/>
    <w:p w:rsidR="00F87D63" w:rsidRPr="00E63C40" w:rsidRDefault="00F87D63" w:rsidP="00F87D63">
      <w:pPr>
        <w:pStyle w:val="Nadpis2"/>
      </w:pPr>
      <w:r w:rsidRPr="00E63C40">
        <w:lastRenderedPageBreak/>
        <w:t>Pôžičky poskytnuté spriazneným stranám</w:t>
      </w:r>
    </w:p>
    <w:p w:rsidR="00F87D63" w:rsidRDefault="00F87D63" w:rsidP="00A34AE6">
      <w:pPr>
        <w:pStyle w:val="odstavec"/>
      </w:pPr>
      <w:r w:rsidRPr="00E63C40">
        <w:t>Prehľad pôžičiek poskytnutých spriazneným stranám je uvedený v nasledujúcej tabuľke:</w:t>
      </w:r>
    </w:p>
    <w:p w:rsidR="00F87D63" w:rsidRDefault="00F87D63" w:rsidP="00A34AE6">
      <w:pPr>
        <w:pStyle w:val="odstavec"/>
      </w:pPr>
      <w:bookmarkStart w:id="44" w:name="FWT_loans_3"/>
    </w:p>
    <w:tbl>
      <w:tblPr>
        <w:tblW w:w="0" w:type="auto"/>
        <w:tblInd w:w="426" w:type="dxa"/>
        <w:tblLayout w:type="fixed"/>
        <w:tblCellMar>
          <w:left w:w="70" w:type="dxa"/>
          <w:right w:w="70" w:type="dxa"/>
        </w:tblCellMar>
        <w:tblLook w:val="04A0"/>
      </w:tblPr>
      <w:tblGrid>
        <w:gridCol w:w="2717"/>
        <w:gridCol w:w="796"/>
        <w:gridCol w:w="1008"/>
        <w:gridCol w:w="1095"/>
        <w:gridCol w:w="1212"/>
        <w:gridCol w:w="1212"/>
      </w:tblGrid>
      <w:tr w:rsidR="00F87D63" w:rsidTr="00AB4491">
        <w:trPr>
          <w:trHeight w:val="919"/>
        </w:trPr>
        <w:tc>
          <w:tcPr>
            <w:tcW w:w="2717"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45" w:name="RANGE!B46:G55"/>
            <w:r>
              <w:rPr>
                <w:rFonts w:ascii="Arial" w:hAnsi="Arial" w:cs="Arial"/>
                <w:b/>
                <w:bCs/>
                <w:sz w:val="18"/>
                <w:szCs w:val="18"/>
              </w:rPr>
              <w:t>Názov položky</w:t>
            </w:r>
            <w:bookmarkEnd w:id="45"/>
          </w:p>
        </w:tc>
        <w:tc>
          <w:tcPr>
            <w:tcW w:w="796"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Mena</w:t>
            </w:r>
          </w:p>
        </w:tc>
        <w:tc>
          <w:tcPr>
            <w:tcW w:w="100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Úrok p. a. v %</w:t>
            </w:r>
          </w:p>
        </w:tc>
        <w:tc>
          <w:tcPr>
            <w:tcW w:w="1095"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Dátum splatnosti</w:t>
            </w:r>
          </w:p>
        </w:tc>
        <w:tc>
          <w:tcPr>
            <w:tcW w:w="1212"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Suma istiny v EUR k 31.12.2014</w:t>
            </w:r>
          </w:p>
        </w:tc>
        <w:tc>
          <w:tcPr>
            <w:tcW w:w="1212"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Suma istiny v EUR k 31.12.2013</w:t>
            </w:r>
          </w:p>
        </w:tc>
      </w:tr>
      <w:tr w:rsidR="00F87D63" w:rsidTr="00AB4491">
        <w:trPr>
          <w:trHeight w:val="240"/>
        </w:trPr>
        <w:tc>
          <w:tcPr>
            <w:tcW w:w="2717"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008"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095"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212"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212"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r>
      <w:tr w:rsidR="00F87D63" w:rsidTr="00AB4491">
        <w:trPr>
          <w:trHeight w:val="240"/>
        </w:trPr>
        <w:tc>
          <w:tcPr>
            <w:tcW w:w="2717"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Dlhodobé pôžičky:</w:t>
            </w:r>
          </w:p>
        </w:tc>
        <w:tc>
          <w:tcPr>
            <w:tcW w:w="79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008"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2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40"/>
        </w:trPr>
        <w:tc>
          <w:tcPr>
            <w:tcW w:w="2717"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008"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2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4 400 183</w:t>
            </w:r>
          </w:p>
        </w:tc>
      </w:tr>
      <w:tr w:rsidR="00F87D63" w:rsidTr="00AB4491">
        <w:trPr>
          <w:trHeight w:val="240"/>
        </w:trPr>
        <w:tc>
          <w:tcPr>
            <w:tcW w:w="2717"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S.G. Holding, s.r.o.</w:t>
            </w:r>
          </w:p>
        </w:tc>
        <w:tc>
          <w:tcPr>
            <w:tcW w:w="796"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EUR</w:t>
            </w:r>
          </w:p>
        </w:tc>
        <w:tc>
          <w:tcPr>
            <w:tcW w:w="1008"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3,15%</w:t>
            </w:r>
          </w:p>
        </w:tc>
        <w:tc>
          <w:tcPr>
            <w:tcW w:w="1095"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31.12.2015</w:t>
            </w:r>
          </w:p>
        </w:tc>
        <w:tc>
          <w:tcPr>
            <w:tcW w:w="121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F87D63" w:rsidRDefault="00930606" w:rsidP="00AB4491">
            <w:pPr>
              <w:jc w:val="right"/>
              <w:rPr>
                <w:rFonts w:ascii="Arial" w:hAnsi="Arial" w:cs="Arial"/>
                <w:sz w:val="18"/>
                <w:szCs w:val="18"/>
              </w:rPr>
            </w:pPr>
            <w:r>
              <w:rPr>
                <w:rFonts w:ascii="Arial" w:hAnsi="Arial" w:cs="Arial"/>
                <w:sz w:val="18"/>
                <w:szCs w:val="18"/>
              </w:rPr>
              <w:t>  3 135 389</w:t>
            </w:r>
          </w:p>
        </w:tc>
      </w:tr>
      <w:tr w:rsidR="00F87D63" w:rsidTr="00AB4491">
        <w:trPr>
          <w:trHeight w:val="240"/>
        </w:trPr>
        <w:tc>
          <w:tcPr>
            <w:tcW w:w="2717"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SlovakietInvest</w:t>
            </w:r>
          </w:p>
        </w:tc>
        <w:tc>
          <w:tcPr>
            <w:tcW w:w="796"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EUR</w:t>
            </w:r>
          </w:p>
        </w:tc>
        <w:tc>
          <w:tcPr>
            <w:tcW w:w="1008"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5,00%</w:t>
            </w:r>
          </w:p>
        </w:tc>
        <w:tc>
          <w:tcPr>
            <w:tcW w:w="1095"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31.12.2015</w:t>
            </w:r>
          </w:p>
        </w:tc>
        <w:tc>
          <w:tcPr>
            <w:tcW w:w="121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30606" w:rsidRDefault="00930606" w:rsidP="00FC7F9E">
            <w:pPr>
              <w:jc w:val="right"/>
              <w:rPr>
                <w:rFonts w:ascii="Arial" w:hAnsi="Arial" w:cs="Arial"/>
                <w:sz w:val="18"/>
                <w:szCs w:val="18"/>
              </w:rPr>
            </w:pPr>
            <w:r>
              <w:rPr>
                <w:rFonts w:ascii="Arial" w:hAnsi="Arial" w:cs="Arial"/>
                <w:sz w:val="18"/>
                <w:szCs w:val="18"/>
              </w:rPr>
              <w:t>  1 264 794</w:t>
            </w:r>
          </w:p>
        </w:tc>
      </w:tr>
    </w:tbl>
    <w:p w:rsidR="00F87D63" w:rsidRDefault="00F87D63" w:rsidP="00A34AE6">
      <w:pPr>
        <w:pStyle w:val="odstavec"/>
      </w:pPr>
    </w:p>
    <w:p w:rsidR="00930606" w:rsidRDefault="00930606" w:rsidP="00A34AE6">
      <w:pPr>
        <w:pStyle w:val="odstavec"/>
      </w:pPr>
      <w:r>
        <w:t>Poskytnuté pôžičky spriazneným stranám neboli zabezpečené.</w:t>
      </w:r>
    </w:p>
    <w:bookmarkEnd w:id="44"/>
    <w:p w:rsidR="00F87D63" w:rsidRDefault="00F87D63" w:rsidP="00F87D63">
      <w:pPr>
        <w:suppressAutoHyphens/>
        <w:rPr>
          <w:rFonts w:ascii="Arial" w:hAnsi="Arial" w:cs="Arial"/>
          <w:b/>
          <w:bCs/>
          <w:iCs/>
          <w:sz w:val="20"/>
          <w:szCs w:val="20"/>
        </w:rPr>
      </w:pPr>
    </w:p>
    <w:p w:rsidR="00F87D63" w:rsidRPr="00E63C40" w:rsidRDefault="00F87D63" w:rsidP="00F87D63">
      <w:pPr>
        <w:pStyle w:val="Nadpis2"/>
      </w:pPr>
      <w:r w:rsidRPr="00E63C40">
        <w:t>Finančné účty</w:t>
      </w:r>
    </w:p>
    <w:p w:rsidR="00F87D63" w:rsidRDefault="00F87D63" w:rsidP="00A34AE6">
      <w:pPr>
        <w:pStyle w:val="odstavec"/>
      </w:pPr>
      <w:r>
        <w:t>Informácie o finančných účtoch okrem krátkodobého finančného majetku sú uvedené nižšie:</w:t>
      </w:r>
    </w:p>
    <w:p w:rsidR="00F87D63" w:rsidRDefault="00F87D63" w:rsidP="00A34AE6">
      <w:pPr>
        <w:pStyle w:val="odstavec"/>
      </w:pPr>
      <w:bookmarkStart w:id="46" w:name="FWT_short_term_financial_assets_1"/>
    </w:p>
    <w:tbl>
      <w:tblPr>
        <w:tblW w:w="0" w:type="auto"/>
        <w:tblInd w:w="426" w:type="dxa"/>
        <w:tblLayout w:type="fixed"/>
        <w:tblCellMar>
          <w:left w:w="70" w:type="dxa"/>
          <w:right w:w="70" w:type="dxa"/>
        </w:tblCellMar>
        <w:tblLook w:val="04A0"/>
      </w:tblPr>
      <w:tblGrid>
        <w:gridCol w:w="2800"/>
        <w:gridCol w:w="3220"/>
        <w:gridCol w:w="3220"/>
      </w:tblGrid>
      <w:tr w:rsidR="00F87D63" w:rsidTr="00AB4491">
        <w:trPr>
          <w:trHeight w:val="439"/>
        </w:trPr>
        <w:tc>
          <w:tcPr>
            <w:tcW w:w="280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bookmarkStart w:id="47" w:name="RANGE!B4:D9"/>
            <w:r>
              <w:rPr>
                <w:rFonts w:ascii="Arial" w:hAnsi="Arial" w:cs="Arial"/>
                <w:b/>
                <w:bCs/>
                <w:sz w:val="18"/>
                <w:szCs w:val="18"/>
              </w:rPr>
              <w:t>Názov položky</w:t>
            </w:r>
            <w:bookmarkEnd w:id="47"/>
          </w:p>
        </w:tc>
        <w:tc>
          <w:tcPr>
            <w:tcW w:w="32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240"/>
        </w:trPr>
        <w:tc>
          <w:tcPr>
            <w:tcW w:w="280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10 106</w:t>
            </w:r>
          </w:p>
        </w:tc>
        <w:tc>
          <w:tcPr>
            <w:tcW w:w="3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7 705</w:t>
            </w:r>
          </w:p>
        </w:tc>
      </w:tr>
      <w:tr w:rsidR="00F87D63" w:rsidTr="00AB4491">
        <w:trPr>
          <w:trHeight w:val="240"/>
        </w:trPr>
        <w:tc>
          <w:tcPr>
            <w:tcW w:w="280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2 410</w:t>
            </w:r>
          </w:p>
        </w:tc>
        <w:tc>
          <w:tcPr>
            <w:tcW w:w="3220" w:type="dxa"/>
            <w:tcBorders>
              <w:top w:val="nil"/>
              <w:left w:val="nil"/>
              <w:bottom w:val="nil"/>
              <w:right w:val="nil"/>
            </w:tcBorders>
            <w:shd w:val="clear" w:color="auto" w:fill="auto"/>
            <w:vAlign w:val="bottom"/>
            <w:hideMark/>
          </w:tcPr>
          <w:p w:rsidR="00F87D63" w:rsidRDefault="00930606" w:rsidP="00AB4491">
            <w:pPr>
              <w:jc w:val="right"/>
              <w:rPr>
                <w:rFonts w:ascii="Arial" w:hAnsi="Arial" w:cs="Arial"/>
                <w:sz w:val="18"/>
                <w:szCs w:val="18"/>
              </w:rPr>
            </w:pPr>
            <w:r>
              <w:rPr>
                <w:rFonts w:ascii="Arial" w:hAnsi="Arial" w:cs="Arial"/>
                <w:sz w:val="18"/>
                <w:szCs w:val="18"/>
              </w:rPr>
              <w:t xml:space="preserve"> 162</w:t>
            </w:r>
          </w:p>
        </w:tc>
      </w:tr>
      <w:tr w:rsidR="00F87D63" w:rsidTr="00AB4491">
        <w:trPr>
          <w:trHeight w:val="240"/>
        </w:trPr>
        <w:tc>
          <w:tcPr>
            <w:tcW w:w="280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280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2800" w:type="dxa"/>
            <w:tcBorders>
              <w:top w:val="single" w:sz="4" w:space="0" w:color="auto"/>
              <w:left w:val="nil"/>
              <w:bottom w:val="double" w:sz="6" w:space="0" w:color="auto"/>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12 516</w:t>
            </w:r>
          </w:p>
        </w:tc>
        <w:tc>
          <w:tcPr>
            <w:tcW w:w="3220" w:type="dxa"/>
            <w:tcBorders>
              <w:top w:val="single" w:sz="4" w:space="0" w:color="auto"/>
              <w:left w:val="nil"/>
              <w:bottom w:val="double" w:sz="6" w:space="0" w:color="auto"/>
              <w:right w:val="nil"/>
            </w:tcBorders>
            <w:shd w:val="clear" w:color="auto" w:fill="auto"/>
            <w:vAlign w:val="bottom"/>
            <w:hideMark/>
          </w:tcPr>
          <w:p w:rsidR="00F87D63" w:rsidRDefault="00930606" w:rsidP="00AB4491">
            <w:pPr>
              <w:jc w:val="right"/>
              <w:rPr>
                <w:rFonts w:ascii="Arial" w:hAnsi="Arial" w:cs="Arial"/>
                <w:b/>
                <w:bCs/>
                <w:sz w:val="18"/>
                <w:szCs w:val="18"/>
              </w:rPr>
            </w:pPr>
            <w:r>
              <w:rPr>
                <w:rFonts w:ascii="Arial" w:hAnsi="Arial" w:cs="Arial"/>
                <w:b/>
                <w:bCs/>
                <w:sz w:val="18"/>
                <w:szCs w:val="18"/>
              </w:rPr>
              <w:t>  7 867</w:t>
            </w:r>
          </w:p>
        </w:tc>
      </w:tr>
    </w:tbl>
    <w:p w:rsidR="00F87D63" w:rsidRDefault="00F87D63" w:rsidP="00A34AE6">
      <w:pPr>
        <w:pStyle w:val="odstavec"/>
      </w:pPr>
    </w:p>
    <w:bookmarkEnd w:id="46"/>
    <w:p w:rsidR="00F87D63" w:rsidRDefault="00F87D63" w:rsidP="00A34AE6">
      <w:pPr>
        <w:pStyle w:val="odstavec"/>
      </w:pPr>
      <w:r w:rsidRPr="009B4147">
        <w:t>Účtami v bankách môže Spoločnosť voľne disponovať.</w:t>
      </w:r>
    </w:p>
    <w:p w:rsidR="00F87D63" w:rsidRDefault="00F87D63" w:rsidP="00A34AE6">
      <w:pPr>
        <w:pStyle w:val="odstavec"/>
      </w:pPr>
      <w:bookmarkStart w:id="48" w:name="RANGE!F14:J23"/>
      <w:bookmarkStart w:id="49" w:name="FWT_short_term_financial_assets_2"/>
      <w:bookmarkEnd w:id="48"/>
    </w:p>
    <w:p w:rsidR="00F87D63" w:rsidRDefault="00F87D63" w:rsidP="00A34AE6">
      <w:pPr>
        <w:pStyle w:val="odstavec"/>
      </w:pPr>
    </w:p>
    <w:p w:rsidR="00F87D63" w:rsidRPr="00E63C40" w:rsidRDefault="00F87D63" w:rsidP="00F87D63">
      <w:pPr>
        <w:pStyle w:val="Nadpis2"/>
      </w:pPr>
      <w:bookmarkStart w:id="50" w:name="RANGE!B3:G8"/>
      <w:bookmarkEnd w:id="49"/>
      <w:bookmarkEnd w:id="50"/>
      <w:r w:rsidRPr="00E63C40">
        <w:t>Časové rozlíšenie</w:t>
      </w:r>
    </w:p>
    <w:p w:rsidR="00F87D63" w:rsidRDefault="00F87D63" w:rsidP="00A34AE6">
      <w:pPr>
        <w:pStyle w:val="odstavec"/>
      </w:pPr>
      <w:r w:rsidRPr="00E63C40">
        <w:t>Jednotlivé položky časového rozlíšenia sú uvedené v nasledujúcej tabuľke</w:t>
      </w:r>
      <w:r>
        <w:t>:</w:t>
      </w:r>
    </w:p>
    <w:p w:rsidR="00F87D63" w:rsidRDefault="00F87D63" w:rsidP="00A34AE6">
      <w:pPr>
        <w:pStyle w:val="odstavec"/>
      </w:pPr>
      <w:bookmarkStart w:id="51" w:name="FWT_significant_accruals_asset"/>
    </w:p>
    <w:tbl>
      <w:tblPr>
        <w:tblW w:w="0" w:type="auto"/>
        <w:tblInd w:w="426" w:type="dxa"/>
        <w:tblLayout w:type="fixed"/>
        <w:tblCellMar>
          <w:left w:w="70" w:type="dxa"/>
          <w:right w:w="70" w:type="dxa"/>
        </w:tblCellMar>
        <w:tblLook w:val="04A0"/>
      </w:tblPr>
      <w:tblGrid>
        <w:gridCol w:w="4040"/>
        <w:gridCol w:w="2600"/>
        <w:gridCol w:w="2600"/>
      </w:tblGrid>
      <w:tr w:rsidR="00F87D63" w:rsidTr="00AB4491">
        <w:trPr>
          <w:trHeight w:val="720"/>
        </w:trPr>
        <w:tc>
          <w:tcPr>
            <w:tcW w:w="40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bookmarkStart w:id="52" w:name="RANGE!B4:D25"/>
            <w:r>
              <w:rPr>
                <w:rFonts w:ascii="Arial" w:hAnsi="Arial" w:cs="Arial"/>
                <w:b/>
                <w:bCs/>
                <w:sz w:val="18"/>
                <w:szCs w:val="18"/>
              </w:rPr>
              <w:t>Opis položky časového rozlíšenia</w:t>
            </w:r>
            <w:bookmarkEnd w:id="52"/>
          </w:p>
        </w:tc>
        <w:tc>
          <w:tcPr>
            <w:tcW w:w="260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255"/>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 xml:space="preserve">Náklady budúcich období dlhodobé: </w:t>
            </w:r>
          </w:p>
        </w:tc>
        <w:tc>
          <w:tcPr>
            <w:tcW w:w="2600"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188 847</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231 543</w:t>
            </w:r>
          </w:p>
        </w:tc>
      </w:tr>
      <w:tr w:rsidR="00F87D63" w:rsidTr="00AB4491">
        <w:trPr>
          <w:trHeight w:val="255"/>
        </w:trPr>
        <w:tc>
          <w:tcPr>
            <w:tcW w:w="404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poistenie strojov</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49</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23 148</w:t>
            </w:r>
          </w:p>
        </w:tc>
      </w:tr>
      <w:tr w:rsidR="00F87D63" w:rsidTr="00AB4491">
        <w:trPr>
          <w:trHeight w:val="240"/>
        </w:trPr>
        <w:tc>
          <w:tcPr>
            <w:tcW w:w="404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2 433</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18 079</w:t>
            </w:r>
          </w:p>
        </w:tc>
      </w:tr>
      <w:tr w:rsidR="00F87D63" w:rsidTr="00AB4491">
        <w:trPr>
          <w:trHeight w:val="240"/>
        </w:trPr>
        <w:tc>
          <w:tcPr>
            <w:tcW w:w="404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nájomné za pôdu</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176 516</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169 585</w:t>
            </w:r>
          </w:p>
        </w:tc>
      </w:tr>
      <w:tr w:rsidR="00F87D63" w:rsidTr="00AB4491">
        <w:trPr>
          <w:trHeight w:val="240"/>
        </w:trPr>
        <w:tc>
          <w:tcPr>
            <w:tcW w:w="404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nájom strojov (dánsky leasing)</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9 849</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20 731</w:t>
            </w:r>
          </w:p>
        </w:tc>
      </w:tr>
      <w:tr w:rsidR="00F87D63" w:rsidTr="00AB4491">
        <w:trPr>
          <w:trHeight w:val="255"/>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Príjmy budúcich období dlhodobé:</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208 873</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487 084</w:t>
            </w:r>
          </w:p>
        </w:tc>
      </w:tr>
      <w:tr w:rsidR="00F87D63" w:rsidTr="00AB4491">
        <w:trPr>
          <w:trHeight w:val="255"/>
        </w:trPr>
        <w:tc>
          <w:tcPr>
            <w:tcW w:w="404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príjmy za cukrovú repu</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206 473</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476 527</w:t>
            </w:r>
          </w:p>
        </w:tc>
      </w:tr>
      <w:tr w:rsidR="00F87D63" w:rsidTr="00AB4491">
        <w:trPr>
          <w:trHeight w:val="240"/>
        </w:trPr>
        <w:tc>
          <w:tcPr>
            <w:tcW w:w="404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nájom a ekonomické služby</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2 400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10 557</w:t>
            </w:r>
          </w:p>
        </w:tc>
      </w:tr>
      <w:tr w:rsidR="00F87D63" w:rsidTr="00AB4491">
        <w:trPr>
          <w:trHeight w:val="255"/>
        </w:trPr>
        <w:tc>
          <w:tcPr>
            <w:tcW w:w="4040"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397 720</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718 627</w:t>
            </w:r>
          </w:p>
        </w:tc>
      </w:tr>
    </w:tbl>
    <w:p w:rsidR="00F87D63" w:rsidRDefault="00F87D63" w:rsidP="00A34AE6">
      <w:pPr>
        <w:pStyle w:val="odstavec"/>
      </w:pPr>
    </w:p>
    <w:bookmarkEnd w:id="51"/>
    <w:p w:rsidR="00F87D63" w:rsidRDefault="00F87D63" w:rsidP="00A34AE6">
      <w:pPr>
        <w:pStyle w:val="odstavec"/>
      </w:pPr>
    </w:p>
    <w:p w:rsidR="00F87D63" w:rsidRPr="00A53A2C" w:rsidRDefault="00F87D63" w:rsidP="00A34AE6">
      <w:pPr>
        <w:pStyle w:val="odstavec"/>
      </w:pPr>
      <w:r w:rsidRPr="00A53A2C">
        <w:t>Nájomné za pôdu je dohodnuté na obdobie poľn</w:t>
      </w:r>
      <w:r>
        <w:t>ohospodárskeho roka od 1.10.2014 do 30.9.2015</w:t>
      </w:r>
      <w:r w:rsidRPr="00A53A2C">
        <w:t xml:space="preserve">. Časť týkajúca </w:t>
      </w:r>
      <w:r>
        <w:t>sa roka 2015</w:t>
      </w:r>
      <w:r w:rsidRPr="00A53A2C">
        <w:t xml:space="preserve"> je časovo rozlíšená vo výške </w:t>
      </w:r>
      <w:r>
        <w:t>176 516</w:t>
      </w:r>
      <w:r w:rsidRPr="00A53A2C">
        <w:t xml:space="preserve"> EUR. Príjmy za cukrovú repu predstavujú dodávky </w:t>
      </w:r>
      <w:r>
        <w:t>uskutočnené do 31. decembra 2014</w:t>
      </w:r>
      <w:r w:rsidRPr="00A53A2C">
        <w:t xml:space="preserve">, ktoré boli </w:t>
      </w:r>
      <w:r>
        <w:t>vyfakturované počas januára 2015</w:t>
      </w:r>
      <w:r w:rsidRPr="00A53A2C">
        <w:t>.</w:t>
      </w:r>
    </w:p>
    <w:p w:rsidR="00F87D63" w:rsidRDefault="00F87D63" w:rsidP="00F87D63">
      <w:pPr>
        <w:suppressAutoHyphens/>
        <w:rPr>
          <w:rFonts w:ascii="Arial" w:hAnsi="Arial" w:cs="Arial"/>
          <w:b/>
          <w:bCs/>
          <w:iCs/>
          <w:sz w:val="20"/>
          <w:szCs w:val="20"/>
        </w:rPr>
      </w:pPr>
      <w:r>
        <w:rPr>
          <w:rFonts w:ascii="Arial" w:hAnsi="Arial"/>
        </w:rPr>
        <w:tab/>
      </w:r>
      <w:r>
        <w:rPr>
          <w:rFonts w:ascii="Arial" w:hAnsi="Arial"/>
        </w:rPr>
        <w:br w:type="page"/>
      </w:r>
    </w:p>
    <w:p w:rsidR="00F87D63" w:rsidRPr="00E63C40" w:rsidRDefault="00F87D63" w:rsidP="00F87D63">
      <w:pPr>
        <w:pStyle w:val="Nadpis1"/>
        <w:keepNext w:val="0"/>
        <w:suppressAutoHyphens/>
        <w:rPr>
          <w:rFonts w:ascii="Arial" w:hAnsi="Arial"/>
        </w:rPr>
      </w:pPr>
      <w:r w:rsidRPr="00E63C40">
        <w:rPr>
          <w:rFonts w:ascii="Arial" w:hAnsi="Arial"/>
        </w:rPr>
        <w:lastRenderedPageBreak/>
        <w:t>PASÍVA</w:t>
      </w:r>
    </w:p>
    <w:p w:rsidR="00F87D63" w:rsidRPr="00E63C40" w:rsidRDefault="00F87D63" w:rsidP="00F87D63">
      <w:pPr>
        <w:pStyle w:val="Nadpis2"/>
      </w:pPr>
      <w:r w:rsidRPr="00E63C40">
        <w:t>Vlastné imanie</w:t>
      </w:r>
    </w:p>
    <w:p w:rsidR="00F87D63" w:rsidRDefault="00F87D63" w:rsidP="00A34AE6">
      <w:pPr>
        <w:pStyle w:val="odstavec"/>
      </w:pPr>
      <w:r w:rsidRPr="002654CE">
        <w:t>Prehľad pohybu vlastného imania v priebehu bežného a predchádzajúceho účtovného obdobia je uvedený v nasledujúcich tabuľkách:</w:t>
      </w:r>
    </w:p>
    <w:p w:rsidR="00F87D63" w:rsidRDefault="00F87D63" w:rsidP="00A34AE6">
      <w:pPr>
        <w:pStyle w:val="odstavec"/>
      </w:pPr>
      <w:bookmarkStart w:id="53" w:name="FWT_changes_in_equity_1"/>
    </w:p>
    <w:tbl>
      <w:tblPr>
        <w:tblW w:w="0" w:type="auto"/>
        <w:tblInd w:w="426" w:type="dxa"/>
        <w:tblLayout w:type="fixed"/>
        <w:tblCellMar>
          <w:left w:w="70" w:type="dxa"/>
          <w:right w:w="70" w:type="dxa"/>
        </w:tblCellMar>
        <w:tblLook w:val="04A0"/>
      </w:tblPr>
      <w:tblGrid>
        <w:gridCol w:w="2401"/>
        <w:gridCol w:w="1358"/>
        <w:gridCol w:w="1321"/>
        <w:gridCol w:w="1299"/>
        <w:gridCol w:w="1358"/>
        <w:gridCol w:w="1383"/>
      </w:tblGrid>
      <w:tr w:rsidR="00F87D63" w:rsidTr="00AB4491">
        <w:trPr>
          <w:trHeight w:val="240"/>
        </w:trPr>
        <w:tc>
          <w:tcPr>
            <w:tcW w:w="2401" w:type="dxa"/>
            <w:tcBorders>
              <w:top w:val="nil"/>
              <w:left w:val="nil"/>
              <w:bottom w:val="nil"/>
              <w:right w:val="nil"/>
            </w:tcBorders>
            <w:shd w:val="clear" w:color="auto" w:fill="auto"/>
            <w:vAlign w:val="center"/>
            <w:hideMark/>
          </w:tcPr>
          <w:p w:rsidR="00F87D63" w:rsidRDefault="00F87D63" w:rsidP="00AB4491">
            <w:pPr>
              <w:rPr>
                <w:rFonts w:ascii="Arial" w:hAnsi="Arial" w:cs="Arial"/>
                <w:b/>
                <w:bCs/>
                <w:sz w:val="18"/>
                <w:szCs w:val="18"/>
              </w:rPr>
            </w:pPr>
            <w:bookmarkStart w:id="54" w:name="RANGE!B4:G23"/>
            <w:bookmarkEnd w:id="54"/>
          </w:p>
        </w:tc>
        <w:tc>
          <w:tcPr>
            <w:tcW w:w="6719" w:type="dxa"/>
            <w:gridSpan w:val="5"/>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p>
        </w:tc>
      </w:tr>
      <w:tr w:rsidR="00F87D63" w:rsidTr="00AB4491">
        <w:trPr>
          <w:trHeight w:val="480"/>
        </w:trPr>
        <w:tc>
          <w:tcPr>
            <w:tcW w:w="2401"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Položka vlastného imania</w:t>
            </w:r>
          </w:p>
        </w:tc>
        <w:tc>
          <w:tcPr>
            <w:tcW w:w="135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1.1.2014</w:t>
            </w:r>
          </w:p>
        </w:tc>
        <w:tc>
          <w:tcPr>
            <w:tcW w:w="1321"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 xml:space="preserve">Prírastky </w:t>
            </w:r>
          </w:p>
        </w:tc>
        <w:tc>
          <w:tcPr>
            <w:tcW w:w="1299"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 xml:space="preserve">Úbytky </w:t>
            </w:r>
          </w:p>
        </w:tc>
        <w:tc>
          <w:tcPr>
            <w:tcW w:w="135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Presuny</w:t>
            </w:r>
          </w:p>
        </w:tc>
        <w:tc>
          <w:tcPr>
            <w:tcW w:w="1383"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r>
      <w:tr w:rsidR="00F87D63" w:rsidTr="00AB4491">
        <w:trPr>
          <w:trHeight w:val="240"/>
        </w:trPr>
        <w:tc>
          <w:tcPr>
            <w:tcW w:w="2401"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a</w:t>
            </w:r>
          </w:p>
        </w:tc>
        <w:tc>
          <w:tcPr>
            <w:tcW w:w="1358"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b</w:t>
            </w:r>
          </w:p>
        </w:tc>
        <w:tc>
          <w:tcPr>
            <w:tcW w:w="1321"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c</w:t>
            </w:r>
          </w:p>
        </w:tc>
        <w:tc>
          <w:tcPr>
            <w:tcW w:w="1299"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w:t>
            </w:r>
          </w:p>
        </w:tc>
        <w:tc>
          <w:tcPr>
            <w:tcW w:w="1358"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e</w:t>
            </w:r>
          </w:p>
        </w:tc>
        <w:tc>
          <w:tcPr>
            <w:tcW w:w="1383"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f</w:t>
            </w:r>
          </w:p>
        </w:tc>
      </w:tr>
      <w:tr w:rsidR="00F87D63" w:rsidRPr="00270AFF" w:rsidTr="00AB4491">
        <w:trPr>
          <w:trHeight w:val="240"/>
        </w:trPr>
        <w:tc>
          <w:tcPr>
            <w:tcW w:w="2401" w:type="dxa"/>
            <w:tcBorders>
              <w:top w:val="nil"/>
              <w:left w:val="nil"/>
              <w:bottom w:val="nil"/>
              <w:right w:val="nil"/>
            </w:tcBorders>
            <w:shd w:val="clear" w:color="auto" w:fill="auto"/>
            <w:vAlign w:val="bottom"/>
            <w:hideMark/>
          </w:tcPr>
          <w:p w:rsidR="00F87D63" w:rsidRPr="004E0324" w:rsidRDefault="00F87D63" w:rsidP="00AB4491">
            <w:pPr>
              <w:rPr>
                <w:rFonts w:ascii="Arial" w:hAnsi="Arial" w:cs="Arial"/>
                <w:sz w:val="18"/>
                <w:szCs w:val="18"/>
              </w:rPr>
            </w:pPr>
            <w:r w:rsidRPr="004E0324">
              <w:rPr>
                <w:rFonts w:ascii="Arial" w:hAnsi="Arial" w:cs="Arial"/>
                <w:sz w:val="18"/>
                <w:szCs w:val="18"/>
              </w:rPr>
              <w:t>Základné imanie</w:t>
            </w: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9 652 958</w:t>
            </w:r>
          </w:p>
        </w:tc>
        <w:tc>
          <w:tcPr>
            <w:tcW w:w="1321"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9 652 958</w:t>
            </w:r>
          </w:p>
        </w:tc>
      </w:tr>
      <w:tr w:rsidR="00F87D63" w:rsidRPr="00270AFF" w:rsidTr="00AB4491">
        <w:trPr>
          <w:trHeight w:val="240"/>
        </w:trPr>
        <w:tc>
          <w:tcPr>
            <w:tcW w:w="2401" w:type="dxa"/>
            <w:tcBorders>
              <w:top w:val="nil"/>
              <w:left w:val="nil"/>
              <w:bottom w:val="nil"/>
              <w:right w:val="nil"/>
            </w:tcBorders>
            <w:shd w:val="clear" w:color="auto" w:fill="auto"/>
            <w:vAlign w:val="bottom"/>
            <w:hideMark/>
          </w:tcPr>
          <w:p w:rsidR="00F87D63" w:rsidRPr="00270AFF" w:rsidRDefault="00F87D63" w:rsidP="00AB4491">
            <w:pPr>
              <w:rPr>
                <w:rFonts w:ascii="Arial" w:hAnsi="Arial" w:cs="Arial"/>
                <w:sz w:val="18"/>
                <w:szCs w:val="18"/>
              </w:rPr>
            </w:pPr>
            <w:r w:rsidRPr="00270AFF">
              <w:rPr>
                <w:rFonts w:ascii="Arial" w:hAnsi="Arial" w:cs="Arial"/>
                <w:sz w:val="18"/>
                <w:szCs w:val="18"/>
              </w:rPr>
              <w:t>Zmena základného imania</w:t>
            </w: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r>
      <w:tr w:rsidR="00F87D63" w:rsidRPr="00270AFF" w:rsidTr="00AB4491">
        <w:trPr>
          <w:trHeight w:val="480"/>
        </w:trPr>
        <w:tc>
          <w:tcPr>
            <w:tcW w:w="2401" w:type="dxa"/>
            <w:tcBorders>
              <w:top w:val="nil"/>
              <w:left w:val="nil"/>
              <w:bottom w:val="nil"/>
              <w:right w:val="nil"/>
            </w:tcBorders>
            <w:shd w:val="clear" w:color="auto" w:fill="auto"/>
            <w:vAlign w:val="bottom"/>
            <w:hideMark/>
          </w:tcPr>
          <w:p w:rsidR="00F87D63" w:rsidRPr="00270AFF" w:rsidRDefault="00F87D63" w:rsidP="00AB4491">
            <w:pPr>
              <w:rPr>
                <w:rFonts w:ascii="Arial" w:hAnsi="Arial" w:cs="Arial"/>
                <w:sz w:val="18"/>
                <w:szCs w:val="18"/>
              </w:rPr>
            </w:pPr>
            <w:r w:rsidRPr="00270AFF">
              <w:rPr>
                <w:rFonts w:ascii="Arial" w:hAnsi="Arial" w:cs="Arial"/>
                <w:sz w:val="18"/>
                <w:szCs w:val="18"/>
              </w:rPr>
              <w:t>Pohľadávky za upísané vlastné imanie</w:t>
            </w: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r>
      <w:tr w:rsidR="00F87D63" w:rsidRPr="00270AFF" w:rsidTr="00AB4491">
        <w:trPr>
          <w:trHeight w:val="240"/>
        </w:trPr>
        <w:tc>
          <w:tcPr>
            <w:tcW w:w="2401" w:type="dxa"/>
            <w:tcBorders>
              <w:top w:val="nil"/>
              <w:left w:val="nil"/>
              <w:bottom w:val="nil"/>
              <w:right w:val="nil"/>
            </w:tcBorders>
            <w:shd w:val="clear" w:color="auto" w:fill="auto"/>
            <w:vAlign w:val="bottom"/>
            <w:hideMark/>
          </w:tcPr>
          <w:p w:rsidR="00F87D63" w:rsidRPr="00270AFF" w:rsidRDefault="00F87D63" w:rsidP="00AB4491">
            <w:pPr>
              <w:rPr>
                <w:rFonts w:ascii="Arial" w:hAnsi="Arial" w:cs="Arial"/>
                <w:sz w:val="18"/>
                <w:szCs w:val="18"/>
              </w:rPr>
            </w:pPr>
            <w:r w:rsidRPr="00270AFF">
              <w:rPr>
                <w:rFonts w:ascii="Arial" w:hAnsi="Arial" w:cs="Arial"/>
                <w:sz w:val="18"/>
                <w:szCs w:val="18"/>
              </w:rPr>
              <w:t>Emisné ážio</w:t>
            </w: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r>
      <w:tr w:rsidR="00F87D63" w:rsidRPr="00270AFF" w:rsidTr="00AB4491">
        <w:trPr>
          <w:trHeight w:val="240"/>
        </w:trPr>
        <w:tc>
          <w:tcPr>
            <w:tcW w:w="2401" w:type="dxa"/>
            <w:tcBorders>
              <w:top w:val="nil"/>
              <w:left w:val="nil"/>
              <w:bottom w:val="nil"/>
              <w:right w:val="nil"/>
            </w:tcBorders>
            <w:shd w:val="clear" w:color="auto" w:fill="auto"/>
            <w:vAlign w:val="bottom"/>
            <w:hideMark/>
          </w:tcPr>
          <w:p w:rsidR="00F87D63" w:rsidRPr="00270AFF" w:rsidRDefault="00F87D63" w:rsidP="00AB4491">
            <w:pPr>
              <w:rPr>
                <w:rFonts w:ascii="Arial" w:hAnsi="Arial" w:cs="Arial"/>
                <w:sz w:val="18"/>
                <w:szCs w:val="18"/>
              </w:rPr>
            </w:pPr>
            <w:r w:rsidRPr="00270AFF">
              <w:rPr>
                <w:rFonts w:ascii="Arial" w:hAnsi="Arial" w:cs="Arial"/>
                <w:sz w:val="18"/>
                <w:szCs w:val="18"/>
              </w:rPr>
              <w:t>Ostatné kapitálové fondy</w:t>
            </w: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r>
      <w:tr w:rsidR="00F87D63" w:rsidRPr="00270AFF" w:rsidTr="00AB4491">
        <w:trPr>
          <w:trHeight w:val="480"/>
        </w:trPr>
        <w:tc>
          <w:tcPr>
            <w:tcW w:w="2401" w:type="dxa"/>
            <w:tcBorders>
              <w:top w:val="nil"/>
              <w:left w:val="nil"/>
              <w:bottom w:val="nil"/>
              <w:right w:val="nil"/>
            </w:tcBorders>
            <w:shd w:val="clear" w:color="auto" w:fill="auto"/>
            <w:vAlign w:val="bottom"/>
            <w:hideMark/>
          </w:tcPr>
          <w:p w:rsidR="00F87D63" w:rsidRPr="00270AFF" w:rsidRDefault="00F87D63" w:rsidP="00AB4491">
            <w:pPr>
              <w:rPr>
                <w:rFonts w:ascii="Arial" w:hAnsi="Arial" w:cs="Arial"/>
                <w:sz w:val="18"/>
                <w:szCs w:val="18"/>
              </w:rPr>
            </w:pPr>
            <w:r w:rsidRPr="00270AFF">
              <w:rPr>
                <w:rFonts w:ascii="Arial" w:hAnsi="Arial" w:cs="Arial"/>
                <w:sz w:val="18"/>
                <w:szCs w:val="18"/>
              </w:rPr>
              <w:t>Zákonný rezervný fond a nedeliteľný fond</w:t>
            </w: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185 316</w:t>
            </w:r>
          </w:p>
        </w:tc>
        <w:tc>
          <w:tcPr>
            <w:tcW w:w="1321"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185 316</w:t>
            </w:r>
          </w:p>
        </w:tc>
      </w:tr>
      <w:tr w:rsidR="00F87D63" w:rsidRPr="00270AFF" w:rsidTr="00AB4491">
        <w:trPr>
          <w:trHeight w:val="480"/>
        </w:trPr>
        <w:tc>
          <w:tcPr>
            <w:tcW w:w="2401" w:type="dxa"/>
            <w:tcBorders>
              <w:top w:val="nil"/>
              <w:left w:val="nil"/>
              <w:bottom w:val="nil"/>
              <w:right w:val="nil"/>
            </w:tcBorders>
            <w:shd w:val="clear" w:color="auto" w:fill="auto"/>
            <w:vAlign w:val="bottom"/>
            <w:hideMark/>
          </w:tcPr>
          <w:p w:rsidR="00F87D63" w:rsidRPr="00270AFF" w:rsidRDefault="00F87D63" w:rsidP="00AB4491">
            <w:pPr>
              <w:rPr>
                <w:rFonts w:ascii="Arial" w:hAnsi="Arial" w:cs="Arial"/>
                <w:sz w:val="18"/>
                <w:szCs w:val="18"/>
              </w:rPr>
            </w:pPr>
            <w:r w:rsidRPr="00270AFF">
              <w:rPr>
                <w:rFonts w:ascii="Arial" w:hAnsi="Arial" w:cs="Arial"/>
                <w:sz w:val="18"/>
                <w:szCs w:val="18"/>
              </w:rPr>
              <w:t>Rezervný fond na vlastné akcie a vlastné podiely</w:t>
            </w: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r>
      <w:tr w:rsidR="00F87D63" w:rsidRPr="00270AFF" w:rsidTr="00AB4491">
        <w:trPr>
          <w:trHeight w:val="240"/>
        </w:trPr>
        <w:tc>
          <w:tcPr>
            <w:tcW w:w="2401" w:type="dxa"/>
            <w:tcBorders>
              <w:top w:val="nil"/>
              <w:left w:val="nil"/>
              <w:bottom w:val="nil"/>
              <w:right w:val="nil"/>
            </w:tcBorders>
            <w:shd w:val="clear" w:color="auto" w:fill="auto"/>
            <w:vAlign w:val="bottom"/>
            <w:hideMark/>
          </w:tcPr>
          <w:p w:rsidR="00F87D63" w:rsidRPr="00270AFF" w:rsidRDefault="00F87D63" w:rsidP="00AB4491">
            <w:pPr>
              <w:rPr>
                <w:rFonts w:ascii="Arial" w:hAnsi="Arial" w:cs="Arial"/>
                <w:sz w:val="18"/>
                <w:szCs w:val="18"/>
              </w:rPr>
            </w:pPr>
            <w:r w:rsidRPr="00270AFF">
              <w:rPr>
                <w:rFonts w:ascii="Arial" w:hAnsi="Arial" w:cs="Arial"/>
                <w:sz w:val="18"/>
                <w:szCs w:val="18"/>
              </w:rPr>
              <w:t>Štatutárne fondy</w:t>
            </w: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r>
      <w:tr w:rsidR="00F87D63" w:rsidRPr="00270AFF" w:rsidTr="00AB4491">
        <w:trPr>
          <w:trHeight w:val="240"/>
        </w:trPr>
        <w:tc>
          <w:tcPr>
            <w:tcW w:w="2401" w:type="dxa"/>
            <w:tcBorders>
              <w:top w:val="nil"/>
              <w:left w:val="nil"/>
              <w:bottom w:val="nil"/>
              <w:right w:val="nil"/>
            </w:tcBorders>
            <w:shd w:val="clear" w:color="auto" w:fill="auto"/>
            <w:vAlign w:val="bottom"/>
            <w:hideMark/>
          </w:tcPr>
          <w:p w:rsidR="00F87D63" w:rsidRPr="00270AFF" w:rsidRDefault="00F87D63" w:rsidP="00AB4491">
            <w:pPr>
              <w:rPr>
                <w:rFonts w:ascii="Arial" w:hAnsi="Arial" w:cs="Arial"/>
                <w:sz w:val="18"/>
                <w:szCs w:val="18"/>
              </w:rPr>
            </w:pPr>
            <w:r w:rsidRPr="00270AFF">
              <w:rPr>
                <w:rFonts w:ascii="Arial" w:hAnsi="Arial" w:cs="Arial"/>
                <w:sz w:val="18"/>
                <w:szCs w:val="18"/>
              </w:rPr>
              <w:t>Ostatné fondy</w:t>
            </w: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r>
      <w:tr w:rsidR="00F87D63" w:rsidRPr="004E0324" w:rsidTr="00AB4491">
        <w:trPr>
          <w:trHeight w:val="720"/>
        </w:trPr>
        <w:tc>
          <w:tcPr>
            <w:tcW w:w="2401" w:type="dxa"/>
            <w:tcBorders>
              <w:top w:val="nil"/>
              <w:left w:val="nil"/>
              <w:bottom w:val="nil"/>
              <w:right w:val="nil"/>
            </w:tcBorders>
            <w:shd w:val="clear" w:color="auto" w:fill="auto"/>
            <w:vAlign w:val="bottom"/>
            <w:hideMark/>
          </w:tcPr>
          <w:p w:rsidR="00F87D63" w:rsidRPr="004E0324" w:rsidRDefault="00F87D63" w:rsidP="00AB4491">
            <w:pPr>
              <w:rPr>
                <w:rFonts w:ascii="Arial" w:hAnsi="Arial" w:cs="Arial"/>
                <w:sz w:val="18"/>
                <w:szCs w:val="18"/>
              </w:rPr>
            </w:pPr>
            <w:r w:rsidRPr="004E0324">
              <w:rPr>
                <w:rFonts w:ascii="Arial" w:hAnsi="Arial" w:cs="Arial"/>
                <w:sz w:val="18"/>
                <w:szCs w:val="18"/>
              </w:rPr>
              <w:t>Oceňovacie rozdiely z precenenia majetku a záväzkov</w:t>
            </w:r>
          </w:p>
        </w:tc>
        <w:tc>
          <w:tcPr>
            <w:tcW w:w="1358" w:type="dxa"/>
            <w:tcBorders>
              <w:top w:val="nil"/>
              <w:left w:val="nil"/>
              <w:bottom w:val="nil"/>
              <w:right w:val="nil"/>
            </w:tcBorders>
            <w:shd w:val="clear" w:color="auto" w:fill="auto"/>
            <w:noWrap/>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-382 546</w:t>
            </w:r>
          </w:p>
        </w:tc>
        <w:tc>
          <w:tcPr>
            <w:tcW w:w="1321" w:type="dxa"/>
            <w:tcBorders>
              <w:top w:val="nil"/>
              <w:left w:val="nil"/>
              <w:bottom w:val="nil"/>
              <w:right w:val="nil"/>
            </w:tcBorders>
            <w:shd w:val="clear" w:color="auto" w:fill="auto"/>
            <w:vAlign w:val="bottom"/>
            <w:hideMark/>
          </w:tcPr>
          <w:p w:rsidR="00F87D63" w:rsidRPr="004E0324" w:rsidRDefault="00930606" w:rsidP="00AB4491">
            <w:pPr>
              <w:jc w:val="right"/>
              <w:rPr>
                <w:rFonts w:ascii="Arial" w:hAnsi="Arial" w:cs="Arial"/>
                <w:sz w:val="18"/>
                <w:szCs w:val="18"/>
              </w:rPr>
            </w:pPr>
            <w:r w:rsidRPr="004E0324">
              <w:rPr>
                <w:rFonts w:ascii="Arial" w:hAnsi="Arial" w:cs="Arial"/>
                <w:sz w:val="18"/>
                <w:szCs w:val="18"/>
              </w:rPr>
              <w:t>  -531 150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4E0324" w:rsidRDefault="00930606" w:rsidP="00AB4491">
            <w:pPr>
              <w:jc w:val="right"/>
              <w:rPr>
                <w:rFonts w:ascii="Arial" w:hAnsi="Arial" w:cs="Arial"/>
                <w:sz w:val="18"/>
                <w:szCs w:val="18"/>
              </w:rPr>
            </w:pPr>
            <w:r w:rsidRPr="004E0324">
              <w:rPr>
                <w:rFonts w:ascii="Arial" w:hAnsi="Arial" w:cs="Arial"/>
                <w:sz w:val="18"/>
                <w:szCs w:val="18"/>
              </w:rPr>
              <w:t>  -913 696</w:t>
            </w:r>
          </w:p>
        </w:tc>
      </w:tr>
      <w:tr w:rsidR="00F87D63" w:rsidRPr="004E0324" w:rsidTr="00AB4491">
        <w:trPr>
          <w:trHeight w:val="480"/>
        </w:trPr>
        <w:tc>
          <w:tcPr>
            <w:tcW w:w="2401" w:type="dxa"/>
            <w:tcBorders>
              <w:top w:val="nil"/>
              <w:left w:val="nil"/>
              <w:bottom w:val="nil"/>
              <w:right w:val="nil"/>
            </w:tcBorders>
            <w:shd w:val="clear" w:color="auto" w:fill="auto"/>
            <w:vAlign w:val="bottom"/>
            <w:hideMark/>
          </w:tcPr>
          <w:p w:rsidR="00F87D63" w:rsidRPr="004E0324" w:rsidRDefault="00F87D63" w:rsidP="00AB4491">
            <w:pPr>
              <w:rPr>
                <w:rFonts w:ascii="Arial" w:hAnsi="Arial" w:cs="Arial"/>
                <w:sz w:val="18"/>
                <w:szCs w:val="18"/>
              </w:rPr>
            </w:pPr>
            <w:r w:rsidRPr="004E0324">
              <w:rPr>
                <w:rFonts w:ascii="Arial" w:hAnsi="Arial" w:cs="Arial"/>
                <w:sz w:val="18"/>
                <w:szCs w:val="18"/>
              </w:rPr>
              <w:t>Oceňovacie rozdiely z kapitálových účastín</w:t>
            </w:r>
          </w:p>
        </w:tc>
        <w:tc>
          <w:tcPr>
            <w:tcW w:w="1358" w:type="dxa"/>
            <w:tcBorders>
              <w:top w:val="nil"/>
              <w:left w:val="nil"/>
              <w:bottom w:val="nil"/>
              <w:right w:val="nil"/>
            </w:tcBorders>
            <w:shd w:val="clear" w:color="auto" w:fill="auto"/>
            <w:noWrap/>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r>
      <w:tr w:rsidR="00F87D63" w:rsidRPr="004E0324" w:rsidTr="00AB4491">
        <w:trPr>
          <w:trHeight w:val="720"/>
        </w:trPr>
        <w:tc>
          <w:tcPr>
            <w:tcW w:w="2401" w:type="dxa"/>
            <w:tcBorders>
              <w:top w:val="nil"/>
              <w:left w:val="nil"/>
              <w:bottom w:val="nil"/>
              <w:right w:val="nil"/>
            </w:tcBorders>
            <w:shd w:val="clear" w:color="auto" w:fill="auto"/>
            <w:vAlign w:val="bottom"/>
            <w:hideMark/>
          </w:tcPr>
          <w:p w:rsidR="00F87D63" w:rsidRPr="004E0324" w:rsidRDefault="00F87D63" w:rsidP="00AB4491">
            <w:pPr>
              <w:rPr>
                <w:rFonts w:ascii="Arial" w:hAnsi="Arial" w:cs="Arial"/>
                <w:sz w:val="18"/>
                <w:szCs w:val="18"/>
              </w:rPr>
            </w:pPr>
            <w:r w:rsidRPr="004E0324">
              <w:rPr>
                <w:rFonts w:ascii="Arial" w:hAnsi="Arial" w:cs="Arial"/>
                <w:sz w:val="18"/>
                <w:szCs w:val="18"/>
              </w:rPr>
              <w:t>Oceňovacie rozdiely z precenenia pri zlúčení, splynutí a rozdelení</w:t>
            </w:r>
          </w:p>
        </w:tc>
        <w:tc>
          <w:tcPr>
            <w:tcW w:w="1358" w:type="dxa"/>
            <w:tcBorders>
              <w:top w:val="nil"/>
              <w:left w:val="nil"/>
              <w:bottom w:val="nil"/>
              <w:right w:val="nil"/>
            </w:tcBorders>
            <w:shd w:val="clear" w:color="auto" w:fill="auto"/>
            <w:noWrap/>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r>
      <w:tr w:rsidR="00F87D63" w:rsidRPr="00270AFF" w:rsidTr="00AB4491">
        <w:trPr>
          <w:trHeight w:val="480"/>
        </w:trPr>
        <w:tc>
          <w:tcPr>
            <w:tcW w:w="2401" w:type="dxa"/>
            <w:tcBorders>
              <w:top w:val="nil"/>
              <w:left w:val="nil"/>
              <w:bottom w:val="nil"/>
              <w:right w:val="nil"/>
            </w:tcBorders>
            <w:shd w:val="clear" w:color="auto" w:fill="auto"/>
            <w:vAlign w:val="bottom"/>
            <w:hideMark/>
          </w:tcPr>
          <w:p w:rsidR="00F87D63" w:rsidRPr="004E0324" w:rsidRDefault="00F87D63" w:rsidP="00AB4491">
            <w:pPr>
              <w:rPr>
                <w:rFonts w:ascii="Arial" w:hAnsi="Arial" w:cs="Arial"/>
                <w:sz w:val="18"/>
                <w:szCs w:val="18"/>
              </w:rPr>
            </w:pPr>
            <w:r w:rsidRPr="004E0324">
              <w:rPr>
                <w:rFonts w:ascii="Arial" w:hAnsi="Arial" w:cs="Arial"/>
                <w:sz w:val="18"/>
                <w:szCs w:val="18"/>
              </w:rPr>
              <w:t>Nerozdelený zisk minulých rokov</w:t>
            </w:r>
          </w:p>
        </w:tc>
        <w:tc>
          <w:tcPr>
            <w:tcW w:w="1358" w:type="dxa"/>
            <w:tcBorders>
              <w:top w:val="nil"/>
              <w:left w:val="nil"/>
              <w:bottom w:val="nil"/>
              <w:right w:val="nil"/>
            </w:tcBorders>
            <w:shd w:val="clear" w:color="auto" w:fill="auto"/>
            <w:noWrap/>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2 704 666</w:t>
            </w:r>
          </w:p>
        </w:tc>
        <w:tc>
          <w:tcPr>
            <w:tcW w:w="1321" w:type="dxa"/>
            <w:tcBorders>
              <w:top w:val="nil"/>
              <w:left w:val="nil"/>
              <w:bottom w:val="nil"/>
              <w:right w:val="nil"/>
            </w:tcBorders>
            <w:shd w:val="clear" w:color="auto" w:fill="auto"/>
            <w:vAlign w:val="bottom"/>
            <w:hideMark/>
          </w:tcPr>
          <w:p w:rsidR="00F87D63" w:rsidRPr="00270AFF" w:rsidRDefault="00930606" w:rsidP="00AB4491">
            <w:pPr>
              <w:jc w:val="right"/>
              <w:rPr>
                <w:rFonts w:ascii="Arial" w:hAnsi="Arial" w:cs="Arial"/>
                <w:sz w:val="18"/>
                <w:szCs w:val="18"/>
              </w:rPr>
            </w:pPr>
            <w:r w:rsidRPr="004E0324">
              <w:rPr>
                <w:rFonts w:ascii="Arial" w:hAnsi="Arial" w:cs="Arial"/>
                <w:sz w:val="18"/>
                <w:szCs w:val="18"/>
              </w:rPr>
              <w:t>  6 639</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1 003 043</w:t>
            </w: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3 714 348</w:t>
            </w:r>
          </w:p>
        </w:tc>
      </w:tr>
      <w:tr w:rsidR="00F87D63" w:rsidRPr="00270AFF" w:rsidTr="00AB4491">
        <w:trPr>
          <w:trHeight w:val="480"/>
        </w:trPr>
        <w:tc>
          <w:tcPr>
            <w:tcW w:w="2401" w:type="dxa"/>
            <w:tcBorders>
              <w:top w:val="nil"/>
              <w:left w:val="nil"/>
              <w:bottom w:val="nil"/>
              <w:right w:val="nil"/>
            </w:tcBorders>
            <w:shd w:val="clear" w:color="auto" w:fill="auto"/>
            <w:vAlign w:val="bottom"/>
            <w:hideMark/>
          </w:tcPr>
          <w:p w:rsidR="00F87D63" w:rsidRPr="00270AFF" w:rsidRDefault="00F87D63" w:rsidP="00AB4491">
            <w:pPr>
              <w:rPr>
                <w:rFonts w:ascii="Arial" w:hAnsi="Arial" w:cs="Arial"/>
                <w:sz w:val="18"/>
                <w:szCs w:val="18"/>
              </w:rPr>
            </w:pPr>
            <w:r w:rsidRPr="00270AFF">
              <w:rPr>
                <w:rFonts w:ascii="Arial" w:hAnsi="Arial" w:cs="Arial"/>
                <w:sz w:val="18"/>
                <w:szCs w:val="18"/>
              </w:rPr>
              <w:t>Neuhradená strata minulých rokov</w:t>
            </w: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-5 399 957</w:t>
            </w:r>
          </w:p>
        </w:tc>
        <w:tc>
          <w:tcPr>
            <w:tcW w:w="1321"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-1 332 339</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0</w:t>
            </w: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-6 732 296</w:t>
            </w:r>
          </w:p>
        </w:tc>
      </w:tr>
      <w:tr w:rsidR="00F87D63" w:rsidRPr="00270AFF" w:rsidTr="00AB4491">
        <w:trPr>
          <w:trHeight w:val="720"/>
        </w:trPr>
        <w:tc>
          <w:tcPr>
            <w:tcW w:w="2401" w:type="dxa"/>
            <w:tcBorders>
              <w:top w:val="nil"/>
              <w:left w:val="nil"/>
              <w:bottom w:val="nil"/>
              <w:right w:val="nil"/>
            </w:tcBorders>
            <w:shd w:val="clear" w:color="auto" w:fill="auto"/>
            <w:vAlign w:val="bottom"/>
            <w:hideMark/>
          </w:tcPr>
          <w:p w:rsidR="00F87D63" w:rsidRPr="00270AFF" w:rsidRDefault="00F87D63" w:rsidP="00AB4491">
            <w:pPr>
              <w:rPr>
                <w:rFonts w:ascii="Arial" w:hAnsi="Arial" w:cs="Arial"/>
                <w:sz w:val="18"/>
                <w:szCs w:val="18"/>
              </w:rPr>
            </w:pPr>
            <w:r w:rsidRPr="00270AFF">
              <w:rPr>
                <w:rFonts w:ascii="Arial" w:hAnsi="Arial" w:cs="Arial"/>
                <w:sz w:val="18"/>
                <w:szCs w:val="18"/>
              </w:rPr>
              <w:t>Výsledok hospodárenia bežného účtovného obdobia</w:t>
            </w: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1 003 043</w:t>
            </w:r>
          </w:p>
        </w:tc>
        <w:tc>
          <w:tcPr>
            <w:tcW w:w="1321" w:type="dxa"/>
            <w:tcBorders>
              <w:top w:val="nil"/>
              <w:left w:val="nil"/>
              <w:bottom w:val="nil"/>
              <w:right w:val="nil"/>
            </w:tcBorders>
            <w:shd w:val="clear" w:color="auto" w:fill="auto"/>
            <w:vAlign w:val="bottom"/>
            <w:hideMark/>
          </w:tcPr>
          <w:p w:rsidR="00F87D63" w:rsidRPr="00270AFF" w:rsidRDefault="00930606" w:rsidP="00AB4491">
            <w:pPr>
              <w:jc w:val="right"/>
              <w:rPr>
                <w:rFonts w:ascii="Arial" w:hAnsi="Arial" w:cs="Arial"/>
                <w:sz w:val="18"/>
                <w:szCs w:val="18"/>
              </w:rPr>
            </w:pPr>
            <w:r w:rsidRPr="00270AFF">
              <w:rPr>
                <w:rFonts w:ascii="Arial" w:hAnsi="Arial" w:cs="Arial"/>
                <w:sz w:val="18"/>
                <w:szCs w:val="18"/>
              </w:rPr>
              <w:t>  1 788 448</w:t>
            </w: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r w:rsidRPr="004E0324">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r w:rsidRPr="00270AFF">
              <w:rPr>
                <w:rFonts w:ascii="Arial" w:hAnsi="Arial" w:cs="Arial"/>
                <w:sz w:val="18"/>
                <w:szCs w:val="18"/>
              </w:rPr>
              <w:t>-1 003 043</w:t>
            </w:r>
          </w:p>
        </w:tc>
        <w:tc>
          <w:tcPr>
            <w:tcW w:w="1383" w:type="dxa"/>
            <w:tcBorders>
              <w:top w:val="nil"/>
              <w:left w:val="nil"/>
              <w:bottom w:val="nil"/>
              <w:right w:val="nil"/>
            </w:tcBorders>
            <w:shd w:val="clear" w:color="auto" w:fill="auto"/>
            <w:noWrap/>
            <w:vAlign w:val="bottom"/>
            <w:hideMark/>
          </w:tcPr>
          <w:p w:rsidR="00F87D63" w:rsidRPr="00270AFF" w:rsidRDefault="00930606" w:rsidP="00AB4491">
            <w:pPr>
              <w:jc w:val="right"/>
              <w:rPr>
                <w:rFonts w:ascii="Arial" w:hAnsi="Arial" w:cs="Arial"/>
                <w:sz w:val="18"/>
                <w:szCs w:val="18"/>
              </w:rPr>
            </w:pPr>
            <w:r w:rsidRPr="004E0324">
              <w:rPr>
                <w:rFonts w:ascii="Arial" w:hAnsi="Arial" w:cs="Arial"/>
                <w:sz w:val="18"/>
                <w:szCs w:val="18"/>
              </w:rPr>
              <w:t>  1 788 448</w:t>
            </w:r>
          </w:p>
        </w:tc>
      </w:tr>
      <w:tr w:rsidR="00F87D63" w:rsidRPr="00270AFF" w:rsidTr="00AB4491">
        <w:trPr>
          <w:trHeight w:val="240"/>
        </w:trPr>
        <w:tc>
          <w:tcPr>
            <w:tcW w:w="2401" w:type="dxa"/>
            <w:tcBorders>
              <w:top w:val="nil"/>
              <w:left w:val="nil"/>
              <w:bottom w:val="nil"/>
              <w:right w:val="nil"/>
            </w:tcBorders>
            <w:shd w:val="clear" w:color="auto" w:fill="auto"/>
            <w:noWrap/>
            <w:vAlign w:val="bottom"/>
            <w:hideMark/>
          </w:tcPr>
          <w:p w:rsidR="00F87D63" w:rsidRPr="00270AFF" w:rsidRDefault="00F87D63" w:rsidP="00AB4491">
            <w:pPr>
              <w:rPr>
                <w:rFonts w:ascii="Arial" w:hAnsi="Arial" w:cs="Arial"/>
                <w:sz w:val="18"/>
                <w:szCs w:val="18"/>
              </w:rPr>
            </w:pPr>
          </w:p>
        </w:tc>
        <w:tc>
          <w:tcPr>
            <w:tcW w:w="1358"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p>
        </w:tc>
        <w:tc>
          <w:tcPr>
            <w:tcW w:w="1321"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p>
        </w:tc>
        <w:tc>
          <w:tcPr>
            <w:tcW w:w="1299" w:type="dxa"/>
            <w:tcBorders>
              <w:top w:val="nil"/>
              <w:left w:val="nil"/>
              <w:bottom w:val="nil"/>
              <w:right w:val="nil"/>
            </w:tcBorders>
            <w:shd w:val="clear" w:color="auto" w:fill="auto"/>
            <w:vAlign w:val="bottom"/>
            <w:hideMark/>
          </w:tcPr>
          <w:p w:rsidR="00F87D63" w:rsidRPr="004E0324" w:rsidRDefault="00F87D63" w:rsidP="00AB4491">
            <w:pPr>
              <w:jc w:val="right"/>
              <w:rPr>
                <w:rFonts w:ascii="Arial" w:hAnsi="Arial" w:cs="Arial"/>
                <w:sz w:val="18"/>
                <w:szCs w:val="18"/>
              </w:rPr>
            </w:pPr>
          </w:p>
        </w:tc>
        <w:tc>
          <w:tcPr>
            <w:tcW w:w="1358" w:type="dxa"/>
            <w:tcBorders>
              <w:top w:val="nil"/>
              <w:left w:val="nil"/>
              <w:bottom w:val="nil"/>
              <w:right w:val="nil"/>
            </w:tcBorders>
            <w:shd w:val="clear" w:color="auto" w:fill="auto"/>
            <w:vAlign w:val="bottom"/>
            <w:hideMark/>
          </w:tcPr>
          <w:p w:rsidR="00F87D63" w:rsidRPr="00270AFF" w:rsidRDefault="00F87D63" w:rsidP="00AB4491">
            <w:pPr>
              <w:jc w:val="right"/>
              <w:rPr>
                <w:rFonts w:ascii="Arial" w:hAnsi="Arial" w:cs="Arial"/>
                <w:sz w:val="18"/>
                <w:szCs w:val="18"/>
              </w:rPr>
            </w:pPr>
          </w:p>
        </w:tc>
        <w:tc>
          <w:tcPr>
            <w:tcW w:w="1383" w:type="dxa"/>
            <w:tcBorders>
              <w:top w:val="nil"/>
              <w:left w:val="nil"/>
              <w:bottom w:val="nil"/>
              <w:right w:val="nil"/>
            </w:tcBorders>
            <w:shd w:val="clear" w:color="auto" w:fill="auto"/>
            <w:noWrap/>
            <w:vAlign w:val="bottom"/>
            <w:hideMark/>
          </w:tcPr>
          <w:p w:rsidR="00F87D63" w:rsidRPr="00270AFF" w:rsidRDefault="00F87D63" w:rsidP="00AB4491">
            <w:pPr>
              <w:jc w:val="right"/>
              <w:rPr>
                <w:rFonts w:ascii="Arial" w:hAnsi="Arial" w:cs="Arial"/>
                <w:sz w:val="18"/>
                <w:szCs w:val="18"/>
              </w:rPr>
            </w:pPr>
          </w:p>
        </w:tc>
      </w:tr>
      <w:tr w:rsidR="00F87D63" w:rsidTr="00AB4491">
        <w:trPr>
          <w:trHeight w:val="255"/>
        </w:trPr>
        <w:tc>
          <w:tcPr>
            <w:tcW w:w="2401" w:type="dxa"/>
            <w:tcBorders>
              <w:top w:val="nil"/>
              <w:left w:val="nil"/>
              <w:bottom w:val="nil"/>
              <w:right w:val="nil"/>
            </w:tcBorders>
            <w:shd w:val="clear" w:color="auto" w:fill="auto"/>
            <w:noWrap/>
            <w:vAlign w:val="bottom"/>
            <w:hideMark/>
          </w:tcPr>
          <w:p w:rsidR="00F87D63" w:rsidRPr="00270AFF" w:rsidRDefault="00F87D63" w:rsidP="00AB4491">
            <w:pPr>
              <w:rPr>
                <w:rFonts w:ascii="Arial" w:hAnsi="Arial" w:cs="Arial"/>
                <w:b/>
                <w:bCs/>
                <w:sz w:val="18"/>
                <w:szCs w:val="18"/>
              </w:rPr>
            </w:pPr>
            <w:r w:rsidRPr="00270AFF">
              <w:rPr>
                <w:rFonts w:ascii="Arial" w:hAnsi="Arial" w:cs="Arial"/>
                <w:b/>
                <w:bCs/>
                <w:sz w:val="18"/>
                <w:szCs w:val="18"/>
              </w:rPr>
              <w:t>Vlastné imanie spolu</w:t>
            </w:r>
          </w:p>
        </w:tc>
        <w:tc>
          <w:tcPr>
            <w:tcW w:w="1358" w:type="dxa"/>
            <w:tcBorders>
              <w:top w:val="single" w:sz="4" w:space="0" w:color="auto"/>
              <w:left w:val="nil"/>
              <w:bottom w:val="double" w:sz="6" w:space="0" w:color="auto"/>
              <w:right w:val="nil"/>
            </w:tcBorders>
            <w:shd w:val="clear" w:color="auto" w:fill="auto"/>
            <w:noWrap/>
            <w:vAlign w:val="bottom"/>
            <w:hideMark/>
          </w:tcPr>
          <w:p w:rsidR="00F87D63" w:rsidRPr="00270AFF" w:rsidRDefault="00F87D63" w:rsidP="00AB4491">
            <w:pPr>
              <w:jc w:val="right"/>
              <w:rPr>
                <w:rFonts w:ascii="Arial" w:hAnsi="Arial" w:cs="Arial"/>
                <w:b/>
                <w:bCs/>
                <w:sz w:val="18"/>
                <w:szCs w:val="18"/>
              </w:rPr>
            </w:pPr>
            <w:r w:rsidRPr="00270AFF">
              <w:rPr>
                <w:rFonts w:ascii="Arial" w:hAnsi="Arial" w:cs="Arial"/>
                <w:b/>
                <w:bCs/>
                <w:sz w:val="18"/>
                <w:szCs w:val="18"/>
              </w:rPr>
              <w:t>7 763 480</w:t>
            </w:r>
          </w:p>
        </w:tc>
        <w:tc>
          <w:tcPr>
            <w:tcW w:w="1321" w:type="dxa"/>
            <w:tcBorders>
              <w:top w:val="single" w:sz="4" w:space="0" w:color="auto"/>
              <w:left w:val="nil"/>
              <w:bottom w:val="double" w:sz="6" w:space="0" w:color="auto"/>
              <w:right w:val="nil"/>
            </w:tcBorders>
            <w:shd w:val="clear" w:color="auto" w:fill="auto"/>
            <w:noWrap/>
            <w:vAlign w:val="bottom"/>
            <w:hideMark/>
          </w:tcPr>
          <w:p w:rsidR="00F87D63" w:rsidRPr="00270AFF" w:rsidRDefault="009F7D51" w:rsidP="00AB4491">
            <w:pPr>
              <w:jc w:val="right"/>
              <w:rPr>
                <w:rFonts w:ascii="Arial" w:hAnsi="Arial" w:cs="Arial"/>
                <w:b/>
                <w:bCs/>
                <w:sz w:val="18"/>
                <w:szCs w:val="18"/>
              </w:rPr>
            </w:pPr>
            <w:r w:rsidRPr="004E0324">
              <w:rPr>
                <w:rFonts w:ascii="Arial" w:hAnsi="Arial" w:cs="Arial"/>
                <w:b/>
                <w:bCs/>
                <w:sz w:val="18"/>
                <w:szCs w:val="18"/>
              </w:rPr>
              <w:t xml:space="preserve">  </w:t>
            </w:r>
            <w:r w:rsidR="00B0497B" w:rsidRPr="004E0324">
              <w:rPr>
                <w:rFonts w:ascii="Arial" w:hAnsi="Arial" w:cs="Arial"/>
                <w:b/>
                <w:bCs/>
                <w:sz w:val="18"/>
                <w:szCs w:val="18"/>
              </w:rPr>
              <w:t>-</w:t>
            </w:r>
            <w:r w:rsidRPr="004E0324">
              <w:rPr>
                <w:rFonts w:ascii="Arial" w:hAnsi="Arial" w:cs="Arial"/>
                <w:b/>
                <w:bCs/>
                <w:sz w:val="18"/>
                <w:szCs w:val="18"/>
              </w:rPr>
              <w:t>68 402</w:t>
            </w:r>
          </w:p>
        </w:tc>
        <w:tc>
          <w:tcPr>
            <w:tcW w:w="1299" w:type="dxa"/>
            <w:tcBorders>
              <w:top w:val="single" w:sz="4" w:space="0" w:color="auto"/>
              <w:left w:val="nil"/>
              <w:bottom w:val="double" w:sz="6" w:space="0" w:color="auto"/>
              <w:right w:val="nil"/>
            </w:tcBorders>
            <w:shd w:val="clear" w:color="auto" w:fill="auto"/>
            <w:noWrap/>
            <w:vAlign w:val="bottom"/>
            <w:hideMark/>
          </w:tcPr>
          <w:p w:rsidR="00F87D63" w:rsidRPr="004E0324" w:rsidRDefault="00F87D63" w:rsidP="00AB4491">
            <w:pPr>
              <w:jc w:val="right"/>
              <w:rPr>
                <w:rFonts w:ascii="Arial" w:hAnsi="Arial" w:cs="Arial"/>
                <w:b/>
                <w:bCs/>
                <w:sz w:val="18"/>
                <w:szCs w:val="18"/>
              </w:rPr>
            </w:pPr>
            <w:r w:rsidRPr="004E0324">
              <w:rPr>
                <w:rFonts w:ascii="Arial" w:hAnsi="Arial" w:cs="Arial"/>
                <w:b/>
                <w:bCs/>
                <w:sz w:val="18"/>
                <w:szCs w:val="18"/>
              </w:rPr>
              <w:t>0</w:t>
            </w:r>
          </w:p>
        </w:tc>
        <w:tc>
          <w:tcPr>
            <w:tcW w:w="1358" w:type="dxa"/>
            <w:tcBorders>
              <w:top w:val="single" w:sz="4" w:space="0" w:color="auto"/>
              <w:left w:val="nil"/>
              <w:bottom w:val="double" w:sz="6" w:space="0" w:color="auto"/>
              <w:right w:val="nil"/>
            </w:tcBorders>
            <w:shd w:val="clear" w:color="auto" w:fill="auto"/>
            <w:noWrap/>
            <w:vAlign w:val="bottom"/>
            <w:hideMark/>
          </w:tcPr>
          <w:p w:rsidR="00F87D63" w:rsidRPr="00270AFF" w:rsidRDefault="00F87D63" w:rsidP="00AB4491">
            <w:pPr>
              <w:jc w:val="right"/>
              <w:rPr>
                <w:rFonts w:ascii="Arial" w:hAnsi="Arial" w:cs="Arial"/>
                <w:b/>
                <w:bCs/>
                <w:sz w:val="18"/>
                <w:szCs w:val="18"/>
              </w:rPr>
            </w:pPr>
            <w:r w:rsidRPr="00270AFF">
              <w:rPr>
                <w:rFonts w:ascii="Arial" w:hAnsi="Arial" w:cs="Arial"/>
                <w:b/>
                <w:bCs/>
                <w:sz w:val="18"/>
                <w:szCs w:val="18"/>
              </w:rPr>
              <w:t>0</w:t>
            </w:r>
          </w:p>
        </w:tc>
        <w:tc>
          <w:tcPr>
            <w:tcW w:w="1383" w:type="dxa"/>
            <w:tcBorders>
              <w:top w:val="single" w:sz="4" w:space="0" w:color="auto"/>
              <w:left w:val="nil"/>
              <w:bottom w:val="double" w:sz="6" w:space="0" w:color="auto"/>
              <w:right w:val="nil"/>
            </w:tcBorders>
            <w:shd w:val="clear" w:color="auto" w:fill="auto"/>
            <w:noWrap/>
            <w:vAlign w:val="bottom"/>
            <w:hideMark/>
          </w:tcPr>
          <w:p w:rsidR="00F87D63" w:rsidRPr="00270AFF" w:rsidRDefault="00560C93" w:rsidP="00AB4491">
            <w:pPr>
              <w:jc w:val="right"/>
              <w:rPr>
                <w:rFonts w:ascii="Arial" w:hAnsi="Arial" w:cs="Arial"/>
                <w:b/>
                <w:bCs/>
                <w:sz w:val="18"/>
                <w:szCs w:val="18"/>
              </w:rPr>
            </w:pPr>
            <w:r w:rsidRPr="00270AFF">
              <w:rPr>
                <w:rFonts w:ascii="Arial" w:hAnsi="Arial" w:cs="Arial"/>
                <w:b/>
                <w:bCs/>
                <w:sz w:val="18"/>
                <w:szCs w:val="18"/>
              </w:rPr>
              <w:t xml:space="preserve">7 695 078 </w:t>
            </w:r>
          </w:p>
        </w:tc>
      </w:tr>
    </w:tbl>
    <w:p w:rsidR="00F87D63" w:rsidRDefault="00F87D63" w:rsidP="00A34AE6">
      <w:pPr>
        <w:pStyle w:val="odstavec"/>
      </w:pPr>
    </w:p>
    <w:p w:rsidR="00F87D63" w:rsidRDefault="00F87D63" w:rsidP="00A34AE6">
      <w:pPr>
        <w:pStyle w:val="odstavec"/>
      </w:pPr>
      <w:bookmarkStart w:id="55" w:name="FWT_changes_in_equity_2"/>
      <w:bookmarkEnd w:id="53"/>
    </w:p>
    <w:p w:rsidR="00270AFF" w:rsidRDefault="00270AFF" w:rsidP="00A34AE6">
      <w:pPr>
        <w:pStyle w:val="odstavec"/>
      </w:pPr>
      <w:bookmarkStart w:id="56" w:name="RANGE!B28:G48"/>
      <w:bookmarkEnd w:id="56"/>
      <w:r w:rsidRPr="00E63C40">
        <w:t xml:space="preserve">Základné imanie Spoločnosti tvorí </w:t>
      </w:r>
      <w:r w:rsidRPr="00A53A2C">
        <w:t>938 akcií v nominálnej hodnote 10 291 EUR. Všetky akcie sú spojené s rovnakými právami pre akcionárov.</w:t>
      </w:r>
    </w:p>
    <w:p w:rsidR="00270AFF" w:rsidRPr="00E63C40" w:rsidRDefault="00270AFF" w:rsidP="00A34AE6">
      <w:pPr>
        <w:pStyle w:val="odstavec"/>
      </w:pPr>
    </w:p>
    <w:p w:rsidR="00270AFF" w:rsidRPr="00A53A2C" w:rsidRDefault="00270AFF" w:rsidP="00A34AE6">
      <w:pPr>
        <w:pStyle w:val="odstavec"/>
      </w:pPr>
      <w:r w:rsidRPr="00756379">
        <w:t xml:space="preserve">Za rok </w:t>
      </w:r>
      <w:r>
        <w:t>2014</w:t>
      </w:r>
      <w:r w:rsidRPr="00756379">
        <w:t xml:space="preserve"> Spoločnosť vykázala zisk na akciu </w:t>
      </w:r>
      <w:r>
        <w:t>1 884,66</w:t>
      </w:r>
      <w:r w:rsidRPr="00756379">
        <w:t xml:space="preserve"> EUR </w:t>
      </w:r>
      <w:r>
        <w:rPr>
          <w:lang w:val="en-US"/>
        </w:rPr>
        <w:t>(2013: zisk</w:t>
      </w:r>
      <w:r w:rsidRPr="00756379">
        <w:rPr>
          <w:lang w:val="en-US"/>
        </w:rPr>
        <w:t>naakciu</w:t>
      </w:r>
      <w:r w:rsidRPr="00756379">
        <w:t>1</w:t>
      </w:r>
      <w:r>
        <w:t> 069,34</w:t>
      </w:r>
      <w:r w:rsidRPr="00756379">
        <w:rPr>
          <w:lang w:val="en-US"/>
        </w:rPr>
        <w:t>EUR)</w:t>
      </w:r>
      <w:r w:rsidRPr="00756379">
        <w:t>.</w:t>
      </w:r>
    </w:p>
    <w:p w:rsidR="00270AFF" w:rsidRDefault="00270AFF" w:rsidP="00A34AE6">
      <w:pPr>
        <w:pStyle w:val="odstavec"/>
      </w:pPr>
    </w:p>
    <w:p w:rsidR="00270AFF" w:rsidRDefault="00270AFF" w:rsidP="00A34AE6">
      <w:pPr>
        <w:pStyle w:val="odstavec"/>
      </w:pPr>
      <w:r w:rsidRPr="001B3FE9">
        <w:t>V roku 2</w:t>
      </w:r>
      <w:r>
        <w:t>014</w:t>
      </w:r>
      <w:r w:rsidRPr="001B3FE9">
        <w:t xml:space="preserve"> Spoločnosť </w:t>
      </w:r>
      <w:r>
        <w:t>precenila hodnotu</w:t>
      </w:r>
      <w:r w:rsidRPr="001B3FE9">
        <w:t xml:space="preserve"> finan</w:t>
      </w:r>
      <w:r>
        <w:t>čného derivátu (swapu) o 531 150</w:t>
      </w:r>
      <w:r w:rsidRPr="001B3FE9">
        <w:t xml:space="preserve"> EUR na </w:t>
      </w:r>
      <w:r>
        <w:t xml:space="preserve">reálnu </w:t>
      </w:r>
      <w:r w:rsidRPr="001B3FE9">
        <w:t xml:space="preserve">hodnotu </w:t>
      </w:r>
      <w:r>
        <w:t>913 696 EUR.</w:t>
      </w:r>
    </w:p>
    <w:p w:rsidR="00224ADE" w:rsidRDefault="00224ADE" w:rsidP="00A34AE6">
      <w:pPr>
        <w:pStyle w:val="odstavec"/>
      </w:pPr>
    </w:p>
    <w:p w:rsidR="00224ADE" w:rsidRPr="00224ADE" w:rsidRDefault="00224ADE" w:rsidP="00A34AE6">
      <w:pPr>
        <w:pStyle w:val="odstavec"/>
        <w:rPr>
          <w:rFonts w:asciiTheme="minorHAnsi" w:hAnsiTheme="minorHAnsi"/>
        </w:rPr>
      </w:pPr>
      <w:r>
        <w:t xml:space="preserve">Prírastky na neuhradených stratách minulých rokov v hodnote </w:t>
      </w:r>
      <w:r>
        <w:rPr>
          <w:lang w:val="en-US"/>
        </w:rPr>
        <w:t>1 332 339 EUR predstavujúvplyvzlúčenia so spoločnosťou S.G. Holding, s.r.o (pozn. D.b.)</w:t>
      </w:r>
    </w:p>
    <w:p w:rsidR="00DE10EB" w:rsidRDefault="00DE10EB">
      <w:r>
        <w:br w:type="page"/>
      </w:r>
    </w:p>
    <w:tbl>
      <w:tblPr>
        <w:tblW w:w="0" w:type="auto"/>
        <w:tblInd w:w="426" w:type="dxa"/>
        <w:tblLayout w:type="fixed"/>
        <w:tblCellMar>
          <w:left w:w="70" w:type="dxa"/>
          <w:right w:w="70" w:type="dxa"/>
        </w:tblCellMar>
        <w:tblLook w:val="04A0"/>
      </w:tblPr>
      <w:tblGrid>
        <w:gridCol w:w="2387"/>
        <w:gridCol w:w="1378"/>
        <w:gridCol w:w="1340"/>
        <w:gridCol w:w="1299"/>
        <w:gridCol w:w="1313"/>
        <w:gridCol w:w="1403"/>
      </w:tblGrid>
      <w:tr w:rsidR="00F87D63" w:rsidTr="00AB4491">
        <w:trPr>
          <w:trHeight w:val="240"/>
        </w:trPr>
        <w:tc>
          <w:tcPr>
            <w:tcW w:w="2387" w:type="dxa"/>
            <w:tcBorders>
              <w:top w:val="nil"/>
              <w:left w:val="nil"/>
              <w:bottom w:val="nil"/>
              <w:right w:val="nil"/>
            </w:tcBorders>
            <w:shd w:val="clear" w:color="auto" w:fill="auto"/>
            <w:vAlign w:val="center"/>
            <w:hideMark/>
          </w:tcPr>
          <w:p w:rsidR="00F87D63" w:rsidRDefault="00F87D63" w:rsidP="00AB4491">
            <w:pPr>
              <w:rPr>
                <w:rFonts w:ascii="Arial" w:hAnsi="Arial" w:cs="Arial"/>
                <w:b/>
                <w:bCs/>
                <w:sz w:val="18"/>
                <w:szCs w:val="18"/>
              </w:rPr>
            </w:pPr>
          </w:p>
        </w:tc>
        <w:tc>
          <w:tcPr>
            <w:tcW w:w="6733" w:type="dxa"/>
            <w:gridSpan w:val="5"/>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p>
        </w:tc>
      </w:tr>
      <w:tr w:rsidR="00F87D63" w:rsidTr="00AB4491">
        <w:trPr>
          <w:trHeight w:val="720"/>
        </w:trPr>
        <w:tc>
          <w:tcPr>
            <w:tcW w:w="2387"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Položka vlastného imania</w:t>
            </w:r>
          </w:p>
        </w:tc>
        <w:tc>
          <w:tcPr>
            <w:tcW w:w="137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1.1.2013</w:t>
            </w:r>
          </w:p>
        </w:tc>
        <w:tc>
          <w:tcPr>
            <w:tcW w:w="13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 xml:space="preserve">Prírastky </w:t>
            </w:r>
          </w:p>
        </w:tc>
        <w:tc>
          <w:tcPr>
            <w:tcW w:w="1299"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 xml:space="preserve">Úbytky </w:t>
            </w:r>
          </w:p>
        </w:tc>
        <w:tc>
          <w:tcPr>
            <w:tcW w:w="1313"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Presuny</w:t>
            </w:r>
          </w:p>
        </w:tc>
        <w:tc>
          <w:tcPr>
            <w:tcW w:w="1403"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240"/>
        </w:trPr>
        <w:tc>
          <w:tcPr>
            <w:tcW w:w="2387"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a</w:t>
            </w:r>
          </w:p>
        </w:tc>
        <w:tc>
          <w:tcPr>
            <w:tcW w:w="1378"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b</w:t>
            </w:r>
          </w:p>
        </w:tc>
        <w:tc>
          <w:tcPr>
            <w:tcW w:w="134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c</w:t>
            </w:r>
          </w:p>
        </w:tc>
        <w:tc>
          <w:tcPr>
            <w:tcW w:w="1299"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w:t>
            </w:r>
          </w:p>
        </w:tc>
        <w:tc>
          <w:tcPr>
            <w:tcW w:w="1313"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e</w:t>
            </w:r>
          </w:p>
        </w:tc>
        <w:tc>
          <w:tcPr>
            <w:tcW w:w="1403"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f</w:t>
            </w:r>
          </w:p>
        </w:tc>
      </w:tr>
      <w:tr w:rsidR="00F87D63" w:rsidTr="00AB4491">
        <w:trPr>
          <w:trHeight w:val="24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Základné imanie</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9 652 958</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9 652 958</w:t>
            </w:r>
          </w:p>
        </w:tc>
      </w:tr>
      <w:tr w:rsidR="00F87D63" w:rsidTr="00AB4491">
        <w:trPr>
          <w:trHeight w:val="24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Zmena základného imania</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48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za upísané vlastné imanie</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Emisné ážio</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Ostatné kapitálové fondy</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72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Zákonný rezervný fond (nedeliteľný fond) z kapitálových vkladov</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72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Oceňovacie rozdiely z precenenia majetku a záväzkov</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-755 409</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-372 863</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-382 546</w:t>
            </w:r>
          </w:p>
        </w:tc>
      </w:tr>
      <w:tr w:rsidR="00F87D63" w:rsidTr="00AB4491">
        <w:trPr>
          <w:trHeight w:val="48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Oceňovacie rozdiely z kapitálových účastín</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72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Oceňovacie rozdiely z precenenia pri zlúčení, splynutí a rozdelení</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480"/>
        </w:trPr>
        <w:tc>
          <w:tcPr>
            <w:tcW w:w="2387" w:type="dxa"/>
            <w:tcBorders>
              <w:top w:val="nil"/>
              <w:left w:val="nil"/>
              <w:bottom w:val="nil"/>
              <w:right w:val="nil"/>
            </w:tcBorders>
            <w:shd w:val="clear" w:color="auto" w:fill="auto"/>
            <w:vAlign w:val="center"/>
            <w:hideMark/>
          </w:tcPr>
          <w:p w:rsidR="00F87D63" w:rsidRDefault="00F87D63" w:rsidP="00AB4491">
            <w:pPr>
              <w:rPr>
                <w:rFonts w:ascii="Arial" w:hAnsi="Arial" w:cs="Arial"/>
                <w:sz w:val="18"/>
                <w:szCs w:val="18"/>
              </w:rPr>
            </w:pPr>
            <w:r>
              <w:rPr>
                <w:rFonts w:ascii="Arial" w:hAnsi="Arial" w:cs="Arial"/>
                <w:sz w:val="18"/>
                <w:szCs w:val="18"/>
              </w:rPr>
              <w:t>Zákonný rezervný fond a nedeliteľný fond</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185 316</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185 316</w:t>
            </w:r>
          </w:p>
        </w:tc>
      </w:tr>
      <w:tr w:rsidR="00F87D63" w:rsidTr="00AB4491">
        <w:trPr>
          <w:trHeight w:val="48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Štatutárne fondy a ostatné fondy</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48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Nerozdelený zisk minulých rokov</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2 704 666</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2 704 666</w:t>
            </w:r>
          </w:p>
        </w:tc>
      </w:tr>
      <w:tr w:rsidR="00F87D63" w:rsidTr="00AB4491">
        <w:trPr>
          <w:trHeight w:val="48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Neuhradená strata minulých rokov</w:t>
            </w:r>
          </w:p>
        </w:tc>
        <w:tc>
          <w:tcPr>
            <w:tcW w:w="1378"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-4 340 690</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-1 059 267</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-5 399 957</w:t>
            </w:r>
          </w:p>
        </w:tc>
      </w:tr>
      <w:tr w:rsidR="00F87D63" w:rsidTr="00AB4491">
        <w:trPr>
          <w:trHeight w:val="72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Výsledok hospodárenia bežného účtovného obdobia</w:t>
            </w:r>
          </w:p>
        </w:tc>
        <w:tc>
          <w:tcPr>
            <w:tcW w:w="1378"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-1 059 267</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1 003 043</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1 059 267</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1 003 043</w:t>
            </w:r>
          </w:p>
        </w:tc>
      </w:tr>
      <w:tr w:rsidR="00F87D63" w:rsidTr="00AB4491">
        <w:trPr>
          <w:trHeight w:val="48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Ostatné položky vlastného imania</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480"/>
        </w:trPr>
        <w:tc>
          <w:tcPr>
            <w:tcW w:w="2387"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Účet 491 - Vlastné imanie fyzickej osoby - podnikateľa</w:t>
            </w:r>
          </w:p>
        </w:tc>
        <w:tc>
          <w:tcPr>
            <w:tcW w:w="137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2387"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Vlastné imanie spolu</w:t>
            </w:r>
          </w:p>
        </w:tc>
        <w:tc>
          <w:tcPr>
            <w:tcW w:w="1378"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6 387 574</w:t>
            </w:r>
          </w:p>
        </w:tc>
        <w:tc>
          <w:tcPr>
            <w:tcW w:w="13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1 003 043</w:t>
            </w:r>
          </w:p>
        </w:tc>
        <w:tc>
          <w:tcPr>
            <w:tcW w:w="1299"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-372 863</w:t>
            </w:r>
          </w:p>
        </w:tc>
        <w:tc>
          <w:tcPr>
            <w:tcW w:w="1313"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403"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7 763 480</w:t>
            </w:r>
          </w:p>
        </w:tc>
      </w:tr>
    </w:tbl>
    <w:p w:rsidR="00F87D63" w:rsidRDefault="00F87D63" w:rsidP="00A34AE6">
      <w:pPr>
        <w:pStyle w:val="odstavec"/>
      </w:pPr>
    </w:p>
    <w:bookmarkEnd w:id="55"/>
    <w:p w:rsidR="00270AFF" w:rsidRDefault="00270AFF" w:rsidP="00A34AE6">
      <w:pPr>
        <w:pStyle w:val="odstavec"/>
      </w:pPr>
      <w:r w:rsidRPr="001B3FE9">
        <w:t xml:space="preserve">V roku 2013 Spoločnosť </w:t>
      </w:r>
      <w:r>
        <w:t>precenila hodnotu</w:t>
      </w:r>
      <w:r w:rsidRPr="001B3FE9">
        <w:t xml:space="preserve"> finančného derivátu (swapu) na </w:t>
      </w:r>
      <w:r>
        <w:t xml:space="preserve">reálnu </w:t>
      </w:r>
      <w:r w:rsidRPr="001B3FE9">
        <w:t xml:space="preserve">hodnotu </w:t>
      </w:r>
      <w:r w:rsidR="00DE10EB">
        <w:t>382 546</w:t>
      </w:r>
      <w:r w:rsidRPr="001B3FE9">
        <w:t xml:space="preserve"> EUR.</w:t>
      </w:r>
    </w:p>
    <w:p w:rsidR="00F87D63" w:rsidRPr="00065002" w:rsidRDefault="00F87D63" w:rsidP="00A34AE6">
      <w:pPr>
        <w:pStyle w:val="odstavec"/>
      </w:pPr>
    </w:p>
    <w:p w:rsidR="00F87D63" w:rsidRPr="008A4293" w:rsidRDefault="00F87D63" w:rsidP="00A34AE6">
      <w:pPr>
        <w:pStyle w:val="odstavec"/>
      </w:pPr>
      <w:r w:rsidRPr="00191AAD">
        <w:t>Účtovný zisk za rok</w:t>
      </w:r>
      <w:r w:rsidR="00864770">
        <w:t>2013</w:t>
      </w:r>
      <w:r w:rsidRPr="00191AAD">
        <w:t xml:space="preserve">vo </w:t>
      </w:r>
      <w:r w:rsidRPr="004A3DD0">
        <w:t xml:space="preserve">výške </w:t>
      </w:r>
      <w:r w:rsidRPr="009B4147">
        <w:t xml:space="preserve">1 003 043 </w:t>
      </w:r>
      <w:r w:rsidRPr="004A3DD0">
        <w:t>EUR</w:t>
      </w:r>
      <w:r w:rsidRPr="00191AAD">
        <w:t xml:space="preserve"> bol rozdelený nasledovne:</w:t>
      </w:r>
    </w:p>
    <w:p w:rsidR="00F87D63" w:rsidRDefault="00F87D63" w:rsidP="00A34AE6">
      <w:pPr>
        <w:pStyle w:val="odstavec"/>
      </w:pPr>
      <w:bookmarkStart w:id="57" w:name="FWT_distribution_of_the_profit_or_loss_1"/>
    </w:p>
    <w:tbl>
      <w:tblPr>
        <w:tblW w:w="0" w:type="auto"/>
        <w:tblInd w:w="426" w:type="dxa"/>
        <w:tblLayout w:type="fixed"/>
        <w:tblCellMar>
          <w:left w:w="70" w:type="dxa"/>
          <w:right w:w="70" w:type="dxa"/>
        </w:tblCellMar>
        <w:tblLook w:val="04A0"/>
      </w:tblPr>
      <w:tblGrid>
        <w:gridCol w:w="6036"/>
        <w:gridCol w:w="3204"/>
      </w:tblGrid>
      <w:tr w:rsidR="00F87D63" w:rsidTr="00AB4491">
        <w:trPr>
          <w:trHeight w:val="240"/>
        </w:trPr>
        <w:tc>
          <w:tcPr>
            <w:tcW w:w="6036"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58" w:name="RANGE!B4:C15"/>
            <w:r>
              <w:rPr>
                <w:rFonts w:ascii="Arial" w:hAnsi="Arial" w:cs="Arial"/>
                <w:b/>
                <w:bCs/>
                <w:sz w:val="18"/>
                <w:szCs w:val="18"/>
              </w:rPr>
              <w:t>Názov položky</w:t>
            </w:r>
            <w:bookmarkEnd w:id="58"/>
          </w:p>
        </w:tc>
        <w:tc>
          <w:tcPr>
            <w:tcW w:w="3204"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r>
      <w:tr w:rsidR="00F87D63" w:rsidTr="00AB4491">
        <w:trPr>
          <w:trHeight w:val="240"/>
        </w:trPr>
        <w:tc>
          <w:tcPr>
            <w:tcW w:w="6036" w:type="dxa"/>
            <w:tcBorders>
              <w:top w:val="nil"/>
              <w:left w:val="nil"/>
              <w:bottom w:val="single" w:sz="4" w:space="0" w:color="auto"/>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1 003 043</w:t>
            </w:r>
          </w:p>
        </w:tc>
      </w:tr>
      <w:tr w:rsidR="00F87D63" w:rsidTr="00AB4491">
        <w:trPr>
          <w:trHeight w:val="240"/>
        </w:trPr>
        <w:tc>
          <w:tcPr>
            <w:tcW w:w="6036" w:type="dxa"/>
            <w:tcBorders>
              <w:top w:val="nil"/>
              <w:left w:val="nil"/>
              <w:bottom w:val="single" w:sz="4" w:space="0" w:color="auto"/>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r>
      <w:tr w:rsidR="00F87D63" w:rsidTr="00AB4491">
        <w:trPr>
          <w:trHeight w:val="240"/>
        </w:trPr>
        <w:tc>
          <w:tcPr>
            <w:tcW w:w="603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603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603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603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603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603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1 003 043</w:t>
            </w:r>
          </w:p>
        </w:tc>
      </w:tr>
      <w:tr w:rsidR="00F87D63" w:rsidTr="00AB4491">
        <w:trPr>
          <w:trHeight w:val="240"/>
        </w:trPr>
        <w:tc>
          <w:tcPr>
            <w:tcW w:w="603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603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603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1 003 043</w:t>
            </w:r>
          </w:p>
        </w:tc>
      </w:tr>
    </w:tbl>
    <w:p w:rsidR="00F87D63" w:rsidRDefault="00F87D63" w:rsidP="00A34AE6">
      <w:pPr>
        <w:pStyle w:val="odstavec"/>
      </w:pPr>
    </w:p>
    <w:bookmarkEnd w:id="57"/>
    <w:p w:rsidR="00F87D63" w:rsidRDefault="00F87D63" w:rsidP="00A34AE6">
      <w:pPr>
        <w:pStyle w:val="odstavec"/>
      </w:pPr>
    </w:p>
    <w:p w:rsidR="00F87D63" w:rsidRPr="00E63C40" w:rsidRDefault="00F87D63" w:rsidP="00A34AE6">
      <w:pPr>
        <w:pStyle w:val="odstavec"/>
      </w:pPr>
      <w:r w:rsidRPr="00E63C40">
        <w:t xml:space="preserve">Štatutárny orgán </w:t>
      </w:r>
      <w:r w:rsidRPr="004A3DD0">
        <w:t xml:space="preserve">navrhuje </w:t>
      </w:r>
      <w:r w:rsidRPr="009B4147">
        <w:t>rozdeliť zisk</w:t>
      </w:r>
      <w:r w:rsidRPr="00E63C40">
        <w:t xml:space="preserve"> za rok </w:t>
      </w:r>
      <w:r w:rsidR="008B3C0F">
        <w:t>2014 n</w:t>
      </w:r>
      <w:r w:rsidRPr="00E63C40">
        <w:t>asledovne:</w:t>
      </w:r>
    </w:p>
    <w:p w:rsidR="00F87D63" w:rsidRPr="00E63C40" w:rsidRDefault="00F87D63" w:rsidP="00A34AE6">
      <w:pPr>
        <w:pStyle w:val="odstavec"/>
      </w:pPr>
    </w:p>
    <w:p w:rsidR="00F87D63" w:rsidRPr="00E63C40" w:rsidRDefault="00F87D63" w:rsidP="00A34AE6">
      <w:pPr>
        <w:pStyle w:val="odstavec"/>
      </w:pPr>
      <w:r w:rsidRPr="00E63C40">
        <w:t xml:space="preserve">- </w:t>
      </w:r>
      <w:r w:rsidRPr="00A53A2C">
        <w:t xml:space="preserve">prevodom do </w:t>
      </w:r>
      <w:r>
        <w:t>nerozdeleného zisku</w:t>
      </w:r>
    </w:p>
    <w:p w:rsidR="00F87D63" w:rsidRDefault="00F87D63" w:rsidP="00F87D63">
      <w:pPr>
        <w:suppressAutoHyphens/>
        <w:rPr>
          <w:rFonts w:ascii="Arial" w:hAnsi="Arial" w:cs="Arial"/>
          <w:b/>
          <w:bCs/>
          <w:iCs/>
          <w:sz w:val="20"/>
          <w:szCs w:val="20"/>
        </w:rPr>
      </w:pPr>
    </w:p>
    <w:p w:rsidR="00F87D63" w:rsidRPr="00E63C40" w:rsidRDefault="00F87D63" w:rsidP="00F87D63">
      <w:pPr>
        <w:pStyle w:val="Nadpis2"/>
      </w:pPr>
      <w:r w:rsidRPr="00E63C40">
        <w:t>Rezervy</w:t>
      </w:r>
    </w:p>
    <w:p w:rsidR="00F87D63" w:rsidRDefault="00F87D63" w:rsidP="00A34AE6">
      <w:pPr>
        <w:pStyle w:val="odstavec"/>
      </w:pPr>
      <w:r w:rsidRPr="00E63C40">
        <w:t>Prehľad rezerv je uvedený v nasledujúcej tabuľke:</w:t>
      </w:r>
    </w:p>
    <w:p w:rsidR="00F87D63" w:rsidRDefault="00F87D63" w:rsidP="00A34AE6">
      <w:pPr>
        <w:pStyle w:val="odstavec"/>
      </w:pPr>
      <w:bookmarkStart w:id="59" w:name="FWT_reserves"/>
    </w:p>
    <w:tbl>
      <w:tblPr>
        <w:tblW w:w="0" w:type="auto"/>
        <w:tblInd w:w="426" w:type="dxa"/>
        <w:tblLayout w:type="fixed"/>
        <w:tblCellMar>
          <w:left w:w="70" w:type="dxa"/>
          <w:right w:w="70" w:type="dxa"/>
        </w:tblCellMar>
        <w:tblLook w:val="04A0"/>
      </w:tblPr>
      <w:tblGrid>
        <w:gridCol w:w="3236"/>
        <w:gridCol w:w="1270"/>
        <w:gridCol w:w="1102"/>
        <w:gridCol w:w="1127"/>
        <w:gridCol w:w="1164"/>
        <w:gridCol w:w="1394"/>
      </w:tblGrid>
      <w:tr w:rsidR="00F87D63" w:rsidTr="00AB4491">
        <w:trPr>
          <w:trHeight w:val="285"/>
        </w:trPr>
        <w:tc>
          <w:tcPr>
            <w:tcW w:w="3236" w:type="dxa"/>
            <w:vMerge w:val="restart"/>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60" w:name="RANGE!B5:G31"/>
            <w:r>
              <w:rPr>
                <w:rFonts w:ascii="Arial" w:hAnsi="Arial" w:cs="Arial"/>
                <w:b/>
                <w:bCs/>
                <w:sz w:val="18"/>
                <w:szCs w:val="18"/>
              </w:rPr>
              <w:t>Názov položky</w:t>
            </w:r>
            <w:bookmarkEnd w:id="60"/>
          </w:p>
        </w:tc>
        <w:tc>
          <w:tcPr>
            <w:tcW w:w="6057" w:type="dxa"/>
            <w:gridSpan w:val="5"/>
            <w:tcBorders>
              <w:top w:val="nil"/>
              <w:left w:val="nil"/>
              <w:bottom w:val="nil"/>
              <w:right w:val="nil"/>
            </w:tcBorders>
            <w:shd w:val="clear" w:color="auto" w:fill="auto"/>
            <w:noWrap/>
            <w:vAlign w:val="center"/>
            <w:hideMark/>
          </w:tcPr>
          <w:p w:rsidR="00F87D63" w:rsidRDefault="00F87D63" w:rsidP="00AB4491">
            <w:pPr>
              <w:jc w:val="center"/>
              <w:rPr>
                <w:rFonts w:ascii="Arial" w:hAnsi="Arial" w:cs="Arial"/>
                <w:b/>
                <w:bCs/>
                <w:sz w:val="18"/>
                <w:szCs w:val="18"/>
              </w:rPr>
            </w:pPr>
            <w:r>
              <w:rPr>
                <w:rFonts w:ascii="Arial" w:hAnsi="Arial" w:cs="Arial"/>
                <w:b/>
                <w:bCs/>
                <w:sz w:val="18"/>
                <w:szCs w:val="18"/>
              </w:rPr>
              <w:t>Bežné účtovné obdobie</w:t>
            </w:r>
          </w:p>
        </w:tc>
      </w:tr>
      <w:tr w:rsidR="00F87D63" w:rsidTr="00AB4491">
        <w:trPr>
          <w:trHeight w:val="480"/>
        </w:trPr>
        <w:tc>
          <w:tcPr>
            <w:tcW w:w="3236"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1.1.2014</w:t>
            </w:r>
          </w:p>
        </w:tc>
        <w:tc>
          <w:tcPr>
            <w:tcW w:w="1102"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r>
      <w:tr w:rsidR="00F87D63" w:rsidTr="00AB4491">
        <w:trPr>
          <w:trHeight w:val="225"/>
        </w:trPr>
        <w:tc>
          <w:tcPr>
            <w:tcW w:w="323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r>
      <w:tr w:rsidR="00F87D63" w:rsidTr="00AB4491">
        <w:trPr>
          <w:trHeight w:val="255"/>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Dlhodobé rezervy:</w:t>
            </w:r>
          </w:p>
        </w:tc>
        <w:tc>
          <w:tcPr>
            <w:tcW w:w="1270"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102"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138 264</w:t>
            </w:r>
          </w:p>
        </w:tc>
        <w:tc>
          <w:tcPr>
            <w:tcW w:w="110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130 322</w:t>
            </w:r>
          </w:p>
        </w:tc>
        <w:tc>
          <w:tcPr>
            <w:tcW w:w="1127"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128 721</w:t>
            </w:r>
          </w:p>
        </w:tc>
        <w:tc>
          <w:tcPr>
            <w:tcW w:w="1164"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139 865</w:t>
            </w:r>
          </w:p>
        </w:tc>
      </w:tr>
      <w:tr w:rsidR="00F87D63" w:rsidTr="00AB4491">
        <w:trPr>
          <w:trHeight w:val="495"/>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i/>
                <w:iCs/>
                <w:sz w:val="18"/>
                <w:szCs w:val="18"/>
              </w:rPr>
            </w:pPr>
            <w:r>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112 165</w:t>
            </w:r>
          </w:p>
        </w:tc>
        <w:tc>
          <w:tcPr>
            <w:tcW w:w="110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130 322</w:t>
            </w:r>
          </w:p>
        </w:tc>
        <w:tc>
          <w:tcPr>
            <w:tcW w:w="1127"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113 021</w:t>
            </w:r>
          </w:p>
        </w:tc>
        <w:tc>
          <w:tcPr>
            <w:tcW w:w="116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129 466</w:t>
            </w:r>
          </w:p>
        </w:tc>
      </w:tr>
      <w:tr w:rsidR="00F87D63" w:rsidTr="00AB4491">
        <w:trPr>
          <w:trHeight w:val="480"/>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Mzdy za nevyčerpanú dovolenku vrátane sociálneho zabezpečenia</w:t>
            </w:r>
          </w:p>
        </w:tc>
        <w:tc>
          <w:tcPr>
            <w:tcW w:w="127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101 649</w:t>
            </w:r>
          </w:p>
        </w:tc>
        <w:tc>
          <w:tcPr>
            <w:tcW w:w="110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120 872</w:t>
            </w:r>
          </w:p>
        </w:tc>
        <w:tc>
          <w:tcPr>
            <w:tcW w:w="112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102 505</w:t>
            </w:r>
          </w:p>
        </w:tc>
        <w:tc>
          <w:tcPr>
            <w:tcW w:w="116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120 016</w:t>
            </w:r>
          </w:p>
        </w:tc>
      </w:tr>
      <w:tr w:rsidR="00F87D63" w:rsidTr="00AB4491">
        <w:trPr>
          <w:trHeight w:val="240"/>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Audit</w:t>
            </w:r>
          </w:p>
        </w:tc>
        <w:tc>
          <w:tcPr>
            <w:tcW w:w="127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10 516</w:t>
            </w:r>
          </w:p>
        </w:tc>
        <w:tc>
          <w:tcPr>
            <w:tcW w:w="110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9 450</w:t>
            </w:r>
          </w:p>
        </w:tc>
        <w:tc>
          <w:tcPr>
            <w:tcW w:w="112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10 516</w:t>
            </w:r>
          </w:p>
        </w:tc>
        <w:tc>
          <w:tcPr>
            <w:tcW w:w="116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9 450</w:t>
            </w:r>
          </w:p>
        </w:tc>
      </w:tr>
      <w:tr w:rsidR="00F87D63" w:rsidTr="00AB4491">
        <w:trPr>
          <w:trHeight w:val="240"/>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i/>
                <w:iCs/>
                <w:sz w:val="18"/>
                <w:szCs w:val="18"/>
              </w:rPr>
            </w:pPr>
            <w:r>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26 099</w:t>
            </w:r>
          </w:p>
        </w:tc>
        <w:tc>
          <w:tcPr>
            <w:tcW w:w="110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15 700</w:t>
            </w:r>
          </w:p>
        </w:tc>
        <w:tc>
          <w:tcPr>
            <w:tcW w:w="116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10 399</w:t>
            </w:r>
          </w:p>
        </w:tc>
      </w:tr>
      <w:tr w:rsidR="00F87D63" w:rsidTr="00AB4491">
        <w:trPr>
          <w:trHeight w:val="240"/>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Pokuty a penále</w:t>
            </w:r>
          </w:p>
        </w:tc>
        <w:tc>
          <w:tcPr>
            <w:tcW w:w="127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10 399</w:t>
            </w:r>
          </w:p>
        </w:tc>
        <w:tc>
          <w:tcPr>
            <w:tcW w:w="110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10 399</w:t>
            </w:r>
          </w:p>
        </w:tc>
      </w:tr>
      <w:tr w:rsidR="00F87D63" w:rsidTr="00AB4491">
        <w:trPr>
          <w:trHeight w:val="240"/>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Rezerva na energie</w:t>
            </w:r>
          </w:p>
        </w:tc>
        <w:tc>
          <w:tcPr>
            <w:tcW w:w="127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15 700</w:t>
            </w:r>
          </w:p>
        </w:tc>
        <w:tc>
          <w:tcPr>
            <w:tcW w:w="110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15 700</w:t>
            </w:r>
          </w:p>
        </w:tc>
        <w:tc>
          <w:tcPr>
            <w:tcW w:w="116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138 264</w:t>
            </w:r>
          </w:p>
        </w:tc>
        <w:tc>
          <w:tcPr>
            <w:tcW w:w="110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130 322</w:t>
            </w:r>
          </w:p>
        </w:tc>
        <w:tc>
          <w:tcPr>
            <w:tcW w:w="1127"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128 721</w:t>
            </w:r>
          </w:p>
        </w:tc>
        <w:tc>
          <w:tcPr>
            <w:tcW w:w="1164"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139 865</w:t>
            </w:r>
          </w:p>
        </w:tc>
      </w:tr>
    </w:tbl>
    <w:p w:rsidR="00F87D63" w:rsidRDefault="00F87D63" w:rsidP="00A34AE6">
      <w:pPr>
        <w:pStyle w:val="odstavec"/>
      </w:pPr>
    </w:p>
    <w:p w:rsidR="00F87D63" w:rsidRDefault="00F87D63" w:rsidP="00A34AE6">
      <w:pPr>
        <w:pStyle w:val="odstavec"/>
      </w:pPr>
      <w:bookmarkStart w:id="61" w:name="FWT_reserves_2"/>
      <w:bookmarkEnd w:id="59"/>
    </w:p>
    <w:tbl>
      <w:tblPr>
        <w:tblW w:w="0" w:type="auto"/>
        <w:tblInd w:w="426" w:type="dxa"/>
        <w:tblLayout w:type="fixed"/>
        <w:tblCellMar>
          <w:left w:w="70" w:type="dxa"/>
          <w:right w:w="70" w:type="dxa"/>
        </w:tblCellMar>
        <w:tblLook w:val="04A0"/>
      </w:tblPr>
      <w:tblGrid>
        <w:gridCol w:w="3236"/>
        <w:gridCol w:w="1270"/>
        <w:gridCol w:w="1102"/>
        <w:gridCol w:w="1127"/>
        <w:gridCol w:w="1164"/>
        <w:gridCol w:w="1394"/>
      </w:tblGrid>
      <w:tr w:rsidR="00F87D63" w:rsidTr="00AB4491">
        <w:trPr>
          <w:trHeight w:val="285"/>
        </w:trPr>
        <w:tc>
          <w:tcPr>
            <w:tcW w:w="3236" w:type="dxa"/>
            <w:vMerge w:val="restart"/>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62" w:name="RANGE!B37:G63"/>
            <w:r>
              <w:rPr>
                <w:rFonts w:ascii="Arial" w:hAnsi="Arial" w:cs="Arial"/>
                <w:b/>
                <w:bCs/>
                <w:sz w:val="18"/>
                <w:szCs w:val="18"/>
              </w:rPr>
              <w:t>Názov položky</w:t>
            </w:r>
            <w:bookmarkEnd w:id="62"/>
          </w:p>
        </w:tc>
        <w:tc>
          <w:tcPr>
            <w:tcW w:w="6057" w:type="dxa"/>
            <w:gridSpan w:val="5"/>
            <w:tcBorders>
              <w:top w:val="nil"/>
              <w:left w:val="nil"/>
              <w:bottom w:val="nil"/>
              <w:right w:val="nil"/>
            </w:tcBorders>
            <w:shd w:val="clear" w:color="auto" w:fill="auto"/>
            <w:noWrap/>
            <w:vAlign w:val="center"/>
            <w:hideMark/>
          </w:tcPr>
          <w:p w:rsidR="00F87D63" w:rsidRDefault="00F87D63" w:rsidP="00AB4491">
            <w:pPr>
              <w:jc w:val="center"/>
              <w:rPr>
                <w:rFonts w:ascii="Arial" w:hAnsi="Arial" w:cs="Arial"/>
                <w:b/>
                <w:bCs/>
                <w:sz w:val="18"/>
                <w:szCs w:val="18"/>
              </w:rPr>
            </w:pPr>
            <w:r>
              <w:rPr>
                <w:rFonts w:ascii="Arial" w:hAnsi="Arial" w:cs="Arial"/>
                <w:b/>
                <w:bCs/>
                <w:sz w:val="18"/>
                <w:szCs w:val="18"/>
              </w:rPr>
              <w:t>Bezprostredne predchádzajúce účtovné obdobie</w:t>
            </w:r>
          </w:p>
        </w:tc>
      </w:tr>
      <w:tr w:rsidR="00F87D63" w:rsidTr="00AB4491">
        <w:trPr>
          <w:trHeight w:val="480"/>
        </w:trPr>
        <w:tc>
          <w:tcPr>
            <w:tcW w:w="3236"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1.1.2013</w:t>
            </w:r>
          </w:p>
        </w:tc>
        <w:tc>
          <w:tcPr>
            <w:tcW w:w="1102"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240"/>
        </w:trPr>
        <w:tc>
          <w:tcPr>
            <w:tcW w:w="323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r>
      <w:tr w:rsidR="00F87D63" w:rsidTr="00AB4491">
        <w:trPr>
          <w:trHeight w:val="255"/>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Dlhodobé rezervy:</w:t>
            </w:r>
          </w:p>
        </w:tc>
        <w:tc>
          <w:tcPr>
            <w:tcW w:w="1270"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102"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102 521</w:t>
            </w:r>
          </w:p>
        </w:tc>
        <w:tc>
          <w:tcPr>
            <w:tcW w:w="110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128 722</w:t>
            </w:r>
          </w:p>
        </w:tc>
        <w:tc>
          <w:tcPr>
            <w:tcW w:w="1127"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92 979</w:t>
            </w:r>
          </w:p>
        </w:tc>
        <w:tc>
          <w:tcPr>
            <w:tcW w:w="1164"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138 264</w:t>
            </w:r>
          </w:p>
        </w:tc>
      </w:tr>
      <w:tr w:rsidR="00F87D63" w:rsidTr="00AB4491">
        <w:trPr>
          <w:trHeight w:val="495"/>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i/>
                <w:iCs/>
                <w:sz w:val="18"/>
                <w:szCs w:val="18"/>
              </w:rPr>
            </w:pPr>
            <w:r>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105 708</w:t>
            </w:r>
          </w:p>
        </w:tc>
        <w:tc>
          <w:tcPr>
            <w:tcW w:w="110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113 022</w:t>
            </w:r>
          </w:p>
        </w:tc>
        <w:tc>
          <w:tcPr>
            <w:tcW w:w="1127"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106 565</w:t>
            </w:r>
          </w:p>
        </w:tc>
        <w:tc>
          <w:tcPr>
            <w:tcW w:w="116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112 165</w:t>
            </w:r>
          </w:p>
        </w:tc>
      </w:tr>
      <w:tr w:rsidR="00F87D63" w:rsidTr="00AB4491">
        <w:trPr>
          <w:trHeight w:val="480"/>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Mzdy za nevyčerpanú dovolenku vrátane sociálneho zabezpečenia</w:t>
            </w:r>
          </w:p>
        </w:tc>
        <w:tc>
          <w:tcPr>
            <w:tcW w:w="127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82 808</w:t>
            </w:r>
          </w:p>
        </w:tc>
        <w:tc>
          <w:tcPr>
            <w:tcW w:w="110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102 506</w:t>
            </w:r>
          </w:p>
        </w:tc>
        <w:tc>
          <w:tcPr>
            <w:tcW w:w="112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83 665</w:t>
            </w:r>
          </w:p>
        </w:tc>
        <w:tc>
          <w:tcPr>
            <w:tcW w:w="116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101 649</w:t>
            </w:r>
          </w:p>
        </w:tc>
      </w:tr>
      <w:tr w:rsidR="00F87D63" w:rsidTr="00AB4491">
        <w:trPr>
          <w:trHeight w:val="240"/>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Audit</w:t>
            </w:r>
          </w:p>
        </w:tc>
        <w:tc>
          <w:tcPr>
            <w:tcW w:w="127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22 900</w:t>
            </w:r>
          </w:p>
        </w:tc>
        <w:tc>
          <w:tcPr>
            <w:tcW w:w="110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10 516</w:t>
            </w:r>
          </w:p>
        </w:tc>
        <w:tc>
          <w:tcPr>
            <w:tcW w:w="112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22 900</w:t>
            </w:r>
          </w:p>
        </w:tc>
        <w:tc>
          <w:tcPr>
            <w:tcW w:w="116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10 516</w:t>
            </w:r>
          </w:p>
        </w:tc>
      </w:tr>
      <w:tr w:rsidR="00F87D63" w:rsidTr="00AB4491">
        <w:trPr>
          <w:trHeight w:val="240"/>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i/>
                <w:iCs/>
                <w:sz w:val="18"/>
                <w:szCs w:val="18"/>
              </w:rPr>
            </w:pPr>
            <w:r>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-3 187</w:t>
            </w:r>
          </w:p>
        </w:tc>
        <w:tc>
          <w:tcPr>
            <w:tcW w:w="110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15 700</w:t>
            </w:r>
          </w:p>
        </w:tc>
        <w:tc>
          <w:tcPr>
            <w:tcW w:w="1127"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-13 586</w:t>
            </w:r>
          </w:p>
        </w:tc>
        <w:tc>
          <w:tcPr>
            <w:tcW w:w="116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26 099</w:t>
            </w:r>
          </w:p>
        </w:tc>
      </w:tr>
      <w:tr w:rsidR="00F87D63" w:rsidTr="00AB4491">
        <w:trPr>
          <w:trHeight w:val="240"/>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Pokuty a penále</w:t>
            </w:r>
          </w:p>
        </w:tc>
        <w:tc>
          <w:tcPr>
            <w:tcW w:w="127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10 399</w:t>
            </w:r>
          </w:p>
        </w:tc>
        <w:tc>
          <w:tcPr>
            <w:tcW w:w="110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10 399</w:t>
            </w:r>
          </w:p>
        </w:tc>
      </w:tr>
      <w:tr w:rsidR="00F87D63" w:rsidTr="00AB4491">
        <w:trPr>
          <w:trHeight w:val="240"/>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Iné, odchodné</w:t>
            </w:r>
          </w:p>
        </w:tc>
        <w:tc>
          <w:tcPr>
            <w:tcW w:w="127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-13 586</w:t>
            </w:r>
          </w:p>
        </w:tc>
        <w:tc>
          <w:tcPr>
            <w:tcW w:w="110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15 700</w:t>
            </w:r>
          </w:p>
        </w:tc>
        <w:tc>
          <w:tcPr>
            <w:tcW w:w="112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-13 586</w:t>
            </w:r>
          </w:p>
        </w:tc>
        <w:tc>
          <w:tcPr>
            <w:tcW w:w="116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15 700</w:t>
            </w:r>
          </w:p>
        </w:tc>
      </w:tr>
      <w:tr w:rsidR="00F87D63" w:rsidTr="00AB4491">
        <w:trPr>
          <w:trHeight w:val="255"/>
        </w:trPr>
        <w:tc>
          <w:tcPr>
            <w:tcW w:w="3236"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102 521</w:t>
            </w:r>
          </w:p>
        </w:tc>
        <w:tc>
          <w:tcPr>
            <w:tcW w:w="110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128 722</w:t>
            </w:r>
          </w:p>
        </w:tc>
        <w:tc>
          <w:tcPr>
            <w:tcW w:w="1127"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92 979</w:t>
            </w:r>
          </w:p>
        </w:tc>
        <w:tc>
          <w:tcPr>
            <w:tcW w:w="1164"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138 264</w:t>
            </w:r>
          </w:p>
        </w:tc>
      </w:tr>
      <w:bookmarkEnd w:id="61"/>
    </w:tbl>
    <w:p w:rsidR="00A12812" w:rsidRDefault="00A12812" w:rsidP="00A12812">
      <w:pPr>
        <w:pStyle w:val="Nadpis2"/>
        <w:numPr>
          <w:ilvl w:val="0"/>
          <w:numId w:val="0"/>
        </w:numPr>
        <w:ind w:left="425"/>
      </w:pPr>
    </w:p>
    <w:p w:rsidR="00F87D63" w:rsidRPr="00E63C40" w:rsidRDefault="00F87D63" w:rsidP="00F87D63">
      <w:pPr>
        <w:pStyle w:val="Nadpis2"/>
      </w:pPr>
      <w:r w:rsidRPr="00E63C40">
        <w:t>Záväzky</w:t>
      </w:r>
    </w:p>
    <w:p w:rsidR="00F87D63" w:rsidRDefault="00F87D63" w:rsidP="00A34AE6">
      <w:pPr>
        <w:pStyle w:val="odstavec"/>
      </w:pPr>
      <w:r w:rsidRPr="00E63C40">
        <w:t>Štruktúra záväzkov (okrem bankových úverov) podľa zostatkovej doby splatnosti je uvedená v nasledujúcej tabuľke:</w:t>
      </w:r>
    </w:p>
    <w:p w:rsidR="00F87D63" w:rsidRDefault="00F87D63" w:rsidP="00A34AE6">
      <w:pPr>
        <w:pStyle w:val="odstavec"/>
      </w:pPr>
      <w:bookmarkStart w:id="63" w:name="FWT_liabilities"/>
    </w:p>
    <w:tbl>
      <w:tblPr>
        <w:tblW w:w="0" w:type="auto"/>
        <w:tblInd w:w="426" w:type="dxa"/>
        <w:tblLayout w:type="fixed"/>
        <w:tblCellMar>
          <w:left w:w="70" w:type="dxa"/>
          <w:right w:w="70" w:type="dxa"/>
        </w:tblCellMar>
        <w:tblLook w:val="04A0"/>
      </w:tblPr>
      <w:tblGrid>
        <w:gridCol w:w="4040"/>
        <w:gridCol w:w="2600"/>
        <w:gridCol w:w="2600"/>
      </w:tblGrid>
      <w:tr w:rsidR="00F87D63" w:rsidTr="00AB4491">
        <w:trPr>
          <w:trHeight w:val="240"/>
        </w:trPr>
        <w:tc>
          <w:tcPr>
            <w:tcW w:w="404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bookmarkStart w:id="64" w:name="RANGE!B3:D9"/>
            <w:r>
              <w:rPr>
                <w:rFonts w:ascii="Arial" w:hAnsi="Arial" w:cs="Arial"/>
                <w:b/>
                <w:bCs/>
                <w:sz w:val="18"/>
                <w:szCs w:val="18"/>
              </w:rPr>
              <w:t>Názov položky</w:t>
            </w:r>
            <w:bookmarkEnd w:id="64"/>
          </w:p>
        </w:tc>
        <w:tc>
          <w:tcPr>
            <w:tcW w:w="260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48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1 723 287</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1 213 261</w:t>
            </w:r>
          </w:p>
        </w:tc>
      </w:tr>
      <w:tr w:rsidR="00F87D63" w:rsidTr="00AB4491">
        <w:trPr>
          <w:trHeight w:val="48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040"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1 723 287</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1 213 261</w:t>
            </w:r>
          </w:p>
        </w:tc>
      </w:tr>
      <w:tr w:rsidR="00F87D63" w:rsidTr="00AB4491">
        <w:trPr>
          <w:trHeight w:val="439"/>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902 045</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326 554</w:t>
            </w:r>
          </w:p>
        </w:tc>
      </w:tr>
      <w:tr w:rsidR="00F87D63" w:rsidTr="00AB4491">
        <w:trPr>
          <w:trHeight w:val="48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F87D63" w:rsidRDefault="00F87D63" w:rsidP="00321CA0">
            <w:pPr>
              <w:jc w:val="right"/>
              <w:rPr>
                <w:rFonts w:ascii="Arial" w:hAnsi="Arial" w:cs="Arial"/>
                <w:sz w:val="18"/>
                <w:szCs w:val="18"/>
              </w:rPr>
            </w:pPr>
            <w:r>
              <w:rPr>
                <w:rFonts w:ascii="Arial" w:hAnsi="Arial" w:cs="Arial"/>
                <w:sz w:val="18"/>
                <w:szCs w:val="18"/>
              </w:rPr>
              <w:t>5</w:t>
            </w:r>
            <w:r w:rsidR="001712BF">
              <w:rPr>
                <w:rFonts w:ascii="Arial" w:hAnsi="Arial" w:cs="Arial"/>
                <w:sz w:val="18"/>
                <w:szCs w:val="18"/>
              </w:rPr>
              <w:t> 728 139</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2 555 460</w:t>
            </w:r>
          </w:p>
        </w:tc>
      </w:tr>
      <w:tr w:rsidR="00F87D63" w:rsidTr="00AB4491">
        <w:trPr>
          <w:trHeight w:val="255"/>
        </w:trPr>
        <w:tc>
          <w:tcPr>
            <w:tcW w:w="4040"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Pr="00A34AE6" w:rsidRDefault="001712BF" w:rsidP="00AB4491">
            <w:pPr>
              <w:jc w:val="right"/>
              <w:rPr>
                <w:rFonts w:ascii="Arial" w:hAnsi="Arial" w:cs="Arial"/>
                <w:b/>
                <w:bCs/>
                <w:sz w:val="18"/>
                <w:szCs w:val="18"/>
                <w:lang w:val="en-US"/>
              </w:rPr>
            </w:pPr>
            <w:r>
              <w:rPr>
                <w:rFonts w:ascii="Arial" w:hAnsi="Arial" w:cs="Arial"/>
                <w:b/>
                <w:bCs/>
                <w:sz w:val="18"/>
                <w:szCs w:val="18"/>
                <w:lang w:val="en-US"/>
              </w:rPr>
              <w:t>6 630 184</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2 882 014</w:t>
            </w:r>
          </w:p>
        </w:tc>
      </w:tr>
    </w:tbl>
    <w:p w:rsidR="00F87D63" w:rsidRDefault="00F87D63" w:rsidP="00A34AE6">
      <w:pPr>
        <w:pStyle w:val="odstavec"/>
      </w:pPr>
    </w:p>
    <w:bookmarkEnd w:id="63"/>
    <w:p w:rsidR="00F87D63" w:rsidRDefault="00F87D63" w:rsidP="00A34AE6">
      <w:pPr>
        <w:pStyle w:val="odstavec"/>
      </w:pPr>
    </w:p>
    <w:p w:rsidR="00F87D63" w:rsidRDefault="00F87D63" w:rsidP="00F87D63">
      <w:pPr>
        <w:suppressAutoHyphens/>
        <w:rPr>
          <w:rFonts w:ascii="Arial" w:hAnsi="Arial" w:cs="Arial"/>
          <w:bCs/>
          <w:iCs/>
          <w:sz w:val="20"/>
          <w:szCs w:val="20"/>
        </w:rPr>
      </w:pPr>
    </w:p>
    <w:p w:rsidR="00F87D63" w:rsidRPr="00E63C40" w:rsidRDefault="00F87D63" w:rsidP="00F87D63">
      <w:pPr>
        <w:pStyle w:val="Nadpis2"/>
      </w:pPr>
      <w:r w:rsidRPr="00E63C40">
        <w:t>Sociálny fond</w:t>
      </w:r>
    </w:p>
    <w:p w:rsidR="00F87D63" w:rsidRPr="00E63C40" w:rsidRDefault="00F87D63" w:rsidP="00A34AE6">
      <w:pPr>
        <w:pStyle w:val="odstavec"/>
      </w:pPr>
      <w:r w:rsidRPr="00E63C40">
        <w:t>Tvorba a čerpanie sociálneho fondu v priebehu účtovného obdobia sú uvedené v nasledujúcej tabuľke:</w:t>
      </w:r>
    </w:p>
    <w:p w:rsidR="00F87D63" w:rsidRDefault="00F87D63" w:rsidP="00A34AE6">
      <w:pPr>
        <w:pStyle w:val="odstavec"/>
      </w:pPr>
      <w:bookmarkStart w:id="65" w:name="FWT_liabilities_of_the_social_fund"/>
    </w:p>
    <w:tbl>
      <w:tblPr>
        <w:tblW w:w="0" w:type="auto"/>
        <w:tblInd w:w="426" w:type="dxa"/>
        <w:tblLayout w:type="fixed"/>
        <w:tblCellMar>
          <w:left w:w="70" w:type="dxa"/>
          <w:right w:w="70" w:type="dxa"/>
        </w:tblCellMar>
        <w:tblLook w:val="04A0"/>
      </w:tblPr>
      <w:tblGrid>
        <w:gridCol w:w="4056"/>
        <w:gridCol w:w="2616"/>
        <w:gridCol w:w="2568"/>
      </w:tblGrid>
      <w:tr w:rsidR="00F87D63" w:rsidTr="00AB4491">
        <w:trPr>
          <w:trHeight w:val="679"/>
        </w:trPr>
        <w:tc>
          <w:tcPr>
            <w:tcW w:w="405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66" w:name="RANGE!B3:D10"/>
            <w:r>
              <w:rPr>
                <w:rFonts w:ascii="Arial" w:hAnsi="Arial" w:cs="Arial"/>
                <w:b/>
                <w:bCs/>
                <w:sz w:val="18"/>
                <w:szCs w:val="18"/>
              </w:rPr>
              <w:t>Názov položky</w:t>
            </w:r>
            <w:bookmarkEnd w:id="66"/>
          </w:p>
        </w:tc>
        <w:tc>
          <w:tcPr>
            <w:tcW w:w="261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r>
      <w:tr w:rsidR="00F87D63" w:rsidTr="00AB4491">
        <w:trPr>
          <w:trHeight w:val="240"/>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36 957</w:t>
            </w:r>
          </w:p>
        </w:tc>
        <w:tc>
          <w:tcPr>
            <w:tcW w:w="256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39 037</w:t>
            </w:r>
          </w:p>
        </w:tc>
      </w:tr>
      <w:tr w:rsidR="00F87D63" w:rsidTr="00AB4491">
        <w:trPr>
          <w:trHeight w:val="240"/>
        </w:trPr>
        <w:tc>
          <w:tcPr>
            <w:tcW w:w="405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18 691</w:t>
            </w:r>
          </w:p>
        </w:tc>
        <w:tc>
          <w:tcPr>
            <w:tcW w:w="256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10 710</w:t>
            </w:r>
          </w:p>
        </w:tc>
      </w:tr>
      <w:tr w:rsidR="00F87D63" w:rsidTr="00AB4491">
        <w:trPr>
          <w:trHeight w:val="240"/>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18 691</w:t>
            </w:r>
          </w:p>
        </w:tc>
        <w:tc>
          <w:tcPr>
            <w:tcW w:w="2568"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10 710</w:t>
            </w:r>
          </w:p>
        </w:tc>
      </w:tr>
      <w:tr w:rsidR="00F87D63" w:rsidTr="00AB4491">
        <w:trPr>
          <w:trHeight w:val="255"/>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12 419</w:t>
            </w:r>
          </w:p>
        </w:tc>
        <w:tc>
          <w:tcPr>
            <w:tcW w:w="256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12 790</w:t>
            </w:r>
          </w:p>
        </w:tc>
      </w:tr>
      <w:tr w:rsidR="00F87D63" w:rsidTr="00AB4491">
        <w:trPr>
          <w:trHeight w:val="255"/>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43 229</w:t>
            </w:r>
          </w:p>
        </w:tc>
        <w:tc>
          <w:tcPr>
            <w:tcW w:w="2568"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36 957</w:t>
            </w:r>
          </w:p>
        </w:tc>
      </w:tr>
    </w:tbl>
    <w:p w:rsidR="00F87D63" w:rsidRDefault="00F87D63" w:rsidP="00A34AE6">
      <w:pPr>
        <w:pStyle w:val="odstavec"/>
      </w:pPr>
    </w:p>
    <w:p w:rsidR="00F87D63" w:rsidRDefault="00F87D63" w:rsidP="00A34AE6">
      <w:pPr>
        <w:pStyle w:val="odstavec"/>
      </w:pPr>
    </w:p>
    <w:bookmarkEnd w:id="65"/>
    <w:p w:rsidR="00F87D63" w:rsidRPr="00E63C40" w:rsidRDefault="00F87D63" w:rsidP="00F87D63">
      <w:pPr>
        <w:pStyle w:val="Nadpis2"/>
      </w:pPr>
      <w:r w:rsidRPr="00E63C40">
        <w:t>Bankové úvery</w:t>
      </w:r>
      <w:r>
        <w:t xml:space="preserve"> a vydané dlhopisy</w:t>
      </w:r>
    </w:p>
    <w:p w:rsidR="00F87D63" w:rsidRDefault="00F87D63" w:rsidP="00A34AE6">
      <w:pPr>
        <w:pStyle w:val="odstavec"/>
      </w:pPr>
      <w:r w:rsidRPr="00E63C40">
        <w:t>Prehľad bankových úverov je uvedený v nasledujúcej tabuľke:</w:t>
      </w:r>
      <w:bookmarkStart w:id="67" w:name="FWT_loans_1"/>
    </w:p>
    <w:tbl>
      <w:tblPr>
        <w:tblW w:w="9430" w:type="dxa"/>
        <w:tblInd w:w="426" w:type="dxa"/>
        <w:tblLayout w:type="fixed"/>
        <w:tblCellMar>
          <w:left w:w="70" w:type="dxa"/>
          <w:right w:w="70" w:type="dxa"/>
        </w:tblCellMar>
        <w:tblLook w:val="04A0"/>
      </w:tblPr>
      <w:tblGrid>
        <w:gridCol w:w="3472"/>
        <w:gridCol w:w="709"/>
        <w:gridCol w:w="2126"/>
        <w:gridCol w:w="1041"/>
        <w:gridCol w:w="1041"/>
        <w:gridCol w:w="1041"/>
      </w:tblGrid>
      <w:tr w:rsidR="00F87D63" w:rsidTr="00E83CC4">
        <w:trPr>
          <w:trHeight w:val="1440"/>
        </w:trPr>
        <w:tc>
          <w:tcPr>
            <w:tcW w:w="3472"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68" w:name="RANGE!B6:H19"/>
            <w:r>
              <w:rPr>
                <w:rFonts w:ascii="Arial" w:hAnsi="Arial" w:cs="Arial"/>
                <w:b/>
                <w:bCs/>
                <w:sz w:val="18"/>
                <w:szCs w:val="18"/>
              </w:rPr>
              <w:t>Názov položky</w:t>
            </w:r>
            <w:bookmarkEnd w:id="68"/>
          </w:p>
        </w:tc>
        <w:tc>
          <w:tcPr>
            <w:tcW w:w="709"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Mena</w:t>
            </w:r>
          </w:p>
        </w:tc>
        <w:tc>
          <w:tcPr>
            <w:tcW w:w="2126"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Úrok p. a. v %</w:t>
            </w:r>
          </w:p>
        </w:tc>
        <w:tc>
          <w:tcPr>
            <w:tcW w:w="1041"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Dátum splatnosti</w:t>
            </w:r>
          </w:p>
        </w:tc>
        <w:tc>
          <w:tcPr>
            <w:tcW w:w="1041"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Suma istiny v EUR k 31.12.2014</w:t>
            </w:r>
          </w:p>
        </w:tc>
        <w:tc>
          <w:tcPr>
            <w:tcW w:w="1041"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Suma istiny v EUR k 31.12.2013</w:t>
            </w:r>
          </w:p>
        </w:tc>
      </w:tr>
      <w:tr w:rsidR="00F87D63" w:rsidTr="00E83CC4">
        <w:trPr>
          <w:trHeight w:val="240"/>
        </w:trPr>
        <w:tc>
          <w:tcPr>
            <w:tcW w:w="3472"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709"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212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041"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041"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c>
          <w:tcPr>
            <w:tcW w:w="1041"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g</w:t>
            </w:r>
          </w:p>
        </w:tc>
      </w:tr>
      <w:tr w:rsidR="00F87D63" w:rsidTr="00E83CC4">
        <w:trPr>
          <w:trHeight w:val="240"/>
        </w:trPr>
        <w:tc>
          <w:tcPr>
            <w:tcW w:w="4181" w:type="dxa"/>
            <w:gridSpan w:val="2"/>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Dlhodobé bankové úvery, z toho:</w:t>
            </w:r>
          </w:p>
        </w:tc>
        <w:tc>
          <w:tcPr>
            <w:tcW w:w="212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041"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04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17 714 408</w:t>
            </w:r>
          </w:p>
        </w:tc>
        <w:tc>
          <w:tcPr>
            <w:tcW w:w="1041" w:type="dxa"/>
            <w:tcBorders>
              <w:top w:val="nil"/>
              <w:left w:val="nil"/>
              <w:bottom w:val="nil"/>
              <w:right w:val="nil"/>
            </w:tcBorders>
            <w:shd w:val="clear" w:color="auto" w:fill="auto"/>
            <w:noWrap/>
            <w:vAlign w:val="bottom"/>
            <w:hideMark/>
          </w:tcPr>
          <w:p w:rsidR="00F87D63" w:rsidRDefault="00613133" w:rsidP="00AB4491">
            <w:pPr>
              <w:jc w:val="right"/>
              <w:rPr>
                <w:rFonts w:ascii="Arial" w:hAnsi="Arial" w:cs="Arial"/>
                <w:b/>
                <w:bCs/>
                <w:sz w:val="18"/>
                <w:szCs w:val="18"/>
              </w:rPr>
            </w:pPr>
            <w:r>
              <w:rPr>
                <w:rFonts w:ascii="Arial" w:hAnsi="Arial" w:cs="Arial"/>
                <w:b/>
                <w:bCs/>
                <w:sz w:val="18"/>
                <w:szCs w:val="18"/>
              </w:rPr>
              <w:t>20 710 114</w:t>
            </w:r>
          </w:p>
        </w:tc>
      </w:tr>
      <w:tr w:rsidR="00F87D63" w:rsidTr="00E83CC4">
        <w:trPr>
          <w:trHeight w:val="240"/>
        </w:trPr>
        <w:tc>
          <w:tcPr>
            <w:tcW w:w="347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 xml:space="preserve">Dlhodobý/investično-prevádzkový </w:t>
            </w:r>
            <w:r w:rsidR="00E83CC4">
              <w:rPr>
                <w:rFonts w:ascii="Arial" w:hAnsi="Arial" w:cs="Arial"/>
                <w:sz w:val="18"/>
                <w:szCs w:val="18"/>
              </w:rPr>
              <w:t>Nordea</w:t>
            </w:r>
          </w:p>
        </w:tc>
        <w:tc>
          <w:tcPr>
            <w:tcW w:w="709"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EUR</w:t>
            </w:r>
          </w:p>
        </w:tc>
        <w:tc>
          <w:tcPr>
            <w:tcW w:w="2126"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variabilný</w:t>
            </w:r>
          </w:p>
        </w:tc>
        <w:tc>
          <w:tcPr>
            <w:tcW w:w="104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30.06.2021</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9 460 697</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11 580 633</w:t>
            </w:r>
          </w:p>
        </w:tc>
      </w:tr>
      <w:tr w:rsidR="00F87D63" w:rsidTr="00E83CC4">
        <w:trPr>
          <w:trHeight w:val="240"/>
        </w:trPr>
        <w:tc>
          <w:tcPr>
            <w:tcW w:w="347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Dlhodobý/investično-prevádzkový</w:t>
            </w:r>
            <w:r w:rsidR="00E83CC4">
              <w:rPr>
                <w:rFonts w:ascii="Arial" w:hAnsi="Arial" w:cs="Arial"/>
                <w:sz w:val="18"/>
                <w:szCs w:val="18"/>
              </w:rPr>
              <w:t>Nordea</w:t>
            </w:r>
          </w:p>
        </w:tc>
        <w:tc>
          <w:tcPr>
            <w:tcW w:w="709"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EUR</w:t>
            </w:r>
          </w:p>
        </w:tc>
        <w:tc>
          <w:tcPr>
            <w:tcW w:w="2126"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variabilný</w:t>
            </w:r>
          </w:p>
        </w:tc>
        <w:tc>
          <w:tcPr>
            <w:tcW w:w="104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31.05.2022</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5 689 683</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6 507 481</w:t>
            </w:r>
          </w:p>
        </w:tc>
      </w:tr>
      <w:tr w:rsidR="00F87D63" w:rsidTr="00E83CC4">
        <w:trPr>
          <w:trHeight w:val="240"/>
        </w:trPr>
        <w:tc>
          <w:tcPr>
            <w:tcW w:w="347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Dlhodobý/investično-prevádzkový</w:t>
            </w:r>
            <w:r w:rsidR="00E83CC4">
              <w:rPr>
                <w:rFonts w:ascii="Arial" w:hAnsi="Arial" w:cs="Arial"/>
                <w:sz w:val="18"/>
                <w:szCs w:val="18"/>
              </w:rPr>
              <w:t>Nordea</w:t>
            </w:r>
          </w:p>
        </w:tc>
        <w:tc>
          <w:tcPr>
            <w:tcW w:w="709"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EUR</w:t>
            </w:r>
          </w:p>
        </w:tc>
        <w:tc>
          <w:tcPr>
            <w:tcW w:w="2126"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variabilný</w:t>
            </w:r>
          </w:p>
        </w:tc>
        <w:tc>
          <w:tcPr>
            <w:tcW w:w="104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30.09.2024</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2 277 000</w:t>
            </w:r>
          </w:p>
        </w:tc>
        <w:tc>
          <w:tcPr>
            <w:tcW w:w="1041" w:type="dxa"/>
            <w:tcBorders>
              <w:top w:val="nil"/>
              <w:left w:val="nil"/>
              <w:bottom w:val="nil"/>
              <w:right w:val="nil"/>
            </w:tcBorders>
            <w:shd w:val="clear" w:color="auto" w:fill="auto"/>
            <w:vAlign w:val="bottom"/>
            <w:hideMark/>
          </w:tcPr>
          <w:p w:rsidR="00F87D63" w:rsidRPr="005A0F5A" w:rsidRDefault="00F87D63" w:rsidP="00AB4491">
            <w:pPr>
              <w:jc w:val="right"/>
              <w:rPr>
                <w:rFonts w:ascii="Arial" w:hAnsi="Arial" w:cs="Arial"/>
                <w:sz w:val="18"/>
                <w:szCs w:val="18"/>
              </w:rPr>
            </w:pPr>
            <w:r w:rsidRPr="005A0F5A">
              <w:rPr>
                <w:rFonts w:ascii="Arial" w:hAnsi="Arial" w:cs="Arial"/>
                <w:sz w:val="18"/>
                <w:szCs w:val="18"/>
              </w:rPr>
              <w:t>2 622 000</w:t>
            </w:r>
          </w:p>
        </w:tc>
      </w:tr>
      <w:tr w:rsidR="00F87D63" w:rsidTr="00E83CC4">
        <w:trPr>
          <w:trHeight w:val="240"/>
        </w:trPr>
        <w:tc>
          <w:tcPr>
            <w:tcW w:w="347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Investičný úver SZRB</w:t>
            </w:r>
          </w:p>
        </w:tc>
        <w:tc>
          <w:tcPr>
            <w:tcW w:w="709"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EUR</w:t>
            </w:r>
          </w:p>
        </w:tc>
        <w:tc>
          <w:tcPr>
            <w:tcW w:w="2126" w:type="dxa"/>
            <w:tcBorders>
              <w:top w:val="nil"/>
              <w:left w:val="nil"/>
              <w:bottom w:val="nil"/>
              <w:right w:val="nil"/>
            </w:tcBorders>
            <w:shd w:val="clear" w:color="auto" w:fill="auto"/>
            <w:noWrap/>
            <w:vAlign w:val="bottom"/>
            <w:hideMark/>
          </w:tcPr>
          <w:p w:rsidR="00F87D63" w:rsidRPr="00A34AE6" w:rsidRDefault="006F24C9" w:rsidP="006F24C9">
            <w:pPr>
              <w:jc w:val="right"/>
              <w:rPr>
                <w:rFonts w:ascii="Arial" w:hAnsi="Arial" w:cs="Arial"/>
                <w:sz w:val="18"/>
                <w:szCs w:val="18"/>
              </w:rPr>
            </w:pPr>
            <w:r w:rsidRPr="00321CA0">
              <w:rPr>
                <w:rFonts w:ascii="Arial" w:hAnsi="Arial" w:cs="Arial"/>
                <w:sz w:val="18"/>
                <w:szCs w:val="18"/>
              </w:rPr>
              <w:t>variabilný</w:t>
            </w:r>
          </w:p>
        </w:tc>
        <w:tc>
          <w:tcPr>
            <w:tcW w:w="1041" w:type="dxa"/>
            <w:tcBorders>
              <w:top w:val="nil"/>
              <w:left w:val="nil"/>
              <w:bottom w:val="nil"/>
              <w:right w:val="nil"/>
            </w:tcBorders>
            <w:shd w:val="clear" w:color="auto" w:fill="auto"/>
            <w:noWrap/>
            <w:vAlign w:val="bottom"/>
            <w:hideMark/>
          </w:tcPr>
          <w:p w:rsidR="00F87D63" w:rsidRPr="00A34AE6" w:rsidRDefault="003F7FE0" w:rsidP="00AB4491">
            <w:pPr>
              <w:jc w:val="right"/>
              <w:rPr>
                <w:rFonts w:ascii="Arial" w:hAnsi="Arial" w:cs="Arial"/>
                <w:sz w:val="18"/>
                <w:szCs w:val="18"/>
              </w:rPr>
            </w:pPr>
            <w:r w:rsidRPr="00A34AE6">
              <w:rPr>
                <w:rFonts w:ascii="Arial" w:hAnsi="Arial" w:cs="Arial"/>
                <w:sz w:val="18"/>
                <w:szCs w:val="18"/>
              </w:rPr>
              <w:t>31.12.2019</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287 028</w:t>
            </w:r>
          </w:p>
        </w:tc>
        <w:tc>
          <w:tcPr>
            <w:tcW w:w="1041" w:type="dxa"/>
            <w:tcBorders>
              <w:top w:val="nil"/>
              <w:left w:val="nil"/>
              <w:bottom w:val="nil"/>
              <w:right w:val="nil"/>
            </w:tcBorders>
            <w:shd w:val="clear" w:color="auto" w:fill="auto"/>
            <w:vAlign w:val="bottom"/>
            <w:hideMark/>
          </w:tcPr>
          <w:p w:rsidR="00F87D63" w:rsidRPr="005A0F5A" w:rsidRDefault="00613133" w:rsidP="00AB4491">
            <w:pPr>
              <w:jc w:val="right"/>
              <w:rPr>
                <w:rFonts w:ascii="Arial" w:hAnsi="Arial" w:cs="Arial"/>
                <w:sz w:val="18"/>
                <w:szCs w:val="18"/>
              </w:rPr>
            </w:pPr>
            <w:r>
              <w:rPr>
                <w:rFonts w:ascii="Arial" w:hAnsi="Arial" w:cs="Arial"/>
                <w:sz w:val="18"/>
                <w:szCs w:val="18"/>
              </w:rPr>
              <w:t>0</w:t>
            </w:r>
          </w:p>
        </w:tc>
      </w:tr>
      <w:tr w:rsidR="00F87D63" w:rsidTr="00E83CC4">
        <w:trPr>
          <w:trHeight w:val="240"/>
        </w:trPr>
        <w:tc>
          <w:tcPr>
            <w:tcW w:w="4181" w:type="dxa"/>
            <w:gridSpan w:val="2"/>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Krátkodobé bankové úvery, z toho:</w:t>
            </w:r>
          </w:p>
        </w:tc>
        <w:tc>
          <w:tcPr>
            <w:tcW w:w="212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041"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04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7 846 688</w:t>
            </w:r>
          </w:p>
        </w:tc>
        <w:tc>
          <w:tcPr>
            <w:tcW w:w="1041" w:type="dxa"/>
            <w:tcBorders>
              <w:top w:val="nil"/>
              <w:left w:val="nil"/>
              <w:bottom w:val="nil"/>
              <w:right w:val="nil"/>
            </w:tcBorders>
            <w:shd w:val="clear" w:color="auto" w:fill="auto"/>
            <w:noWrap/>
            <w:vAlign w:val="bottom"/>
            <w:hideMark/>
          </w:tcPr>
          <w:p w:rsidR="00F87D63" w:rsidRPr="005A0F5A" w:rsidRDefault="00F87D63" w:rsidP="00321CA0">
            <w:pPr>
              <w:jc w:val="right"/>
              <w:rPr>
                <w:rFonts w:ascii="Arial" w:hAnsi="Arial" w:cs="Arial"/>
                <w:b/>
                <w:bCs/>
                <w:sz w:val="18"/>
                <w:szCs w:val="18"/>
              </w:rPr>
            </w:pPr>
            <w:r w:rsidRPr="005A0F5A">
              <w:rPr>
                <w:rFonts w:ascii="Arial" w:hAnsi="Arial" w:cs="Arial"/>
                <w:b/>
                <w:bCs/>
                <w:sz w:val="18"/>
                <w:szCs w:val="18"/>
              </w:rPr>
              <w:t>5</w:t>
            </w:r>
            <w:r w:rsidR="00613133">
              <w:rPr>
                <w:rFonts w:ascii="Arial" w:hAnsi="Arial" w:cs="Arial"/>
                <w:b/>
                <w:bCs/>
                <w:sz w:val="18"/>
                <w:szCs w:val="18"/>
              </w:rPr>
              <w:t> 798 475</w:t>
            </w:r>
          </w:p>
        </w:tc>
      </w:tr>
      <w:tr w:rsidR="00F87D63" w:rsidTr="00E83CC4">
        <w:trPr>
          <w:trHeight w:val="240"/>
        </w:trPr>
        <w:tc>
          <w:tcPr>
            <w:tcW w:w="347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Kontokorent/prevádzkové</w:t>
            </w:r>
            <w:r w:rsidR="00E83CC4">
              <w:rPr>
                <w:rFonts w:ascii="Arial" w:hAnsi="Arial" w:cs="Arial"/>
                <w:sz w:val="18"/>
                <w:szCs w:val="18"/>
              </w:rPr>
              <w:t>Unicredit</w:t>
            </w:r>
          </w:p>
        </w:tc>
        <w:tc>
          <w:tcPr>
            <w:tcW w:w="709"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EUR</w:t>
            </w:r>
          </w:p>
        </w:tc>
        <w:tc>
          <w:tcPr>
            <w:tcW w:w="2126"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1M EURIBOR+1,8%</w:t>
            </w:r>
          </w:p>
        </w:tc>
        <w:tc>
          <w:tcPr>
            <w:tcW w:w="1041" w:type="dxa"/>
            <w:tcBorders>
              <w:top w:val="nil"/>
              <w:left w:val="nil"/>
              <w:bottom w:val="nil"/>
              <w:right w:val="nil"/>
            </w:tcBorders>
            <w:shd w:val="clear" w:color="auto" w:fill="auto"/>
            <w:noWrap/>
            <w:vAlign w:val="bottom"/>
            <w:hideMark/>
          </w:tcPr>
          <w:p w:rsidR="00F87D63" w:rsidRDefault="009C42E2" w:rsidP="00AB4491">
            <w:pPr>
              <w:jc w:val="right"/>
              <w:rPr>
                <w:rFonts w:ascii="Arial" w:hAnsi="Arial" w:cs="Arial"/>
                <w:sz w:val="18"/>
                <w:szCs w:val="18"/>
              </w:rPr>
            </w:pPr>
            <w:r>
              <w:rPr>
                <w:rFonts w:ascii="Arial" w:hAnsi="Arial" w:cs="Arial"/>
                <w:sz w:val="18"/>
                <w:szCs w:val="18"/>
              </w:rPr>
              <w:t>neurčený</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960 117</w:t>
            </w:r>
          </w:p>
        </w:tc>
        <w:tc>
          <w:tcPr>
            <w:tcW w:w="1041" w:type="dxa"/>
            <w:tcBorders>
              <w:top w:val="nil"/>
              <w:left w:val="nil"/>
              <w:bottom w:val="nil"/>
              <w:right w:val="nil"/>
            </w:tcBorders>
            <w:shd w:val="clear" w:color="auto" w:fill="auto"/>
            <w:vAlign w:val="bottom"/>
            <w:hideMark/>
          </w:tcPr>
          <w:p w:rsidR="00F87D63" w:rsidRPr="005A0F5A" w:rsidRDefault="00F87D63" w:rsidP="00AB4491">
            <w:pPr>
              <w:jc w:val="right"/>
              <w:rPr>
                <w:rFonts w:ascii="Arial" w:hAnsi="Arial" w:cs="Arial"/>
                <w:sz w:val="18"/>
                <w:szCs w:val="18"/>
              </w:rPr>
            </w:pPr>
            <w:r w:rsidRPr="005A0F5A">
              <w:rPr>
                <w:rFonts w:ascii="Arial" w:hAnsi="Arial" w:cs="Arial"/>
                <w:sz w:val="18"/>
                <w:szCs w:val="18"/>
              </w:rPr>
              <w:t>1 100 641</w:t>
            </w:r>
          </w:p>
        </w:tc>
      </w:tr>
      <w:tr w:rsidR="00F87D63" w:rsidTr="00E83CC4">
        <w:trPr>
          <w:trHeight w:val="240"/>
        </w:trPr>
        <w:tc>
          <w:tcPr>
            <w:tcW w:w="347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Revolving/prevádzkové</w:t>
            </w:r>
            <w:r w:rsidR="00E83CC4">
              <w:rPr>
                <w:rFonts w:ascii="Arial" w:hAnsi="Arial" w:cs="Arial"/>
                <w:sz w:val="18"/>
                <w:szCs w:val="18"/>
              </w:rPr>
              <w:t>Nordea</w:t>
            </w:r>
          </w:p>
        </w:tc>
        <w:tc>
          <w:tcPr>
            <w:tcW w:w="709"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EUR</w:t>
            </w:r>
          </w:p>
        </w:tc>
        <w:tc>
          <w:tcPr>
            <w:tcW w:w="2126"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1M EURIBOR+2,9%</w:t>
            </w:r>
          </w:p>
        </w:tc>
        <w:tc>
          <w:tcPr>
            <w:tcW w:w="1041" w:type="dxa"/>
            <w:tcBorders>
              <w:top w:val="nil"/>
              <w:left w:val="nil"/>
              <w:bottom w:val="nil"/>
              <w:right w:val="nil"/>
            </w:tcBorders>
            <w:shd w:val="clear" w:color="auto" w:fill="auto"/>
            <w:noWrap/>
            <w:vAlign w:val="bottom"/>
            <w:hideMark/>
          </w:tcPr>
          <w:p w:rsidR="00F87D63" w:rsidRDefault="009C42E2" w:rsidP="00AB4491">
            <w:pPr>
              <w:jc w:val="right"/>
              <w:rPr>
                <w:rFonts w:ascii="Arial" w:hAnsi="Arial" w:cs="Arial"/>
                <w:sz w:val="18"/>
                <w:szCs w:val="18"/>
              </w:rPr>
            </w:pPr>
            <w:r>
              <w:rPr>
                <w:rFonts w:ascii="Arial" w:hAnsi="Arial" w:cs="Arial"/>
                <w:sz w:val="18"/>
                <w:szCs w:val="18"/>
              </w:rPr>
              <w:t>neurčený</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2 831 000</w:t>
            </w:r>
          </w:p>
        </w:tc>
        <w:tc>
          <w:tcPr>
            <w:tcW w:w="1041" w:type="dxa"/>
            <w:tcBorders>
              <w:top w:val="nil"/>
              <w:left w:val="nil"/>
              <w:bottom w:val="nil"/>
              <w:right w:val="nil"/>
            </w:tcBorders>
            <w:shd w:val="clear" w:color="auto" w:fill="auto"/>
            <w:vAlign w:val="bottom"/>
            <w:hideMark/>
          </w:tcPr>
          <w:p w:rsidR="00F87D63" w:rsidRPr="005A0F5A" w:rsidRDefault="00F87D63" w:rsidP="00AB4491">
            <w:pPr>
              <w:jc w:val="right"/>
              <w:rPr>
                <w:rFonts w:ascii="Arial" w:hAnsi="Arial" w:cs="Arial"/>
                <w:sz w:val="18"/>
                <w:szCs w:val="18"/>
              </w:rPr>
            </w:pPr>
            <w:r w:rsidRPr="005A0F5A">
              <w:rPr>
                <w:rFonts w:ascii="Arial" w:hAnsi="Arial" w:cs="Arial"/>
                <w:sz w:val="18"/>
                <w:szCs w:val="18"/>
              </w:rPr>
              <w:t>1 246 212</w:t>
            </w:r>
          </w:p>
        </w:tc>
      </w:tr>
      <w:tr w:rsidR="00F87D63" w:rsidTr="00E83CC4">
        <w:trPr>
          <w:trHeight w:val="240"/>
        </w:trPr>
        <w:tc>
          <w:tcPr>
            <w:tcW w:w="347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Kontokorent/prevádzkové</w:t>
            </w:r>
            <w:r w:rsidR="00E83CC4">
              <w:rPr>
                <w:rFonts w:ascii="Arial" w:hAnsi="Arial" w:cs="Arial"/>
                <w:sz w:val="18"/>
                <w:szCs w:val="18"/>
              </w:rPr>
              <w:t>Nordea</w:t>
            </w:r>
          </w:p>
        </w:tc>
        <w:tc>
          <w:tcPr>
            <w:tcW w:w="709"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EUR</w:t>
            </w:r>
          </w:p>
        </w:tc>
        <w:tc>
          <w:tcPr>
            <w:tcW w:w="2126"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variabilný</w:t>
            </w:r>
          </w:p>
        </w:tc>
        <w:tc>
          <w:tcPr>
            <w:tcW w:w="1041" w:type="dxa"/>
            <w:tcBorders>
              <w:top w:val="nil"/>
              <w:left w:val="nil"/>
              <w:bottom w:val="nil"/>
              <w:right w:val="nil"/>
            </w:tcBorders>
            <w:shd w:val="clear" w:color="auto" w:fill="auto"/>
            <w:noWrap/>
            <w:vAlign w:val="bottom"/>
            <w:hideMark/>
          </w:tcPr>
          <w:p w:rsidR="00F87D63" w:rsidRDefault="009C42E2" w:rsidP="00AB4491">
            <w:pPr>
              <w:jc w:val="right"/>
              <w:rPr>
                <w:rFonts w:ascii="Arial" w:hAnsi="Arial" w:cs="Arial"/>
                <w:sz w:val="18"/>
                <w:szCs w:val="18"/>
              </w:rPr>
            </w:pPr>
            <w:r>
              <w:rPr>
                <w:rFonts w:ascii="Arial" w:hAnsi="Arial" w:cs="Arial"/>
                <w:sz w:val="18"/>
                <w:szCs w:val="18"/>
              </w:rPr>
              <w:t>neurčený</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 xml:space="preserve">770 </w:t>
            </w:r>
            <w:r w:rsidRPr="000B0D18">
              <w:rPr>
                <w:rFonts w:ascii="Arial" w:hAnsi="Arial" w:cs="Arial"/>
                <w:sz w:val="18"/>
                <w:szCs w:val="18"/>
              </w:rPr>
              <w:t>667</w:t>
            </w:r>
          </w:p>
        </w:tc>
        <w:tc>
          <w:tcPr>
            <w:tcW w:w="1041" w:type="dxa"/>
            <w:tcBorders>
              <w:top w:val="nil"/>
              <w:left w:val="nil"/>
              <w:bottom w:val="nil"/>
              <w:right w:val="nil"/>
            </w:tcBorders>
            <w:shd w:val="clear" w:color="auto" w:fill="auto"/>
            <w:vAlign w:val="bottom"/>
            <w:hideMark/>
          </w:tcPr>
          <w:p w:rsidR="00F87D63" w:rsidRPr="005A0F5A" w:rsidRDefault="00F87D63" w:rsidP="00AB4491">
            <w:pPr>
              <w:jc w:val="right"/>
              <w:rPr>
                <w:rFonts w:ascii="Arial" w:hAnsi="Arial" w:cs="Arial"/>
                <w:sz w:val="18"/>
                <w:szCs w:val="18"/>
              </w:rPr>
            </w:pPr>
            <w:r w:rsidRPr="005A0F5A">
              <w:rPr>
                <w:rFonts w:ascii="Arial" w:hAnsi="Arial" w:cs="Arial"/>
                <w:sz w:val="18"/>
                <w:szCs w:val="18"/>
              </w:rPr>
              <w:t>299 799</w:t>
            </w:r>
          </w:p>
        </w:tc>
      </w:tr>
      <w:tr w:rsidR="00F87D63" w:rsidTr="00E83CC4">
        <w:trPr>
          <w:trHeight w:val="240"/>
        </w:trPr>
        <w:tc>
          <w:tcPr>
            <w:tcW w:w="347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Investičný úver SZRB</w:t>
            </w:r>
          </w:p>
        </w:tc>
        <w:tc>
          <w:tcPr>
            <w:tcW w:w="709"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EUR</w:t>
            </w:r>
          </w:p>
        </w:tc>
        <w:tc>
          <w:tcPr>
            <w:tcW w:w="2126" w:type="dxa"/>
            <w:tcBorders>
              <w:top w:val="nil"/>
              <w:left w:val="nil"/>
              <w:bottom w:val="nil"/>
              <w:right w:val="nil"/>
            </w:tcBorders>
            <w:shd w:val="clear" w:color="auto" w:fill="auto"/>
            <w:noWrap/>
            <w:vAlign w:val="bottom"/>
            <w:hideMark/>
          </w:tcPr>
          <w:p w:rsidR="00F87D63" w:rsidRDefault="006F24C9" w:rsidP="00AB4491">
            <w:pPr>
              <w:jc w:val="right"/>
              <w:rPr>
                <w:rFonts w:ascii="Arial" w:hAnsi="Arial" w:cs="Arial"/>
                <w:sz w:val="18"/>
                <w:szCs w:val="18"/>
              </w:rPr>
            </w:pPr>
            <w:r>
              <w:rPr>
                <w:rFonts w:ascii="Arial" w:hAnsi="Arial" w:cs="Arial"/>
                <w:sz w:val="18"/>
                <w:szCs w:val="18"/>
              </w:rPr>
              <w:t>variabilný</w:t>
            </w:r>
          </w:p>
        </w:tc>
        <w:tc>
          <w:tcPr>
            <w:tcW w:w="1041" w:type="dxa"/>
            <w:tcBorders>
              <w:top w:val="nil"/>
              <w:left w:val="nil"/>
              <w:bottom w:val="nil"/>
              <w:right w:val="nil"/>
            </w:tcBorders>
            <w:shd w:val="clear" w:color="auto" w:fill="auto"/>
            <w:noWrap/>
            <w:vAlign w:val="bottom"/>
            <w:hideMark/>
          </w:tcPr>
          <w:p w:rsidR="00F87D63" w:rsidRDefault="00F87D63" w:rsidP="00321CA0">
            <w:pPr>
              <w:jc w:val="right"/>
              <w:rPr>
                <w:rFonts w:ascii="Arial" w:hAnsi="Arial" w:cs="Arial"/>
                <w:sz w:val="18"/>
                <w:szCs w:val="18"/>
              </w:rPr>
            </w:pPr>
            <w:r>
              <w:rPr>
                <w:rFonts w:ascii="Arial" w:hAnsi="Arial" w:cs="Arial"/>
                <w:sz w:val="18"/>
                <w:szCs w:val="18"/>
              </w:rPr>
              <w:t>31.12.201</w:t>
            </w:r>
            <w:r w:rsidR="003F7FE0">
              <w:rPr>
                <w:rFonts w:ascii="Arial" w:hAnsi="Arial" w:cs="Arial"/>
                <w:sz w:val="18"/>
                <w:szCs w:val="18"/>
              </w:rPr>
              <w:t>5</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53 774</w:t>
            </w:r>
          </w:p>
        </w:tc>
        <w:tc>
          <w:tcPr>
            <w:tcW w:w="1041" w:type="dxa"/>
            <w:tcBorders>
              <w:top w:val="nil"/>
              <w:left w:val="nil"/>
              <w:bottom w:val="nil"/>
              <w:right w:val="nil"/>
            </w:tcBorders>
            <w:shd w:val="clear" w:color="auto" w:fill="auto"/>
            <w:vAlign w:val="bottom"/>
            <w:hideMark/>
          </w:tcPr>
          <w:p w:rsidR="00F87D63" w:rsidRPr="005A0F5A" w:rsidRDefault="00613133" w:rsidP="00AB4491">
            <w:pPr>
              <w:jc w:val="right"/>
              <w:rPr>
                <w:rFonts w:ascii="Arial" w:hAnsi="Arial" w:cs="Arial"/>
                <w:sz w:val="18"/>
                <w:szCs w:val="18"/>
              </w:rPr>
            </w:pPr>
            <w:r>
              <w:rPr>
                <w:rFonts w:ascii="Arial" w:hAnsi="Arial" w:cs="Arial"/>
                <w:sz w:val="18"/>
                <w:szCs w:val="18"/>
              </w:rPr>
              <w:t>388 602</w:t>
            </w:r>
          </w:p>
        </w:tc>
      </w:tr>
      <w:tr w:rsidR="00F87D63" w:rsidTr="00E83CC4">
        <w:trPr>
          <w:trHeight w:val="240"/>
        </w:trPr>
        <w:tc>
          <w:tcPr>
            <w:tcW w:w="347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Dlhodobý/investično-prevádzkový - splatná časť</w:t>
            </w:r>
            <w:r w:rsidR="00E83CC4">
              <w:rPr>
                <w:rFonts w:ascii="Arial" w:hAnsi="Arial" w:cs="Arial"/>
                <w:sz w:val="18"/>
                <w:szCs w:val="18"/>
              </w:rPr>
              <w:t>Nordea</w:t>
            </w:r>
          </w:p>
        </w:tc>
        <w:tc>
          <w:tcPr>
            <w:tcW w:w="709"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EUR</w:t>
            </w:r>
          </w:p>
        </w:tc>
        <w:tc>
          <w:tcPr>
            <w:tcW w:w="2126"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variabilný</w:t>
            </w:r>
          </w:p>
        </w:tc>
        <w:tc>
          <w:tcPr>
            <w:tcW w:w="104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31.12.201</w:t>
            </w:r>
            <w:r w:rsidR="003F7FE0">
              <w:rPr>
                <w:rFonts w:ascii="Arial" w:hAnsi="Arial" w:cs="Arial"/>
                <w:sz w:val="18"/>
                <w:szCs w:val="18"/>
              </w:rPr>
              <w:t>5</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3 231 130</w:t>
            </w: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2 763 221</w:t>
            </w:r>
          </w:p>
        </w:tc>
      </w:tr>
      <w:tr w:rsidR="00F87D63" w:rsidTr="00E83CC4">
        <w:trPr>
          <w:trHeight w:val="255"/>
        </w:trPr>
        <w:tc>
          <w:tcPr>
            <w:tcW w:w="3472"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212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041"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p>
        </w:tc>
        <w:tc>
          <w:tcPr>
            <w:tcW w:w="1041"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25 561 096</w:t>
            </w:r>
          </w:p>
        </w:tc>
        <w:tc>
          <w:tcPr>
            <w:tcW w:w="1041"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26 508 589</w:t>
            </w:r>
          </w:p>
        </w:tc>
      </w:tr>
      <w:bookmarkEnd w:id="67"/>
    </w:tbl>
    <w:p w:rsidR="00A04024" w:rsidRDefault="00A04024" w:rsidP="00A34AE6">
      <w:pPr>
        <w:pStyle w:val="odstavec"/>
      </w:pPr>
    </w:p>
    <w:p w:rsidR="00F87D63" w:rsidRPr="00A53A2C" w:rsidRDefault="00F87D63" w:rsidP="00A34AE6">
      <w:pPr>
        <w:pStyle w:val="odstavec"/>
      </w:pPr>
      <w:r w:rsidRPr="00A53A2C">
        <w:t xml:space="preserve">Kontokorentný úver </w:t>
      </w:r>
      <w:r w:rsidR="00E83CC4">
        <w:t xml:space="preserve">vo výške 960 117 EUR k 31. decembru 2014 </w:t>
      </w:r>
      <w:r w:rsidRPr="00A53A2C">
        <w:t>v UniCredit Bank Slovakia, a.s. je viazaný na poskytnutie dotácií</w:t>
      </w:r>
      <w:r w:rsidR="00EE5B4C">
        <w:t xml:space="preserve"> a je zabezpečený záložným právom k pohľadávkam Spoločnosti (poznámka E.5.).</w:t>
      </w:r>
    </w:p>
    <w:p w:rsidR="00F87D63" w:rsidRPr="00A53A2C" w:rsidRDefault="00F87D63" w:rsidP="00A34AE6">
      <w:pPr>
        <w:pStyle w:val="odstavec"/>
      </w:pPr>
    </w:p>
    <w:p w:rsidR="00F87D63" w:rsidRPr="00A53A2C" w:rsidRDefault="00F87D63" w:rsidP="00A34AE6">
      <w:pPr>
        <w:pStyle w:val="odstavec"/>
      </w:pPr>
      <w:r w:rsidRPr="00A53A2C">
        <w:t>Úver</w:t>
      </w:r>
      <w:r w:rsidR="00EF7A33">
        <w:t xml:space="preserve"> vo výške 20 945 538 EUR k 31. decembru 2014 </w:t>
      </w:r>
      <w:r w:rsidRPr="00A53A2C">
        <w:t>v Nordea Bank Danmark A/S, banka so sídlom Strandgate 3, DK – 1401 Kobenhavn K, Dánske kráľovstvo, reg. Č. spoločnosti 13522197, Copenhagen, Dánske kráľovstvo je zabezpečený záložným právom.</w:t>
      </w:r>
    </w:p>
    <w:p w:rsidR="00F87D63" w:rsidRPr="00A53A2C" w:rsidRDefault="00F87D63" w:rsidP="00A34AE6">
      <w:pPr>
        <w:pStyle w:val="odstavec"/>
      </w:pPr>
      <w:r w:rsidRPr="00A53A2C">
        <w:t xml:space="preserve">Predmetom záložného práva sú </w:t>
      </w:r>
      <w:r w:rsidR="00A04024">
        <w:t xml:space="preserve">zásoby Spoločnosti </w:t>
      </w:r>
      <w:r w:rsidR="00A04024" w:rsidRPr="00A34AE6">
        <w:t>(poznámka E.4.)</w:t>
      </w:r>
      <w:r w:rsidR="008C52E6">
        <w:t xml:space="preserve"> a taktiež</w:t>
      </w:r>
      <w:r w:rsidRPr="00A53A2C">
        <w:t>nehnuteľnosti vo výlučnom vlastníctve (podiel: 1/1) FARMY MAJCICHOV, a.s., ktoré sú zapísané na nasledujúcich listoch vlastníctva vedených Správou katastra Trnava:</w:t>
      </w:r>
    </w:p>
    <w:p w:rsidR="00F87D63" w:rsidRPr="00A53A2C" w:rsidRDefault="00F87D63" w:rsidP="00A34AE6">
      <w:pPr>
        <w:pStyle w:val="odstavec"/>
      </w:pPr>
    </w:p>
    <w:p w:rsidR="00F87D63" w:rsidRPr="00A53A2C" w:rsidRDefault="00F87D63" w:rsidP="00A34AE6">
      <w:pPr>
        <w:pStyle w:val="odstavec"/>
      </w:pPr>
      <w:r w:rsidRPr="00A53A2C">
        <w:t>List vlastníctva č.1489, k.ú. Majcichov, obec Majcichov, okres Trnava</w:t>
      </w:r>
    </w:p>
    <w:p w:rsidR="00F87D63" w:rsidRPr="00A53A2C" w:rsidRDefault="00F87D63" w:rsidP="00A34AE6">
      <w:pPr>
        <w:pStyle w:val="odstavec"/>
      </w:pPr>
      <w:r w:rsidRPr="00A53A2C">
        <w:t>List vlastníctva č. 1258, k.ú. Majcichov, obec Majcichov, okres Trnava</w:t>
      </w:r>
    </w:p>
    <w:p w:rsidR="00F87D63" w:rsidRPr="00A53A2C" w:rsidRDefault="00F87D63" w:rsidP="00A34AE6">
      <w:pPr>
        <w:pStyle w:val="odstavec"/>
      </w:pPr>
      <w:r w:rsidRPr="00A53A2C">
        <w:t>List vlastníctva č. 61, k.ú. Vlčkovce, obec Vlčkovce, okres Trnava</w:t>
      </w:r>
    </w:p>
    <w:p w:rsidR="00F87D63" w:rsidRPr="00A53A2C" w:rsidRDefault="00F87D63" w:rsidP="00A34AE6">
      <w:pPr>
        <w:pStyle w:val="odstavec"/>
      </w:pPr>
      <w:r w:rsidRPr="00A53A2C">
        <w:t>List vlastníctva č. 1166, k.ú. Križovany nad Dudváhom, obec Križovany nad Dudváhom, okres Trnava</w:t>
      </w:r>
    </w:p>
    <w:p w:rsidR="00F87D63" w:rsidRPr="00A53A2C" w:rsidRDefault="00F87D63" w:rsidP="00A34AE6">
      <w:pPr>
        <w:pStyle w:val="odstavec"/>
      </w:pPr>
      <w:r w:rsidRPr="00A53A2C">
        <w:t>List vlastníctva č. 890, k.ú. Horný Jatov, obec Trnovec nad Váhom, okres Šaľa</w:t>
      </w:r>
    </w:p>
    <w:p w:rsidR="00F87D63" w:rsidRPr="00A53A2C" w:rsidRDefault="00F87D63" w:rsidP="00A34AE6">
      <w:pPr>
        <w:pStyle w:val="odstavec"/>
      </w:pPr>
      <w:r w:rsidRPr="00A53A2C">
        <w:lastRenderedPageBreak/>
        <w:t>List vlastníctva č.1230, k.ú. Trnovec nad Váhom, obec Trnovec nad Váhom, okres Šaľa</w:t>
      </w:r>
    </w:p>
    <w:p w:rsidR="00F87D63" w:rsidRPr="00A53A2C" w:rsidRDefault="00F87D63" w:rsidP="00F87D63">
      <w:pPr>
        <w:rPr>
          <w:rFonts w:ascii="Arial" w:hAnsi="Arial" w:cs="Arial"/>
          <w:sz w:val="20"/>
          <w:szCs w:val="20"/>
        </w:rPr>
      </w:pPr>
    </w:p>
    <w:p w:rsidR="00F87D63" w:rsidRPr="00A53A2C" w:rsidRDefault="00F87D63" w:rsidP="00A34AE6">
      <w:pPr>
        <w:pStyle w:val="odstavec"/>
      </w:pPr>
      <w:r w:rsidRPr="00A53A2C">
        <w:t xml:space="preserve">V prospech Slovenskej záručnej a rozvojovej banky, so sídlom Štefánikova 27, 814 99 Bratislava je čiastočne založený majetok: </w:t>
      </w:r>
    </w:p>
    <w:p w:rsidR="00F87D63" w:rsidRPr="00A53A2C" w:rsidRDefault="00F87D63" w:rsidP="00A34AE6">
      <w:pPr>
        <w:pStyle w:val="odstavec"/>
      </w:pPr>
    </w:p>
    <w:p w:rsidR="00F87D63" w:rsidRPr="00A53A2C" w:rsidRDefault="00F87D63" w:rsidP="00A34AE6">
      <w:pPr>
        <w:pStyle w:val="odstavec"/>
      </w:pPr>
      <w:r w:rsidRPr="00A53A2C">
        <w:t>List vlastníctva č. 890, k.ú. Horný Jatov, obec Trnovec nad Váhom, okres Šaľa.</w:t>
      </w:r>
    </w:p>
    <w:p w:rsidR="00F87D63" w:rsidRPr="00A53A2C" w:rsidRDefault="00F87D63" w:rsidP="00A34AE6">
      <w:pPr>
        <w:pStyle w:val="odstavec"/>
      </w:pPr>
    </w:p>
    <w:p w:rsidR="00F87D63" w:rsidRPr="00A53A2C" w:rsidRDefault="00F87D63" w:rsidP="00A34AE6">
      <w:pPr>
        <w:pStyle w:val="odstavec"/>
      </w:pPr>
      <w:r w:rsidRPr="00A53A2C">
        <w:t xml:space="preserve">Pri bankových úveroch nie sú špecifikované podmienky, ktoré musí Spoločnosť dodržiavať, aby predišla predčasnej </w:t>
      </w:r>
      <w:r w:rsidRPr="0043492F">
        <w:t xml:space="preserve">splatnosti týchto úverov. Vo všeobecnosti môže nastať stav predčasného splatenia bankových úverov od Nordea Bank Danmark A/S poskytnutých </w:t>
      </w:r>
      <w:r w:rsidRPr="004930E5">
        <w:t>Spoločnosti (</w:t>
      </w:r>
      <w:r w:rsidR="004930E5" w:rsidRPr="004930E5">
        <w:t>suma istiny k 31.12.2014</w:t>
      </w:r>
      <w:r w:rsidR="004930E5" w:rsidRPr="004930E5">
        <w:br/>
        <w:t>20 658 510</w:t>
      </w:r>
      <w:r w:rsidRPr="004930E5">
        <w:t xml:space="preserve"> EUR</w:t>
      </w:r>
      <w:r w:rsidR="004930E5" w:rsidRPr="004930E5">
        <w:t>; suma istiny k 31.12.2013 23 473 336 E</w:t>
      </w:r>
      <w:r w:rsidR="004930E5">
        <w:t>UR</w:t>
      </w:r>
      <w:r w:rsidRPr="0043492F">
        <w:t>) v prípade nedodržania stanovených kritérií Skupinou SlovakietInvest, nie samostatne Spoločnosťou.</w:t>
      </w:r>
    </w:p>
    <w:p w:rsidR="00F87D63" w:rsidRDefault="00F87D63" w:rsidP="00A34AE6">
      <w:pPr>
        <w:pStyle w:val="odstavec"/>
      </w:pPr>
    </w:p>
    <w:p w:rsidR="00F87D63" w:rsidRPr="00E63C40" w:rsidRDefault="00F87D63" w:rsidP="00F87D63">
      <w:pPr>
        <w:pStyle w:val="Nadpis2"/>
      </w:pPr>
      <w:r w:rsidRPr="00E63C40">
        <w:t>Pôžičky prijaté od spriaznených strán</w:t>
      </w:r>
    </w:p>
    <w:p w:rsidR="00F87D63" w:rsidRDefault="00F87D63" w:rsidP="00A34AE6">
      <w:pPr>
        <w:pStyle w:val="odstavec"/>
      </w:pPr>
      <w:r w:rsidRPr="00E63C40">
        <w:t xml:space="preserve">Prehľad pôžičiek prijatých od spriaznených </w:t>
      </w:r>
      <w:r>
        <w:t>strán</w:t>
      </w:r>
      <w:r w:rsidRPr="00E63C40">
        <w:t xml:space="preserve"> je uvedený v nasledujúcej tabuľke:</w:t>
      </w:r>
    </w:p>
    <w:tbl>
      <w:tblPr>
        <w:tblW w:w="0" w:type="auto"/>
        <w:tblInd w:w="426" w:type="dxa"/>
        <w:tblLayout w:type="fixed"/>
        <w:tblCellMar>
          <w:left w:w="70" w:type="dxa"/>
          <w:right w:w="70" w:type="dxa"/>
        </w:tblCellMar>
        <w:tblLook w:val="04A0"/>
      </w:tblPr>
      <w:tblGrid>
        <w:gridCol w:w="3188"/>
        <w:gridCol w:w="796"/>
        <w:gridCol w:w="1010"/>
        <w:gridCol w:w="1501"/>
        <w:gridCol w:w="1214"/>
        <w:gridCol w:w="1459"/>
      </w:tblGrid>
      <w:tr w:rsidR="001C2362" w:rsidTr="00EF7A33">
        <w:trPr>
          <w:trHeight w:val="1440"/>
        </w:trPr>
        <w:tc>
          <w:tcPr>
            <w:tcW w:w="3188" w:type="dxa"/>
            <w:tcBorders>
              <w:top w:val="nil"/>
              <w:left w:val="nil"/>
              <w:bottom w:val="nil"/>
              <w:right w:val="nil"/>
            </w:tcBorders>
            <w:shd w:val="clear" w:color="auto" w:fill="auto"/>
            <w:noWrap/>
            <w:vAlign w:val="bottom"/>
            <w:hideMark/>
          </w:tcPr>
          <w:p w:rsidR="001C2362" w:rsidRDefault="001C2362" w:rsidP="00AB4491">
            <w:pPr>
              <w:jc w:val="center"/>
              <w:rPr>
                <w:rFonts w:ascii="Arial" w:hAnsi="Arial" w:cs="Arial"/>
                <w:b/>
                <w:bCs/>
                <w:sz w:val="18"/>
                <w:szCs w:val="18"/>
              </w:rPr>
            </w:pPr>
            <w:bookmarkStart w:id="69" w:name="RANGE!B24:H39"/>
            <w:bookmarkStart w:id="70" w:name="FWT_loans_2"/>
            <w:r>
              <w:rPr>
                <w:rFonts w:ascii="Arial" w:hAnsi="Arial" w:cs="Arial"/>
                <w:b/>
                <w:bCs/>
                <w:sz w:val="18"/>
                <w:szCs w:val="18"/>
              </w:rPr>
              <w:t>Názov položky</w:t>
            </w:r>
            <w:bookmarkEnd w:id="69"/>
          </w:p>
        </w:tc>
        <w:tc>
          <w:tcPr>
            <w:tcW w:w="796" w:type="dxa"/>
            <w:tcBorders>
              <w:top w:val="nil"/>
              <w:left w:val="nil"/>
              <w:bottom w:val="nil"/>
              <w:right w:val="nil"/>
            </w:tcBorders>
            <w:shd w:val="clear" w:color="auto" w:fill="auto"/>
            <w:noWrap/>
            <w:vAlign w:val="bottom"/>
            <w:hideMark/>
          </w:tcPr>
          <w:p w:rsidR="001C2362" w:rsidRDefault="001C2362" w:rsidP="00AB4491">
            <w:pPr>
              <w:jc w:val="center"/>
              <w:rPr>
                <w:rFonts w:ascii="Arial" w:hAnsi="Arial" w:cs="Arial"/>
                <w:b/>
                <w:bCs/>
                <w:sz w:val="18"/>
                <w:szCs w:val="18"/>
              </w:rPr>
            </w:pPr>
            <w:r>
              <w:rPr>
                <w:rFonts w:ascii="Arial" w:hAnsi="Arial" w:cs="Arial"/>
                <w:b/>
                <w:bCs/>
                <w:sz w:val="18"/>
                <w:szCs w:val="18"/>
              </w:rPr>
              <w:t>Mena</w:t>
            </w:r>
          </w:p>
        </w:tc>
        <w:tc>
          <w:tcPr>
            <w:tcW w:w="1010" w:type="dxa"/>
            <w:tcBorders>
              <w:top w:val="nil"/>
              <w:left w:val="nil"/>
              <w:bottom w:val="nil"/>
              <w:right w:val="nil"/>
            </w:tcBorders>
            <w:shd w:val="clear" w:color="auto" w:fill="auto"/>
            <w:vAlign w:val="bottom"/>
            <w:hideMark/>
          </w:tcPr>
          <w:p w:rsidR="001C2362" w:rsidRDefault="001C2362" w:rsidP="00AB4491">
            <w:pPr>
              <w:jc w:val="center"/>
              <w:rPr>
                <w:rFonts w:ascii="Arial" w:hAnsi="Arial" w:cs="Arial"/>
                <w:b/>
                <w:bCs/>
                <w:sz w:val="18"/>
                <w:szCs w:val="18"/>
              </w:rPr>
            </w:pPr>
            <w:r>
              <w:rPr>
                <w:rFonts w:ascii="Arial" w:hAnsi="Arial" w:cs="Arial"/>
                <w:b/>
                <w:bCs/>
                <w:sz w:val="18"/>
                <w:szCs w:val="18"/>
              </w:rPr>
              <w:t>Úrok p. a. v %</w:t>
            </w:r>
          </w:p>
        </w:tc>
        <w:tc>
          <w:tcPr>
            <w:tcW w:w="1501" w:type="dxa"/>
            <w:tcBorders>
              <w:top w:val="nil"/>
              <w:left w:val="nil"/>
              <w:bottom w:val="nil"/>
              <w:right w:val="nil"/>
            </w:tcBorders>
            <w:shd w:val="clear" w:color="auto" w:fill="auto"/>
            <w:vAlign w:val="bottom"/>
            <w:hideMark/>
          </w:tcPr>
          <w:p w:rsidR="001C2362" w:rsidRDefault="001C2362" w:rsidP="00AB4491">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1C2362" w:rsidRDefault="001C2362" w:rsidP="00AB4491">
            <w:pPr>
              <w:jc w:val="center"/>
              <w:rPr>
                <w:rFonts w:ascii="Arial" w:hAnsi="Arial" w:cs="Arial"/>
                <w:b/>
                <w:bCs/>
                <w:sz w:val="18"/>
                <w:szCs w:val="18"/>
              </w:rPr>
            </w:pPr>
            <w:r>
              <w:rPr>
                <w:rFonts w:ascii="Arial" w:hAnsi="Arial" w:cs="Arial"/>
                <w:b/>
                <w:bCs/>
                <w:sz w:val="18"/>
                <w:szCs w:val="18"/>
              </w:rPr>
              <w:t>Suma istiny v EUR k 31.12.2014</w:t>
            </w:r>
          </w:p>
        </w:tc>
        <w:tc>
          <w:tcPr>
            <w:tcW w:w="1459" w:type="dxa"/>
            <w:tcBorders>
              <w:top w:val="nil"/>
              <w:left w:val="nil"/>
              <w:bottom w:val="nil"/>
              <w:right w:val="nil"/>
            </w:tcBorders>
            <w:shd w:val="clear" w:color="auto" w:fill="auto"/>
            <w:vAlign w:val="bottom"/>
            <w:hideMark/>
          </w:tcPr>
          <w:p w:rsidR="001C2362" w:rsidRDefault="001C2362" w:rsidP="00AB4491">
            <w:pPr>
              <w:jc w:val="center"/>
              <w:rPr>
                <w:rFonts w:ascii="Arial" w:hAnsi="Arial" w:cs="Arial"/>
                <w:b/>
                <w:bCs/>
                <w:sz w:val="18"/>
                <w:szCs w:val="18"/>
              </w:rPr>
            </w:pPr>
            <w:r>
              <w:rPr>
                <w:rFonts w:ascii="Arial" w:hAnsi="Arial" w:cs="Arial"/>
                <w:b/>
                <w:bCs/>
                <w:sz w:val="18"/>
                <w:szCs w:val="18"/>
              </w:rPr>
              <w:t>Suma istiny v EUR k 31.12.2013</w:t>
            </w:r>
          </w:p>
        </w:tc>
      </w:tr>
      <w:tr w:rsidR="001C2362" w:rsidTr="00EF7A33">
        <w:trPr>
          <w:trHeight w:val="240"/>
        </w:trPr>
        <w:tc>
          <w:tcPr>
            <w:tcW w:w="3188" w:type="dxa"/>
            <w:tcBorders>
              <w:top w:val="nil"/>
              <w:left w:val="nil"/>
              <w:bottom w:val="single" w:sz="4" w:space="0" w:color="auto"/>
              <w:right w:val="nil"/>
            </w:tcBorders>
            <w:shd w:val="clear" w:color="auto" w:fill="auto"/>
            <w:noWrap/>
            <w:vAlign w:val="bottom"/>
            <w:hideMark/>
          </w:tcPr>
          <w:p w:rsidR="001C2362" w:rsidRDefault="001C2362" w:rsidP="00AB4491">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1C2362" w:rsidRDefault="001C2362" w:rsidP="00AB4491">
            <w:pPr>
              <w:jc w:val="center"/>
              <w:rPr>
                <w:rFonts w:ascii="Arial" w:hAnsi="Arial" w:cs="Arial"/>
                <w:sz w:val="18"/>
                <w:szCs w:val="18"/>
              </w:rPr>
            </w:pPr>
            <w:r>
              <w:rPr>
                <w:rFonts w:ascii="Arial" w:hAnsi="Arial" w:cs="Arial"/>
                <w:sz w:val="18"/>
                <w:szCs w:val="18"/>
              </w:rPr>
              <w:t>b</w:t>
            </w:r>
          </w:p>
        </w:tc>
        <w:tc>
          <w:tcPr>
            <w:tcW w:w="1010" w:type="dxa"/>
            <w:tcBorders>
              <w:top w:val="nil"/>
              <w:left w:val="nil"/>
              <w:bottom w:val="single" w:sz="4" w:space="0" w:color="auto"/>
              <w:right w:val="nil"/>
            </w:tcBorders>
            <w:shd w:val="clear" w:color="auto" w:fill="auto"/>
            <w:noWrap/>
            <w:vAlign w:val="bottom"/>
            <w:hideMark/>
          </w:tcPr>
          <w:p w:rsidR="001C2362" w:rsidRDefault="001C2362" w:rsidP="00AB4491">
            <w:pPr>
              <w:jc w:val="center"/>
              <w:rPr>
                <w:rFonts w:ascii="Arial" w:hAnsi="Arial" w:cs="Arial"/>
                <w:sz w:val="18"/>
                <w:szCs w:val="18"/>
              </w:rPr>
            </w:pPr>
            <w:r>
              <w:rPr>
                <w:rFonts w:ascii="Arial" w:hAnsi="Arial" w:cs="Arial"/>
                <w:sz w:val="18"/>
                <w:szCs w:val="18"/>
              </w:rPr>
              <w:t>c</w:t>
            </w:r>
          </w:p>
        </w:tc>
        <w:tc>
          <w:tcPr>
            <w:tcW w:w="1501" w:type="dxa"/>
            <w:tcBorders>
              <w:top w:val="nil"/>
              <w:left w:val="nil"/>
              <w:bottom w:val="single" w:sz="4" w:space="0" w:color="auto"/>
              <w:right w:val="nil"/>
            </w:tcBorders>
            <w:shd w:val="clear" w:color="auto" w:fill="auto"/>
            <w:noWrap/>
            <w:vAlign w:val="bottom"/>
            <w:hideMark/>
          </w:tcPr>
          <w:p w:rsidR="001C2362" w:rsidRDefault="001C2362" w:rsidP="00AB4491">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1C2362" w:rsidRDefault="001C2362" w:rsidP="00AB4491">
            <w:pPr>
              <w:jc w:val="center"/>
              <w:rPr>
                <w:rFonts w:ascii="Arial" w:hAnsi="Arial" w:cs="Arial"/>
                <w:sz w:val="18"/>
                <w:szCs w:val="18"/>
              </w:rPr>
            </w:pPr>
            <w:r>
              <w:rPr>
                <w:rFonts w:ascii="Arial" w:hAnsi="Arial" w:cs="Arial"/>
                <w:sz w:val="18"/>
                <w:szCs w:val="18"/>
              </w:rPr>
              <w:t>e</w:t>
            </w:r>
          </w:p>
        </w:tc>
        <w:tc>
          <w:tcPr>
            <w:tcW w:w="1459" w:type="dxa"/>
            <w:tcBorders>
              <w:top w:val="nil"/>
              <w:left w:val="nil"/>
              <w:bottom w:val="single" w:sz="4" w:space="0" w:color="auto"/>
              <w:right w:val="nil"/>
            </w:tcBorders>
            <w:shd w:val="clear" w:color="auto" w:fill="auto"/>
            <w:noWrap/>
            <w:vAlign w:val="bottom"/>
            <w:hideMark/>
          </w:tcPr>
          <w:p w:rsidR="001C2362" w:rsidRDefault="001C2362" w:rsidP="00AB4491">
            <w:pPr>
              <w:jc w:val="center"/>
              <w:rPr>
                <w:rFonts w:ascii="Arial" w:hAnsi="Arial" w:cs="Arial"/>
                <w:sz w:val="18"/>
                <w:szCs w:val="18"/>
              </w:rPr>
            </w:pPr>
            <w:r>
              <w:rPr>
                <w:rFonts w:ascii="Arial" w:hAnsi="Arial" w:cs="Arial"/>
                <w:sz w:val="18"/>
                <w:szCs w:val="18"/>
              </w:rPr>
              <w:t>f</w:t>
            </w:r>
          </w:p>
        </w:tc>
      </w:tr>
      <w:tr w:rsidR="001C2362" w:rsidTr="00EF7A33">
        <w:trPr>
          <w:trHeight w:val="240"/>
        </w:trPr>
        <w:tc>
          <w:tcPr>
            <w:tcW w:w="3188"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r>
              <w:rPr>
                <w:rFonts w:ascii="Arial" w:hAnsi="Arial" w:cs="Arial"/>
                <w:b/>
                <w:bCs/>
                <w:sz w:val="18"/>
                <w:szCs w:val="18"/>
              </w:rPr>
              <w:t>Dlhodobé pôžičky:</w:t>
            </w:r>
          </w:p>
        </w:tc>
        <w:tc>
          <w:tcPr>
            <w:tcW w:w="796"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p>
        </w:tc>
        <w:tc>
          <w:tcPr>
            <w:tcW w:w="1010"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p>
        </w:tc>
        <w:tc>
          <w:tcPr>
            <w:tcW w:w="1501"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b/>
                <w:bCs/>
                <w:sz w:val="18"/>
                <w:szCs w:val="18"/>
              </w:rPr>
            </w:pPr>
            <w:r>
              <w:rPr>
                <w:rFonts w:ascii="Arial" w:hAnsi="Arial" w:cs="Arial"/>
                <w:b/>
                <w:bCs/>
                <w:sz w:val="18"/>
                <w:szCs w:val="18"/>
              </w:rPr>
              <w:t>0</w:t>
            </w:r>
          </w:p>
        </w:tc>
        <w:tc>
          <w:tcPr>
            <w:tcW w:w="1459"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b/>
                <w:bCs/>
                <w:sz w:val="18"/>
                <w:szCs w:val="18"/>
              </w:rPr>
            </w:pPr>
            <w:r>
              <w:rPr>
                <w:rFonts w:ascii="Arial" w:hAnsi="Arial" w:cs="Arial"/>
                <w:b/>
                <w:bCs/>
                <w:sz w:val="18"/>
                <w:szCs w:val="18"/>
              </w:rPr>
              <w:t>0</w:t>
            </w:r>
          </w:p>
        </w:tc>
      </w:tr>
      <w:tr w:rsidR="001C2362" w:rsidTr="00EF7A33">
        <w:trPr>
          <w:trHeight w:val="240"/>
        </w:trPr>
        <w:tc>
          <w:tcPr>
            <w:tcW w:w="3188"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p>
        </w:tc>
        <w:tc>
          <w:tcPr>
            <w:tcW w:w="1010"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p>
        </w:tc>
        <w:tc>
          <w:tcPr>
            <w:tcW w:w="1501"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b/>
                <w:bCs/>
                <w:sz w:val="18"/>
                <w:szCs w:val="18"/>
              </w:rPr>
            </w:pPr>
            <w:r>
              <w:rPr>
                <w:rFonts w:ascii="Arial" w:hAnsi="Arial" w:cs="Arial"/>
                <w:b/>
                <w:bCs/>
                <w:sz w:val="18"/>
                <w:szCs w:val="18"/>
              </w:rPr>
              <w:t>2 776 427</w:t>
            </w:r>
          </w:p>
        </w:tc>
        <w:tc>
          <w:tcPr>
            <w:tcW w:w="1459"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b/>
                <w:bCs/>
                <w:sz w:val="18"/>
                <w:szCs w:val="18"/>
              </w:rPr>
            </w:pPr>
            <w:r>
              <w:rPr>
                <w:rFonts w:ascii="Arial" w:hAnsi="Arial" w:cs="Arial"/>
                <w:b/>
                <w:bCs/>
                <w:sz w:val="18"/>
                <w:szCs w:val="18"/>
              </w:rPr>
              <w:t>0</w:t>
            </w:r>
          </w:p>
        </w:tc>
      </w:tr>
      <w:tr w:rsidR="001C2362" w:rsidTr="00EF7A33">
        <w:trPr>
          <w:trHeight w:val="240"/>
        </w:trPr>
        <w:tc>
          <w:tcPr>
            <w:tcW w:w="3188" w:type="dxa"/>
            <w:tcBorders>
              <w:top w:val="nil"/>
              <w:left w:val="nil"/>
              <w:bottom w:val="nil"/>
              <w:right w:val="nil"/>
            </w:tcBorders>
            <w:shd w:val="clear" w:color="auto" w:fill="auto"/>
            <w:noWrap/>
            <w:vAlign w:val="bottom"/>
            <w:hideMark/>
          </w:tcPr>
          <w:p w:rsidR="001C2362" w:rsidRDefault="001C2362" w:rsidP="00AB4491">
            <w:pPr>
              <w:rPr>
                <w:rFonts w:ascii="Arial" w:hAnsi="Arial" w:cs="Arial"/>
                <w:sz w:val="18"/>
                <w:szCs w:val="18"/>
              </w:rPr>
            </w:pPr>
            <w:r>
              <w:rPr>
                <w:rFonts w:ascii="Arial" w:hAnsi="Arial" w:cs="Arial"/>
                <w:sz w:val="18"/>
                <w:szCs w:val="18"/>
              </w:rPr>
              <w:t>Farma Jatov, spol. s r.o.</w:t>
            </w:r>
          </w:p>
        </w:tc>
        <w:tc>
          <w:tcPr>
            <w:tcW w:w="796" w:type="dxa"/>
            <w:tcBorders>
              <w:top w:val="nil"/>
              <w:left w:val="nil"/>
              <w:bottom w:val="nil"/>
              <w:right w:val="nil"/>
            </w:tcBorders>
            <w:shd w:val="clear" w:color="auto" w:fill="auto"/>
            <w:noWrap/>
            <w:vAlign w:val="bottom"/>
            <w:hideMark/>
          </w:tcPr>
          <w:p w:rsidR="001C2362" w:rsidRDefault="001C2362" w:rsidP="00AB4491">
            <w:pPr>
              <w:jc w:val="center"/>
              <w:rPr>
                <w:rFonts w:ascii="Arial" w:hAnsi="Arial" w:cs="Arial"/>
                <w:sz w:val="18"/>
                <w:szCs w:val="18"/>
              </w:rPr>
            </w:pPr>
            <w:r>
              <w:rPr>
                <w:rFonts w:ascii="Arial" w:hAnsi="Arial" w:cs="Arial"/>
                <w:sz w:val="18"/>
                <w:szCs w:val="18"/>
              </w:rPr>
              <w:t>EUR</w:t>
            </w:r>
          </w:p>
        </w:tc>
        <w:tc>
          <w:tcPr>
            <w:tcW w:w="1010"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sz w:val="18"/>
                <w:szCs w:val="18"/>
              </w:rPr>
            </w:pPr>
            <w:r>
              <w:rPr>
                <w:rFonts w:ascii="Arial" w:hAnsi="Arial" w:cs="Arial"/>
                <w:sz w:val="18"/>
                <w:szCs w:val="18"/>
              </w:rPr>
              <w:t>3,15%</w:t>
            </w:r>
          </w:p>
        </w:tc>
        <w:tc>
          <w:tcPr>
            <w:tcW w:w="1501"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sz w:val="18"/>
                <w:szCs w:val="18"/>
              </w:rPr>
            </w:pPr>
            <w:r>
              <w:rPr>
                <w:rFonts w:ascii="Arial" w:hAnsi="Arial" w:cs="Arial"/>
                <w:sz w:val="18"/>
                <w:szCs w:val="18"/>
              </w:rPr>
              <w:t>31.12.2015</w:t>
            </w:r>
          </w:p>
        </w:tc>
        <w:tc>
          <w:tcPr>
            <w:tcW w:w="1214" w:type="dxa"/>
            <w:tcBorders>
              <w:top w:val="nil"/>
              <w:left w:val="nil"/>
              <w:bottom w:val="nil"/>
              <w:right w:val="nil"/>
            </w:tcBorders>
            <w:shd w:val="clear" w:color="auto" w:fill="auto"/>
            <w:vAlign w:val="bottom"/>
            <w:hideMark/>
          </w:tcPr>
          <w:p w:rsidR="001C2362" w:rsidRDefault="001C2362" w:rsidP="00AB4491">
            <w:pPr>
              <w:jc w:val="right"/>
              <w:rPr>
                <w:rFonts w:ascii="Arial" w:hAnsi="Arial" w:cs="Arial"/>
                <w:sz w:val="18"/>
                <w:szCs w:val="18"/>
              </w:rPr>
            </w:pPr>
            <w:r>
              <w:rPr>
                <w:rFonts w:ascii="Arial" w:hAnsi="Arial" w:cs="Arial"/>
                <w:sz w:val="18"/>
                <w:szCs w:val="18"/>
              </w:rPr>
              <w:t>1 489 416</w:t>
            </w:r>
          </w:p>
        </w:tc>
        <w:tc>
          <w:tcPr>
            <w:tcW w:w="1459" w:type="dxa"/>
            <w:tcBorders>
              <w:top w:val="nil"/>
              <w:left w:val="nil"/>
              <w:bottom w:val="nil"/>
              <w:right w:val="nil"/>
            </w:tcBorders>
            <w:shd w:val="clear" w:color="auto" w:fill="auto"/>
            <w:vAlign w:val="bottom"/>
            <w:hideMark/>
          </w:tcPr>
          <w:p w:rsidR="001C2362" w:rsidRDefault="001C2362" w:rsidP="00AB4491">
            <w:pPr>
              <w:jc w:val="right"/>
              <w:rPr>
                <w:rFonts w:ascii="Arial" w:hAnsi="Arial" w:cs="Arial"/>
                <w:sz w:val="18"/>
                <w:szCs w:val="18"/>
              </w:rPr>
            </w:pPr>
            <w:r>
              <w:rPr>
                <w:rFonts w:ascii="Arial" w:hAnsi="Arial" w:cs="Arial"/>
                <w:sz w:val="18"/>
                <w:szCs w:val="18"/>
              </w:rPr>
              <w:t>0</w:t>
            </w:r>
          </w:p>
        </w:tc>
      </w:tr>
      <w:tr w:rsidR="001C2362" w:rsidTr="00EF7A33">
        <w:trPr>
          <w:trHeight w:val="240"/>
        </w:trPr>
        <w:tc>
          <w:tcPr>
            <w:tcW w:w="3188" w:type="dxa"/>
            <w:tcBorders>
              <w:top w:val="nil"/>
              <w:left w:val="nil"/>
              <w:bottom w:val="nil"/>
              <w:right w:val="nil"/>
            </w:tcBorders>
            <w:shd w:val="clear" w:color="auto" w:fill="auto"/>
            <w:noWrap/>
            <w:vAlign w:val="bottom"/>
            <w:hideMark/>
          </w:tcPr>
          <w:p w:rsidR="001C2362" w:rsidRDefault="001C2362" w:rsidP="00AB4491">
            <w:pPr>
              <w:rPr>
                <w:rFonts w:ascii="Arial" w:hAnsi="Arial" w:cs="Arial"/>
                <w:sz w:val="18"/>
                <w:szCs w:val="18"/>
              </w:rPr>
            </w:pPr>
            <w:r>
              <w:rPr>
                <w:rFonts w:ascii="Arial" w:hAnsi="Arial" w:cs="Arial"/>
                <w:sz w:val="18"/>
                <w:szCs w:val="18"/>
              </w:rPr>
              <w:t>SlovakietInvest A/S</w:t>
            </w:r>
          </w:p>
        </w:tc>
        <w:tc>
          <w:tcPr>
            <w:tcW w:w="796" w:type="dxa"/>
            <w:tcBorders>
              <w:top w:val="nil"/>
              <w:left w:val="nil"/>
              <w:bottom w:val="nil"/>
              <w:right w:val="nil"/>
            </w:tcBorders>
            <w:shd w:val="clear" w:color="auto" w:fill="auto"/>
            <w:noWrap/>
            <w:vAlign w:val="bottom"/>
            <w:hideMark/>
          </w:tcPr>
          <w:p w:rsidR="001C2362" w:rsidRDefault="001C2362" w:rsidP="00AB4491">
            <w:pPr>
              <w:jc w:val="center"/>
              <w:rPr>
                <w:rFonts w:ascii="Arial" w:hAnsi="Arial" w:cs="Arial"/>
                <w:sz w:val="18"/>
                <w:szCs w:val="18"/>
              </w:rPr>
            </w:pPr>
            <w:r>
              <w:rPr>
                <w:rFonts w:ascii="Arial" w:hAnsi="Arial" w:cs="Arial"/>
                <w:sz w:val="18"/>
                <w:szCs w:val="18"/>
              </w:rPr>
              <w:t>EUR</w:t>
            </w:r>
          </w:p>
        </w:tc>
        <w:tc>
          <w:tcPr>
            <w:tcW w:w="1010"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sz w:val="18"/>
                <w:szCs w:val="18"/>
              </w:rPr>
            </w:pPr>
            <w:r>
              <w:rPr>
                <w:rFonts w:ascii="Arial" w:hAnsi="Arial" w:cs="Arial"/>
                <w:sz w:val="18"/>
                <w:szCs w:val="18"/>
              </w:rPr>
              <w:t>3,15%</w:t>
            </w:r>
          </w:p>
        </w:tc>
        <w:tc>
          <w:tcPr>
            <w:tcW w:w="1501"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sz w:val="18"/>
                <w:szCs w:val="18"/>
              </w:rPr>
            </w:pPr>
            <w:r>
              <w:rPr>
                <w:rFonts w:ascii="Arial" w:hAnsi="Arial" w:cs="Arial"/>
                <w:sz w:val="18"/>
                <w:szCs w:val="18"/>
              </w:rPr>
              <w:t>31.12.2015</w:t>
            </w:r>
          </w:p>
        </w:tc>
        <w:tc>
          <w:tcPr>
            <w:tcW w:w="1214" w:type="dxa"/>
            <w:tcBorders>
              <w:top w:val="nil"/>
              <w:left w:val="nil"/>
              <w:bottom w:val="nil"/>
              <w:right w:val="nil"/>
            </w:tcBorders>
            <w:shd w:val="clear" w:color="auto" w:fill="auto"/>
            <w:vAlign w:val="bottom"/>
            <w:hideMark/>
          </w:tcPr>
          <w:p w:rsidR="001C2362" w:rsidRDefault="001C2362" w:rsidP="00AB4491">
            <w:pPr>
              <w:jc w:val="right"/>
              <w:rPr>
                <w:rFonts w:ascii="Arial" w:hAnsi="Arial" w:cs="Arial"/>
                <w:sz w:val="18"/>
                <w:szCs w:val="18"/>
              </w:rPr>
            </w:pPr>
            <w:r>
              <w:rPr>
                <w:rFonts w:ascii="Arial" w:hAnsi="Arial" w:cs="Arial"/>
                <w:sz w:val="18"/>
                <w:szCs w:val="18"/>
              </w:rPr>
              <w:t>722 437</w:t>
            </w:r>
          </w:p>
        </w:tc>
        <w:tc>
          <w:tcPr>
            <w:tcW w:w="1459" w:type="dxa"/>
            <w:tcBorders>
              <w:top w:val="nil"/>
              <w:left w:val="nil"/>
              <w:bottom w:val="nil"/>
              <w:right w:val="nil"/>
            </w:tcBorders>
            <w:shd w:val="clear" w:color="auto" w:fill="auto"/>
            <w:vAlign w:val="bottom"/>
            <w:hideMark/>
          </w:tcPr>
          <w:p w:rsidR="001C2362" w:rsidRDefault="001C2362" w:rsidP="00AB4491">
            <w:pPr>
              <w:jc w:val="right"/>
              <w:rPr>
                <w:rFonts w:ascii="Arial" w:hAnsi="Arial" w:cs="Arial"/>
                <w:sz w:val="18"/>
                <w:szCs w:val="18"/>
              </w:rPr>
            </w:pPr>
            <w:r>
              <w:rPr>
                <w:rFonts w:ascii="Arial" w:hAnsi="Arial" w:cs="Arial"/>
                <w:sz w:val="18"/>
                <w:szCs w:val="18"/>
              </w:rPr>
              <w:t>0</w:t>
            </w:r>
          </w:p>
        </w:tc>
      </w:tr>
      <w:tr w:rsidR="001C2362" w:rsidTr="00EF7A33">
        <w:trPr>
          <w:trHeight w:val="240"/>
        </w:trPr>
        <w:tc>
          <w:tcPr>
            <w:tcW w:w="3188" w:type="dxa"/>
            <w:tcBorders>
              <w:top w:val="nil"/>
              <w:left w:val="nil"/>
              <w:bottom w:val="nil"/>
              <w:right w:val="nil"/>
            </w:tcBorders>
            <w:shd w:val="clear" w:color="auto" w:fill="auto"/>
            <w:noWrap/>
            <w:vAlign w:val="bottom"/>
            <w:hideMark/>
          </w:tcPr>
          <w:p w:rsidR="001C2362" w:rsidRDefault="001C2362" w:rsidP="00AB4491">
            <w:pPr>
              <w:rPr>
                <w:rFonts w:ascii="Arial" w:hAnsi="Arial" w:cs="Arial"/>
                <w:sz w:val="18"/>
                <w:szCs w:val="18"/>
              </w:rPr>
            </w:pPr>
            <w:r>
              <w:rPr>
                <w:rFonts w:ascii="Arial" w:hAnsi="Arial" w:cs="Arial"/>
                <w:sz w:val="18"/>
                <w:szCs w:val="18"/>
              </w:rPr>
              <w:t>Farma Jatov, spol. s r.o.</w:t>
            </w:r>
          </w:p>
        </w:tc>
        <w:tc>
          <w:tcPr>
            <w:tcW w:w="796" w:type="dxa"/>
            <w:tcBorders>
              <w:top w:val="nil"/>
              <w:left w:val="nil"/>
              <w:bottom w:val="nil"/>
              <w:right w:val="nil"/>
            </w:tcBorders>
            <w:shd w:val="clear" w:color="auto" w:fill="auto"/>
            <w:noWrap/>
            <w:vAlign w:val="bottom"/>
            <w:hideMark/>
          </w:tcPr>
          <w:p w:rsidR="001C2362" w:rsidRDefault="001C2362" w:rsidP="00AB4491">
            <w:pPr>
              <w:jc w:val="center"/>
              <w:rPr>
                <w:rFonts w:ascii="Arial" w:hAnsi="Arial" w:cs="Arial"/>
                <w:sz w:val="18"/>
                <w:szCs w:val="18"/>
              </w:rPr>
            </w:pPr>
            <w:r>
              <w:rPr>
                <w:rFonts w:ascii="Arial" w:hAnsi="Arial" w:cs="Arial"/>
                <w:sz w:val="18"/>
                <w:szCs w:val="18"/>
              </w:rPr>
              <w:t>EUR</w:t>
            </w:r>
          </w:p>
        </w:tc>
        <w:tc>
          <w:tcPr>
            <w:tcW w:w="1010"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sz w:val="18"/>
                <w:szCs w:val="18"/>
              </w:rPr>
            </w:pPr>
            <w:r>
              <w:rPr>
                <w:rFonts w:ascii="Arial" w:hAnsi="Arial" w:cs="Arial"/>
                <w:sz w:val="18"/>
                <w:szCs w:val="18"/>
              </w:rPr>
              <w:t>3,15%</w:t>
            </w:r>
          </w:p>
        </w:tc>
        <w:tc>
          <w:tcPr>
            <w:tcW w:w="1501"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sz w:val="18"/>
                <w:szCs w:val="18"/>
              </w:rPr>
            </w:pPr>
            <w:r>
              <w:rPr>
                <w:rFonts w:ascii="Arial" w:hAnsi="Arial" w:cs="Arial"/>
                <w:sz w:val="18"/>
                <w:szCs w:val="18"/>
              </w:rPr>
              <w:t>31.12.2015</w:t>
            </w:r>
          </w:p>
        </w:tc>
        <w:tc>
          <w:tcPr>
            <w:tcW w:w="1214" w:type="dxa"/>
            <w:tcBorders>
              <w:top w:val="nil"/>
              <w:left w:val="nil"/>
              <w:bottom w:val="nil"/>
              <w:right w:val="nil"/>
            </w:tcBorders>
            <w:shd w:val="clear" w:color="auto" w:fill="auto"/>
            <w:vAlign w:val="bottom"/>
            <w:hideMark/>
          </w:tcPr>
          <w:p w:rsidR="001C2362" w:rsidRDefault="001C2362" w:rsidP="00AB4491">
            <w:pPr>
              <w:jc w:val="right"/>
              <w:rPr>
                <w:rFonts w:ascii="Arial" w:hAnsi="Arial" w:cs="Arial"/>
                <w:sz w:val="18"/>
                <w:szCs w:val="18"/>
              </w:rPr>
            </w:pPr>
            <w:r>
              <w:rPr>
                <w:rFonts w:ascii="Arial" w:hAnsi="Arial" w:cs="Arial"/>
                <w:sz w:val="18"/>
                <w:szCs w:val="18"/>
              </w:rPr>
              <w:t>564 574</w:t>
            </w:r>
          </w:p>
        </w:tc>
        <w:tc>
          <w:tcPr>
            <w:tcW w:w="1459" w:type="dxa"/>
            <w:tcBorders>
              <w:top w:val="nil"/>
              <w:left w:val="nil"/>
              <w:bottom w:val="nil"/>
              <w:right w:val="nil"/>
            </w:tcBorders>
            <w:shd w:val="clear" w:color="auto" w:fill="auto"/>
            <w:vAlign w:val="bottom"/>
            <w:hideMark/>
          </w:tcPr>
          <w:p w:rsidR="001C2362" w:rsidRDefault="001C2362" w:rsidP="00AB4491">
            <w:pPr>
              <w:jc w:val="right"/>
              <w:rPr>
                <w:rFonts w:ascii="Arial" w:hAnsi="Arial" w:cs="Arial"/>
                <w:sz w:val="18"/>
                <w:szCs w:val="18"/>
              </w:rPr>
            </w:pPr>
            <w:r>
              <w:rPr>
                <w:rFonts w:ascii="Arial" w:hAnsi="Arial" w:cs="Arial"/>
                <w:sz w:val="18"/>
                <w:szCs w:val="18"/>
              </w:rPr>
              <w:t>0</w:t>
            </w:r>
          </w:p>
        </w:tc>
      </w:tr>
      <w:tr w:rsidR="001C2362" w:rsidTr="00EF7A33">
        <w:trPr>
          <w:trHeight w:val="240"/>
        </w:trPr>
        <w:tc>
          <w:tcPr>
            <w:tcW w:w="3984" w:type="dxa"/>
            <w:gridSpan w:val="2"/>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r>
              <w:rPr>
                <w:rFonts w:ascii="Arial" w:hAnsi="Arial" w:cs="Arial"/>
                <w:b/>
                <w:bCs/>
                <w:sz w:val="18"/>
                <w:szCs w:val="18"/>
              </w:rPr>
              <w:t>Krátkodobé finančné výpomoci:</w:t>
            </w:r>
          </w:p>
        </w:tc>
        <w:tc>
          <w:tcPr>
            <w:tcW w:w="1010"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p>
        </w:tc>
        <w:tc>
          <w:tcPr>
            <w:tcW w:w="1501"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b/>
                <w:bCs/>
                <w:sz w:val="18"/>
                <w:szCs w:val="18"/>
              </w:rPr>
            </w:pPr>
            <w:r>
              <w:rPr>
                <w:rFonts w:ascii="Arial" w:hAnsi="Arial" w:cs="Arial"/>
                <w:b/>
                <w:bCs/>
                <w:sz w:val="18"/>
                <w:szCs w:val="18"/>
              </w:rPr>
              <w:t>0</w:t>
            </w:r>
          </w:p>
        </w:tc>
        <w:tc>
          <w:tcPr>
            <w:tcW w:w="1459" w:type="dxa"/>
            <w:tcBorders>
              <w:top w:val="nil"/>
              <w:left w:val="nil"/>
              <w:bottom w:val="nil"/>
              <w:right w:val="nil"/>
            </w:tcBorders>
            <w:shd w:val="clear" w:color="auto" w:fill="auto"/>
            <w:noWrap/>
            <w:vAlign w:val="bottom"/>
            <w:hideMark/>
          </w:tcPr>
          <w:p w:rsidR="001C2362" w:rsidRDefault="001C2362" w:rsidP="00AB4491">
            <w:pPr>
              <w:jc w:val="right"/>
              <w:rPr>
                <w:rFonts w:ascii="Arial" w:hAnsi="Arial" w:cs="Arial"/>
                <w:b/>
                <w:bCs/>
                <w:sz w:val="18"/>
                <w:szCs w:val="18"/>
              </w:rPr>
            </w:pPr>
            <w:r>
              <w:rPr>
                <w:rFonts w:ascii="Arial" w:hAnsi="Arial" w:cs="Arial"/>
                <w:b/>
                <w:bCs/>
                <w:sz w:val="18"/>
                <w:szCs w:val="18"/>
              </w:rPr>
              <w:t>0</w:t>
            </w:r>
          </w:p>
        </w:tc>
      </w:tr>
      <w:tr w:rsidR="001C2362" w:rsidTr="00EF7A33">
        <w:trPr>
          <w:trHeight w:val="255"/>
        </w:trPr>
        <w:tc>
          <w:tcPr>
            <w:tcW w:w="3188"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p>
        </w:tc>
        <w:tc>
          <w:tcPr>
            <w:tcW w:w="1010"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p>
        </w:tc>
        <w:tc>
          <w:tcPr>
            <w:tcW w:w="1501" w:type="dxa"/>
            <w:tcBorders>
              <w:top w:val="nil"/>
              <w:left w:val="nil"/>
              <w:bottom w:val="nil"/>
              <w:right w:val="nil"/>
            </w:tcBorders>
            <w:shd w:val="clear" w:color="auto" w:fill="auto"/>
            <w:noWrap/>
            <w:vAlign w:val="bottom"/>
            <w:hideMark/>
          </w:tcPr>
          <w:p w:rsidR="001C2362" w:rsidRDefault="001C2362" w:rsidP="00AB4491">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rsidR="001C2362" w:rsidRDefault="001C2362" w:rsidP="00AB4491">
            <w:pPr>
              <w:jc w:val="right"/>
              <w:rPr>
                <w:rFonts w:ascii="Arial" w:hAnsi="Arial" w:cs="Arial"/>
                <w:b/>
                <w:bCs/>
                <w:sz w:val="18"/>
                <w:szCs w:val="18"/>
              </w:rPr>
            </w:pPr>
            <w:r>
              <w:rPr>
                <w:rFonts w:ascii="Arial" w:hAnsi="Arial" w:cs="Arial"/>
                <w:b/>
                <w:bCs/>
                <w:sz w:val="18"/>
                <w:szCs w:val="18"/>
              </w:rPr>
              <w:t>2 776 427</w:t>
            </w:r>
          </w:p>
        </w:tc>
        <w:tc>
          <w:tcPr>
            <w:tcW w:w="1459" w:type="dxa"/>
            <w:tcBorders>
              <w:top w:val="single" w:sz="4" w:space="0" w:color="auto"/>
              <w:left w:val="nil"/>
              <w:bottom w:val="double" w:sz="6" w:space="0" w:color="auto"/>
              <w:right w:val="nil"/>
            </w:tcBorders>
            <w:shd w:val="clear" w:color="auto" w:fill="auto"/>
            <w:noWrap/>
            <w:vAlign w:val="bottom"/>
            <w:hideMark/>
          </w:tcPr>
          <w:p w:rsidR="001C2362" w:rsidRDefault="001C2362" w:rsidP="00AB4491">
            <w:pPr>
              <w:jc w:val="right"/>
              <w:rPr>
                <w:rFonts w:ascii="Arial" w:hAnsi="Arial" w:cs="Arial"/>
                <w:b/>
                <w:bCs/>
                <w:sz w:val="18"/>
                <w:szCs w:val="18"/>
              </w:rPr>
            </w:pPr>
            <w:r>
              <w:rPr>
                <w:rFonts w:ascii="Arial" w:hAnsi="Arial" w:cs="Arial"/>
                <w:b/>
                <w:bCs/>
                <w:sz w:val="18"/>
                <w:szCs w:val="18"/>
              </w:rPr>
              <w:t>0</w:t>
            </w:r>
          </w:p>
        </w:tc>
      </w:tr>
      <w:bookmarkEnd w:id="70"/>
    </w:tbl>
    <w:p w:rsidR="00F87D63" w:rsidRDefault="00F87D63" w:rsidP="00A34AE6">
      <w:pPr>
        <w:pStyle w:val="odstavec"/>
      </w:pPr>
    </w:p>
    <w:p w:rsidR="00F87D63" w:rsidRPr="00E63C40" w:rsidRDefault="00F87D63" w:rsidP="00F87D63">
      <w:pPr>
        <w:pStyle w:val="Nadpis2"/>
      </w:pPr>
      <w:r w:rsidRPr="00E63C40">
        <w:t>Časové rozlíšenie</w:t>
      </w:r>
    </w:p>
    <w:p w:rsidR="00F87D63" w:rsidRDefault="00F87D63" w:rsidP="00A34AE6">
      <w:pPr>
        <w:pStyle w:val="odstavec"/>
      </w:pPr>
      <w:r w:rsidRPr="00E63C40">
        <w:t>Štruktúra časového rozlíšenia je uvedená v nasledujúcej tabuľke:</w:t>
      </w:r>
    </w:p>
    <w:tbl>
      <w:tblPr>
        <w:tblW w:w="0" w:type="auto"/>
        <w:tblInd w:w="426" w:type="dxa"/>
        <w:tblLayout w:type="fixed"/>
        <w:tblCellMar>
          <w:left w:w="70" w:type="dxa"/>
          <w:right w:w="70" w:type="dxa"/>
        </w:tblCellMar>
        <w:tblLook w:val="04A0"/>
      </w:tblPr>
      <w:tblGrid>
        <w:gridCol w:w="4056"/>
        <w:gridCol w:w="2592"/>
        <w:gridCol w:w="2592"/>
      </w:tblGrid>
      <w:tr w:rsidR="00F87D63" w:rsidTr="00AB4491">
        <w:trPr>
          <w:trHeight w:val="679"/>
        </w:trPr>
        <w:tc>
          <w:tcPr>
            <w:tcW w:w="405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71" w:name="FWT_significant_accruals_liability"/>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255"/>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Výdavky budúcich období dlhodobé</w:t>
            </w:r>
            <w:r>
              <w:rPr>
                <w:rFonts w:ascii="Arial" w:hAnsi="Arial" w:cs="Arial"/>
                <w:b/>
                <w:bCs/>
                <w:sz w:val="18"/>
                <w:szCs w:val="18"/>
                <w:lang w:val="en-US"/>
              </w:rPr>
              <w:t>:</w:t>
            </w:r>
          </w:p>
        </w:tc>
        <w:tc>
          <w:tcPr>
            <w:tcW w:w="259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Výdavky budúcich období krátkodobé:</w:t>
            </w:r>
          </w:p>
        </w:tc>
        <w:tc>
          <w:tcPr>
            <w:tcW w:w="259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r w:rsidR="00F87D63" w:rsidTr="00AB4491">
        <w:trPr>
          <w:trHeight w:val="255"/>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867 024</w:t>
            </w:r>
          </w:p>
        </w:tc>
        <w:tc>
          <w:tcPr>
            <w:tcW w:w="259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732 274</w:t>
            </w:r>
          </w:p>
        </w:tc>
      </w:tr>
      <w:tr w:rsidR="00F87D63" w:rsidTr="00AB4491">
        <w:trPr>
          <w:trHeight w:val="255"/>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Dotácie na investície dlhodobé</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867 024</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732 274</w:t>
            </w:r>
          </w:p>
        </w:tc>
      </w:tr>
      <w:tr w:rsidR="00F87D63" w:rsidTr="00AB4491">
        <w:trPr>
          <w:trHeight w:val="255"/>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65 330</w:t>
            </w:r>
          </w:p>
        </w:tc>
        <w:tc>
          <w:tcPr>
            <w:tcW w:w="259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70 552</w:t>
            </w:r>
          </w:p>
        </w:tc>
      </w:tr>
      <w:tr w:rsidR="00F87D63" w:rsidTr="00AB4491">
        <w:trPr>
          <w:trHeight w:val="255"/>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Dotácie na investície krátkodobé</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65 330</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70 552</w:t>
            </w:r>
          </w:p>
        </w:tc>
      </w:tr>
      <w:tr w:rsidR="00F87D63" w:rsidTr="00AB4491">
        <w:trPr>
          <w:trHeight w:val="255"/>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932 354</w:t>
            </w:r>
          </w:p>
        </w:tc>
        <w:tc>
          <w:tcPr>
            <w:tcW w:w="259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802 826</w:t>
            </w:r>
          </w:p>
        </w:tc>
      </w:tr>
      <w:bookmarkEnd w:id="71"/>
    </w:tbl>
    <w:p w:rsidR="00EE5B4C" w:rsidRDefault="00EE5B4C" w:rsidP="00A34AE6">
      <w:pPr>
        <w:pStyle w:val="Nadpis2"/>
        <w:numPr>
          <w:ilvl w:val="0"/>
          <w:numId w:val="0"/>
        </w:numPr>
        <w:ind w:left="425" w:hanging="425"/>
        <w:rPr>
          <w:rFonts w:ascii="Helv" w:hAnsi="Helv" w:cs="Helv"/>
          <w:b w:val="0"/>
          <w:bCs/>
          <w:szCs w:val="20"/>
        </w:rPr>
      </w:pPr>
    </w:p>
    <w:p w:rsidR="00E83006" w:rsidRPr="00A34AE6" w:rsidRDefault="00E83006" w:rsidP="00A34AE6">
      <w:pPr>
        <w:pStyle w:val="Nadpis2"/>
        <w:numPr>
          <w:ilvl w:val="0"/>
          <w:numId w:val="0"/>
        </w:numPr>
        <w:ind w:left="425" w:hanging="425"/>
        <w:rPr>
          <w:rFonts w:ascii="Helv" w:hAnsi="Helv" w:cs="Helv"/>
          <w:b w:val="0"/>
          <w:bCs/>
          <w:szCs w:val="20"/>
        </w:rPr>
      </w:pPr>
      <w:r w:rsidRPr="00E83006">
        <w:rPr>
          <w:rFonts w:ascii="Helv" w:hAnsi="Helv" w:cs="Helv"/>
          <w:b w:val="0"/>
          <w:bCs/>
          <w:szCs w:val="20"/>
        </w:rPr>
        <w:t>Dotácie na dlhodobé investície sa rozpúšťajú do výnosov počas doby životnosti dlhodobého hmotného majetku na základe zmlúv s poskytovateľmi týchto dotácií</w:t>
      </w:r>
      <w:r w:rsidR="00EE5B4C">
        <w:rPr>
          <w:rFonts w:ascii="Helv" w:hAnsi="Helv" w:cs="Helv"/>
          <w:b w:val="0"/>
          <w:bCs/>
          <w:szCs w:val="20"/>
        </w:rPr>
        <w:t xml:space="preserve"> (poznámka G.3.).</w:t>
      </w:r>
    </w:p>
    <w:p w:rsidR="004A59CE" w:rsidRDefault="00F87D63" w:rsidP="004A59CE">
      <w:pPr>
        <w:pStyle w:val="Nadpis2"/>
      </w:pPr>
      <w:r w:rsidRPr="00E63C40">
        <w:t xml:space="preserve">Záväzky </w:t>
      </w:r>
      <w:r>
        <w:t xml:space="preserve">príp. pohľadávky </w:t>
      </w:r>
      <w:r w:rsidRPr="00E63C40">
        <w:t>z derivátových obchodov</w:t>
      </w:r>
      <w:r>
        <w:t xml:space="preserve"> za bežné účtovné obdobie</w:t>
      </w:r>
    </w:p>
    <w:p w:rsidR="006D04F0" w:rsidRDefault="007B3A5D" w:rsidP="007B3A5D">
      <w:pPr>
        <w:ind w:left="425"/>
        <w:jc w:val="both"/>
        <w:rPr>
          <w:rFonts w:ascii="Arial" w:hAnsi="Arial" w:cs="Arial"/>
          <w:sz w:val="20"/>
        </w:rPr>
      </w:pPr>
      <w:r w:rsidRPr="0091083B">
        <w:rPr>
          <w:rFonts w:ascii="Arial" w:hAnsi="Arial" w:cs="Arial"/>
          <w:sz w:val="20"/>
        </w:rPr>
        <w:t>Spoločnosť uzavrela v roku 2011 zmluvu na finančný derivát – swap, ktorým si zabezpečuje riziko fluktuácie úrokových sadzieb úverov. Derivát nie je účtovaný ako zabezpečovací, keďže nespĺňa podmienky zabezpečovacích derivátov. Derivát má konečnú splatnosť v roku 2021.</w:t>
      </w:r>
    </w:p>
    <w:p w:rsidR="006D04F0" w:rsidRDefault="006D04F0">
      <w:pPr>
        <w:rPr>
          <w:rFonts w:ascii="Arial" w:hAnsi="Arial" w:cs="Arial"/>
          <w:sz w:val="20"/>
        </w:rPr>
      </w:pPr>
      <w:r>
        <w:rPr>
          <w:rFonts w:ascii="Arial" w:hAnsi="Arial" w:cs="Arial"/>
          <w:sz w:val="20"/>
        </w:rPr>
        <w:br w:type="page"/>
      </w:r>
    </w:p>
    <w:p w:rsidR="007B3A5D" w:rsidRPr="0091083B" w:rsidRDefault="007B3A5D" w:rsidP="007B3A5D">
      <w:pPr>
        <w:ind w:left="425"/>
        <w:jc w:val="both"/>
        <w:rPr>
          <w:rFonts w:ascii="Arial" w:hAnsi="Arial" w:cs="Arial"/>
          <w:sz w:val="20"/>
        </w:rPr>
      </w:pPr>
    </w:p>
    <w:p w:rsidR="004A59CE" w:rsidRPr="00A34AE6" w:rsidRDefault="004A59CE" w:rsidP="00A34AE6">
      <w:pPr>
        <w:rPr>
          <w:rFonts w:ascii="Helv" w:hAnsi="Helv" w:cs="Helv"/>
          <w:bCs/>
          <w:szCs w:val="20"/>
        </w:rPr>
      </w:pPr>
    </w:p>
    <w:tbl>
      <w:tblPr>
        <w:tblW w:w="0" w:type="auto"/>
        <w:tblInd w:w="426" w:type="dxa"/>
        <w:tblLayout w:type="fixed"/>
        <w:tblCellMar>
          <w:left w:w="70" w:type="dxa"/>
          <w:right w:w="70" w:type="dxa"/>
        </w:tblCellMar>
        <w:tblLook w:val="04A0"/>
      </w:tblPr>
      <w:tblGrid>
        <w:gridCol w:w="3976"/>
        <w:gridCol w:w="1876"/>
        <w:gridCol w:w="1739"/>
        <w:gridCol w:w="1649"/>
      </w:tblGrid>
      <w:tr w:rsidR="00F87D63" w:rsidTr="00AB4491">
        <w:trPr>
          <w:trHeight w:val="240"/>
        </w:trPr>
        <w:tc>
          <w:tcPr>
            <w:tcW w:w="3976"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72" w:name="RANGE!B5:E19"/>
            <w:bookmarkStart w:id="73" w:name="FWT_derivatives_for_the_current_period_1"/>
            <w:bookmarkEnd w:id="72"/>
          </w:p>
        </w:tc>
        <w:tc>
          <w:tcPr>
            <w:tcW w:w="3615" w:type="dxa"/>
            <w:gridSpan w:val="2"/>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Účtovná hodnota</w:t>
            </w:r>
          </w:p>
        </w:tc>
        <w:tc>
          <w:tcPr>
            <w:tcW w:w="1649"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Dohodnutá cena podkladového nástroja</w:t>
            </w:r>
          </w:p>
        </w:tc>
      </w:tr>
      <w:tr w:rsidR="00F87D63" w:rsidTr="00AB4491">
        <w:trPr>
          <w:trHeight w:val="240"/>
        </w:trPr>
        <w:tc>
          <w:tcPr>
            <w:tcW w:w="3976"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pohľadávky</w:t>
            </w:r>
          </w:p>
        </w:tc>
        <w:tc>
          <w:tcPr>
            <w:tcW w:w="1739"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záväzku</w:t>
            </w:r>
          </w:p>
        </w:tc>
        <w:tc>
          <w:tcPr>
            <w:tcW w:w="1649"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r>
      <w:tr w:rsidR="00F87D63" w:rsidTr="00AB4491">
        <w:trPr>
          <w:trHeight w:val="240"/>
        </w:trPr>
        <w:tc>
          <w:tcPr>
            <w:tcW w:w="397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739"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649"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r>
      <w:tr w:rsidR="00F87D63" w:rsidTr="00AB4491">
        <w:trPr>
          <w:trHeight w:val="240"/>
        </w:trPr>
        <w:tc>
          <w:tcPr>
            <w:tcW w:w="397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Deriváty určené na obchodovanie, z toho: </w:t>
            </w:r>
          </w:p>
        </w:tc>
        <w:tc>
          <w:tcPr>
            <w:tcW w:w="1876" w:type="dxa"/>
            <w:tcBorders>
              <w:top w:val="nil"/>
              <w:left w:val="nil"/>
              <w:bottom w:val="nil"/>
              <w:right w:val="nil"/>
            </w:tcBorders>
            <w:shd w:val="clear" w:color="auto" w:fill="auto"/>
            <w:vAlign w:val="bottom"/>
            <w:hideMark/>
          </w:tcPr>
          <w:p w:rsidR="00F87D63" w:rsidRPr="00877F16" w:rsidRDefault="00F87D63" w:rsidP="00AB4491">
            <w:pPr>
              <w:jc w:val="right"/>
              <w:rPr>
                <w:rFonts w:ascii="Arial" w:hAnsi="Arial" w:cs="Arial"/>
                <w:b/>
                <w:bCs/>
                <w:sz w:val="18"/>
                <w:szCs w:val="18"/>
              </w:rPr>
            </w:pPr>
            <w:r w:rsidRPr="00877F16">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rsidR="00F87D63" w:rsidRPr="00877F16" w:rsidRDefault="00F87D63" w:rsidP="00AB4491">
            <w:pPr>
              <w:jc w:val="right"/>
              <w:rPr>
                <w:rFonts w:ascii="Arial" w:hAnsi="Arial" w:cs="Arial"/>
                <w:b/>
                <w:bCs/>
                <w:sz w:val="18"/>
                <w:szCs w:val="18"/>
              </w:rPr>
            </w:pPr>
            <w:r w:rsidRPr="00877F16">
              <w:rPr>
                <w:rFonts w:ascii="Arial" w:hAnsi="Arial" w:cs="Arial"/>
                <w:b/>
                <w:bCs/>
                <w:sz w:val="18"/>
                <w:szCs w:val="18"/>
              </w:rPr>
              <w:t>913 696</w:t>
            </w:r>
          </w:p>
        </w:tc>
        <w:tc>
          <w:tcPr>
            <w:tcW w:w="1649" w:type="dxa"/>
            <w:tcBorders>
              <w:top w:val="nil"/>
              <w:left w:val="nil"/>
              <w:bottom w:val="nil"/>
              <w:right w:val="nil"/>
            </w:tcBorders>
            <w:shd w:val="clear" w:color="auto" w:fill="auto"/>
            <w:vAlign w:val="bottom"/>
            <w:hideMark/>
          </w:tcPr>
          <w:p w:rsidR="00F87D63" w:rsidRPr="009B4147" w:rsidRDefault="00F87D63" w:rsidP="00AB4491">
            <w:pPr>
              <w:jc w:val="right"/>
              <w:rPr>
                <w:rFonts w:ascii="Arial" w:hAnsi="Arial" w:cs="Arial"/>
                <w:b/>
                <w:bCs/>
                <w:sz w:val="18"/>
                <w:szCs w:val="18"/>
                <w:lang w:val="en-US"/>
              </w:rPr>
            </w:pPr>
            <w:r>
              <w:rPr>
                <w:rFonts w:ascii="Arial" w:hAnsi="Arial" w:cs="Arial"/>
                <w:b/>
                <w:bCs/>
                <w:sz w:val="18"/>
                <w:szCs w:val="18"/>
              </w:rPr>
              <w:t>5 750 000</w:t>
            </w:r>
          </w:p>
        </w:tc>
      </w:tr>
      <w:tr w:rsidR="00F87D63" w:rsidTr="00AB4491">
        <w:trPr>
          <w:trHeight w:val="240"/>
        </w:trPr>
        <w:tc>
          <w:tcPr>
            <w:tcW w:w="397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Úrokový swap</w:t>
            </w:r>
          </w:p>
        </w:tc>
        <w:tc>
          <w:tcPr>
            <w:tcW w:w="1876" w:type="dxa"/>
            <w:tcBorders>
              <w:top w:val="nil"/>
              <w:left w:val="nil"/>
              <w:bottom w:val="nil"/>
              <w:right w:val="nil"/>
            </w:tcBorders>
            <w:shd w:val="clear" w:color="auto" w:fill="auto"/>
            <w:vAlign w:val="bottom"/>
            <w:hideMark/>
          </w:tcPr>
          <w:p w:rsidR="00F87D63" w:rsidRPr="00877F16" w:rsidRDefault="00F87D63" w:rsidP="00AB4491">
            <w:pPr>
              <w:jc w:val="right"/>
              <w:rPr>
                <w:rFonts w:ascii="Arial" w:hAnsi="Arial" w:cs="Arial"/>
                <w:sz w:val="18"/>
                <w:szCs w:val="18"/>
              </w:rPr>
            </w:pPr>
            <w:r w:rsidRPr="00877F16">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F87D63" w:rsidRPr="00877F16" w:rsidRDefault="00F87D63" w:rsidP="00AB4491">
            <w:pPr>
              <w:jc w:val="right"/>
              <w:rPr>
                <w:rFonts w:ascii="Arial" w:hAnsi="Arial" w:cs="Arial"/>
                <w:sz w:val="18"/>
                <w:szCs w:val="18"/>
              </w:rPr>
            </w:pPr>
            <w:r w:rsidRPr="00877F16">
              <w:rPr>
                <w:rFonts w:ascii="Arial" w:hAnsi="Arial" w:cs="Arial"/>
                <w:sz w:val="18"/>
                <w:szCs w:val="18"/>
              </w:rPr>
              <w:t>913 696</w:t>
            </w:r>
          </w:p>
        </w:tc>
        <w:tc>
          <w:tcPr>
            <w:tcW w:w="1649" w:type="dxa"/>
            <w:tcBorders>
              <w:top w:val="nil"/>
              <w:left w:val="nil"/>
              <w:bottom w:val="nil"/>
              <w:right w:val="nil"/>
            </w:tcBorders>
            <w:shd w:val="clear" w:color="auto" w:fill="auto"/>
            <w:vAlign w:val="bottom"/>
            <w:hideMark/>
          </w:tcPr>
          <w:p w:rsidR="00F87D63" w:rsidRPr="00D620DA" w:rsidRDefault="00F87D63" w:rsidP="00AB4491">
            <w:pPr>
              <w:jc w:val="right"/>
              <w:rPr>
                <w:rFonts w:ascii="Arial" w:hAnsi="Arial" w:cs="Arial"/>
                <w:sz w:val="18"/>
                <w:szCs w:val="18"/>
              </w:rPr>
            </w:pPr>
            <w:r w:rsidRPr="009B4147">
              <w:rPr>
                <w:rFonts w:ascii="Arial" w:hAnsi="Arial" w:cs="Arial"/>
                <w:bCs/>
                <w:sz w:val="18"/>
                <w:szCs w:val="18"/>
              </w:rPr>
              <w:t>5 750 000</w:t>
            </w:r>
          </w:p>
        </w:tc>
      </w:tr>
      <w:tr w:rsidR="00F87D63" w:rsidTr="00AB4491">
        <w:trPr>
          <w:trHeight w:val="240"/>
        </w:trPr>
        <w:tc>
          <w:tcPr>
            <w:tcW w:w="397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Zabezpečovacie deriváty:</w:t>
            </w:r>
          </w:p>
        </w:tc>
        <w:tc>
          <w:tcPr>
            <w:tcW w:w="187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bookmarkEnd w:id="73"/>
    </w:tbl>
    <w:p w:rsidR="00F87D63" w:rsidRDefault="00F87D63" w:rsidP="00A34AE6">
      <w:pPr>
        <w:pStyle w:val="body"/>
      </w:pPr>
    </w:p>
    <w:tbl>
      <w:tblPr>
        <w:tblW w:w="0" w:type="auto"/>
        <w:tblInd w:w="490" w:type="dxa"/>
        <w:tblLayout w:type="fixed"/>
        <w:tblCellMar>
          <w:left w:w="70" w:type="dxa"/>
          <w:right w:w="70" w:type="dxa"/>
        </w:tblCellMar>
        <w:tblLook w:val="04A0"/>
      </w:tblPr>
      <w:tblGrid>
        <w:gridCol w:w="4102"/>
        <w:gridCol w:w="1315"/>
        <w:gridCol w:w="1316"/>
        <w:gridCol w:w="1316"/>
        <w:gridCol w:w="1316"/>
      </w:tblGrid>
      <w:tr w:rsidR="007B3A5D" w:rsidRPr="0091083B" w:rsidTr="001A7577">
        <w:trPr>
          <w:trHeight w:val="227"/>
        </w:trPr>
        <w:tc>
          <w:tcPr>
            <w:tcW w:w="4102" w:type="dxa"/>
            <w:vMerge w:val="restart"/>
            <w:tcBorders>
              <w:top w:val="nil"/>
              <w:left w:val="nil"/>
              <w:bottom w:val="nil"/>
              <w:right w:val="nil"/>
            </w:tcBorders>
            <w:shd w:val="clear" w:color="auto" w:fill="auto"/>
            <w:noWrap/>
            <w:vAlign w:val="bottom"/>
            <w:hideMark/>
          </w:tcPr>
          <w:p w:rsidR="007B3A5D" w:rsidRPr="0091083B" w:rsidRDefault="007B3A5D" w:rsidP="001A7577">
            <w:pPr>
              <w:jc w:val="center"/>
              <w:rPr>
                <w:rFonts w:ascii="Arial" w:hAnsi="Arial" w:cs="Arial"/>
                <w:b/>
                <w:bCs/>
                <w:sz w:val="18"/>
                <w:szCs w:val="18"/>
              </w:rPr>
            </w:pPr>
            <w:r w:rsidRPr="0091083B">
              <w:rPr>
                <w:rFonts w:ascii="Arial" w:hAnsi="Arial" w:cs="Arial"/>
                <w:b/>
                <w:bCs/>
                <w:sz w:val="18"/>
                <w:szCs w:val="18"/>
              </w:rPr>
              <w:t>Názov položky</w:t>
            </w:r>
          </w:p>
        </w:tc>
        <w:tc>
          <w:tcPr>
            <w:tcW w:w="2631" w:type="dxa"/>
            <w:gridSpan w:val="2"/>
            <w:tcBorders>
              <w:top w:val="nil"/>
              <w:left w:val="nil"/>
              <w:bottom w:val="nil"/>
              <w:right w:val="nil"/>
            </w:tcBorders>
            <w:shd w:val="clear" w:color="auto" w:fill="auto"/>
            <w:noWrap/>
            <w:vAlign w:val="bottom"/>
            <w:hideMark/>
          </w:tcPr>
          <w:p w:rsidR="007B3A5D" w:rsidRPr="0091083B" w:rsidRDefault="007B3A5D" w:rsidP="001A7577">
            <w:pPr>
              <w:jc w:val="center"/>
              <w:rPr>
                <w:rFonts w:ascii="Arial" w:hAnsi="Arial" w:cs="Arial"/>
                <w:b/>
                <w:bCs/>
                <w:sz w:val="18"/>
                <w:szCs w:val="18"/>
              </w:rPr>
            </w:pPr>
            <w:r>
              <w:rPr>
                <w:rFonts w:ascii="Arial" w:hAnsi="Arial" w:cs="Arial"/>
                <w:b/>
                <w:bCs/>
                <w:sz w:val="18"/>
                <w:szCs w:val="18"/>
              </w:rPr>
              <w:t>Stav k 31.12.2014</w:t>
            </w:r>
          </w:p>
        </w:tc>
        <w:tc>
          <w:tcPr>
            <w:tcW w:w="2632" w:type="dxa"/>
            <w:gridSpan w:val="2"/>
            <w:tcBorders>
              <w:top w:val="nil"/>
              <w:left w:val="nil"/>
              <w:bottom w:val="nil"/>
              <w:right w:val="nil"/>
            </w:tcBorders>
            <w:shd w:val="clear" w:color="auto" w:fill="auto"/>
            <w:vAlign w:val="bottom"/>
            <w:hideMark/>
          </w:tcPr>
          <w:p w:rsidR="007B3A5D" w:rsidRPr="0091083B" w:rsidRDefault="007B3A5D" w:rsidP="001A7577">
            <w:pPr>
              <w:jc w:val="center"/>
              <w:rPr>
                <w:rFonts w:ascii="Arial" w:hAnsi="Arial" w:cs="Arial"/>
                <w:b/>
                <w:bCs/>
                <w:sz w:val="18"/>
                <w:szCs w:val="18"/>
              </w:rPr>
            </w:pPr>
            <w:r>
              <w:rPr>
                <w:rFonts w:ascii="Arial" w:hAnsi="Arial" w:cs="Arial"/>
                <w:b/>
                <w:bCs/>
                <w:sz w:val="18"/>
                <w:szCs w:val="18"/>
              </w:rPr>
              <w:t>Stav k 31.12.2013</w:t>
            </w:r>
          </w:p>
        </w:tc>
      </w:tr>
      <w:tr w:rsidR="007B3A5D" w:rsidRPr="0091083B" w:rsidTr="001A7577">
        <w:trPr>
          <w:trHeight w:val="227"/>
        </w:trPr>
        <w:tc>
          <w:tcPr>
            <w:tcW w:w="4102" w:type="dxa"/>
            <w:vMerge/>
            <w:tcBorders>
              <w:top w:val="nil"/>
              <w:left w:val="nil"/>
              <w:bottom w:val="nil"/>
              <w:right w:val="nil"/>
            </w:tcBorders>
            <w:vAlign w:val="center"/>
            <w:hideMark/>
          </w:tcPr>
          <w:p w:rsidR="007B3A5D" w:rsidRPr="0091083B" w:rsidRDefault="007B3A5D" w:rsidP="001A7577">
            <w:pPr>
              <w:rPr>
                <w:rFonts w:ascii="Arial" w:hAnsi="Arial" w:cs="Arial"/>
                <w:b/>
                <w:bCs/>
                <w:sz w:val="18"/>
                <w:szCs w:val="18"/>
              </w:rPr>
            </w:pPr>
          </w:p>
        </w:tc>
        <w:tc>
          <w:tcPr>
            <w:tcW w:w="2631" w:type="dxa"/>
            <w:gridSpan w:val="2"/>
            <w:tcBorders>
              <w:top w:val="nil"/>
              <w:left w:val="nil"/>
              <w:bottom w:val="nil"/>
              <w:right w:val="nil"/>
            </w:tcBorders>
            <w:shd w:val="clear" w:color="auto" w:fill="auto"/>
            <w:vAlign w:val="bottom"/>
            <w:hideMark/>
          </w:tcPr>
          <w:p w:rsidR="007B3A5D" w:rsidRPr="0091083B" w:rsidRDefault="007B3A5D" w:rsidP="001A7577">
            <w:pPr>
              <w:jc w:val="center"/>
              <w:rPr>
                <w:rFonts w:ascii="Arial" w:hAnsi="Arial" w:cs="Arial"/>
                <w:b/>
                <w:bCs/>
                <w:sz w:val="18"/>
                <w:szCs w:val="18"/>
              </w:rPr>
            </w:pPr>
            <w:r w:rsidRPr="0091083B">
              <w:rPr>
                <w:rFonts w:ascii="Arial" w:hAnsi="Arial" w:cs="Arial"/>
                <w:b/>
                <w:bCs/>
                <w:sz w:val="18"/>
                <w:szCs w:val="18"/>
              </w:rPr>
              <w:t>Zmena reálnej hodnoty (+/-) s vplyvom na</w:t>
            </w:r>
          </w:p>
        </w:tc>
        <w:tc>
          <w:tcPr>
            <w:tcW w:w="2632" w:type="dxa"/>
            <w:gridSpan w:val="2"/>
            <w:tcBorders>
              <w:top w:val="nil"/>
              <w:left w:val="nil"/>
              <w:bottom w:val="nil"/>
              <w:right w:val="nil"/>
            </w:tcBorders>
            <w:shd w:val="clear" w:color="auto" w:fill="auto"/>
            <w:vAlign w:val="bottom"/>
            <w:hideMark/>
          </w:tcPr>
          <w:p w:rsidR="007B3A5D" w:rsidRPr="0091083B" w:rsidRDefault="007B3A5D" w:rsidP="001A7577">
            <w:pPr>
              <w:jc w:val="center"/>
              <w:rPr>
                <w:rFonts w:ascii="Arial" w:hAnsi="Arial" w:cs="Arial"/>
                <w:b/>
                <w:bCs/>
                <w:sz w:val="18"/>
                <w:szCs w:val="18"/>
              </w:rPr>
            </w:pPr>
            <w:r w:rsidRPr="0091083B">
              <w:rPr>
                <w:rFonts w:ascii="Arial" w:hAnsi="Arial" w:cs="Arial"/>
                <w:b/>
                <w:bCs/>
                <w:sz w:val="18"/>
                <w:szCs w:val="18"/>
              </w:rPr>
              <w:t>Zmena reálnej hodnoty (+/-) s vplyvom na</w:t>
            </w:r>
          </w:p>
        </w:tc>
      </w:tr>
      <w:tr w:rsidR="007B3A5D" w:rsidRPr="0091083B" w:rsidTr="001A7577">
        <w:trPr>
          <w:trHeight w:val="227"/>
        </w:trPr>
        <w:tc>
          <w:tcPr>
            <w:tcW w:w="4102" w:type="dxa"/>
            <w:vMerge/>
            <w:tcBorders>
              <w:top w:val="nil"/>
              <w:left w:val="nil"/>
              <w:bottom w:val="nil"/>
              <w:right w:val="nil"/>
            </w:tcBorders>
            <w:vAlign w:val="center"/>
            <w:hideMark/>
          </w:tcPr>
          <w:p w:rsidR="007B3A5D" w:rsidRPr="0091083B" w:rsidRDefault="007B3A5D" w:rsidP="001A7577">
            <w:pPr>
              <w:rPr>
                <w:rFonts w:ascii="Arial" w:hAnsi="Arial" w:cs="Arial"/>
                <w:b/>
                <w:bCs/>
                <w:sz w:val="18"/>
                <w:szCs w:val="18"/>
              </w:rPr>
            </w:pPr>
          </w:p>
        </w:tc>
        <w:tc>
          <w:tcPr>
            <w:tcW w:w="1315" w:type="dxa"/>
            <w:tcBorders>
              <w:top w:val="nil"/>
              <w:left w:val="nil"/>
              <w:bottom w:val="nil"/>
              <w:right w:val="nil"/>
            </w:tcBorders>
            <w:shd w:val="clear" w:color="auto" w:fill="auto"/>
            <w:vAlign w:val="bottom"/>
            <w:hideMark/>
          </w:tcPr>
          <w:p w:rsidR="007B3A5D" w:rsidRPr="0091083B" w:rsidRDefault="007B3A5D" w:rsidP="001A7577">
            <w:pPr>
              <w:ind w:left="-56" w:right="-73"/>
              <w:jc w:val="center"/>
              <w:rPr>
                <w:rFonts w:ascii="Arial" w:hAnsi="Arial" w:cs="Arial"/>
                <w:b/>
                <w:bCs/>
                <w:sz w:val="18"/>
                <w:szCs w:val="18"/>
              </w:rPr>
            </w:pPr>
            <w:r w:rsidRPr="0091083B">
              <w:rPr>
                <w:rFonts w:ascii="Arial" w:hAnsi="Arial" w:cs="Arial"/>
                <w:b/>
                <w:bCs/>
                <w:sz w:val="18"/>
                <w:szCs w:val="18"/>
              </w:rPr>
              <w:t xml:space="preserve">výsledok </w:t>
            </w:r>
            <w:r w:rsidRPr="0091083B">
              <w:rPr>
                <w:rFonts w:ascii="Arial" w:hAnsi="Arial" w:cs="Arial"/>
                <w:b/>
                <w:bCs/>
                <w:sz w:val="18"/>
                <w:szCs w:val="18"/>
              </w:rPr>
              <w:br/>
              <w:t>hospodárenia</w:t>
            </w:r>
          </w:p>
        </w:tc>
        <w:tc>
          <w:tcPr>
            <w:tcW w:w="1316" w:type="dxa"/>
            <w:tcBorders>
              <w:top w:val="nil"/>
              <w:left w:val="nil"/>
              <w:bottom w:val="nil"/>
              <w:right w:val="nil"/>
            </w:tcBorders>
            <w:shd w:val="clear" w:color="auto" w:fill="auto"/>
            <w:vAlign w:val="bottom"/>
            <w:hideMark/>
          </w:tcPr>
          <w:p w:rsidR="007B3A5D" w:rsidRPr="0091083B" w:rsidRDefault="007B3A5D" w:rsidP="001A7577">
            <w:pPr>
              <w:ind w:left="-56" w:right="-73"/>
              <w:jc w:val="center"/>
              <w:rPr>
                <w:rFonts w:ascii="Arial" w:hAnsi="Arial" w:cs="Arial"/>
                <w:b/>
                <w:bCs/>
                <w:sz w:val="18"/>
                <w:szCs w:val="18"/>
              </w:rPr>
            </w:pPr>
            <w:r w:rsidRPr="0091083B">
              <w:rPr>
                <w:rFonts w:ascii="Arial" w:hAnsi="Arial" w:cs="Arial"/>
                <w:b/>
                <w:bCs/>
                <w:sz w:val="18"/>
                <w:szCs w:val="18"/>
              </w:rPr>
              <w:t xml:space="preserve">vlastné </w:t>
            </w:r>
            <w:r w:rsidRPr="0091083B">
              <w:rPr>
                <w:rFonts w:ascii="Arial" w:hAnsi="Arial" w:cs="Arial"/>
                <w:b/>
                <w:bCs/>
                <w:sz w:val="18"/>
                <w:szCs w:val="18"/>
              </w:rPr>
              <w:br/>
              <w:t>imanie</w:t>
            </w:r>
          </w:p>
        </w:tc>
        <w:tc>
          <w:tcPr>
            <w:tcW w:w="1316" w:type="dxa"/>
            <w:tcBorders>
              <w:top w:val="nil"/>
              <w:left w:val="nil"/>
              <w:bottom w:val="nil"/>
              <w:right w:val="nil"/>
            </w:tcBorders>
            <w:shd w:val="clear" w:color="auto" w:fill="auto"/>
            <w:vAlign w:val="bottom"/>
            <w:hideMark/>
          </w:tcPr>
          <w:p w:rsidR="007B3A5D" w:rsidRPr="0091083B" w:rsidRDefault="007B3A5D" w:rsidP="001A7577">
            <w:pPr>
              <w:ind w:left="-56" w:right="-73"/>
              <w:jc w:val="center"/>
              <w:rPr>
                <w:rFonts w:ascii="Arial" w:hAnsi="Arial" w:cs="Arial"/>
                <w:b/>
                <w:bCs/>
                <w:sz w:val="18"/>
                <w:szCs w:val="18"/>
              </w:rPr>
            </w:pPr>
            <w:r w:rsidRPr="0091083B">
              <w:rPr>
                <w:rFonts w:ascii="Arial" w:hAnsi="Arial" w:cs="Arial"/>
                <w:b/>
                <w:bCs/>
                <w:sz w:val="18"/>
                <w:szCs w:val="18"/>
              </w:rPr>
              <w:t xml:space="preserve">výsledok </w:t>
            </w:r>
            <w:r w:rsidRPr="0091083B">
              <w:rPr>
                <w:rFonts w:ascii="Arial" w:hAnsi="Arial" w:cs="Arial"/>
                <w:b/>
                <w:bCs/>
                <w:sz w:val="18"/>
                <w:szCs w:val="18"/>
              </w:rPr>
              <w:br/>
              <w:t>hospodárenia</w:t>
            </w:r>
          </w:p>
        </w:tc>
        <w:tc>
          <w:tcPr>
            <w:tcW w:w="1316" w:type="dxa"/>
            <w:tcBorders>
              <w:top w:val="nil"/>
              <w:left w:val="nil"/>
              <w:bottom w:val="nil"/>
              <w:right w:val="nil"/>
            </w:tcBorders>
            <w:shd w:val="clear" w:color="auto" w:fill="auto"/>
            <w:vAlign w:val="bottom"/>
            <w:hideMark/>
          </w:tcPr>
          <w:p w:rsidR="007B3A5D" w:rsidRPr="0091083B" w:rsidRDefault="007B3A5D" w:rsidP="001A7577">
            <w:pPr>
              <w:ind w:left="-56" w:right="-73"/>
              <w:jc w:val="center"/>
              <w:rPr>
                <w:rFonts w:ascii="Arial" w:hAnsi="Arial" w:cs="Arial"/>
                <w:b/>
                <w:bCs/>
                <w:sz w:val="18"/>
                <w:szCs w:val="18"/>
              </w:rPr>
            </w:pPr>
            <w:r w:rsidRPr="0091083B">
              <w:rPr>
                <w:rFonts w:ascii="Arial" w:hAnsi="Arial" w:cs="Arial"/>
                <w:b/>
                <w:bCs/>
                <w:sz w:val="18"/>
                <w:szCs w:val="18"/>
              </w:rPr>
              <w:t xml:space="preserve">vlastné </w:t>
            </w:r>
            <w:r w:rsidRPr="0091083B">
              <w:rPr>
                <w:rFonts w:ascii="Arial" w:hAnsi="Arial" w:cs="Arial"/>
                <w:b/>
                <w:bCs/>
                <w:sz w:val="18"/>
                <w:szCs w:val="18"/>
              </w:rPr>
              <w:br/>
              <w:t>imanie</w:t>
            </w:r>
          </w:p>
        </w:tc>
      </w:tr>
      <w:tr w:rsidR="007B3A5D" w:rsidRPr="0091083B" w:rsidTr="001A7577">
        <w:trPr>
          <w:trHeight w:val="227"/>
        </w:trPr>
        <w:tc>
          <w:tcPr>
            <w:tcW w:w="4102" w:type="dxa"/>
            <w:tcBorders>
              <w:top w:val="nil"/>
              <w:left w:val="nil"/>
              <w:bottom w:val="single" w:sz="4" w:space="0" w:color="auto"/>
              <w:right w:val="nil"/>
            </w:tcBorders>
            <w:shd w:val="clear" w:color="auto" w:fill="auto"/>
            <w:noWrap/>
            <w:vAlign w:val="bottom"/>
            <w:hideMark/>
          </w:tcPr>
          <w:p w:rsidR="007B3A5D" w:rsidRPr="0091083B" w:rsidRDefault="007B3A5D" w:rsidP="001A7577">
            <w:pPr>
              <w:jc w:val="center"/>
              <w:rPr>
                <w:rFonts w:ascii="Arial" w:hAnsi="Arial" w:cs="Arial"/>
                <w:sz w:val="18"/>
                <w:szCs w:val="18"/>
              </w:rPr>
            </w:pPr>
            <w:r w:rsidRPr="0091083B">
              <w:rPr>
                <w:rFonts w:ascii="Arial" w:hAnsi="Arial" w:cs="Arial"/>
                <w:sz w:val="18"/>
                <w:szCs w:val="18"/>
              </w:rPr>
              <w:t>a</w:t>
            </w:r>
          </w:p>
        </w:tc>
        <w:tc>
          <w:tcPr>
            <w:tcW w:w="1315" w:type="dxa"/>
            <w:tcBorders>
              <w:top w:val="nil"/>
              <w:left w:val="nil"/>
              <w:bottom w:val="single" w:sz="4" w:space="0" w:color="auto"/>
              <w:right w:val="nil"/>
            </w:tcBorders>
            <w:shd w:val="clear" w:color="auto" w:fill="auto"/>
            <w:noWrap/>
            <w:vAlign w:val="bottom"/>
            <w:hideMark/>
          </w:tcPr>
          <w:p w:rsidR="007B3A5D" w:rsidRPr="0091083B" w:rsidRDefault="007B3A5D" w:rsidP="001A7577">
            <w:pPr>
              <w:jc w:val="center"/>
              <w:rPr>
                <w:rFonts w:ascii="Arial" w:hAnsi="Arial" w:cs="Arial"/>
                <w:sz w:val="18"/>
                <w:szCs w:val="18"/>
              </w:rPr>
            </w:pPr>
            <w:r w:rsidRPr="0091083B">
              <w:rPr>
                <w:rFonts w:ascii="Arial" w:hAnsi="Arial" w:cs="Arial"/>
                <w:sz w:val="18"/>
                <w:szCs w:val="18"/>
              </w:rPr>
              <w:t>b</w:t>
            </w:r>
          </w:p>
        </w:tc>
        <w:tc>
          <w:tcPr>
            <w:tcW w:w="1316" w:type="dxa"/>
            <w:tcBorders>
              <w:top w:val="nil"/>
              <w:left w:val="nil"/>
              <w:bottom w:val="single" w:sz="4" w:space="0" w:color="auto"/>
              <w:right w:val="nil"/>
            </w:tcBorders>
            <w:shd w:val="clear" w:color="auto" w:fill="auto"/>
            <w:noWrap/>
            <w:vAlign w:val="bottom"/>
            <w:hideMark/>
          </w:tcPr>
          <w:p w:rsidR="007B3A5D" w:rsidRPr="0091083B" w:rsidRDefault="007B3A5D" w:rsidP="001A7577">
            <w:pPr>
              <w:jc w:val="center"/>
              <w:rPr>
                <w:rFonts w:ascii="Arial" w:hAnsi="Arial" w:cs="Arial"/>
                <w:sz w:val="18"/>
                <w:szCs w:val="18"/>
              </w:rPr>
            </w:pPr>
            <w:r w:rsidRPr="0091083B">
              <w:rPr>
                <w:rFonts w:ascii="Arial" w:hAnsi="Arial" w:cs="Arial"/>
                <w:sz w:val="18"/>
                <w:szCs w:val="18"/>
              </w:rPr>
              <w:t>c</w:t>
            </w:r>
          </w:p>
        </w:tc>
        <w:tc>
          <w:tcPr>
            <w:tcW w:w="1316" w:type="dxa"/>
            <w:tcBorders>
              <w:top w:val="nil"/>
              <w:left w:val="nil"/>
              <w:bottom w:val="single" w:sz="4" w:space="0" w:color="auto"/>
              <w:right w:val="nil"/>
            </w:tcBorders>
            <w:shd w:val="clear" w:color="auto" w:fill="auto"/>
            <w:noWrap/>
            <w:vAlign w:val="bottom"/>
            <w:hideMark/>
          </w:tcPr>
          <w:p w:rsidR="007B3A5D" w:rsidRPr="0091083B" w:rsidRDefault="007B3A5D" w:rsidP="001A7577">
            <w:pPr>
              <w:jc w:val="center"/>
              <w:rPr>
                <w:rFonts w:ascii="Arial" w:hAnsi="Arial" w:cs="Arial"/>
                <w:sz w:val="18"/>
                <w:szCs w:val="18"/>
              </w:rPr>
            </w:pPr>
            <w:r w:rsidRPr="0091083B">
              <w:rPr>
                <w:rFonts w:ascii="Arial" w:hAnsi="Arial" w:cs="Arial"/>
                <w:sz w:val="18"/>
                <w:szCs w:val="18"/>
              </w:rPr>
              <w:t>d</w:t>
            </w:r>
          </w:p>
        </w:tc>
        <w:tc>
          <w:tcPr>
            <w:tcW w:w="1316" w:type="dxa"/>
            <w:tcBorders>
              <w:top w:val="nil"/>
              <w:left w:val="nil"/>
              <w:bottom w:val="single" w:sz="4" w:space="0" w:color="auto"/>
              <w:right w:val="nil"/>
            </w:tcBorders>
            <w:shd w:val="clear" w:color="auto" w:fill="auto"/>
            <w:noWrap/>
            <w:vAlign w:val="bottom"/>
            <w:hideMark/>
          </w:tcPr>
          <w:p w:rsidR="007B3A5D" w:rsidRPr="0091083B" w:rsidRDefault="007B3A5D" w:rsidP="001A7577">
            <w:pPr>
              <w:jc w:val="center"/>
              <w:rPr>
                <w:rFonts w:ascii="Arial" w:hAnsi="Arial" w:cs="Arial"/>
                <w:sz w:val="18"/>
                <w:szCs w:val="18"/>
              </w:rPr>
            </w:pPr>
            <w:r w:rsidRPr="0091083B">
              <w:rPr>
                <w:rFonts w:ascii="Arial" w:hAnsi="Arial" w:cs="Arial"/>
                <w:sz w:val="18"/>
                <w:szCs w:val="18"/>
              </w:rPr>
              <w:t>e</w:t>
            </w:r>
          </w:p>
        </w:tc>
      </w:tr>
      <w:tr w:rsidR="007B3A5D" w:rsidRPr="0091083B" w:rsidTr="001A7577">
        <w:trPr>
          <w:trHeight w:val="227"/>
        </w:trPr>
        <w:tc>
          <w:tcPr>
            <w:tcW w:w="4102" w:type="dxa"/>
            <w:tcBorders>
              <w:top w:val="nil"/>
              <w:left w:val="nil"/>
              <w:bottom w:val="nil"/>
              <w:right w:val="nil"/>
            </w:tcBorders>
            <w:shd w:val="clear" w:color="auto" w:fill="auto"/>
            <w:noWrap/>
            <w:vAlign w:val="bottom"/>
            <w:hideMark/>
          </w:tcPr>
          <w:p w:rsidR="007B3A5D" w:rsidRPr="0091083B" w:rsidRDefault="007B3A5D" w:rsidP="001A7577">
            <w:pPr>
              <w:ind w:left="-70"/>
              <w:rPr>
                <w:rFonts w:ascii="Arial" w:hAnsi="Arial" w:cs="Arial"/>
                <w:b/>
                <w:bCs/>
                <w:sz w:val="18"/>
                <w:szCs w:val="18"/>
              </w:rPr>
            </w:pPr>
            <w:r w:rsidRPr="0091083B">
              <w:rPr>
                <w:rFonts w:ascii="Arial" w:hAnsi="Arial" w:cs="Arial"/>
                <w:b/>
                <w:bCs/>
                <w:sz w:val="18"/>
                <w:szCs w:val="18"/>
              </w:rPr>
              <w:t>Deriváty určené na obchodovanie, z toho: </w:t>
            </w:r>
          </w:p>
        </w:tc>
        <w:tc>
          <w:tcPr>
            <w:tcW w:w="1315" w:type="dxa"/>
            <w:tcBorders>
              <w:top w:val="nil"/>
              <w:left w:val="nil"/>
              <w:bottom w:val="nil"/>
              <w:right w:val="nil"/>
            </w:tcBorders>
            <w:shd w:val="clear" w:color="auto" w:fill="auto"/>
            <w:noWrap/>
            <w:vAlign w:val="bottom"/>
            <w:hideMark/>
          </w:tcPr>
          <w:p w:rsidR="007B3A5D" w:rsidRPr="0091083B" w:rsidRDefault="007B3A5D" w:rsidP="001A7577">
            <w:pPr>
              <w:jc w:val="right"/>
              <w:rPr>
                <w:rFonts w:ascii="Arial" w:hAnsi="Arial" w:cs="Arial"/>
                <w:b/>
                <w:bCs/>
                <w:sz w:val="18"/>
                <w:szCs w:val="18"/>
              </w:rPr>
            </w:pPr>
            <w:r w:rsidRPr="0091083B">
              <w:rPr>
                <w:rFonts w:ascii="Arial" w:hAnsi="Arial" w:cs="Arial"/>
                <w:b/>
                <w:bCs/>
                <w:sz w:val="18"/>
                <w:szCs w:val="18"/>
              </w:rPr>
              <w:t>0</w:t>
            </w:r>
          </w:p>
        </w:tc>
        <w:tc>
          <w:tcPr>
            <w:tcW w:w="1316" w:type="dxa"/>
            <w:tcBorders>
              <w:top w:val="nil"/>
              <w:left w:val="nil"/>
              <w:bottom w:val="nil"/>
              <w:right w:val="nil"/>
            </w:tcBorders>
            <w:shd w:val="clear" w:color="auto" w:fill="auto"/>
            <w:noWrap/>
            <w:vAlign w:val="bottom"/>
            <w:hideMark/>
          </w:tcPr>
          <w:p w:rsidR="007B3A5D" w:rsidRPr="0091083B" w:rsidRDefault="00EE5B4C" w:rsidP="001A7577">
            <w:pPr>
              <w:jc w:val="right"/>
              <w:rPr>
                <w:rFonts w:ascii="Arial" w:hAnsi="Arial" w:cs="Arial"/>
                <w:b/>
                <w:bCs/>
                <w:sz w:val="18"/>
                <w:szCs w:val="18"/>
              </w:rPr>
            </w:pPr>
            <w:r>
              <w:rPr>
                <w:rFonts w:ascii="Arial" w:hAnsi="Arial" w:cs="Arial"/>
                <w:b/>
                <w:bCs/>
                <w:sz w:val="18"/>
                <w:szCs w:val="18"/>
              </w:rPr>
              <w:t>-</w:t>
            </w:r>
            <w:r w:rsidR="007B3A5D">
              <w:rPr>
                <w:rFonts w:ascii="Arial" w:hAnsi="Arial" w:cs="Arial"/>
                <w:b/>
                <w:bCs/>
                <w:sz w:val="18"/>
                <w:szCs w:val="18"/>
              </w:rPr>
              <w:t>531 150</w:t>
            </w:r>
          </w:p>
        </w:tc>
        <w:tc>
          <w:tcPr>
            <w:tcW w:w="1316" w:type="dxa"/>
            <w:tcBorders>
              <w:top w:val="nil"/>
              <w:left w:val="nil"/>
              <w:bottom w:val="nil"/>
              <w:right w:val="nil"/>
            </w:tcBorders>
            <w:shd w:val="clear" w:color="auto" w:fill="auto"/>
            <w:noWrap/>
            <w:vAlign w:val="bottom"/>
            <w:hideMark/>
          </w:tcPr>
          <w:p w:rsidR="007B3A5D" w:rsidRPr="0091083B" w:rsidRDefault="007B3A5D" w:rsidP="001A7577">
            <w:pPr>
              <w:jc w:val="right"/>
              <w:rPr>
                <w:rFonts w:ascii="Arial" w:hAnsi="Arial" w:cs="Arial"/>
                <w:b/>
                <w:bCs/>
                <w:sz w:val="18"/>
                <w:szCs w:val="18"/>
              </w:rPr>
            </w:pPr>
            <w:r w:rsidRPr="0091083B">
              <w:rPr>
                <w:rFonts w:ascii="Arial" w:hAnsi="Arial" w:cs="Arial"/>
                <w:b/>
                <w:bCs/>
                <w:sz w:val="18"/>
                <w:szCs w:val="18"/>
              </w:rPr>
              <w:t>0</w:t>
            </w:r>
          </w:p>
        </w:tc>
        <w:tc>
          <w:tcPr>
            <w:tcW w:w="1316" w:type="dxa"/>
            <w:tcBorders>
              <w:top w:val="nil"/>
              <w:left w:val="nil"/>
              <w:bottom w:val="nil"/>
              <w:right w:val="nil"/>
            </w:tcBorders>
            <w:shd w:val="clear" w:color="auto" w:fill="auto"/>
            <w:noWrap/>
            <w:vAlign w:val="bottom"/>
            <w:hideMark/>
          </w:tcPr>
          <w:p w:rsidR="007B3A5D" w:rsidRPr="0091083B" w:rsidRDefault="007B3A5D" w:rsidP="001A7577">
            <w:pPr>
              <w:jc w:val="right"/>
              <w:rPr>
                <w:rFonts w:ascii="Arial" w:hAnsi="Arial" w:cs="Arial"/>
                <w:b/>
                <w:bCs/>
                <w:sz w:val="18"/>
                <w:szCs w:val="18"/>
              </w:rPr>
            </w:pPr>
            <w:r>
              <w:rPr>
                <w:rFonts w:ascii="Arial" w:hAnsi="Arial" w:cs="Arial"/>
                <w:b/>
                <w:bCs/>
                <w:sz w:val="18"/>
                <w:szCs w:val="18"/>
              </w:rPr>
              <w:t> -264 966</w:t>
            </w:r>
          </w:p>
        </w:tc>
      </w:tr>
      <w:tr w:rsidR="007B3A5D" w:rsidRPr="0091083B" w:rsidTr="001A7577">
        <w:trPr>
          <w:trHeight w:val="227"/>
        </w:trPr>
        <w:tc>
          <w:tcPr>
            <w:tcW w:w="4102" w:type="dxa"/>
            <w:tcBorders>
              <w:top w:val="nil"/>
              <w:left w:val="nil"/>
              <w:bottom w:val="nil"/>
              <w:right w:val="nil"/>
            </w:tcBorders>
            <w:shd w:val="clear" w:color="auto" w:fill="auto"/>
            <w:noWrap/>
            <w:vAlign w:val="bottom"/>
            <w:hideMark/>
          </w:tcPr>
          <w:p w:rsidR="007B3A5D" w:rsidRPr="0091083B" w:rsidRDefault="007B3A5D" w:rsidP="001A7577">
            <w:pPr>
              <w:ind w:left="-70"/>
              <w:rPr>
                <w:rFonts w:ascii="Arial" w:hAnsi="Arial" w:cs="Arial"/>
                <w:b/>
                <w:bCs/>
                <w:sz w:val="18"/>
                <w:szCs w:val="18"/>
              </w:rPr>
            </w:pPr>
            <w:r w:rsidRPr="0091083B">
              <w:rPr>
                <w:rFonts w:ascii="Arial" w:hAnsi="Arial" w:cs="Arial"/>
                <w:b/>
                <w:bCs/>
                <w:sz w:val="18"/>
                <w:szCs w:val="18"/>
              </w:rPr>
              <w:t>Zabezpečovacie deriváty, z toho:</w:t>
            </w:r>
          </w:p>
        </w:tc>
        <w:tc>
          <w:tcPr>
            <w:tcW w:w="1315" w:type="dxa"/>
            <w:tcBorders>
              <w:top w:val="nil"/>
              <w:left w:val="nil"/>
              <w:bottom w:val="nil"/>
              <w:right w:val="nil"/>
            </w:tcBorders>
            <w:shd w:val="clear" w:color="auto" w:fill="auto"/>
            <w:noWrap/>
            <w:vAlign w:val="bottom"/>
            <w:hideMark/>
          </w:tcPr>
          <w:p w:rsidR="007B3A5D" w:rsidRPr="0091083B" w:rsidRDefault="007B3A5D" w:rsidP="001A7577">
            <w:pPr>
              <w:jc w:val="right"/>
              <w:rPr>
                <w:rFonts w:ascii="Arial" w:hAnsi="Arial" w:cs="Arial"/>
                <w:b/>
                <w:bCs/>
                <w:sz w:val="18"/>
                <w:szCs w:val="18"/>
              </w:rPr>
            </w:pPr>
            <w:r w:rsidRPr="0091083B">
              <w:rPr>
                <w:rFonts w:ascii="Arial" w:hAnsi="Arial" w:cs="Arial"/>
                <w:b/>
                <w:bCs/>
                <w:sz w:val="18"/>
                <w:szCs w:val="18"/>
              </w:rPr>
              <w:t>0</w:t>
            </w:r>
          </w:p>
        </w:tc>
        <w:tc>
          <w:tcPr>
            <w:tcW w:w="1316" w:type="dxa"/>
            <w:tcBorders>
              <w:top w:val="nil"/>
              <w:left w:val="nil"/>
              <w:bottom w:val="nil"/>
              <w:right w:val="nil"/>
            </w:tcBorders>
            <w:shd w:val="clear" w:color="auto" w:fill="auto"/>
            <w:noWrap/>
            <w:vAlign w:val="bottom"/>
            <w:hideMark/>
          </w:tcPr>
          <w:p w:rsidR="007B3A5D" w:rsidRPr="0091083B" w:rsidRDefault="007B3A5D" w:rsidP="001A7577">
            <w:pPr>
              <w:jc w:val="right"/>
              <w:rPr>
                <w:rFonts w:ascii="Arial" w:hAnsi="Arial" w:cs="Arial"/>
                <w:b/>
                <w:bCs/>
                <w:sz w:val="18"/>
                <w:szCs w:val="18"/>
              </w:rPr>
            </w:pPr>
            <w:r w:rsidRPr="0091083B">
              <w:rPr>
                <w:rFonts w:ascii="Arial" w:hAnsi="Arial" w:cs="Arial"/>
                <w:b/>
                <w:bCs/>
                <w:sz w:val="18"/>
                <w:szCs w:val="18"/>
              </w:rPr>
              <w:t>0</w:t>
            </w:r>
          </w:p>
        </w:tc>
        <w:tc>
          <w:tcPr>
            <w:tcW w:w="1316" w:type="dxa"/>
            <w:tcBorders>
              <w:top w:val="nil"/>
              <w:left w:val="nil"/>
              <w:bottom w:val="nil"/>
              <w:right w:val="nil"/>
            </w:tcBorders>
            <w:shd w:val="clear" w:color="auto" w:fill="auto"/>
            <w:noWrap/>
            <w:vAlign w:val="bottom"/>
            <w:hideMark/>
          </w:tcPr>
          <w:p w:rsidR="007B3A5D" w:rsidRPr="0091083B" w:rsidRDefault="007B3A5D" w:rsidP="001A7577">
            <w:pPr>
              <w:jc w:val="right"/>
              <w:rPr>
                <w:rFonts w:ascii="Arial" w:hAnsi="Arial" w:cs="Arial"/>
                <w:b/>
                <w:bCs/>
                <w:sz w:val="18"/>
                <w:szCs w:val="18"/>
              </w:rPr>
            </w:pPr>
            <w:r w:rsidRPr="0091083B">
              <w:rPr>
                <w:rFonts w:ascii="Arial" w:hAnsi="Arial" w:cs="Arial"/>
                <w:b/>
                <w:bCs/>
                <w:sz w:val="18"/>
                <w:szCs w:val="18"/>
              </w:rPr>
              <w:t>0</w:t>
            </w:r>
          </w:p>
        </w:tc>
        <w:tc>
          <w:tcPr>
            <w:tcW w:w="1316" w:type="dxa"/>
            <w:tcBorders>
              <w:top w:val="nil"/>
              <w:left w:val="nil"/>
              <w:bottom w:val="nil"/>
              <w:right w:val="nil"/>
            </w:tcBorders>
            <w:shd w:val="clear" w:color="auto" w:fill="auto"/>
            <w:noWrap/>
            <w:vAlign w:val="bottom"/>
            <w:hideMark/>
          </w:tcPr>
          <w:p w:rsidR="007B3A5D" w:rsidRPr="0091083B" w:rsidRDefault="007B3A5D" w:rsidP="001A7577">
            <w:pPr>
              <w:jc w:val="right"/>
              <w:rPr>
                <w:rFonts w:ascii="Arial" w:hAnsi="Arial" w:cs="Arial"/>
                <w:b/>
                <w:bCs/>
                <w:sz w:val="18"/>
                <w:szCs w:val="18"/>
              </w:rPr>
            </w:pPr>
            <w:r w:rsidRPr="0091083B">
              <w:rPr>
                <w:rFonts w:ascii="Arial" w:hAnsi="Arial" w:cs="Arial"/>
                <w:b/>
                <w:bCs/>
                <w:sz w:val="18"/>
                <w:szCs w:val="18"/>
              </w:rPr>
              <w:t>0</w:t>
            </w:r>
          </w:p>
        </w:tc>
      </w:tr>
    </w:tbl>
    <w:p w:rsidR="007B3A5D" w:rsidRPr="0091083B" w:rsidRDefault="007B3A5D" w:rsidP="007B3A5D">
      <w:pPr>
        <w:ind w:left="425"/>
        <w:rPr>
          <w:rFonts w:ascii="Arial" w:hAnsi="Arial" w:cs="Arial"/>
          <w:sz w:val="20"/>
          <w:szCs w:val="20"/>
        </w:rPr>
      </w:pPr>
    </w:p>
    <w:p w:rsidR="007B3A5D" w:rsidRPr="0091083B" w:rsidRDefault="007B3A5D" w:rsidP="007B3A5D">
      <w:pPr>
        <w:ind w:left="425"/>
        <w:rPr>
          <w:rFonts w:ascii="Arial" w:hAnsi="Arial" w:cs="Arial"/>
          <w:sz w:val="20"/>
          <w:szCs w:val="20"/>
        </w:rPr>
      </w:pPr>
    </w:p>
    <w:p w:rsidR="007B3A5D" w:rsidRPr="0091083B" w:rsidRDefault="007B3A5D" w:rsidP="00A34AE6">
      <w:pPr>
        <w:pStyle w:val="odstavec"/>
      </w:pPr>
      <w:r w:rsidRPr="0091083B">
        <w:t>Informácie o položkách zabezpečených derivátmi:</w:t>
      </w:r>
    </w:p>
    <w:p w:rsidR="007B3A5D" w:rsidRPr="0091083B" w:rsidRDefault="007B3A5D" w:rsidP="00A34AE6">
      <w:pPr>
        <w:pStyle w:val="odstavec"/>
      </w:pPr>
    </w:p>
    <w:tbl>
      <w:tblPr>
        <w:tblW w:w="0" w:type="auto"/>
        <w:tblInd w:w="505" w:type="dxa"/>
        <w:tblLayout w:type="fixed"/>
        <w:tblCellMar>
          <w:left w:w="70" w:type="dxa"/>
          <w:right w:w="70" w:type="dxa"/>
        </w:tblCellMar>
        <w:tblLook w:val="04A0"/>
      </w:tblPr>
      <w:tblGrid>
        <w:gridCol w:w="4087"/>
        <w:gridCol w:w="2631"/>
        <w:gridCol w:w="2632"/>
      </w:tblGrid>
      <w:tr w:rsidR="007B3A5D" w:rsidRPr="0091083B" w:rsidTr="001A7577">
        <w:trPr>
          <w:trHeight w:val="227"/>
        </w:trPr>
        <w:tc>
          <w:tcPr>
            <w:tcW w:w="4087" w:type="dxa"/>
            <w:tcBorders>
              <w:top w:val="nil"/>
              <w:left w:val="nil"/>
              <w:bottom w:val="nil"/>
              <w:right w:val="nil"/>
            </w:tcBorders>
            <w:shd w:val="clear" w:color="auto" w:fill="auto"/>
            <w:noWrap/>
            <w:vAlign w:val="center"/>
            <w:hideMark/>
          </w:tcPr>
          <w:p w:rsidR="007B3A5D" w:rsidRPr="0091083B" w:rsidRDefault="007B3A5D" w:rsidP="001A7577">
            <w:pPr>
              <w:rPr>
                <w:rFonts w:ascii="Arial" w:hAnsi="Arial" w:cs="Arial"/>
                <w:b/>
                <w:bCs/>
                <w:sz w:val="18"/>
                <w:szCs w:val="18"/>
              </w:rPr>
            </w:pPr>
          </w:p>
        </w:tc>
        <w:tc>
          <w:tcPr>
            <w:tcW w:w="5263" w:type="dxa"/>
            <w:gridSpan w:val="2"/>
            <w:tcBorders>
              <w:top w:val="nil"/>
              <w:left w:val="nil"/>
              <w:bottom w:val="nil"/>
              <w:right w:val="nil"/>
            </w:tcBorders>
            <w:shd w:val="clear" w:color="auto" w:fill="auto"/>
            <w:vAlign w:val="center"/>
            <w:hideMark/>
          </w:tcPr>
          <w:p w:rsidR="007B3A5D" w:rsidRPr="0091083B" w:rsidRDefault="007B3A5D" w:rsidP="001A7577">
            <w:pPr>
              <w:jc w:val="center"/>
              <w:rPr>
                <w:rFonts w:ascii="Arial" w:hAnsi="Arial" w:cs="Arial"/>
                <w:b/>
                <w:bCs/>
                <w:sz w:val="18"/>
                <w:szCs w:val="18"/>
              </w:rPr>
            </w:pPr>
            <w:r w:rsidRPr="0091083B">
              <w:rPr>
                <w:rFonts w:ascii="Arial" w:hAnsi="Arial" w:cs="Arial"/>
                <w:b/>
                <w:bCs/>
                <w:sz w:val="18"/>
                <w:szCs w:val="18"/>
              </w:rPr>
              <w:t>Reálna hodnota</w:t>
            </w:r>
          </w:p>
        </w:tc>
      </w:tr>
      <w:tr w:rsidR="007B3A5D" w:rsidRPr="0091083B" w:rsidTr="001A7577">
        <w:trPr>
          <w:trHeight w:val="227"/>
        </w:trPr>
        <w:tc>
          <w:tcPr>
            <w:tcW w:w="4087" w:type="dxa"/>
            <w:tcBorders>
              <w:top w:val="nil"/>
              <w:left w:val="nil"/>
              <w:bottom w:val="nil"/>
              <w:right w:val="nil"/>
            </w:tcBorders>
            <w:shd w:val="clear" w:color="auto" w:fill="auto"/>
            <w:noWrap/>
            <w:vAlign w:val="bottom"/>
            <w:hideMark/>
          </w:tcPr>
          <w:p w:rsidR="007B3A5D" w:rsidRPr="0091083B" w:rsidRDefault="007B3A5D" w:rsidP="001A7577">
            <w:pPr>
              <w:jc w:val="center"/>
              <w:rPr>
                <w:rFonts w:ascii="Arial" w:hAnsi="Arial" w:cs="Arial"/>
                <w:b/>
                <w:bCs/>
                <w:sz w:val="18"/>
                <w:szCs w:val="18"/>
              </w:rPr>
            </w:pPr>
            <w:r w:rsidRPr="0091083B">
              <w:rPr>
                <w:rFonts w:ascii="Arial" w:hAnsi="Arial" w:cs="Arial"/>
                <w:b/>
                <w:bCs/>
                <w:sz w:val="18"/>
                <w:szCs w:val="18"/>
              </w:rPr>
              <w:t>Zabezpečovaná položka</w:t>
            </w:r>
          </w:p>
        </w:tc>
        <w:tc>
          <w:tcPr>
            <w:tcW w:w="2631" w:type="dxa"/>
            <w:tcBorders>
              <w:top w:val="nil"/>
              <w:left w:val="nil"/>
              <w:bottom w:val="nil"/>
              <w:right w:val="nil"/>
            </w:tcBorders>
            <w:shd w:val="clear" w:color="auto" w:fill="auto"/>
            <w:vAlign w:val="bottom"/>
            <w:hideMark/>
          </w:tcPr>
          <w:p w:rsidR="007B3A5D" w:rsidRPr="0091083B" w:rsidRDefault="007B3A5D" w:rsidP="001A7577">
            <w:pPr>
              <w:jc w:val="center"/>
              <w:rPr>
                <w:rFonts w:ascii="Arial" w:hAnsi="Arial" w:cs="Arial"/>
                <w:b/>
                <w:bCs/>
                <w:sz w:val="18"/>
                <w:szCs w:val="18"/>
              </w:rPr>
            </w:pPr>
            <w:r>
              <w:rPr>
                <w:rFonts w:ascii="Arial" w:hAnsi="Arial" w:cs="Arial"/>
                <w:b/>
                <w:bCs/>
                <w:sz w:val="18"/>
                <w:szCs w:val="18"/>
              </w:rPr>
              <w:t>Stav k 31.12.2014</w:t>
            </w:r>
          </w:p>
        </w:tc>
        <w:tc>
          <w:tcPr>
            <w:tcW w:w="2632" w:type="dxa"/>
            <w:tcBorders>
              <w:top w:val="nil"/>
              <w:left w:val="nil"/>
              <w:bottom w:val="nil"/>
              <w:right w:val="nil"/>
            </w:tcBorders>
            <w:shd w:val="clear" w:color="auto" w:fill="auto"/>
            <w:vAlign w:val="bottom"/>
            <w:hideMark/>
          </w:tcPr>
          <w:p w:rsidR="007B3A5D" w:rsidRPr="0091083B" w:rsidRDefault="007B3A5D" w:rsidP="001A7577">
            <w:pPr>
              <w:jc w:val="center"/>
              <w:rPr>
                <w:rFonts w:ascii="Arial" w:hAnsi="Arial" w:cs="Arial"/>
                <w:b/>
                <w:bCs/>
                <w:sz w:val="18"/>
                <w:szCs w:val="18"/>
              </w:rPr>
            </w:pPr>
            <w:r>
              <w:rPr>
                <w:rFonts w:ascii="Arial" w:hAnsi="Arial" w:cs="Arial"/>
                <w:b/>
                <w:bCs/>
                <w:sz w:val="18"/>
                <w:szCs w:val="18"/>
              </w:rPr>
              <w:t>Stav k 31.12.2013</w:t>
            </w:r>
          </w:p>
        </w:tc>
      </w:tr>
      <w:tr w:rsidR="007B3A5D" w:rsidRPr="0091083B" w:rsidTr="001A7577">
        <w:trPr>
          <w:trHeight w:val="227"/>
        </w:trPr>
        <w:tc>
          <w:tcPr>
            <w:tcW w:w="4087" w:type="dxa"/>
            <w:tcBorders>
              <w:top w:val="nil"/>
              <w:left w:val="nil"/>
              <w:bottom w:val="single" w:sz="4" w:space="0" w:color="auto"/>
              <w:right w:val="nil"/>
            </w:tcBorders>
            <w:shd w:val="clear" w:color="auto" w:fill="auto"/>
            <w:noWrap/>
            <w:vAlign w:val="bottom"/>
            <w:hideMark/>
          </w:tcPr>
          <w:p w:rsidR="007B3A5D" w:rsidRPr="0091083B" w:rsidRDefault="007B3A5D" w:rsidP="001A7577">
            <w:pPr>
              <w:jc w:val="center"/>
              <w:rPr>
                <w:rFonts w:ascii="Arial" w:hAnsi="Arial" w:cs="Arial"/>
                <w:sz w:val="18"/>
                <w:szCs w:val="18"/>
              </w:rPr>
            </w:pPr>
            <w:r w:rsidRPr="0091083B">
              <w:rPr>
                <w:rFonts w:ascii="Arial" w:hAnsi="Arial" w:cs="Arial"/>
                <w:sz w:val="18"/>
                <w:szCs w:val="18"/>
              </w:rPr>
              <w:t>a</w:t>
            </w:r>
          </w:p>
        </w:tc>
        <w:tc>
          <w:tcPr>
            <w:tcW w:w="2631" w:type="dxa"/>
            <w:tcBorders>
              <w:top w:val="nil"/>
              <w:left w:val="nil"/>
              <w:bottom w:val="single" w:sz="4" w:space="0" w:color="auto"/>
              <w:right w:val="nil"/>
            </w:tcBorders>
            <w:shd w:val="clear" w:color="auto" w:fill="auto"/>
            <w:noWrap/>
            <w:vAlign w:val="bottom"/>
            <w:hideMark/>
          </w:tcPr>
          <w:p w:rsidR="007B3A5D" w:rsidRPr="0091083B" w:rsidRDefault="007B3A5D" w:rsidP="001A7577">
            <w:pPr>
              <w:jc w:val="center"/>
              <w:rPr>
                <w:rFonts w:ascii="Arial" w:hAnsi="Arial" w:cs="Arial"/>
                <w:sz w:val="18"/>
                <w:szCs w:val="18"/>
              </w:rPr>
            </w:pPr>
            <w:r w:rsidRPr="0091083B">
              <w:rPr>
                <w:rFonts w:ascii="Arial" w:hAnsi="Arial" w:cs="Arial"/>
                <w:sz w:val="18"/>
                <w:szCs w:val="18"/>
              </w:rPr>
              <w:t>b</w:t>
            </w:r>
          </w:p>
        </w:tc>
        <w:tc>
          <w:tcPr>
            <w:tcW w:w="2632" w:type="dxa"/>
            <w:tcBorders>
              <w:top w:val="nil"/>
              <w:left w:val="nil"/>
              <w:bottom w:val="single" w:sz="4" w:space="0" w:color="auto"/>
              <w:right w:val="nil"/>
            </w:tcBorders>
            <w:shd w:val="clear" w:color="auto" w:fill="auto"/>
            <w:noWrap/>
            <w:vAlign w:val="bottom"/>
            <w:hideMark/>
          </w:tcPr>
          <w:p w:rsidR="007B3A5D" w:rsidRPr="0091083B" w:rsidRDefault="007B3A5D" w:rsidP="001A7577">
            <w:pPr>
              <w:jc w:val="center"/>
              <w:rPr>
                <w:rFonts w:ascii="Arial" w:hAnsi="Arial" w:cs="Arial"/>
                <w:sz w:val="18"/>
                <w:szCs w:val="18"/>
              </w:rPr>
            </w:pPr>
            <w:r w:rsidRPr="0091083B">
              <w:rPr>
                <w:rFonts w:ascii="Arial" w:hAnsi="Arial" w:cs="Arial"/>
                <w:sz w:val="18"/>
                <w:szCs w:val="18"/>
              </w:rPr>
              <w:t>c</w:t>
            </w:r>
          </w:p>
        </w:tc>
      </w:tr>
      <w:tr w:rsidR="007B3A5D" w:rsidRPr="0091083B" w:rsidTr="001A7577">
        <w:trPr>
          <w:trHeight w:val="227"/>
        </w:trPr>
        <w:tc>
          <w:tcPr>
            <w:tcW w:w="4087" w:type="dxa"/>
            <w:tcBorders>
              <w:top w:val="nil"/>
              <w:left w:val="nil"/>
              <w:bottom w:val="nil"/>
              <w:right w:val="nil"/>
            </w:tcBorders>
            <w:shd w:val="clear" w:color="auto" w:fill="auto"/>
            <w:noWrap/>
            <w:vAlign w:val="bottom"/>
            <w:hideMark/>
          </w:tcPr>
          <w:p w:rsidR="007B3A5D" w:rsidRPr="0091083B" w:rsidRDefault="007B3A5D" w:rsidP="001A7577">
            <w:pPr>
              <w:ind w:left="-71"/>
              <w:rPr>
                <w:rFonts w:ascii="Arial" w:hAnsi="Arial" w:cs="Arial"/>
                <w:sz w:val="18"/>
                <w:szCs w:val="18"/>
              </w:rPr>
            </w:pPr>
            <w:r w:rsidRPr="0091083B">
              <w:rPr>
                <w:rFonts w:ascii="Arial" w:hAnsi="Arial" w:cs="Arial"/>
                <w:sz w:val="18"/>
                <w:szCs w:val="18"/>
              </w:rPr>
              <w:t>Majetok vykázaný v súvahe</w:t>
            </w:r>
          </w:p>
        </w:tc>
        <w:tc>
          <w:tcPr>
            <w:tcW w:w="2631" w:type="dxa"/>
            <w:tcBorders>
              <w:top w:val="nil"/>
              <w:left w:val="nil"/>
              <w:bottom w:val="nil"/>
              <w:right w:val="nil"/>
            </w:tcBorders>
            <w:shd w:val="clear" w:color="auto" w:fill="auto"/>
            <w:vAlign w:val="bottom"/>
            <w:hideMark/>
          </w:tcPr>
          <w:p w:rsidR="007B3A5D" w:rsidRPr="0091083B" w:rsidRDefault="007B3A5D" w:rsidP="001A7577">
            <w:pPr>
              <w:jc w:val="right"/>
              <w:rPr>
                <w:rFonts w:ascii="Arial" w:hAnsi="Arial" w:cs="Arial"/>
                <w:sz w:val="18"/>
                <w:szCs w:val="18"/>
              </w:rPr>
            </w:pPr>
            <w:r w:rsidRPr="0091083B">
              <w:rPr>
                <w:rFonts w:ascii="Arial" w:hAnsi="Arial" w:cs="Arial"/>
                <w:sz w:val="18"/>
                <w:szCs w:val="18"/>
              </w:rPr>
              <w:t>0</w:t>
            </w:r>
          </w:p>
        </w:tc>
        <w:tc>
          <w:tcPr>
            <w:tcW w:w="2632" w:type="dxa"/>
            <w:tcBorders>
              <w:top w:val="nil"/>
              <w:left w:val="nil"/>
              <w:bottom w:val="nil"/>
              <w:right w:val="nil"/>
            </w:tcBorders>
            <w:shd w:val="clear" w:color="auto" w:fill="auto"/>
            <w:vAlign w:val="bottom"/>
            <w:hideMark/>
          </w:tcPr>
          <w:p w:rsidR="007B3A5D" w:rsidRPr="0091083B" w:rsidRDefault="007B3A5D" w:rsidP="001A7577">
            <w:pPr>
              <w:jc w:val="right"/>
              <w:rPr>
                <w:rFonts w:ascii="Arial" w:hAnsi="Arial" w:cs="Arial"/>
                <w:sz w:val="18"/>
                <w:szCs w:val="18"/>
              </w:rPr>
            </w:pPr>
            <w:r w:rsidRPr="0091083B">
              <w:rPr>
                <w:rFonts w:ascii="Arial" w:hAnsi="Arial" w:cs="Arial"/>
                <w:sz w:val="18"/>
                <w:szCs w:val="18"/>
              </w:rPr>
              <w:t>0</w:t>
            </w:r>
          </w:p>
        </w:tc>
      </w:tr>
      <w:tr w:rsidR="007B3A5D" w:rsidRPr="0091083B" w:rsidTr="001A7577">
        <w:trPr>
          <w:trHeight w:val="227"/>
        </w:trPr>
        <w:tc>
          <w:tcPr>
            <w:tcW w:w="4087" w:type="dxa"/>
            <w:tcBorders>
              <w:top w:val="nil"/>
              <w:left w:val="nil"/>
              <w:bottom w:val="nil"/>
              <w:right w:val="nil"/>
            </w:tcBorders>
            <w:shd w:val="clear" w:color="auto" w:fill="auto"/>
            <w:noWrap/>
            <w:vAlign w:val="bottom"/>
            <w:hideMark/>
          </w:tcPr>
          <w:p w:rsidR="007B3A5D" w:rsidRPr="0091083B" w:rsidRDefault="007B3A5D" w:rsidP="001A7577">
            <w:pPr>
              <w:ind w:left="-71"/>
              <w:rPr>
                <w:rFonts w:ascii="Arial" w:hAnsi="Arial" w:cs="Arial"/>
                <w:sz w:val="18"/>
                <w:szCs w:val="18"/>
              </w:rPr>
            </w:pPr>
            <w:r w:rsidRPr="0091083B">
              <w:rPr>
                <w:rFonts w:ascii="Arial" w:hAnsi="Arial" w:cs="Arial"/>
                <w:sz w:val="18"/>
                <w:szCs w:val="18"/>
              </w:rPr>
              <w:t>Záväzok vykázaný v súvahe</w:t>
            </w:r>
          </w:p>
        </w:tc>
        <w:tc>
          <w:tcPr>
            <w:tcW w:w="2631" w:type="dxa"/>
            <w:tcBorders>
              <w:top w:val="nil"/>
              <w:left w:val="nil"/>
              <w:bottom w:val="nil"/>
              <w:right w:val="nil"/>
            </w:tcBorders>
            <w:shd w:val="clear" w:color="auto" w:fill="auto"/>
            <w:vAlign w:val="bottom"/>
            <w:hideMark/>
          </w:tcPr>
          <w:p w:rsidR="007B3A5D" w:rsidRPr="0091083B" w:rsidRDefault="007B3A5D" w:rsidP="001A7577">
            <w:pPr>
              <w:jc w:val="right"/>
              <w:rPr>
                <w:rFonts w:ascii="Arial" w:hAnsi="Arial" w:cs="Arial"/>
                <w:sz w:val="18"/>
                <w:szCs w:val="18"/>
              </w:rPr>
            </w:pPr>
            <w:r>
              <w:rPr>
                <w:rFonts w:ascii="Arial" w:hAnsi="Arial" w:cs="Arial"/>
                <w:sz w:val="18"/>
                <w:szCs w:val="18"/>
              </w:rPr>
              <w:t>5 750 000</w:t>
            </w:r>
          </w:p>
        </w:tc>
        <w:tc>
          <w:tcPr>
            <w:tcW w:w="2632" w:type="dxa"/>
            <w:tcBorders>
              <w:top w:val="nil"/>
              <w:left w:val="nil"/>
              <w:bottom w:val="nil"/>
              <w:right w:val="nil"/>
            </w:tcBorders>
            <w:shd w:val="clear" w:color="auto" w:fill="auto"/>
            <w:vAlign w:val="bottom"/>
            <w:hideMark/>
          </w:tcPr>
          <w:p w:rsidR="007B3A5D" w:rsidRPr="0091083B" w:rsidRDefault="007B3A5D" w:rsidP="001A7577">
            <w:pPr>
              <w:jc w:val="right"/>
              <w:rPr>
                <w:rFonts w:ascii="Arial" w:hAnsi="Arial" w:cs="Arial"/>
                <w:sz w:val="18"/>
                <w:szCs w:val="18"/>
              </w:rPr>
            </w:pPr>
            <w:r w:rsidRPr="0091083B">
              <w:rPr>
                <w:rFonts w:ascii="Arial" w:hAnsi="Arial" w:cs="Arial"/>
                <w:sz w:val="18"/>
                <w:szCs w:val="18"/>
              </w:rPr>
              <w:t>5 750 000</w:t>
            </w:r>
          </w:p>
        </w:tc>
      </w:tr>
      <w:tr w:rsidR="007B3A5D" w:rsidRPr="0091083B" w:rsidTr="001A7577">
        <w:trPr>
          <w:trHeight w:val="227"/>
        </w:trPr>
        <w:tc>
          <w:tcPr>
            <w:tcW w:w="4087" w:type="dxa"/>
            <w:tcBorders>
              <w:top w:val="nil"/>
              <w:left w:val="nil"/>
              <w:bottom w:val="nil"/>
              <w:right w:val="nil"/>
            </w:tcBorders>
            <w:shd w:val="clear" w:color="auto" w:fill="auto"/>
            <w:noWrap/>
            <w:vAlign w:val="bottom"/>
            <w:hideMark/>
          </w:tcPr>
          <w:p w:rsidR="007B3A5D" w:rsidRPr="0091083B" w:rsidRDefault="007B3A5D" w:rsidP="001A7577">
            <w:pPr>
              <w:ind w:left="-71"/>
              <w:rPr>
                <w:rFonts w:ascii="Arial" w:hAnsi="Arial" w:cs="Arial"/>
                <w:sz w:val="18"/>
                <w:szCs w:val="18"/>
              </w:rPr>
            </w:pPr>
            <w:r w:rsidRPr="0091083B">
              <w:rPr>
                <w:rFonts w:ascii="Arial" w:hAnsi="Arial" w:cs="Arial"/>
                <w:sz w:val="18"/>
                <w:szCs w:val="18"/>
              </w:rPr>
              <w:t>Zmluvy, ktoré sa neúčtujú na súvahových účtoch</w:t>
            </w:r>
          </w:p>
        </w:tc>
        <w:tc>
          <w:tcPr>
            <w:tcW w:w="2631" w:type="dxa"/>
            <w:tcBorders>
              <w:top w:val="nil"/>
              <w:left w:val="nil"/>
              <w:bottom w:val="nil"/>
              <w:right w:val="nil"/>
            </w:tcBorders>
            <w:shd w:val="clear" w:color="auto" w:fill="auto"/>
            <w:vAlign w:val="bottom"/>
            <w:hideMark/>
          </w:tcPr>
          <w:p w:rsidR="007B3A5D" w:rsidRPr="0091083B" w:rsidRDefault="007B3A5D" w:rsidP="001A7577">
            <w:pPr>
              <w:jc w:val="right"/>
              <w:rPr>
                <w:rFonts w:ascii="Arial" w:hAnsi="Arial" w:cs="Arial"/>
                <w:sz w:val="18"/>
                <w:szCs w:val="18"/>
              </w:rPr>
            </w:pPr>
            <w:r w:rsidRPr="0091083B">
              <w:rPr>
                <w:rFonts w:ascii="Arial" w:hAnsi="Arial" w:cs="Arial"/>
                <w:sz w:val="18"/>
                <w:szCs w:val="18"/>
              </w:rPr>
              <w:t>0</w:t>
            </w:r>
          </w:p>
        </w:tc>
        <w:tc>
          <w:tcPr>
            <w:tcW w:w="2632" w:type="dxa"/>
            <w:tcBorders>
              <w:top w:val="nil"/>
              <w:left w:val="nil"/>
              <w:bottom w:val="nil"/>
              <w:right w:val="nil"/>
            </w:tcBorders>
            <w:shd w:val="clear" w:color="auto" w:fill="auto"/>
            <w:vAlign w:val="bottom"/>
            <w:hideMark/>
          </w:tcPr>
          <w:p w:rsidR="007B3A5D" w:rsidRPr="0091083B" w:rsidRDefault="007B3A5D" w:rsidP="001A7577">
            <w:pPr>
              <w:jc w:val="right"/>
              <w:rPr>
                <w:rFonts w:ascii="Arial" w:hAnsi="Arial" w:cs="Arial"/>
                <w:sz w:val="18"/>
                <w:szCs w:val="18"/>
              </w:rPr>
            </w:pPr>
            <w:r w:rsidRPr="0091083B">
              <w:rPr>
                <w:rFonts w:ascii="Arial" w:hAnsi="Arial" w:cs="Arial"/>
                <w:sz w:val="18"/>
                <w:szCs w:val="18"/>
              </w:rPr>
              <w:t>0</w:t>
            </w:r>
          </w:p>
        </w:tc>
      </w:tr>
      <w:tr w:rsidR="007B3A5D" w:rsidRPr="0091083B" w:rsidTr="001A7577">
        <w:trPr>
          <w:trHeight w:val="227"/>
        </w:trPr>
        <w:tc>
          <w:tcPr>
            <w:tcW w:w="4087" w:type="dxa"/>
            <w:tcBorders>
              <w:top w:val="nil"/>
              <w:left w:val="nil"/>
              <w:bottom w:val="nil"/>
              <w:right w:val="nil"/>
            </w:tcBorders>
            <w:shd w:val="clear" w:color="auto" w:fill="auto"/>
            <w:vAlign w:val="bottom"/>
            <w:hideMark/>
          </w:tcPr>
          <w:p w:rsidR="007B3A5D" w:rsidRPr="0091083B" w:rsidRDefault="007B3A5D" w:rsidP="001A7577">
            <w:pPr>
              <w:ind w:left="-71"/>
              <w:rPr>
                <w:rFonts w:ascii="Arial" w:hAnsi="Arial" w:cs="Arial"/>
                <w:sz w:val="18"/>
                <w:szCs w:val="18"/>
              </w:rPr>
            </w:pPr>
            <w:r w:rsidRPr="0091083B">
              <w:rPr>
                <w:rFonts w:ascii="Arial" w:hAnsi="Arial" w:cs="Arial"/>
                <w:sz w:val="18"/>
                <w:szCs w:val="18"/>
              </w:rPr>
              <w:t>Očakávané budúce obchody dosiaľ zmluvne nezabezpečené</w:t>
            </w:r>
          </w:p>
        </w:tc>
        <w:tc>
          <w:tcPr>
            <w:tcW w:w="2631" w:type="dxa"/>
            <w:tcBorders>
              <w:top w:val="nil"/>
              <w:left w:val="nil"/>
              <w:bottom w:val="nil"/>
              <w:right w:val="nil"/>
            </w:tcBorders>
            <w:shd w:val="clear" w:color="auto" w:fill="auto"/>
            <w:vAlign w:val="bottom"/>
            <w:hideMark/>
          </w:tcPr>
          <w:p w:rsidR="007B3A5D" w:rsidRPr="0091083B" w:rsidRDefault="007B3A5D" w:rsidP="001A7577">
            <w:pPr>
              <w:jc w:val="right"/>
              <w:rPr>
                <w:rFonts w:ascii="Arial" w:hAnsi="Arial" w:cs="Arial"/>
                <w:sz w:val="18"/>
                <w:szCs w:val="18"/>
              </w:rPr>
            </w:pPr>
            <w:r w:rsidRPr="0091083B">
              <w:rPr>
                <w:rFonts w:ascii="Arial" w:hAnsi="Arial" w:cs="Arial"/>
                <w:sz w:val="18"/>
                <w:szCs w:val="18"/>
              </w:rPr>
              <w:t>0</w:t>
            </w:r>
          </w:p>
        </w:tc>
        <w:tc>
          <w:tcPr>
            <w:tcW w:w="2632" w:type="dxa"/>
            <w:tcBorders>
              <w:top w:val="nil"/>
              <w:left w:val="nil"/>
              <w:bottom w:val="nil"/>
              <w:right w:val="nil"/>
            </w:tcBorders>
            <w:shd w:val="clear" w:color="auto" w:fill="auto"/>
            <w:vAlign w:val="bottom"/>
            <w:hideMark/>
          </w:tcPr>
          <w:p w:rsidR="007B3A5D" w:rsidRPr="0091083B" w:rsidRDefault="007B3A5D" w:rsidP="001A7577">
            <w:pPr>
              <w:jc w:val="right"/>
              <w:rPr>
                <w:rFonts w:ascii="Arial" w:hAnsi="Arial" w:cs="Arial"/>
                <w:sz w:val="18"/>
                <w:szCs w:val="18"/>
              </w:rPr>
            </w:pPr>
            <w:r w:rsidRPr="0091083B">
              <w:rPr>
                <w:rFonts w:ascii="Arial" w:hAnsi="Arial" w:cs="Arial"/>
                <w:sz w:val="18"/>
                <w:szCs w:val="18"/>
              </w:rPr>
              <w:t>0</w:t>
            </w:r>
          </w:p>
        </w:tc>
      </w:tr>
      <w:tr w:rsidR="007B3A5D" w:rsidRPr="00A53A2C" w:rsidTr="001A7577">
        <w:trPr>
          <w:trHeight w:val="227"/>
        </w:trPr>
        <w:tc>
          <w:tcPr>
            <w:tcW w:w="4087" w:type="dxa"/>
            <w:tcBorders>
              <w:top w:val="nil"/>
              <w:left w:val="nil"/>
              <w:bottom w:val="nil"/>
              <w:right w:val="nil"/>
            </w:tcBorders>
            <w:shd w:val="clear" w:color="auto" w:fill="auto"/>
            <w:noWrap/>
            <w:vAlign w:val="bottom"/>
            <w:hideMark/>
          </w:tcPr>
          <w:p w:rsidR="007B3A5D" w:rsidRPr="0091083B" w:rsidRDefault="007B3A5D" w:rsidP="001A7577">
            <w:pPr>
              <w:ind w:left="-71"/>
              <w:rPr>
                <w:rFonts w:ascii="Arial" w:hAnsi="Arial" w:cs="Arial"/>
                <w:b/>
                <w:bCs/>
                <w:sz w:val="18"/>
                <w:szCs w:val="18"/>
              </w:rPr>
            </w:pPr>
            <w:r w:rsidRPr="0091083B">
              <w:rPr>
                <w:rFonts w:ascii="Arial" w:hAnsi="Arial" w:cs="Arial"/>
                <w:b/>
                <w:bCs/>
                <w:sz w:val="18"/>
                <w:szCs w:val="18"/>
              </w:rPr>
              <w:t>Spolu</w:t>
            </w:r>
          </w:p>
        </w:tc>
        <w:tc>
          <w:tcPr>
            <w:tcW w:w="2631" w:type="dxa"/>
            <w:tcBorders>
              <w:top w:val="single" w:sz="4" w:space="0" w:color="auto"/>
              <w:left w:val="nil"/>
              <w:bottom w:val="double" w:sz="6" w:space="0" w:color="auto"/>
              <w:right w:val="nil"/>
            </w:tcBorders>
            <w:shd w:val="clear" w:color="auto" w:fill="auto"/>
            <w:noWrap/>
            <w:vAlign w:val="bottom"/>
            <w:hideMark/>
          </w:tcPr>
          <w:p w:rsidR="007B3A5D" w:rsidRPr="0091083B" w:rsidRDefault="007B3A5D" w:rsidP="001A7577">
            <w:pPr>
              <w:jc w:val="right"/>
              <w:rPr>
                <w:rFonts w:ascii="Arial" w:hAnsi="Arial" w:cs="Arial"/>
                <w:b/>
                <w:bCs/>
                <w:sz w:val="18"/>
                <w:szCs w:val="18"/>
              </w:rPr>
            </w:pPr>
            <w:r>
              <w:rPr>
                <w:rFonts w:ascii="Arial" w:hAnsi="Arial" w:cs="Arial"/>
                <w:b/>
                <w:bCs/>
                <w:sz w:val="18"/>
                <w:szCs w:val="18"/>
              </w:rPr>
              <w:t>5 750 000</w:t>
            </w:r>
          </w:p>
        </w:tc>
        <w:tc>
          <w:tcPr>
            <w:tcW w:w="2632" w:type="dxa"/>
            <w:tcBorders>
              <w:top w:val="single" w:sz="4" w:space="0" w:color="auto"/>
              <w:left w:val="nil"/>
              <w:bottom w:val="double" w:sz="6" w:space="0" w:color="auto"/>
              <w:right w:val="nil"/>
            </w:tcBorders>
            <w:shd w:val="clear" w:color="auto" w:fill="auto"/>
            <w:noWrap/>
            <w:vAlign w:val="bottom"/>
            <w:hideMark/>
          </w:tcPr>
          <w:p w:rsidR="007B3A5D" w:rsidRPr="00A53A2C" w:rsidRDefault="007B3A5D" w:rsidP="001A7577">
            <w:pPr>
              <w:jc w:val="right"/>
              <w:rPr>
                <w:rFonts w:ascii="Arial" w:hAnsi="Arial" w:cs="Arial"/>
                <w:b/>
                <w:bCs/>
                <w:sz w:val="18"/>
                <w:szCs w:val="18"/>
              </w:rPr>
            </w:pPr>
            <w:r w:rsidRPr="0091083B">
              <w:rPr>
                <w:rFonts w:ascii="Arial" w:hAnsi="Arial" w:cs="Arial"/>
                <w:b/>
                <w:bCs/>
                <w:sz w:val="18"/>
                <w:szCs w:val="18"/>
              </w:rPr>
              <w:t>5 750 000</w:t>
            </w:r>
          </w:p>
        </w:tc>
      </w:tr>
    </w:tbl>
    <w:p w:rsidR="007B3A5D" w:rsidRPr="00A53A2C" w:rsidRDefault="007B3A5D" w:rsidP="007B3A5D">
      <w:pPr>
        <w:ind w:left="425"/>
        <w:rPr>
          <w:rFonts w:ascii="Arial" w:hAnsi="Arial" w:cs="Arial"/>
        </w:rPr>
      </w:pPr>
    </w:p>
    <w:p w:rsidR="007B3A5D" w:rsidRPr="00A53A2C" w:rsidRDefault="007B3A5D" w:rsidP="007B3A5D">
      <w:pPr>
        <w:ind w:left="426"/>
        <w:rPr>
          <w:rFonts w:ascii="Arial" w:hAnsi="Arial" w:cs="Arial"/>
          <w:sz w:val="20"/>
          <w:szCs w:val="20"/>
        </w:rPr>
      </w:pPr>
    </w:p>
    <w:p w:rsidR="007B3A5D" w:rsidRDefault="007B3A5D" w:rsidP="00A34AE6">
      <w:pPr>
        <w:pStyle w:val="Nadpis2"/>
        <w:numPr>
          <w:ilvl w:val="0"/>
          <w:numId w:val="0"/>
        </w:numPr>
        <w:ind w:left="425" w:hanging="425"/>
      </w:pPr>
    </w:p>
    <w:p w:rsidR="00F87D63" w:rsidRPr="00E63C40" w:rsidRDefault="00F87D63" w:rsidP="00F87D63">
      <w:pPr>
        <w:pStyle w:val="Nadpis2"/>
      </w:pPr>
      <w:r w:rsidRPr="00E63C40">
        <w:t>Záväzky z finančného prenájmu</w:t>
      </w:r>
      <w:r>
        <w:t xml:space="preserve"> (u nájomcu)</w:t>
      </w:r>
    </w:p>
    <w:p w:rsidR="00F87D63" w:rsidRDefault="00F87D63" w:rsidP="00A34AE6">
      <w:pPr>
        <w:pStyle w:val="odstavec"/>
      </w:pPr>
      <w:r w:rsidRPr="00E63C40">
        <w:t>Záväzky z finančného prenájmu sú uvedené v nasledujúcej tabuľke:</w:t>
      </w:r>
    </w:p>
    <w:p w:rsidR="00F87D63" w:rsidRDefault="00F87D63" w:rsidP="00A34AE6">
      <w:pPr>
        <w:pStyle w:val="odstavec"/>
      </w:pPr>
      <w:bookmarkStart w:id="74" w:name="FWT_financial_leasing_1"/>
    </w:p>
    <w:tbl>
      <w:tblPr>
        <w:tblW w:w="0" w:type="auto"/>
        <w:tblInd w:w="426" w:type="dxa"/>
        <w:tblLayout w:type="fixed"/>
        <w:tblCellMar>
          <w:left w:w="70" w:type="dxa"/>
          <w:right w:w="70" w:type="dxa"/>
        </w:tblCellMar>
        <w:tblLook w:val="04A0"/>
      </w:tblPr>
      <w:tblGrid>
        <w:gridCol w:w="1616"/>
        <w:gridCol w:w="1306"/>
        <w:gridCol w:w="1372"/>
        <w:gridCol w:w="1235"/>
        <w:gridCol w:w="1210"/>
        <w:gridCol w:w="1304"/>
        <w:gridCol w:w="1197"/>
      </w:tblGrid>
      <w:tr w:rsidR="00F87D63" w:rsidTr="00AB4491">
        <w:trPr>
          <w:trHeight w:val="240"/>
        </w:trPr>
        <w:tc>
          <w:tcPr>
            <w:tcW w:w="1616"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p>
        </w:tc>
        <w:tc>
          <w:tcPr>
            <w:tcW w:w="3913" w:type="dxa"/>
            <w:gridSpan w:val="3"/>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3711" w:type="dxa"/>
            <w:gridSpan w:val="3"/>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240"/>
        </w:trPr>
        <w:tc>
          <w:tcPr>
            <w:tcW w:w="1616"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p>
        </w:tc>
        <w:tc>
          <w:tcPr>
            <w:tcW w:w="3913" w:type="dxa"/>
            <w:gridSpan w:val="3"/>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Splatnosť</w:t>
            </w:r>
          </w:p>
        </w:tc>
        <w:tc>
          <w:tcPr>
            <w:tcW w:w="3711" w:type="dxa"/>
            <w:gridSpan w:val="3"/>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Splatnosť</w:t>
            </w:r>
          </w:p>
        </w:tc>
      </w:tr>
      <w:tr w:rsidR="00F87D63" w:rsidTr="00AB4491">
        <w:trPr>
          <w:trHeight w:val="960"/>
        </w:trPr>
        <w:tc>
          <w:tcPr>
            <w:tcW w:w="1616"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Názov položky</w:t>
            </w:r>
          </w:p>
        </w:tc>
        <w:tc>
          <w:tcPr>
            <w:tcW w:w="1306"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do jedného roka vrátane</w:t>
            </w:r>
          </w:p>
        </w:tc>
        <w:tc>
          <w:tcPr>
            <w:tcW w:w="1372"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od jedného roka do piatich rokov vrátane</w:t>
            </w:r>
          </w:p>
        </w:tc>
        <w:tc>
          <w:tcPr>
            <w:tcW w:w="1235"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viac ako päť rokov</w:t>
            </w:r>
          </w:p>
        </w:tc>
        <w:tc>
          <w:tcPr>
            <w:tcW w:w="121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do jedného roka vrátane</w:t>
            </w:r>
          </w:p>
        </w:tc>
        <w:tc>
          <w:tcPr>
            <w:tcW w:w="1304"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od jedného roka do piatich rokov vrátane</w:t>
            </w:r>
          </w:p>
        </w:tc>
        <w:tc>
          <w:tcPr>
            <w:tcW w:w="1197"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viac ako päť rokov</w:t>
            </w:r>
          </w:p>
        </w:tc>
      </w:tr>
      <w:tr w:rsidR="00F87D63" w:rsidTr="00AB4491">
        <w:trPr>
          <w:trHeight w:val="240"/>
        </w:trPr>
        <w:tc>
          <w:tcPr>
            <w:tcW w:w="1616"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30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372"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235"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21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304"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c>
          <w:tcPr>
            <w:tcW w:w="1197"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g</w:t>
            </w:r>
          </w:p>
        </w:tc>
      </w:tr>
      <w:tr w:rsidR="00F87D63" w:rsidTr="00AB4491">
        <w:trPr>
          <w:trHeight w:val="240"/>
        </w:trPr>
        <w:tc>
          <w:tcPr>
            <w:tcW w:w="16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Istina</w:t>
            </w:r>
          </w:p>
        </w:tc>
        <w:tc>
          <w:tcPr>
            <w:tcW w:w="130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306 675</w:t>
            </w:r>
          </w:p>
        </w:tc>
        <w:tc>
          <w:tcPr>
            <w:tcW w:w="137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512 754</w:t>
            </w:r>
          </w:p>
        </w:tc>
        <w:tc>
          <w:tcPr>
            <w:tcW w:w="123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195 310</w:t>
            </w:r>
          </w:p>
        </w:tc>
        <w:tc>
          <w:tcPr>
            <w:tcW w:w="13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378 898</w:t>
            </w:r>
          </w:p>
        </w:tc>
        <w:tc>
          <w:tcPr>
            <w:tcW w:w="119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16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Finančný náklad</w:t>
            </w:r>
          </w:p>
        </w:tc>
        <w:tc>
          <w:tcPr>
            <w:tcW w:w="130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34 896</w:t>
            </w:r>
          </w:p>
        </w:tc>
        <w:tc>
          <w:tcPr>
            <w:tcW w:w="137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57 987</w:t>
            </w:r>
          </w:p>
        </w:tc>
        <w:tc>
          <w:tcPr>
            <w:tcW w:w="1235"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1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24 515</w:t>
            </w:r>
          </w:p>
        </w:tc>
        <w:tc>
          <w:tcPr>
            <w:tcW w:w="1304"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18 414</w:t>
            </w:r>
          </w:p>
        </w:tc>
        <w:tc>
          <w:tcPr>
            <w:tcW w:w="119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0F7A80" w:rsidTr="00A34AE6">
        <w:trPr>
          <w:trHeight w:val="255"/>
        </w:trPr>
        <w:tc>
          <w:tcPr>
            <w:tcW w:w="1616" w:type="dxa"/>
            <w:tcBorders>
              <w:top w:val="nil"/>
              <w:left w:val="nil"/>
              <w:bottom w:val="nil"/>
              <w:right w:val="nil"/>
            </w:tcBorders>
            <w:shd w:val="clear" w:color="auto" w:fill="auto"/>
            <w:vAlign w:val="bottom"/>
            <w:hideMark/>
          </w:tcPr>
          <w:p w:rsidR="000F7A80" w:rsidRDefault="000F7A80" w:rsidP="00AB4491">
            <w:pPr>
              <w:rPr>
                <w:rFonts w:ascii="Arial" w:hAnsi="Arial" w:cs="Arial"/>
                <w:b/>
                <w:bCs/>
                <w:sz w:val="18"/>
                <w:szCs w:val="18"/>
              </w:rPr>
            </w:pPr>
            <w:r>
              <w:rPr>
                <w:rFonts w:ascii="Arial" w:hAnsi="Arial" w:cs="Arial"/>
                <w:b/>
                <w:bCs/>
                <w:sz w:val="18"/>
                <w:szCs w:val="18"/>
              </w:rPr>
              <w:t>Spolu</w:t>
            </w:r>
          </w:p>
        </w:tc>
        <w:tc>
          <w:tcPr>
            <w:tcW w:w="1306" w:type="dxa"/>
            <w:tcBorders>
              <w:top w:val="single" w:sz="4" w:space="0" w:color="auto"/>
              <w:left w:val="nil"/>
              <w:bottom w:val="double" w:sz="6" w:space="0" w:color="auto"/>
              <w:right w:val="nil"/>
            </w:tcBorders>
            <w:shd w:val="clear" w:color="auto" w:fill="auto"/>
            <w:noWrap/>
            <w:hideMark/>
          </w:tcPr>
          <w:p w:rsidR="000F7A80" w:rsidRPr="00E20F68" w:rsidRDefault="000F7A80" w:rsidP="00AB4491">
            <w:pPr>
              <w:jc w:val="right"/>
              <w:rPr>
                <w:rFonts w:ascii="Arial" w:hAnsi="Arial" w:cs="Arial"/>
                <w:b/>
                <w:bCs/>
                <w:sz w:val="18"/>
                <w:szCs w:val="18"/>
              </w:rPr>
            </w:pPr>
            <w:r w:rsidRPr="00A34AE6">
              <w:rPr>
                <w:rFonts w:ascii="Arial" w:hAnsi="Arial" w:cs="Arial"/>
                <w:b/>
                <w:sz w:val="18"/>
                <w:szCs w:val="18"/>
              </w:rPr>
              <w:t>341 571</w:t>
            </w:r>
          </w:p>
        </w:tc>
        <w:tc>
          <w:tcPr>
            <w:tcW w:w="1372" w:type="dxa"/>
            <w:tcBorders>
              <w:top w:val="single" w:sz="4" w:space="0" w:color="auto"/>
              <w:left w:val="nil"/>
              <w:bottom w:val="double" w:sz="6" w:space="0" w:color="auto"/>
              <w:right w:val="nil"/>
            </w:tcBorders>
            <w:shd w:val="clear" w:color="auto" w:fill="auto"/>
            <w:noWrap/>
            <w:hideMark/>
          </w:tcPr>
          <w:p w:rsidR="000F7A80" w:rsidRPr="00E20F68" w:rsidRDefault="000F7A80" w:rsidP="00AB4491">
            <w:pPr>
              <w:jc w:val="right"/>
              <w:rPr>
                <w:rFonts w:ascii="Arial" w:hAnsi="Arial" w:cs="Arial"/>
                <w:b/>
                <w:bCs/>
                <w:sz w:val="18"/>
                <w:szCs w:val="18"/>
              </w:rPr>
            </w:pPr>
            <w:r w:rsidRPr="00A34AE6">
              <w:rPr>
                <w:rFonts w:ascii="Arial" w:hAnsi="Arial" w:cs="Arial"/>
                <w:b/>
                <w:sz w:val="18"/>
                <w:szCs w:val="18"/>
              </w:rPr>
              <w:t>570 741</w:t>
            </w:r>
          </w:p>
        </w:tc>
        <w:tc>
          <w:tcPr>
            <w:tcW w:w="1235" w:type="dxa"/>
            <w:tcBorders>
              <w:top w:val="single" w:sz="4" w:space="0" w:color="auto"/>
              <w:left w:val="nil"/>
              <w:bottom w:val="double" w:sz="6" w:space="0" w:color="auto"/>
              <w:right w:val="nil"/>
            </w:tcBorders>
            <w:shd w:val="clear" w:color="auto" w:fill="auto"/>
            <w:noWrap/>
            <w:hideMark/>
          </w:tcPr>
          <w:p w:rsidR="000F7A80" w:rsidRPr="00E20F68" w:rsidRDefault="000F7A80" w:rsidP="00AB4491">
            <w:pPr>
              <w:jc w:val="right"/>
              <w:rPr>
                <w:rFonts w:ascii="Arial" w:hAnsi="Arial" w:cs="Arial"/>
                <w:b/>
                <w:bCs/>
                <w:sz w:val="18"/>
                <w:szCs w:val="18"/>
              </w:rPr>
            </w:pPr>
            <w:r w:rsidRPr="00A34AE6">
              <w:rPr>
                <w:rFonts w:ascii="Arial" w:hAnsi="Arial" w:cs="Arial"/>
                <w:b/>
                <w:sz w:val="18"/>
                <w:szCs w:val="18"/>
              </w:rPr>
              <w:t>0</w:t>
            </w:r>
          </w:p>
        </w:tc>
        <w:tc>
          <w:tcPr>
            <w:tcW w:w="1210" w:type="dxa"/>
            <w:tcBorders>
              <w:top w:val="single" w:sz="4" w:space="0" w:color="auto"/>
              <w:left w:val="nil"/>
              <w:bottom w:val="double" w:sz="6" w:space="0" w:color="auto"/>
              <w:right w:val="nil"/>
            </w:tcBorders>
            <w:shd w:val="clear" w:color="auto" w:fill="auto"/>
            <w:noWrap/>
            <w:hideMark/>
          </w:tcPr>
          <w:p w:rsidR="000F7A80" w:rsidRPr="00E20F68" w:rsidRDefault="000F7A80" w:rsidP="00AB4491">
            <w:pPr>
              <w:jc w:val="right"/>
              <w:rPr>
                <w:rFonts w:ascii="Arial" w:hAnsi="Arial" w:cs="Arial"/>
                <w:b/>
                <w:bCs/>
                <w:sz w:val="18"/>
                <w:szCs w:val="18"/>
              </w:rPr>
            </w:pPr>
            <w:r w:rsidRPr="00A34AE6">
              <w:rPr>
                <w:rFonts w:ascii="Arial" w:hAnsi="Arial" w:cs="Arial"/>
                <w:b/>
                <w:sz w:val="18"/>
                <w:szCs w:val="18"/>
              </w:rPr>
              <w:t>219 825</w:t>
            </w:r>
          </w:p>
        </w:tc>
        <w:tc>
          <w:tcPr>
            <w:tcW w:w="1304" w:type="dxa"/>
            <w:tcBorders>
              <w:top w:val="single" w:sz="4" w:space="0" w:color="auto"/>
              <w:left w:val="nil"/>
              <w:bottom w:val="double" w:sz="6" w:space="0" w:color="auto"/>
              <w:right w:val="nil"/>
            </w:tcBorders>
            <w:shd w:val="clear" w:color="auto" w:fill="auto"/>
            <w:noWrap/>
            <w:hideMark/>
          </w:tcPr>
          <w:p w:rsidR="000F7A80" w:rsidRPr="00E20F68" w:rsidRDefault="000F7A80" w:rsidP="00AB4491">
            <w:pPr>
              <w:jc w:val="right"/>
              <w:rPr>
                <w:rFonts w:ascii="Arial" w:hAnsi="Arial" w:cs="Arial"/>
                <w:b/>
                <w:bCs/>
                <w:sz w:val="18"/>
                <w:szCs w:val="18"/>
              </w:rPr>
            </w:pPr>
            <w:r w:rsidRPr="00A34AE6">
              <w:rPr>
                <w:rFonts w:ascii="Arial" w:hAnsi="Arial" w:cs="Arial"/>
                <w:b/>
                <w:sz w:val="18"/>
                <w:szCs w:val="18"/>
              </w:rPr>
              <w:t>397 312</w:t>
            </w:r>
          </w:p>
        </w:tc>
        <w:tc>
          <w:tcPr>
            <w:tcW w:w="1197" w:type="dxa"/>
            <w:tcBorders>
              <w:top w:val="single" w:sz="4" w:space="0" w:color="auto"/>
              <w:left w:val="nil"/>
              <w:bottom w:val="double" w:sz="6" w:space="0" w:color="auto"/>
              <w:right w:val="nil"/>
            </w:tcBorders>
            <w:shd w:val="clear" w:color="auto" w:fill="auto"/>
            <w:noWrap/>
            <w:hideMark/>
          </w:tcPr>
          <w:p w:rsidR="000F7A80" w:rsidRPr="00E20F68" w:rsidRDefault="000F7A80" w:rsidP="00AB4491">
            <w:pPr>
              <w:jc w:val="right"/>
              <w:rPr>
                <w:rFonts w:ascii="Arial" w:hAnsi="Arial" w:cs="Arial"/>
                <w:b/>
                <w:bCs/>
                <w:sz w:val="18"/>
                <w:szCs w:val="18"/>
              </w:rPr>
            </w:pPr>
            <w:r w:rsidRPr="00A34AE6">
              <w:rPr>
                <w:rFonts w:ascii="Arial" w:hAnsi="Arial" w:cs="Arial"/>
                <w:b/>
                <w:sz w:val="18"/>
                <w:szCs w:val="18"/>
              </w:rPr>
              <w:t>0</w:t>
            </w:r>
          </w:p>
        </w:tc>
      </w:tr>
      <w:bookmarkEnd w:id="74"/>
    </w:tbl>
    <w:p w:rsidR="00F87D63" w:rsidRDefault="00F87D63" w:rsidP="00F87D63">
      <w:pPr>
        <w:suppressAutoHyphens/>
        <w:rPr>
          <w:rFonts w:ascii="Arial" w:hAnsi="Arial" w:cs="Arial"/>
          <w:b/>
          <w:bCs/>
          <w:kern w:val="32"/>
          <w:sz w:val="20"/>
          <w:szCs w:val="20"/>
        </w:rPr>
      </w:pPr>
    </w:p>
    <w:p w:rsidR="008F6237" w:rsidRDefault="008F6237" w:rsidP="00F87D63">
      <w:pPr>
        <w:suppressAutoHyphens/>
        <w:rPr>
          <w:rFonts w:ascii="Arial" w:hAnsi="Arial" w:cs="Arial"/>
          <w:b/>
          <w:bCs/>
          <w:kern w:val="32"/>
          <w:sz w:val="20"/>
          <w:szCs w:val="20"/>
        </w:rPr>
      </w:pPr>
    </w:p>
    <w:p w:rsidR="006D04F0" w:rsidRDefault="006D04F0">
      <w:pPr>
        <w:rPr>
          <w:rFonts w:ascii="Arial" w:hAnsi="Arial" w:cs="Arial"/>
          <w:b/>
          <w:bCs/>
          <w:kern w:val="32"/>
          <w:sz w:val="20"/>
          <w:szCs w:val="20"/>
        </w:rPr>
      </w:pPr>
      <w:r>
        <w:rPr>
          <w:rFonts w:ascii="Arial" w:hAnsi="Arial"/>
        </w:rPr>
        <w:br w:type="page"/>
      </w:r>
    </w:p>
    <w:p w:rsidR="00F87D63" w:rsidRPr="00E63C40" w:rsidRDefault="00F87D63" w:rsidP="00F87D63">
      <w:pPr>
        <w:pStyle w:val="Nadpis1"/>
        <w:keepNext w:val="0"/>
        <w:suppressAutoHyphens/>
        <w:rPr>
          <w:rFonts w:ascii="Arial" w:hAnsi="Arial"/>
        </w:rPr>
      </w:pPr>
      <w:r w:rsidRPr="00E63C40">
        <w:rPr>
          <w:rFonts w:ascii="Arial" w:hAnsi="Arial"/>
        </w:rPr>
        <w:lastRenderedPageBreak/>
        <w:t>VÝNOSY</w:t>
      </w:r>
    </w:p>
    <w:p w:rsidR="00F87D63" w:rsidRPr="00E63C40" w:rsidRDefault="00F87D63" w:rsidP="00F87D63">
      <w:pPr>
        <w:pStyle w:val="Nadpis2"/>
      </w:pPr>
      <w:r w:rsidRPr="00E63C40">
        <w:t>Tržby za vlastné výkony a tovar</w:t>
      </w:r>
    </w:p>
    <w:p w:rsidR="00F87D63" w:rsidRDefault="00F87D63" w:rsidP="00A34AE6">
      <w:pPr>
        <w:pStyle w:val="odstavec"/>
      </w:pPr>
      <w:r w:rsidRPr="00E63C40">
        <w:t>Tržby za vlastné výkony a tovar podľa jednotlivých segmentov, t.j. podľa typov výrobkov a služieb, a podľa hlavných teritórií sú uvedené v nasledujúcej tabuľke</w:t>
      </w:r>
      <w:bookmarkStart w:id="75" w:name="FWT_sales"/>
      <w:r>
        <w:t>:</w:t>
      </w:r>
    </w:p>
    <w:p w:rsidR="00F87D63" w:rsidRDefault="00F87D63" w:rsidP="00A34AE6">
      <w:pPr>
        <w:pStyle w:val="odstavec"/>
      </w:pPr>
    </w:p>
    <w:tbl>
      <w:tblPr>
        <w:tblW w:w="0" w:type="auto"/>
        <w:tblInd w:w="426" w:type="dxa"/>
        <w:tblLayout w:type="fixed"/>
        <w:tblCellMar>
          <w:left w:w="70" w:type="dxa"/>
          <w:right w:w="70" w:type="dxa"/>
        </w:tblCellMar>
        <w:tblLook w:val="04A0"/>
      </w:tblPr>
      <w:tblGrid>
        <w:gridCol w:w="1556"/>
        <w:gridCol w:w="1119"/>
        <w:gridCol w:w="1437"/>
        <w:gridCol w:w="1118"/>
        <w:gridCol w:w="1436"/>
        <w:gridCol w:w="1118"/>
        <w:gridCol w:w="1436"/>
      </w:tblGrid>
      <w:tr w:rsidR="00F87D63" w:rsidTr="00AB4491">
        <w:trPr>
          <w:trHeight w:val="570"/>
        </w:trPr>
        <w:tc>
          <w:tcPr>
            <w:tcW w:w="1556" w:type="dxa"/>
            <w:tcBorders>
              <w:top w:val="nil"/>
              <w:left w:val="nil"/>
              <w:bottom w:val="nil"/>
              <w:right w:val="nil"/>
            </w:tcBorders>
            <w:shd w:val="clear" w:color="auto" w:fill="auto"/>
            <w:noWrap/>
            <w:vAlign w:val="center"/>
            <w:hideMark/>
          </w:tcPr>
          <w:p w:rsidR="00F87D63" w:rsidRDefault="00F87D63" w:rsidP="00AB4491">
            <w:pPr>
              <w:rPr>
                <w:rFonts w:ascii="Arial" w:hAnsi="Arial" w:cs="Arial"/>
                <w:b/>
                <w:bCs/>
                <w:sz w:val="18"/>
                <w:szCs w:val="18"/>
              </w:rPr>
            </w:pPr>
            <w:bookmarkStart w:id="76" w:name="RANGE!B4:H27"/>
            <w:bookmarkEnd w:id="76"/>
          </w:p>
        </w:tc>
        <w:tc>
          <w:tcPr>
            <w:tcW w:w="2556" w:type="dxa"/>
            <w:gridSpan w:val="2"/>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Typ výrobkov, tovarov, služieb (mlieko)</w:t>
            </w:r>
          </w:p>
        </w:tc>
        <w:tc>
          <w:tcPr>
            <w:tcW w:w="2554" w:type="dxa"/>
            <w:gridSpan w:val="2"/>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 xml:space="preserve">Typ výrobkov, tovarov, služieb (agrokomodity) </w:t>
            </w:r>
          </w:p>
        </w:tc>
        <w:tc>
          <w:tcPr>
            <w:tcW w:w="2554" w:type="dxa"/>
            <w:gridSpan w:val="2"/>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Typ výrobkov, tovarov, služieb (ostatné)</w:t>
            </w:r>
          </w:p>
        </w:tc>
      </w:tr>
      <w:tr w:rsidR="00F87D63" w:rsidTr="00AB4491">
        <w:trPr>
          <w:trHeight w:val="919"/>
        </w:trPr>
        <w:tc>
          <w:tcPr>
            <w:tcW w:w="1556"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c>
          <w:tcPr>
            <w:tcW w:w="111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c>
          <w:tcPr>
            <w:tcW w:w="1436"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c>
          <w:tcPr>
            <w:tcW w:w="1118"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c>
          <w:tcPr>
            <w:tcW w:w="1436"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r>
      <w:tr w:rsidR="00F87D63" w:rsidTr="00AB4491">
        <w:trPr>
          <w:trHeight w:val="240"/>
        </w:trPr>
        <w:tc>
          <w:tcPr>
            <w:tcW w:w="155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43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c>
          <w:tcPr>
            <w:tcW w:w="143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g</w:t>
            </w:r>
          </w:p>
        </w:tc>
      </w:tr>
      <w:tr w:rsidR="00F87D63" w:rsidTr="00AB4491">
        <w:trPr>
          <w:trHeight w:val="240"/>
        </w:trPr>
        <w:tc>
          <w:tcPr>
            <w:tcW w:w="15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14 789 699</w:t>
            </w:r>
          </w:p>
        </w:tc>
        <w:tc>
          <w:tcPr>
            <w:tcW w:w="143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16 543 153</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3 423 771</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4 149 837</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1 007 784</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792 520</w:t>
            </w:r>
          </w:p>
        </w:tc>
      </w:tr>
      <w:tr w:rsidR="00F87D63" w:rsidTr="00AB4491">
        <w:trPr>
          <w:trHeight w:val="240"/>
        </w:trPr>
        <w:tc>
          <w:tcPr>
            <w:tcW w:w="15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Česká republika</w:t>
            </w:r>
          </w:p>
        </w:tc>
        <w:tc>
          <w:tcPr>
            <w:tcW w:w="111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1 143 975</w:t>
            </w:r>
          </w:p>
        </w:tc>
        <w:tc>
          <w:tcPr>
            <w:tcW w:w="143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1 102 022</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240 466</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10 906</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5 883</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79 584</w:t>
            </w:r>
          </w:p>
        </w:tc>
      </w:tr>
      <w:tr w:rsidR="00F87D63" w:rsidTr="00AB4491">
        <w:trPr>
          <w:trHeight w:val="300"/>
        </w:trPr>
        <w:tc>
          <w:tcPr>
            <w:tcW w:w="15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Taliansko</w:t>
            </w:r>
          </w:p>
        </w:tc>
        <w:tc>
          <w:tcPr>
            <w:tcW w:w="111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9 634 828</w:t>
            </w:r>
          </w:p>
        </w:tc>
        <w:tc>
          <w:tcPr>
            <w:tcW w:w="143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3 202 337</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Calibri" w:hAnsi="Calibri" w:cs="Calibri"/>
              </w:rPr>
            </w:pPr>
            <w:r>
              <w:rPr>
                <w:rFonts w:ascii="Calibri" w:hAnsi="Calibri" w:cs="Calibri"/>
                <w:sz w:val="22"/>
                <w:szCs w:val="22"/>
              </w:rPr>
              <w:t>0</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252 344</w:t>
            </w:r>
          </w:p>
        </w:tc>
      </w:tr>
      <w:tr w:rsidR="00F87D63" w:rsidTr="00AB4491">
        <w:trPr>
          <w:trHeight w:val="240"/>
        </w:trPr>
        <w:tc>
          <w:tcPr>
            <w:tcW w:w="15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Chorvátsko</w:t>
            </w:r>
          </w:p>
        </w:tc>
        <w:tc>
          <w:tcPr>
            <w:tcW w:w="111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144 057</w:t>
            </w:r>
          </w:p>
        </w:tc>
        <w:tc>
          <w:tcPr>
            <w:tcW w:w="143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15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Rakúsko</w:t>
            </w:r>
          </w:p>
        </w:tc>
        <w:tc>
          <w:tcPr>
            <w:tcW w:w="111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209 974</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15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Dánsko</w:t>
            </w:r>
          </w:p>
        </w:tc>
        <w:tc>
          <w:tcPr>
            <w:tcW w:w="111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5 883</w:t>
            </w:r>
          </w:p>
        </w:tc>
        <w:tc>
          <w:tcPr>
            <w:tcW w:w="1436"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155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25 712 559</w:t>
            </w:r>
          </w:p>
        </w:tc>
        <w:tc>
          <w:tcPr>
            <w:tcW w:w="1437"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20 847 512</w:t>
            </w:r>
          </w:p>
        </w:tc>
        <w:tc>
          <w:tcPr>
            <w:tcW w:w="1118"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3 664 237</w:t>
            </w:r>
          </w:p>
        </w:tc>
        <w:tc>
          <w:tcPr>
            <w:tcW w:w="1436"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4 160 743</w:t>
            </w:r>
          </w:p>
        </w:tc>
        <w:tc>
          <w:tcPr>
            <w:tcW w:w="1118"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1 229 524</w:t>
            </w:r>
          </w:p>
        </w:tc>
        <w:tc>
          <w:tcPr>
            <w:tcW w:w="1436"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1 124 448</w:t>
            </w:r>
          </w:p>
        </w:tc>
      </w:tr>
    </w:tbl>
    <w:p w:rsidR="008F6237" w:rsidRDefault="008F6237" w:rsidP="00A34AE6">
      <w:pPr>
        <w:pStyle w:val="odstavec"/>
      </w:pPr>
    </w:p>
    <w:p w:rsidR="008F6237" w:rsidRDefault="008F6237">
      <w:pPr>
        <w:rPr>
          <w:rFonts w:ascii="Helv" w:hAnsi="Helv" w:cs="Helv"/>
          <w:bCs/>
          <w:iCs/>
          <w:sz w:val="20"/>
          <w:szCs w:val="20"/>
        </w:rPr>
      </w:pPr>
    </w:p>
    <w:bookmarkEnd w:id="75"/>
    <w:p w:rsidR="00F87D63" w:rsidRPr="00E63C40" w:rsidRDefault="00F87D63" w:rsidP="00F87D63">
      <w:pPr>
        <w:pStyle w:val="Nadpis2"/>
      </w:pPr>
      <w:r w:rsidRPr="00E63C40">
        <w:t>Zmena stavu zásob vlastnej výroby</w:t>
      </w:r>
    </w:p>
    <w:p w:rsidR="00F87D63" w:rsidRDefault="00F87D63" w:rsidP="00A34AE6">
      <w:pPr>
        <w:pStyle w:val="odstavec"/>
      </w:pPr>
      <w:r w:rsidRPr="00E63C40">
        <w:t xml:space="preserve">Zmena stavu zásob vlastnej výroby vo výkaze ziskov a strát predstavuje </w:t>
      </w:r>
      <w:r w:rsidRPr="009B4147">
        <w:t>zníženie</w:t>
      </w:r>
      <w:r w:rsidRPr="004B1C23">
        <w:t xml:space="preserve"> o výšku </w:t>
      </w:r>
      <w:r w:rsidR="00990E7E">
        <w:t>239 545</w:t>
      </w:r>
      <w:r w:rsidRPr="004B1C23">
        <w:t xml:space="preserve"> EUR. Vychádzajúc zo súvahových položiek dosahuje </w:t>
      </w:r>
      <w:r w:rsidRPr="009B4147">
        <w:t xml:space="preserve">zvýšenie výšku 207 795 </w:t>
      </w:r>
      <w:r w:rsidRPr="004B1C23">
        <w:t>EUR</w:t>
      </w:r>
      <w:r w:rsidRPr="00E63C40">
        <w:t>, ako je to uvedené v nasledujúcej tabuľke:</w:t>
      </w:r>
    </w:p>
    <w:p w:rsidR="00F87D63" w:rsidRDefault="00F87D63" w:rsidP="00A34AE6">
      <w:pPr>
        <w:pStyle w:val="odstavec"/>
      </w:pPr>
      <w:bookmarkStart w:id="77" w:name="FWT_change_in_inventory"/>
    </w:p>
    <w:tbl>
      <w:tblPr>
        <w:tblW w:w="0" w:type="auto"/>
        <w:tblInd w:w="426" w:type="dxa"/>
        <w:tblLayout w:type="fixed"/>
        <w:tblCellMar>
          <w:left w:w="70" w:type="dxa"/>
          <w:right w:w="70" w:type="dxa"/>
        </w:tblCellMar>
        <w:tblLook w:val="04A0"/>
      </w:tblPr>
      <w:tblGrid>
        <w:gridCol w:w="3020"/>
        <w:gridCol w:w="1240"/>
        <w:gridCol w:w="1240"/>
        <w:gridCol w:w="1240"/>
        <w:gridCol w:w="1240"/>
        <w:gridCol w:w="1240"/>
      </w:tblGrid>
      <w:tr w:rsidR="00F87D63" w:rsidTr="00AB4491">
        <w:trPr>
          <w:trHeight w:val="240"/>
        </w:trPr>
        <w:tc>
          <w:tcPr>
            <w:tcW w:w="30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bookmarkStart w:id="78" w:name="RANGE!B3:G14"/>
            <w:bookmarkEnd w:id="78"/>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F87D63" w:rsidTr="00AB4491">
        <w:trPr>
          <w:trHeight w:val="919"/>
        </w:trPr>
        <w:tc>
          <w:tcPr>
            <w:tcW w:w="30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c>
          <w:tcPr>
            <w:tcW w:w="12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r>
      <w:tr w:rsidR="00F87D63" w:rsidTr="00AB4491">
        <w:trPr>
          <w:trHeight w:val="240"/>
        </w:trPr>
        <w:tc>
          <w:tcPr>
            <w:tcW w:w="30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r>
      <w:tr w:rsidR="00F87D63" w:rsidTr="00AB4491">
        <w:trPr>
          <w:trHeight w:val="480"/>
        </w:trPr>
        <w:tc>
          <w:tcPr>
            <w:tcW w:w="302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1 481 188</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1 436 731</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1 467 550</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44 457</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-30 819</w:t>
            </w:r>
          </w:p>
        </w:tc>
      </w:tr>
      <w:tr w:rsidR="00F87D63" w:rsidTr="00AB4491">
        <w:trPr>
          <w:trHeight w:val="240"/>
        </w:trPr>
        <w:tc>
          <w:tcPr>
            <w:tcW w:w="302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2 800 848</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2 478 445</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1 871 726</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322 403</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606 719</w:t>
            </w:r>
          </w:p>
        </w:tc>
      </w:tr>
      <w:tr w:rsidR="00F87D63" w:rsidTr="00AB4491">
        <w:trPr>
          <w:trHeight w:val="240"/>
        </w:trPr>
        <w:tc>
          <w:tcPr>
            <w:tcW w:w="302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2 892 080</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3 051 145</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3 165 138</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-159 065</w:t>
            </w:r>
          </w:p>
        </w:tc>
        <w:tc>
          <w:tcPr>
            <w:tcW w:w="12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-113 993</w:t>
            </w:r>
          </w:p>
        </w:tc>
      </w:tr>
      <w:tr w:rsidR="00F87D63" w:rsidTr="00AB4491">
        <w:trPr>
          <w:trHeight w:val="255"/>
        </w:trPr>
        <w:tc>
          <w:tcPr>
            <w:tcW w:w="3020"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7 174 116</w:t>
            </w:r>
          </w:p>
        </w:tc>
        <w:tc>
          <w:tcPr>
            <w:tcW w:w="12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6 966 321</w:t>
            </w:r>
          </w:p>
        </w:tc>
        <w:tc>
          <w:tcPr>
            <w:tcW w:w="12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6 504 414</w:t>
            </w:r>
          </w:p>
        </w:tc>
        <w:tc>
          <w:tcPr>
            <w:tcW w:w="12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207 795</w:t>
            </w:r>
          </w:p>
        </w:tc>
        <w:tc>
          <w:tcPr>
            <w:tcW w:w="12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461 907</w:t>
            </w:r>
          </w:p>
        </w:tc>
      </w:tr>
      <w:tr w:rsidR="00F87D63" w:rsidTr="00A34AE6">
        <w:trPr>
          <w:trHeight w:val="255"/>
        </w:trPr>
        <w:tc>
          <w:tcPr>
            <w:tcW w:w="302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31 750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34AE6">
        <w:trPr>
          <w:trHeight w:val="240"/>
        </w:trPr>
        <w:tc>
          <w:tcPr>
            <w:tcW w:w="302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34AE6">
        <w:trPr>
          <w:trHeight w:val="240"/>
        </w:trPr>
        <w:tc>
          <w:tcPr>
            <w:tcW w:w="302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Dary</w:t>
            </w:r>
          </w:p>
        </w:tc>
        <w:tc>
          <w:tcPr>
            <w:tcW w:w="1240" w:type="dxa"/>
            <w:tcBorders>
              <w:top w:val="nil"/>
              <w:left w:val="nil"/>
              <w:bottom w:val="nil"/>
              <w:right w:val="nil"/>
            </w:tcBorders>
            <w:shd w:val="clear" w:color="auto" w:fill="auto"/>
            <w:noWrap/>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noWrap/>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noWrap/>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34AE6">
        <w:trPr>
          <w:trHeight w:val="240"/>
        </w:trPr>
        <w:tc>
          <w:tcPr>
            <w:tcW w:w="3020"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Iné</w:t>
            </w:r>
          </w:p>
        </w:tc>
        <w:tc>
          <w:tcPr>
            <w:tcW w:w="1240" w:type="dxa"/>
            <w:tcBorders>
              <w:top w:val="nil"/>
              <w:left w:val="nil"/>
              <w:bottom w:val="nil"/>
              <w:right w:val="nil"/>
            </w:tcBorders>
            <w:shd w:val="clear" w:color="auto" w:fill="auto"/>
            <w:noWrap/>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noWrap/>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noWrap/>
          </w:tcPr>
          <w:p w:rsidR="00F87D63" w:rsidRDefault="00F87D63" w:rsidP="00AB44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34AE6">
        <w:trPr>
          <w:trHeight w:val="480"/>
        </w:trPr>
        <w:tc>
          <w:tcPr>
            <w:tcW w:w="302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240" w:type="dxa"/>
            <w:tcBorders>
              <w:top w:val="nil"/>
              <w:left w:val="nil"/>
              <w:bottom w:val="nil"/>
              <w:right w:val="nil"/>
            </w:tcBorders>
            <w:shd w:val="clear" w:color="auto" w:fill="auto"/>
            <w:noWrap/>
            <w:vAlign w:val="bottom"/>
          </w:tcPr>
          <w:p w:rsidR="00F87D63" w:rsidRDefault="00F87D63" w:rsidP="00AB4491">
            <w:pPr>
              <w:jc w:val="right"/>
              <w:rPr>
                <w:rFonts w:ascii="Arial" w:hAnsi="Arial" w:cs="Arial"/>
                <w:b/>
                <w:bCs/>
                <w:sz w:val="18"/>
                <w:szCs w:val="18"/>
              </w:rPr>
            </w:pPr>
          </w:p>
        </w:tc>
        <w:tc>
          <w:tcPr>
            <w:tcW w:w="1240" w:type="dxa"/>
            <w:tcBorders>
              <w:top w:val="nil"/>
              <w:left w:val="nil"/>
              <w:bottom w:val="nil"/>
              <w:right w:val="nil"/>
            </w:tcBorders>
            <w:shd w:val="clear" w:color="auto" w:fill="auto"/>
            <w:noWrap/>
            <w:vAlign w:val="bottom"/>
          </w:tcPr>
          <w:p w:rsidR="00F87D63" w:rsidRDefault="00F87D63" w:rsidP="00AB4491">
            <w:pPr>
              <w:jc w:val="right"/>
              <w:rPr>
                <w:rFonts w:ascii="Arial" w:hAnsi="Arial" w:cs="Arial"/>
                <w:b/>
                <w:bCs/>
                <w:sz w:val="18"/>
                <w:szCs w:val="18"/>
              </w:rPr>
            </w:pPr>
          </w:p>
        </w:tc>
        <w:tc>
          <w:tcPr>
            <w:tcW w:w="1240" w:type="dxa"/>
            <w:tcBorders>
              <w:top w:val="nil"/>
              <w:left w:val="nil"/>
              <w:bottom w:val="nil"/>
              <w:right w:val="nil"/>
            </w:tcBorders>
            <w:shd w:val="clear" w:color="auto" w:fill="auto"/>
            <w:noWrap/>
            <w:vAlign w:val="bottom"/>
          </w:tcPr>
          <w:p w:rsidR="00F87D63" w:rsidRDefault="00F87D63" w:rsidP="00AB449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239 545</w:t>
            </w:r>
          </w:p>
        </w:tc>
        <w:tc>
          <w:tcPr>
            <w:tcW w:w="124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461 907</w:t>
            </w:r>
          </w:p>
        </w:tc>
      </w:tr>
      <w:bookmarkEnd w:id="77"/>
    </w:tbl>
    <w:p w:rsidR="00F87D63" w:rsidRDefault="00F87D63" w:rsidP="00F87D63">
      <w:pPr>
        <w:rPr>
          <w:rFonts w:ascii="Helv" w:hAnsi="Helv" w:cs="Helv"/>
          <w:bCs/>
          <w:iCs/>
          <w:sz w:val="20"/>
          <w:szCs w:val="20"/>
        </w:rPr>
      </w:pPr>
    </w:p>
    <w:p w:rsidR="00F87D63" w:rsidRPr="00E63C40" w:rsidRDefault="00F87D63" w:rsidP="00F87D63">
      <w:pPr>
        <w:pStyle w:val="Nadpis2"/>
      </w:pPr>
      <w:r w:rsidRPr="00E63C40">
        <w:t>Ostatné výnosy z</w:t>
      </w:r>
      <w:r>
        <w:t> </w:t>
      </w:r>
      <w:r w:rsidRPr="00E63C40">
        <w:t>hospodárskej</w:t>
      </w:r>
      <w:r>
        <w:t xml:space="preserve"> a finančnej činnosti</w:t>
      </w:r>
    </w:p>
    <w:p w:rsidR="00F87D63" w:rsidRDefault="00F87D63" w:rsidP="00A34AE6">
      <w:pPr>
        <w:pStyle w:val="odstavec"/>
      </w:pPr>
      <w:r w:rsidRPr="00C244D9">
        <w:t>Informácie o výnosoch pri aktivácii nákladov a o výnosoch z hospodárskej</w:t>
      </w:r>
      <w:r>
        <w:t xml:space="preserve"> a</w:t>
      </w:r>
      <w:r w:rsidRPr="00C244D9">
        <w:t xml:space="preserve"> finančnej </w:t>
      </w:r>
      <w:r>
        <w:t>činnosti sú uvedené nižšie:</w:t>
      </w:r>
    </w:p>
    <w:p w:rsidR="00F87D63" w:rsidRDefault="00F87D63" w:rsidP="00A34AE6">
      <w:pPr>
        <w:pStyle w:val="odstavec"/>
      </w:pPr>
      <w:bookmarkStart w:id="79" w:name="FWT_activation_proceeds"/>
    </w:p>
    <w:tbl>
      <w:tblPr>
        <w:tblW w:w="0" w:type="auto"/>
        <w:tblInd w:w="426" w:type="dxa"/>
        <w:tblLayout w:type="fixed"/>
        <w:tblCellMar>
          <w:left w:w="70" w:type="dxa"/>
          <w:right w:w="70" w:type="dxa"/>
        </w:tblCellMar>
        <w:tblLook w:val="04A0"/>
      </w:tblPr>
      <w:tblGrid>
        <w:gridCol w:w="5882"/>
        <w:gridCol w:w="1679"/>
        <w:gridCol w:w="1679"/>
      </w:tblGrid>
      <w:tr w:rsidR="00F87D63" w:rsidTr="00AB4491">
        <w:trPr>
          <w:trHeight w:val="679"/>
        </w:trPr>
        <w:tc>
          <w:tcPr>
            <w:tcW w:w="5882"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80" w:name="RANGE!B5:D32"/>
            <w:r>
              <w:rPr>
                <w:rFonts w:ascii="Arial" w:hAnsi="Arial" w:cs="Arial"/>
                <w:b/>
                <w:bCs/>
                <w:sz w:val="18"/>
                <w:szCs w:val="18"/>
              </w:rPr>
              <w:t>Názov položky</w:t>
            </w:r>
            <w:bookmarkEnd w:id="80"/>
          </w:p>
        </w:tc>
        <w:tc>
          <w:tcPr>
            <w:tcW w:w="1679"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r>
      <w:tr w:rsidR="00F87D63" w:rsidTr="00AB4491">
        <w:trPr>
          <w:trHeight w:val="255"/>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2 746 883</w:t>
            </w:r>
          </w:p>
        </w:tc>
        <w:tc>
          <w:tcPr>
            <w:tcW w:w="1679"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2 339 694</w:t>
            </w:r>
          </w:p>
        </w:tc>
      </w:tr>
      <w:tr w:rsidR="00F87D63" w:rsidTr="00AB4491">
        <w:trPr>
          <w:trHeight w:val="255"/>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lastRenderedPageBreak/>
              <w:t>Dlhodobý hmotný majetok vytvorený vlastnou činnosťou</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Aktivácia základného stáda</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2 746 883</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2 339 694</w:t>
            </w:r>
          </w:p>
        </w:tc>
      </w:tr>
      <w:tr w:rsidR="00F87D63" w:rsidTr="00AB4491">
        <w:trPr>
          <w:trHeight w:val="240"/>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3 285 582</w:t>
            </w:r>
          </w:p>
        </w:tc>
        <w:tc>
          <w:tcPr>
            <w:tcW w:w="1679"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2 570 558</w:t>
            </w:r>
          </w:p>
        </w:tc>
      </w:tr>
      <w:tr w:rsidR="00F87D63" w:rsidTr="00AB4491">
        <w:trPr>
          <w:trHeight w:val="255"/>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84 353</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121 107</w:t>
            </w:r>
          </w:p>
        </w:tc>
      </w:tr>
      <w:tr w:rsidR="00F87D63" w:rsidTr="00AB4491">
        <w:trPr>
          <w:trHeight w:val="240"/>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1A7577" w:rsidTr="00AB4491">
        <w:trPr>
          <w:trHeight w:val="240"/>
        </w:trPr>
        <w:tc>
          <w:tcPr>
            <w:tcW w:w="5882" w:type="dxa"/>
            <w:tcBorders>
              <w:top w:val="nil"/>
              <w:left w:val="nil"/>
              <w:bottom w:val="nil"/>
              <w:right w:val="nil"/>
            </w:tcBorders>
            <w:shd w:val="clear" w:color="auto" w:fill="auto"/>
            <w:noWrap/>
            <w:vAlign w:val="bottom"/>
          </w:tcPr>
          <w:p w:rsidR="001A7577" w:rsidRDefault="001A7577" w:rsidP="00AB4491">
            <w:pPr>
              <w:rPr>
                <w:rFonts w:ascii="Arial" w:hAnsi="Arial" w:cs="Arial"/>
                <w:sz w:val="18"/>
                <w:szCs w:val="18"/>
              </w:rPr>
            </w:pPr>
            <w:r>
              <w:rPr>
                <w:rFonts w:ascii="Arial" w:hAnsi="Arial" w:cs="Arial"/>
                <w:sz w:val="18"/>
                <w:szCs w:val="18"/>
              </w:rPr>
              <w:t>Tržby z predaja základného stáda</w:t>
            </w:r>
          </w:p>
        </w:tc>
        <w:tc>
          <w:tcPr>
            <w:tcW w:w="1679" w:type="dxa"/>
            <w:tcBorders>
              <w:top w:val="nil"/>
              <w:left w:val="nil"/>
              <w:bottom w:val="nil"/>
              <w:right w:val="nil"/>
            </w:tcBorders>
            <w:shd w:val="clear" w:color="auto" w:fill="auto"/>
            <w:vAlign w:val="bottom"/>
          </w:tcPr>
          <w:p w:rsidR="001A7577" w:rsidRDefault="001A7577" w:rsidP="00AB4491">
            <w:pPr>
              <w:jc w:val="right"/>
              <w:rPr>
                <w:rFonts w:ascii="Arial" w:hAnsi="Arial" w:cs="Arial"/>
                <w:sz w:val="18"/>
                <w:szCs w:val="18"/>
              </w:rPr>
            </w:pPr>
            <w:r>
              <w:rPr>
                <w:rFonts w:ascii="Arial" w:hAnsi="Arial" w:cs="Arial"/>
                <w:sz w:val="18"/>
                <w:szCs w:val="18"/>
              </w:rPr>
              <w:t>702 086</w:t>
            </w:r>
          </w:p>
        </w:tc>
        <w:tc>
          <w:tcPr>
            <w:tcW w:w="1679" w:type="dxa"/>
            <w:tcBorders>
              <w:top w:val="nil"/>
              <w:left w:val="nil"/>
              <w:bottom w:val="nil"/>
              <w:right w:val="nil"/>
            </w:tcBorders>
            <w:shd w:val="clear" w:color="auto" w:fill="auto"/>
            <w:vAlign w:val="bottom"/>
          </w:tcPr>
          <w:p w:rsidR="001A7577" w:rsidRDefault="001A7577" w:rsidP="00AB4491">
            <w:pPr>
              <w:jc w:val="right"/>
              <w:rPr>
                <w:rFonts w:ascii="Arial" w:hAnsi="Arial" w:cs="Arial"/>
                <w:sz w:val="18"/>
                <w:szCs w:val="18"/>
              </w:rPr>
            </w:pPr>
            <w:r>
              <w:rPr>
                <w:rFonts w:ascii="Arial" w:hAnsi="Arial" w:cs="Arial"/>
                <w:sz w:val="18"/>
                <w:szCs w:val="18"/>
              </w:rPr>
              <w:t>621 948</w:t>
            </w:r>
          </w:p>
        </w:tc>
      </w:tr>
      <w:tr w:rsidR="00F87D63" w:rsidTr="00AB4491">
        <w:trPr>
          <w:trHeight w:val="240"/>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 xml:space="preserve">Výnosy z predaja </w:t>
            </w:r>
            <w:r w:rsidR="001A7577">
              <w:rPr>
                <w:rFonts w:ascii="Arial" w:hAnsi="Arial" w:cs="Arial"/>
                <w:sz w:val="18"/>
                <w:szCs w:val="18"/>
              </w:rPr>
              <w:t xml:space="preserve">ostatného </w:t>
            </w:r>
            <w:r>
              <w:rPr>
                <w:rFonts w:ascii="Arial" w:hAnsi="Arial" w:cs="Arial"/>
                <w:sz w:val="18"/>
                <w:szCs w:val="18"/>
              </w:rPr>
              <w:t>dlhodobého hmotného a nehmotného majetku</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481 975</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214 286</w:t>
            </w:r>
          </w:p>
        </w:tc>
      </w:tr>
      <w:tr w:rsidR="00F87D63" w:rsidTr="00AB4491">
        <w:trPr>
          <w:trHeight w:val="240"/>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1 992 281</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1 554 784</w:t>
            </w:r>
          </w:p>
        </w:tc>
      </w:tr>
      <w:tr w:rsidR="001A7577" w:rsidTr="00AB4491">
        <w:trPr>
          <w:trHeight w:val="240"/>
        </w:trPr>
        <w:tc>
          <w:tcPr>
            <w:tcW w:w="5882" w:type="dxa"/>
            <w:tcBorders>
              <w:top w:val="nil"/>
              <w:left w:val="nil"/>
              <w:bottom w:val="nil"/>
              <w:right w:val="nil"/>
            </w:tcBorders>
            <w:shd w:val="clear" w:color="auto" w:fill="auto"/>
            <w:noWrap/>
            <w:vAlign w:val="bottom"/>
            <w:hideMark/>
          </w:tcPr>
          <w:p w:rsidR="001A7577" w:rsidRDefault="001A7577" w:rsidP="00AB4491">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1A7577" w:rsidRDefault="001A7577" w:rsidP="00AB4491">
            <w:pPr>
              <w:jc w:val="right"/>
              <w:rPr>
                <w:rFonts w:ascii="Arial" w:hAnsi="Arial" w:cs="Arial"/>
                <w:sz w:val="18"/>
                <w:szCs w:val="18"/>
              </w:rPr>
            </w:pPr>
            <w:r>
              <w:rPr>
                <w:rFonts w:ascii="Arial" w:hAnsi="Arial" w:cs="Arial"/>
                <w:sz w:val="18"/>
                <w:szCs w:val="18"/>
              </w:rPr>
              <w:t>24 887</w:t>
            </w:r>
          </w:p>
        </w:tc>
        <w:tc>
          <w:tcPr>
            <w:tcW w:w="1679" w:type="dxa"/>
            <w:tcBorders>
              <w:top w:val="nil"/>
              <w:left w:val="nil"/>
              <w:bottom w:val="nil"/>
              <w:right w:val="nil"/>
            </w:tcBorders>
            <w:shd w:val="clear" w:color="auto" w:fill="auto"/>
            <w:vAlign w:val="bottom"/>
            <w:hideMark/>
          </w:tcPr>
          <w:p w:rsidR="001A7577" w:rsidRDefault="001A7577" w:rsidP="00AB4491">
            <w:pPr>
              <w:jc w:val="right"/>
              <w:rPr>
                <w:rFonts w:ascii="Arial" w:hAnsi="Arial" w:cs="Arial"/>
                <w:sz w:val="18"/>
                <w:szCs w:val="18"/>
              </w:rPr>
            </w:pPr>
            <w:r>
              <w:rPr>
                <w:rFonts w:ascii="Arial" w:hAnsi="Arial" w:cs="Arial"/>
                <w:sz w:val="18"/>
                <w:szCs w:val="18"/>
              </w:rPr>
              <w:t>58 433</w:t>
            </w:r>
          </w:p>
        </w:tc>
      </w:tr>
      <w:tr w:rsidR="00F87D63" w:rsidTr="00AB4491">
        <w:trPr>
          <w:trHeight w:val="255"/>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162 699</w:t>
            </w:r>
          </w:p>
        </w:tc>
        <w:tc>
          <w:tcPr>
            <w:tcW w:w="1679" w:type="dxa"/>
            <w:tcBorders>
              <w:top w:val="single" w:sz="4" w:space="0" w:color="auto"/>
              <w:left w:val="nil"/>
              <w:bottom w:val="double" w:sz="6" w:space="0" w:color="auto"/>
              <w:right w:val="nil"/>
            </w:tcBorders>
            <w:shd w:val="clear" w:color="auto" w:fill="auto"/>
            <w:noWrap/>
            <w:vAlign w:val="bottom"/>
            <w:hideMark/>
          </w:tcPr>
          <w:p w:rsidR="00F87D63" w:rsidRDefault="00F87D63" w:rsidP="00E83774">
            <w:pPr>
              <w:jc w:val="right"/>
              <w:rPr>
                <w:rFonts w:ascii="Arial" w:hAnsi="Arial" w:cs="Arial"/>
                <w:b/>
                <w:bCs/>
                <w:sz w:val="18"/>
                <w:szCs w:val="18"/>
              </w:rPr>
            </w:pPr>
            <w:r w:rsidRPr="009B4147">
              <w:rPr>
                <w:rFonts w:ascii="Arial" w:hAnsi="Arial" w:cs="Arial"/>
                <w:b/>
                <w:bCs/>
                <w:sz w:val="18"/>
                <w:szCs w:val="18"/>
              </w:rPr>
              <w:t>146 98</w:t>
            </w:r>
            <w:r w:rsidR="00E83774">
              <w:rPr>
                <w:rFonts w:ascii="Arial" w:hAnsi="Arial" w:cs="Arial"/>
                <w:b/>
                <w:bCs/>
                <w:sz w:val="18"/>
                <w:szCs w:val="18"/>
              </w:rPr>
              <w:t>1</w:t>
            </w:r>
          </w:p>
        </w:tc>
      </w:tr>
      <w:tr w:rsidR="00F87D63" w:rsidTr="00AB4491">
        <w:trPr>
          <w:trHeight w:val="255"/>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2 835</w:t>
            </w:r>
          </w:p>
        </w:tc>
        <w:tc>
          <w:tcPr>
            <w:tcW w:w="1679" w:type="dxa"/>
            <w:tcBorders>
              <w:top w:val="nil"/>
              <w:left w:val="nil"/>
              <w:bottom w:val="nil"/>
              <w:right w:val="nil"/>
            </w:tcBorders>
            <w:shd w:val="clear" w:color="auto" w:fill="auto"/>
            <w:noWrap/>
            <w:vAlign w:val="bottom"/>
            <w:hideMark/>
          </w:tcPr>
          <w:p w:rsidR="00F87D63" w:rsidRDefault="00F87D63" w:rsidP="00E83774">
            <w:pPr>
              <w:jc w:val="right"/>
              <w:rPr>
                <w:rFonts w:ascii="Arial" w:hAnsi="Arial" w:cs="Arial"/>
                <w:sz w:val="18"/>
                <w:szCs w:val="18"/>
              </w:rPr>
            </w:pPr>
            <w:r>
              <w:rPr>
                <w:rFonts w:ascii="Arial" w:hAnsi="Arial" w:cs="Arial"/>
                <w:sz w:val="18"/>
                <w:szCs w:val="18"/>
              </w:rPr>
              <w:t>39</w:t>
            </w:r>
            <w:r w:rsidR="00E83774">
              <w:rPr>
                <w:rFonts w:ascii="Arial" w:hAnsi="Arial" w:cs="Arial"/>
                <w:sz w:val="18"/>
                <w:szCs w:val="18"/>
              </w:rPr>
              <w:t>4</w:t>
            </w:r>
          </w:p>
        </w:tc>
      </w:tr>
      <w:tr w:rsidR="00F87D63" w:rsidTr="00AB4491">
        <w:trPr>
          <w:trHeight w:val="240"/>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2 835</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384</w:t>
            </w:r>
          </w:p>
        </w:tc>
      </w:tr>
      <w:tr w:rsidR="00F87D63" w:rsidTr="00AB4491">
        <w:trPr>
          <w:trHeight w:val="240"/>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159 864</w:t>
            </w:r>
          </w:p>
        </w:tc>
        <w:tc>
          <w:tcPr>
            <w:tcW w:w="1679"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146 587</w:t>
            </w:r>
          </w:p>
        </w:tc>
      </w:tr>
      <w:tr w:rsidR="00F87D63" w:rsidTr="00AB4491">
        <w:trPr>
          <w:trHeight w:val="240"/>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Výnosové úroky</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159 864</w:t>
            </w:r>
          </w:p>
        </w:tc>
        <w:tc>
          <w:tcPr>
            <w:tcW w:w="1679"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146 587</w:t>
            </w:r>
          </w:p>
        </w:tc>
      </w:tr>
      <w:tr w:rsidR="00F87D63" w:rsidTr="00AB4491">
        <w:trPr>
          <w:trHeight w:val="255"/>
        </w:trPr>
        <w:tc>
          <w:tcPr>
            <w:tcW w:w="5882"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Výnosy, ktoré majú výnimočný rozsah alebo výskyt:</w:t>
            </w:r>
          </w:p>
        </w:tc>
        <w:tc>
          <w:tcPr>
            <w:tcW w:w="1679"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bl>
    <w:p w:rsidR="00F87D63" w:rsidRDefault="00F87D63" w:rsidP="00A34AE6">
      <w:pPr>
        <w:pStyle w:val="odstavec"/>
      </w:pPr>
    </w:p>
    <w:p w:rsidR="00F87D63" w:rsidRPr="00A53A2C" w:rsidRDefault="00F87D63" w:rsidP="00A34AE6">
      <w:pPr>
        <w:pStyle w:val="odstavec"/>
      </w:pPr>
      <w:r w:rsidRPr="00A53A2C">
        <w:t>Posudzovanie nároku na krátkodobé dotácie, ktoré tvoria najmä dotácie na mlieko, dobytčie jednotky, poľnohospodársku plochu a cukrovú repu prebieha každý rok a je vykonávané príslušným poskytovateľom dotácie. Dlhodobé dotácie predstavujú najmä dotácie na modernizáciu, pri ktorých je podmienkou na nárokovateľnosť dotácie vlastníctvo predmetného dlhodobého hmotného majetku poč</w:t>
      </w:r>
      <w:r>
        <w:t>as stanovenej doby určenej posk</w:t>
      </w:r>
      <w:r w:rsidRPr="00A53A2C">
        <w:t>ytovateľom dotácie. Spoločnosť spĺňa podmienky stanovené poskytovateľmi dotácií pre priznanie uvedených dotácií.</w:t>
      </w:r>
    </w:p>
    <w:p w:rsidR="00F87D63" w:rsidRDefault="00F87D63" w:rsidP="00A34AE6">
      <w:pPr>
        <w:pStyle w:val="odstavec"/>
      </w:pPr>
    </w:p>
    <w:p w:rsidR="00F87D63" w:rsidRDefault="00F87D63" w:rsidP="00A34AE6">
      <w:pPr>
        <w:pStyle w:val="odstavec"/>
      </w:pPr>
    </w:p>
    <w:bookmarkEnd w:id="79"/>
    <w:p w:rsidR="00F87D63" w:rsidRPr="000422B1" w:rsidRDefault="00F87D63" w:rsidP="00F87D63">
      <w:pPr>
        <w:pStyle w:val="Nadpis2"/>
      </w:pPr>
      <w:r w:rsidRPr="000422B1">
        <w:t>Čistý obrat</w:t>
      </w:r>
    </w:p>
    <w:p w:rsidR="00F87D63" w:rsidRDefault="00F87D63" w:rsidP="00A34AE6">
      <w:pPr>
        <w:pStyle w:val="odstavec"/>
      </w:pPr>
      <w:r w:rsidRPr="00C244D9">
        <w:t>Informácie o čistom obrate</w:t>
      </w:r>
      <w:r>
        <w:t xml:space="preserve"> Spoločnosti sú uvedené nižšie:</w:t>
      </w:r>
    </w:p>
    <w:p w:rsidR="00F87D63" w:rsidRDefault="00F87D63" w:rsidP="00A34AE6">
      <w:pPr>
        <w:pStyle w:val="odstavec"/>
      </w:pPr>
      <w:bookmarkStart w:id="81" w:name="FWT_net_turnover"/>
    </w:p>
    <w:tbl>
      <w:tblPr>
        <w:tblW w:w="0" w:type="auto"/>
        <w:tblInd w:w="426" w:type="dxa"/>
        <w:tblLayout w:type="fixed"/>
        <w:tblCellMar>
          <w:left w:w="70" w:type="dxa"/>
          <w:right w:w="70" w:type="dxa"/>
        </w:tblCellMar>
        <w:tblLook w:val="04A0"/>
      </w:tblPr>
      <w:tblGrid>
        <w:gridCol w:w="5816"/>
        <w:gridCol w:w="1712"/>
        <w:gridCol w:w="1712"/>
      </w:tblGrid>
      <w:tr w:rsidR="00F87D63" w:rsidTr="00AB4491">
        <w:trPr>
          <w:trHeight w:val="240"/>
        </w:trPr>
        <w:tc>
          <w:tcPr>
            <w:tcW w:w="581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82" w:name="RANGE!B4:D11"/>
            <w:r>
              <w:rPr>
                <w:rFonts w:ascii="Arial" w:hAnsi="Arial" w:cs="Arial"/>
                <w:b/>
                <w:bCs/>
                <w:sz w:val="18"/>
                <w:szCs w:val="18"/>
              </w:rPr>
              <w:t>Názov položky</w:t>
            </w:r>
            <w:bookmarkEnd w:id="82"/>
          </w:p>
        </w:tc>
        <w:tc>
          <w:tcPr>
            <w:tcW w:w="1712"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r>
      <w:tr w:rsidR="00F87D63" w:rsidTr="00AB4491">
        <w:trPr>
          <w:trHeight w:val="240"/>
        </w:trPr>
        <w:tc>
          <w:tcPr>
            <w:tcW w:w="581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18 376 439</w:t>
            </w:r>
          </w:p>
        </w:tc>
        <w:tc>
          <w:tcPr>
            <w:tcW w:w="17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17 820 650</w:t>
            </w:r>
          </w:p>
        </w:tc>
      </w:tr>
      <w:tr w:rsidR="00F87D63" w:rsidTr="00AB4491">
        <w:trPr>
          <w:trHeight w:val="240"/>
        </w:trPr>
        <w:tc>
          <w:tcPr>
            <w:tcW w:w="581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467 442</w:t>
            </w:r>
          </w:p>
        </w:tc>
        <w:tc>
          <w:tcPr>
            <w:tcW w:w="1712" w:type="dxa"/>
            <w:tcBorders>
              <w:top w:val="nil"/>
              <w:left w:val="nil"/>
              <w:bottom w:val="nil"/>
              <w:right w:val="nil"/>
            </w:tcBorders>
            <w:shd w:val="clear" w:color="auto" w:fill="auto"/>
            <w:noWrap/>
            <w:vAlign w:val="bottom"/>
            <w:hideMark/>
          </w:tcPr>
          <w:p w:rsidR="00F87D63" w:rsidRDefault="00F87D63" w:rsidP="00737265">
            <w:pPr>
              <w:jc w:val="right"/>
              <w:rPr>
                <w:rFonts w:ascii="Arial" w:hAnsi="Arial" w:cs="Arial"/>
                <w:sz w:val="18"/>
                <w:szCs w:val="18"/>
              </w:rPr>
            </w:pPr>
            <w:r>
              <w:rPr>
                <w:rFonts w:ascii="Arial" w:hAnsi="Arial" w:cs="Arial"/>
                <w:sz w:val="18"/>
                <w:szCs w:val="18"/>
              </w:rPr>
              <w:t>316 9</w:t>
            </w:r>
            <w:r w:rsidR="00737265">
              <w:rPr>
                <w:rFonts w:ascii="Arial" w:hAnsi="Arial" w:cs="Arial"/>
                <w:sz w:val="18"/>
                <w:szCs w:val="18"/>
              </w:rPr>
              <w:t>19</w:t>
            </w:r>
          </w:p>
        </w:tc>
      </w:tr>
      <w:tr w:rsidR="00F87D63" w:rsidTr="00AB4491">
        <w:trPr>
          <w:trHeight w:val="240"/>
        </w:trPr>
        <w:tc>
          <w:tcPr>
            <w:tcW w:w="581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11 762 439</w:t>
            </w:r>
          </w:p>
        </w:tc>
        <w:tc>
          <w:tcPr>
            <w:tcW w:w="17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7 995 133</w:t>
            </w:r>
          </w:p>
        </w:tc>
      </w:tr>
      <w:tr w:rsidR="00F87D63" w:rsidTr="00AB4491">
        <w:trPr>
          <w:trHeight w:val="240"/>
        </w:trPr>
        <w:tc>
          <w:tcPr>
            <w:tcW w:w="581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581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581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3 445 446</w:t>
            </w:r>
          </w:p>
        </w:tc>
        <w:tc>
          <w:tcPr>
            <w:tcW w:w="1712"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2 717 145</w:t>
            </w:r>
          </w:p>
        </w:tc>
      </w:tr>
      <w:tr w:rsidR="00F87D63" w:rsidTr="00AB4491">
        <w:trPr>
          <w:trHeight w:val="255"/>
        </w:trPr>
        <w:tc>
          <w:tcPr>
            <w:tcW w:w="5816"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34 051 766</w:t>
            </w:r>
          </w:p>
        </w:tc>
        <w:tc>
          <w:tcPr>
            <w:tcW w:w="1712" w:type="dxa"/>
            <w:tcBorders>
              <w:top w:val="single" w:sz="4" w:space="0" w:color="auto"/>
              <w:left w:val="nil"/>
              <w:bottom w:val="double" w:sz="6" w:space="0" w:color="auto"/>
              <w:right w:val="nil"/>
            </w:tcBorders>
            <w:shd w:val="clear" w:color="auto" w:fill="auto"/>
            <w:noWrap/>
            <w:vAlign w:val="bottom"/>
            <w:hideMark/>
          </w:tcPr>
          <w:p w:rsidR="00F87D63" w:rsidRDefault="00F87D63" w:rsidP="00737265">
            <w:pPr>
              <w:jc w:val="right"/>
              <w:rPr>
                <w:rFonts w:ascii="Arial" w:hAnsi="Arial" w:cs="Arial"/>
                <w:b/>
                <w:bCs/>
                <w:sz w:val="18"/>
                <w:szCs w:val="18"/>
              </w:rPr>
            </w:pPr>
            <w:r>
              <w:rPr>
                <w:rFonts w:ascii="Arial" w:hAnsi="Arial" w:cs="Arial"/>
                <w:b/>
                <w:bCs/>
                <w:sz w:val="18"/>
                <w:szCs w:val="18"/>
              </w:rPr>
              <w:t>28 849 84</w:t>
            </w:r>
            <w:r w:rsidR="00737265">
              <w:rPr>
                <w:rFonts w:ascii="Arial" w:hAnsi="Arial" w:cs="Arial"/>
                <w:b/>
                <w:bCs/>
                <w:sz w:val="18"/>
                <w:szCs w:val="18"/>
              </w:rPr>
              <w:t>7</w:t>
            </w:r>
          </w:p>
        </w:tc>
      </w:tr>
    </w:tbl>
    <w:p w:rsidR="00F87D63" w:rsidRDefault="00F87D63" w:rsidP="00A34AE6">
      <w:pPr>
        <w:pStyle w:val="odstavec"/>
      </w:pPr>
    </w:p>
    <w:bookmarkEnd w:id="81"/>
    <w:p w:rsidR="00F87D63" w:rsidRDefault="00F87D63" w:rsidP="00F87D63">
      <w:pPr>
        <w:rPr>
          <w:rFonts w:ascii="Helv" w:hAnsi="Helv" w:cs="Helv"/>
          <w:bCs/>
          <w:iCs/>
          <w:sz w:val="20"/>
          <w:szCs w:val="20"/>
        </w:rPr>
      </w:pPr>
      <w:r>
        <w:br w:type="page"/>
      </w:r>
    </w:p>
    <w:p w:rsidR="00F87D63" w:rsidRPr="00E63C40" w:rsidRDefault="00F87D63" w:rsidP="00F87D63">
      <w:pPr>
        <w:pStyle w:val="Nadpis1"/>
        <w:keepNext w:val="0"/>
        <w:suppressAutoHyphens/>
        <w:rPr>
          <w:rFonts w:ascii="Arial" w:hAnsi="Arial"/>
        </w:rPr>
      </w:pPr>
      <w:r w:rsidRPr="00E63C40">
        <w:rPr>
          <w:rFonts w:ascii="Arial" w:hAnsi="Arial"/>
        </w:rPr>
        <w:lastRenderedPageBreak/>
        <w:t>NÁKLADY</w:t>
      </w:r>
    </w:p>
    <w:p w:rsidR="00F87D63" w:rsidRDefault="00F87D63" w:rsidP="00A34AE6">
      <w:pPr>
        <w:pStyle w:val="odstavec"/>
      </w:pPr>
      <w:r w:rsidRPr="00E63C40">
        <w:t xml:space="preserve">Prehľad nákladov </w:t>
      </w:r>
      <w:r>
        <w:t xml:space="preserve">Spoločnosti </w:t>
      </w:r>
      <w:r w:rsidRPr="00E63C40">
        <w:t>je uvedený v nasledujúcej tabuľke</w:t>
      </w:r>
      <w:r>
        <w:t>:</w:t>
      </w:r>
      <w:bookmarkStart w:id="83" w:name="FWT_cost"/>
    </w:p>
    <w:tbl>
      <w:tblPr>
        <w:tblW w:w="0" w:type="auto"/>
        <w:tblInd w:w="426" w:type="dxa"/>
        <w:tblLayout w:type="fixed"/>
        <w:tblCellMar>
          <w:left w:w="70" w:type="dxa"/>
          <w:right w:w="70" w:type="dxa"/>
        </w:tblCellMar>
        <w:tblLook w:val="04A0"/>
      </w:tblPr>
      <w:tblGrid>
        <w:gridCol w:w="5932"/>
        <w:gridCol w:w="91"/>
        <w:gridCol w:w="1563"/>
        <w:gridCol w:w="91"/>
        <w:gridCol w:w="1563"/>
        <w:gridCol w:w="91"/>
      </w:tblGrid>
      <w:tr w:rsidR="00F87D63" w:rsidTr="00AB4491">
        <w:trPr>
          <w:gridAfter w:val="1"/>
          <w:wAfter w:w="91" w:type="dxa"/>
          <w:trHeight w:val="679"/>
        </w:trPr>
        <w:tc>
          <w:tcPr>
            <w:tcW w:w="5932"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84" w:name="RANGE!B5:D56"/>
            <w:r>
              <w:rPr>
                <w:rFonts w:ascii="Arial" w:hAnsi="Arial" w:cs="Arial"/>
                <w:b/>
                <w:bCs/>
                <w:sz w:val="18"/>
                <w:szCs w:val="18"/>
              </w:rPr>
              <w:t>Názov položky</w:t>
            </w:r>
            <w:bookmarkEnd w:id="84"/>
          </w:p>
        </w:tc>
        <w:tc>
          <w:tcPr>
            <w:tcW w:w="1654" w:type="dxa"/>
            <w:gridSpan w:val="2"/>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c>
          <w:tcPr>
            <w:tcW w:w="1654" w:type="dxa"/>
            <w:gridSpan w:val="2"/>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r>
      <w:tr w:rsidR="00F87D63" w:rsidTr="00AB4491">
        <w:trPr>
          <w:gridAfter w:val="1"/>
          <w:wAfter w:w="91" w:type="dxa"/>
          <w:trHeight w:val="255"/>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Náklady za poskytnuté služby, z toho:</w:t>
            </w:r>
          </w:p>
        </w:tc>
        <w:tc>
          <w:tcPr>
            <w:tcW w:w="1654" w:type="dxa"/>
            <w:gridSpan w:val="2"/>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3 816 355</w:t>
            </w:r>
          </w:p>
        </w:tc>
        <w:tc>
          <w:tcPr>
            <w:tcW w:w="1654" w:type="dxa"/>
            <w:gridSpan w:val="2"/>
            <w:tcBorders>
              <w:top w:val="single" w:sz="4" w:space="0" w:color="auto"/>
              <w:left w:val="nil"/>
              <w:bottom w:val="double" w:sz="6" w:space="0" w:color="auto"/>
              <w:right w:val="nil"/>
            </w:tcBorders>
            <w:shd w:val="clear" w:color="auto" w:fill="auto"/>
            <w:noWrap/>
            <w:vAlign w:val="bottom"/>
            <w:hideMark/>
          </w:tcPr>
          <w:p w:rsidR="00F87D63" w:rsidRDefault="00F87D63" w:rsidP="000E23D4">
            <w:pPr>
              <w:jc w:val="right"/>
              <w:rPr>
                <w:rFonts w:ascii="Arial" w:hAnsi="Arial" w:cs="Arial"/>
                <w:b/>
                <w:bCs/>
                <w:sz w:val="18"/>
                <w:szCs w:val="18"/>
              </w:rPr>
            </w:pPr>
            <w:r>
              <w:rPr>
                <w:rFonts w:ascii="Arial" w:hAnsi="Arial" w:cs="Arial"/>
                <w:b/>
                <w:bCs/>
                <w:sz w:val="18"/>
                <w:szCs w:val="18"/>
              </w:rPr>
              <w:t>3 732 37</w:t>
            </w:r>
            <w:r w:rsidR="000E23D4">
              <w:rPr>
                <w:rFonts w:ascii="Arial" w:hAnsi="Arial" w:cs="Arial"/>
                <w:b/>
                <w:bCs/>
                <w:sz w:val="18"/>
                <w:szCs w:val="18"/>
              </w:rPr>
              <w:t>2</w:t>
            </w:r>
          </w:p>
        </w:tc>
      </w:tr>
      <w:tr w:rsidR="00F87D63" w:rsidTr="00AB4491">
        <w:trPr>
          <w:gridAfter w:val="1"/>
          <w:wAfter w:w="91" w:type="dxa"/>
          <w:trHeight w:val="255"/>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gridSpan w:val="2"/>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28 715</w:t>
            </w:r>
          </w:p>
        </w:tc>
        <w:tc>
          <w:tcPr>
            <w:tcW w:w="1654" w:type="dxa"/>
            <w:gridSpan w:val="2"/>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23 816</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náklady za overenie individuálnej účtovnej závierky</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28 715</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23 816</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iné uisťovacie audítorské služby</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súvisiace audítorské služby</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daňové poradenstvo</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ostatné neaudítorské služby</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gridSpan w:val="2"/>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3 787 640</w:t>
            </w:r>
          </w:p>
        </w:tc>
        <w:tc>
          <w:tcPr>
            <w:tcW w:w="1654" w:type="dxa"/>
            <w:gridSpan w:val="2"/>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3 708 55</w:t>
            </w:r>
            <w:r w:rsidR="00593842">
              <w:rPr>
                <w:rFonts w:ascii="Arial" w:hAnsi="Arial" w:cs="Arial"/>
                <w:i/>
                <w:iCs/>
                <w:sz w:val="18"/>
                <w:szCs w:val="18"/>
              </w:rPr>
              <w:t>6</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Oprava a údržba</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494 566</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435 280</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Doprava</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336 241</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253 833</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Leasing</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425 737</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479 409</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Nájomné</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676 076</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608 904</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Právne, ekonomické a iné poradenstvo</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507 700</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524 641</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Náklady na inzerciu, reklamu</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4 577</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211</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Reprezentačné</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27 518</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21 091</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Náklady na IT</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32 370</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21 212</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Náklady na telekomunikačné služby</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20 837</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17 947</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Poplatky platené Skupine</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4 475</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Cestovné</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15 965</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7 567</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Školenia a semináre, poradenstvo</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35 192</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0</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Žatevné a iné zberové práce</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496 706</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578 285</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Plemenárske výkony</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58 875</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60 619</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Veterinárne výkony</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367 574</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349 009</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 xml:space="preserve">Ostatné laboratórne výkony </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17 190</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19 981</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Inžinierske služby</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89 508</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86 667</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Náklady na sporostredkovanie</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43 079</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32 753</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Náklady na kvalitu</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19 972</w:t>
            </w:r>
          </w:p>
        </w:tc>
        <w:tc>
          <w:tcPr>
            <w:tcW w:w="1654" w:type="dxa"/>
            <w:gridSpan w:val="2"/>
            <w:tcBorders>
              <w:top w:val="nil"/>
              <w:left w:val="nil"/>
              <w:bottom w:val="nil"/>
              <w:right w:val="nil"/>
            </w:tcBorders>
            <w:shd w:val="clear" w:color="auto" w:fill="auto"/>
            <w:vAlign w:val="bottom"/>
            <w:hideMark/>
          </w:tcPr>
          <w:p w:rsidR="00F87D63" w:rsidRPr="005770E3" w:rsidRDefault="00F87D63" w:rsidP="00AB4491">
            <w:pPr>
              <w:jc w:val="right"/>
              <w:rPr>
                <w:rFonts w:ascii="Arial" w:hAnsi="Arial" w:cs="Arial"/>
                <w:sz w:val="18"/>
                <w:szCs w:val="18"/>
              </w:rPr>
            </w:pPr>
            <w:r w:rsidRPr="005770E3">
              <w:rPr>
                <w:rFonts w:ascii="Arial" w:hAnsi="Arial" w:cs="Arial"/>
                <w:sz w:val="18"/>
                <w:szCs w:val="18"/>
              </w:rPr>
              <w:t>58 543</w:t>
            </w:r>
          </w:p>
        </w:tc>
      </w:tr>
      <w:tr w:rsidR="001A7577" w:rsidTr="00AB4491">
        <w:trPr>
          <w:gridAfter w:val="1"/>
          <w:wAfter w:w="91" w:type="dxa"/>
          <w:trHeight w:val="240"/>
        </w:trPr>
        <w:tc>
          <w:tcPr>
            <w:tcW w:w="5932" w:type="dxa"/>
            <w:tcBorders>
              <w:top w:val="nil"/>
              <w:left w:val="nil"/>
              <w:bottom w:val="nil"/>
              <w:right w:val="nil"/>
            </w:tcBorders>
            <w:shd w:val="clear" w:color="auto" w:fill="auto"/>
            <w:noWrap/>
            <w:vAlign w:val="bottom"/>
          </w:tcPr>
          <w:p w:rsidR="001A7577" w:rsidRDefault="001A7577" w:rsidP="00AB4491">
            <w:pPr>
              <w:rPr>
                <w:rFonts w:ascii="Arial" w:hAnsi="Arial" w:cs="Arial"/>
                <w:sz w:val="18"/>
                <w:szCs w:val="18"/>
              </w:rPr>
            </w:pPr>
            <w:r>
              <w:rPr>
                <w:rFonts w:ascii="Arial" w:hAnsi="Arial" w:cs="Arial"/>
                <w:sz w:val="18"/>
                <w:szCs w:val="18"/>
              </w:rPr>
              <w:t>Ostatné služby</w:t>
            </w:r>
          </w:p>
        </w:tc>
        <w:tc>
          <w:tcPr>
            <w:tcW w:w="1654" w:type="dxa"/>
            <w:gridSpan w:val="2"/>
            <w:tcBorders>
              <w:top w:val="nil"/>
              <w:left w:val="nil"/>
              <w:bottom w:val="nil"/>
              <w:right w:val="nil"/>
            </w:tcBorders>
            <w:shd w:val="clear" w:color="auto" w:fill="auto"/>
            <w:vAlign w:val="bottom"/>
          </w:tcPr>
          <w:p w:rsidR="001A7577" w:rsidRDefault="001A7577" w:rsidP="00AB4491">
            <w:pPr>
              <w:jc w:val="right"/>
              <w:rPr>
                <w:rFonts w:ascii="Arial" w:hAnsi="Arial" w:cs="Arial"/>
                <w:sz w:val="18"/>
                <w:szCs w:val="18"/>
              </w:rPr>
            </w:pPr>
            <w:r>
              <w:rPr>
                <w:rFonts w:ascii="Arial" w:hAnsi="Arial" w:cs="Arial"/>
                <w:sz w:val="18"/>
                <w:szCs w:val="18"/>
              </w:rPr>
              <w:t>117 957</w:t>
            </w:r>
          </w:p>
        </w:tc>
        <w:tc>
          <w:tcPr>
            <w:tcW w:w="1654" w:type="dxa"/>
            <w:gridSpan w:val="2"/>
            <w:tcBorders>
              <w:top w:val="nil"/>
              <w:left w:val="nil"/>
              <w:bottom w:val="nil"/>
              <w:right w:val="nil"/>
            </w:tcBorders>
            <w:shd w:val="clear" w:color="auto" w:fill="auto"/>
            <w:vAlign w:val="bottom"/>
          </w:tcPr>
          <w:p w:rsidR="001A7577" w:rsidRPr="005770E3" w:rsidRDefault="001A7577" w:rsidP="005827B1">
            <w:pPr>
              <w:jc w:val="right"/>
              <w:rPr>
                <w:rFonts w:ascii="Arial" w:hAnsi="Arial" w:cs="Arial"/>
                <w:sz w:val="18"/>
                <w:szCs w:val="18"/>
              </w:rPr>
            </w:pPr>
            <w:r w:rsidRPr="005770E3">
              <w:rPr>
                <w:rFonts w:ascii="Arial" w:hAnsi="Arial" w:cs="Arial"/>
                <w:sz w:val="18"/>
                <w:szCs w:val="18"/>
              </w:rPr>
              <w:t>148 12</w:t>
            </w:r>
            <w:r w:rsidR="005827B1">
              <w:rPr>
                <w:rFonts w:ascii="Arial" w:hAnsi="Arial" w:cs="Arial"/>
                <w:sz w:val="18"/>
                <w:szCs w:val="18"/>
              </w:rPr>
              <w:t>9</w:t>
            </w:r>
          </w:p>
        </w:tc>
      </w:tr>
      <w:tr w:rsidR="00F87D63" w:rsidTr="00AB4491">
        <w:trPr>
          <w:gridAfter w:val="1"/>
          <w:wAfter w:w="91" w:type="dxa"/>
          <w:trHeight w:val="255"/>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gridSpan w:val="2"/>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1 754 536</w:t>
            </w:r>
          </w:p>
        </w:tc>
        <w:tc>
          <w:tcPr>
            <w:tcW w:w="1654" w:type="dxa"/>
            <w:gridSpan w:val="2"/>
            <w:tcBorders>
              <w:top w:val="single" w:sz="4" w:space="0" w:color="auto"/>
              <w:left w:val="nil"/>
              <w:bottom w:val="double" w:sz="6" w:space="0" w:color="auto"/>
              <w:right w:val="nil"/>
            </w:tcBorders>
            <w:shd w:val="clear" w:color="auto" w:fill="auto"/>
            <w:noWrap/>
            <w:vAlign w:val="bottom"/>
            <w:hideMark/>
          </w:tcPr>
          <w:p w:rsidR="00F87D63" w:rsidRDefault="00F87D63" w:rsidP="005827B1">
            <w:pPr>
              <w:jc w:val="right"/>
              <w:rPr>
                <w:rFonts w:ascii="Arial" w:hAnsi="Arial" w:cs="Arial"/>
                <w:b/>
                <w:bCs/>
                <w:sz w:val="18"/>
                <w:szCs w:val="18"/>
              </w:rPr>
            </w:pPr>
            <w:r>
              <w:rPr>
                <w:rFonts w:ascii="Arial" w:hAnsi="Arial" w:cs="Arial"/>
                <w:b/>
                <w:bCs/>
                <w:sz w:val="18"/>
                <w:szCs w:val="18"/>
              </w:rPr>
              <w:t>1 451 77</w:t>
            </w:r>
            <w:r w:rsidR="000E23D4">
              <w:rPr>
                <w:rFonts w:ascii="Arial" w:hAnsi="Arial" w:cs="Arial"/>
                <w:b/>
                <w:bCs/>
                <w:sz w:val="18"/>
                <w:szCs w:val="18"/>
              </w:rPr>
              <w:t>5</w:t>
            </w:r>
          </w:p>
        </w:tc>
      </w:tr>
      <w:tr w:rsidR="00F87D63" w:rsidTr="00AB4491">
        <w:trPr>
          <w:gridAfter w:val="1"/>
          <w:wAfter w:w="91" w:type="dxa"/>
          <w:trHeight w:val="255"/>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Predaj materiálu</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67 047</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92 067</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Manká a škody</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48 585</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-2 472</w:t>
            </w:r>
          </w:p>
        </w:tc>
      </w:tr>
      <w:tr w:rsidR="00BE79B0" w:rsidTr="00AB4491">
        <w:trPr>
          <w:gridAfter w:val="1"/>
          <w:wAfter w:w="91" w:type="dxa"/>
          <w:trHeight w:val="240"/>
        </w:trPr>
        <w:tc>
          <w:tcPr>
            <w:tcW w:w="5932" w:type="dxa"/>
            <w:tcBorders>
              <w:top w:val="nil"/>
              <w:left w:val="nil"/>
              <w:bottom w:val="nil"/>
              <w:right w:val="nil"/>
            </w:tcBorders>
            <w:shd w:val="clear" w:color="auto" w:fill="auto"/>
            <w:vAlign w:val="bottom"/>
          </w:tcPr>
          <w:p w:rsidR="00BE79B0" w:rsidRDefault="00BE79B0" w:rsidP="00321CA0">
            <w:pPr>
              <w:rPr>
                <w:rFonts w:ascii="Arial" w:hAnsi="Arial" w:cs="Arial"/>
                <w:sz w:val="18"/>
                <w:szCs w:val="18"/>
              </w:rPr>
            </w:pPr>
            <w:r>
              <w:rPr>
                <w:rFonts w:ascii="Arial" w:hAnsi="Arial" w:cs="Arial"/>
                <w:sz w:val="18"/>
                <w:szCs w:val="18"/>
              </w:rPr>
              <w:t>Zostatková cena predaného základné</w:t>
            </w:r>
            <w:r w:rsidR="00990E7E">
              <w:rPr>
                <w:rFonts w:ascii="Arial" w:hAnsi="Arial" w:cs="Arial"/>
                <w:sz w:val="18"/>
                <w:szCs w:val="18"/>
              </w:rPr>
              <w:t>ho</w:t>
            </w:r>
            <w:r>
              <w:rPr>
                <w:rFonts w:ascii="Arial" w:hAnsi="Arial" w:cs="Arial"/>
                <w:sz w:val="18"/>
                <w:szCs w:val="18"/>
              </w:rPr>
              <w:t xml:space="preserve"> stád</w:t>
            </w:r>
            <w:r w:rsidR="00990E7E">
              <w:rPr>
                <w:rFonts w:ascii="Arial" w:hAnsi="Arial" w:cs="Arial"/>
                <w:sz w:val="18"/>
                <w:szCs w:val="18"/>
              </w:rPr>
              <w:t>a</w:t>
            </w:r>
          </w:p>
        </w:tc>
        <w:tc>
          <w:tcPr>
            <w:tcW w:w="1654" w:type="dxa"/>
            <w:gridSpan w:val="2"/>
            <w:tcBorders>
              <w:top w:val="nil"/>
              <w:left w:val="nil"/>
              <w:bottom w:val="nil"/>
              <w:right w:val="nil"/>
            </w:tcBorders>
            <w:shd w:val="clear" w:color="auto" w:fill="auto"/>
            <w:vAlign w:val="bottom"/>
          </w:tcPr>
          <w:p w:rsidR="00BE79B0" w:rsidRDefault="00BE79B0" w:rsidP="00AB4491">
            <w:pPr>
              <w:jc w:val="right"/>
              <w:rPr>
                <w:rFonts w:ascii="Arial" w:hAnsi="Arial" w:cs="Arial"/>
                <w:sz w:val="18"/>
                <w:szCs w:val="18"/>
              </w:rPr>
            </w:pPr>
            <w:r>
              <w:rPr>
                <w:rFonts w:ascii="Arial" w:hAnsi="Arial" w:cs="Arial"/>
                <w:sz w:val="18"/>
                <w:szCs w:val="18"/>
              </w:rPr>
              <w:t>1 063 589</w:t>
            </w:r>
          </w:p>
        </w:tc>
        <w:tc>
          <w:tcPr>
            <w:tcW w:w="1654" w:type="dxa"/>
            <w:gridSpan w:val="2"/>
            <w:tcBorders>
              <w:top w:val="nil"/>
              <w:left w:val="nil"/>
              <w:bottom w:val="nil"/>
              <w:right w:val="nil"/>
            </w:tcBorders>
            <w:shd w:val="clear" w:color="auto" w:fill="auto"/>
            <w:vAlign w:val="bottom"/>
          </w:tcPr>
          <w:p w:rsidR="00BE79B0" w:rsidRDefault="00BE79B0" w:rsidP="00AB4491">
            <w:pPr>
              <w:jc w:val="right"/>
              <w:rPr>
                <w:rFonts w:ascii="Arial" w:hAnsi="Arial" w:cs="Arial"/>
                <w:sz w:val="18"/>
                <w:szCs w:val="18"/>
              </w:rPr>
            </w:pPr>
            <w:r>
              <w:rPr>
                <w:rFonts w:ascii="Arial" w:hAnsi="Arial" w:cs="Arial"/>
                <w:sz w:val="18"/>
                <w:szCs w:val="18"/>
              </w:rPr>
              <w:t>955 281</w:t>
            </w:r>
          </w:p>
        </w:tc>
      </w:tr>
      <w:tr w:rsidR="00F87D63" w:rsidTr="00AB4491">
        <w:trPr>
          <w:gridAfter w:val="1"/>
          <w:wAfter w:w="91" w:type="dxa"/>
          <w:trHeight w:val="48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Zostatková cena predaného dlhodobého hmotného a nehmotného majetku</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323 913</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77 422</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Tvorba a zúčtovanie opravných položiek k pohľadávkam</w:t>
            </w:r>
          </w:p>
        </w:tc>
        <w:tc>
          <w:tcPr>
            <w:tcW w:w="1654" w:type="dxa"/>
            <w:gridSpan w:val="2"/>
            <w:tcBorders>
              <w:top w:val="nil"/>
              <w:left w:val="nil"/>
              <w:bottom w:val="nil"/>
              <w:right w:val="nil"/>
            </w:tcBorders>
            <w:shd w:val="clear" w:color="auto" w:fill="auto"/>
            <w:vAlign w:val="bottom"/>
            <w:hideMark/>
          </w:tcPr>
          <w:p w:rsidR="00F87D63" w:rsidRDefault="009900E6" w:rsidP="00AB4491">
            <w:pPr>
              <w:jc w:val="right"/>
              <w:rPr>
                <w:rFonts w:ascii="Arial" w:hAnsi="Arial" w:cs="Arial"/>
                <w:sz w:val="18"/>
                <w:szCs w:val="18"/>
              </w:rPr>
            </w:pPr>
            <w:r>
              <w:rPr>
                <w:rFonts w:ascii="Arial" w:hAnsi="Arial" w:cs="Arial"/>
                <w:sz w:val="18"/>
                <w:szCs w:val="18"/>
              </w:rPr>
              <w:t>807</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120 085</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Dary</w:t>
            </w:r>
          </w:p>
        </w:tc>
        <w:tc>
          <w:tcPr>
            <w:tcW w:w="1654" w:type="dxa"/>
            <w:gridSpan w:val="2"/>
            <w:tcBorders>
              <w:top w:val="nil"/>
              <w:left w:val="nil"/>
              <w:bottom w:val="nil"/>
              <w:right w:val="nil"/>
            </w:tcBorders>
            <w:shd w:val="clear" w:color="auto" w:fill="auto"/>
            <w:vAlign w:val="bottom"/>
            <w:hideMark/>
          </w:tcPr>
          <w:p w:rsidR="00F87D63" w:rsidRDefault="00F87D63" w:rsidP="009900E6">
            <w:pPr>
              <w:jc w:val="right"/>
              <w:rPr>
                <w:rFonts w:ascii="Arial" w:hAnsi="Arial" w:cs="Arial"/>
                <w:sz w:val="18"/>
                <w:szCs w:val="18"/>
              </w:rPr>
            </w:pPr>
            <w:r>
              <w:rPr>
                <w:rFonts w:ascii="Arial" w:hAnsi="Arial" w:cs="Arial"/>
                <w:sz w:val="18"/>
                <w:szCs w:val="18"/>
              </w:rPr>
              <w:t>9 32</w:t>
            </w:r>
            <w:r w:rsidR="009900E6">
              <w:rPr>
                <w:rFonts w:ascii="Arial" w:hAnsi="Arial" w:cs="Arial"/>
                <w:sz w:val="18"/>
                <w:szCs w:val="18"/>
              </w:rPr>
              <w:t>4</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7 337</w:t>
            </w:r>
          </w:p>
        </w:tc>
      </w:tr>
      <w:tr w:rsidR="00F87D63" w:rsidTr="00AB4491">
        <w:trPr>
          <w:gridAfter w:val="1"/>
          <w:wAfter w:w="91" w:type="dxa"/>
          <w:trHeight w:val="240"/>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Poistenie</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221 913</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199 992</w:t>
            </w:r>
          </w:p>
        </w:tc>
      </w:tr>
      <w:tr w:rsidR="00BE79B0" w:rsidTr="00AB4491">
        <w:trPr>
          <w:gridAfter w:val="1"/>
          <w:wAfter w:w="91" w:type="dxa"/>
          <w:trHeight w:val="240"/>
        </w:trPr>
        <w:tc>
          <w:tcPr>
            <w:tcW w:w="5932" w:type="dxa"/>
            <w:tcBorders>
              <w:top w:val="nil"/>
              <w:left w:val="nil"/>
              <w:bottom w:val="nil"/>
              <w:right w:val="nil"/>
            </w:tcBorders>
            <w:shd w:val="clear" w:color="auto" w:fill="auto"/>
            <w:noWrap/>
            <w:vAlign w:val="bottom"/>
          </w:tcPr>
          <w:p w:rsidR="00BE79B0" w:rsidRDefault="00BE79B0" w:rsidP="00AB4491">
            <w:pPr>
              <w:rPr>
                <w:rFonts w:ascii="Arial" w:hAnsi="Arial" w:cs="Arial"/>
                <w:sz w:val="18"/>
                <w:szCs w:val="18"/>
              </w:rPr>
            </w:pPr>
            <w:r>
              <w:rPr>
                <w:rFonts w:ascii="Arial" w:hAnsi="Arial" w:cs="Arial"/>
                <w:sz w:val="18"/>
                <w:szCs w:val="18"/>
              </w:rPr>
              <w:t>Ostatné</w:t>
            </w:r>
          </w:p>
        </w:tc>
        <w:tc>
          <w:tcPr>
            <w:tcW w:w="1654" w:type="dxa"/>
            <w:gridSpan w:val="2"/>
            <w:tcBorders>
              <w:top w:val="nil"/>
              <w:left w:val="nil"/>
              <w:bottom w:val="nil"/>
              <w:right w:val="nil"/>
            </w:tcBorders>
            <w:shd w:val="clear" w:color="auto" w:fill="auto"/>
            <w:vAlign w:val="bottom"/>
          </w:tcPr>
          <w:p w:rsidR="00BE79B0" w:rsidRDefault="00BE79B0" w:rsidP="00AB4491">
            <w:pPr>
              <w:jc w:val="right"/>
              <w:rPr>
                <w:rFonts w:ascii="Arial" w:hAnsi="Arial" w:cs="Arial"/>
                <w:sz w:val="18"/>
                <w:szCs w:val="18"/>
              </w:rPr>
            </w:pPr>
            <w:r>
              <w:rPr>
                <w:rFonts w:ascii="Arial" w:hAnsi="Arial" w:cs="Arial"/>
                <w:sz w:val="18"/>
                <w:szCs w:val="18"/>
              </w:rPr>
              <w:t>19 358</w:t>
            </w:r>
          </w:p>
        </w:tc>
        <w:tc>
          <w:tcPr>
            <w:tcW w:w="1654" w:type="dxa"/>
            <w:gridSpan w:val="2"/>
            <w:tcBorders>
              <w:top w:val="nil"/>
              <w:left w:val="nil"/>
              <w:bottom w:val="nil"/>
              <w:right w:val="nil"/>
            </w:tcBorders>
            <w:shd w:val="clear" w:color="auto" w:fill="auto"/>
            <w:vAlign w:val="bottom"/>
          </w:tcPr>
          <w:p w:rsidR="00BE79B0" w:rsidRDefault="00BE79B0" w:rsidP="005827B1">
            <w:pPr>
              <w:jc w:val="right"/>
              <w:rPr>
                <w:rFonts w:ascii="Arial" w:hAnsi="Arial" w:cs="Arial"/>
                <w:sz w:val="18"/>
                <w:szCs w:val="18"/>
              </w:rPr>
            </w:pPr>
            <w:r>
              <w:rPr>
                <w:rFonts w:ascii="Arial" w:hAnsi="Arial" w:cs="Arial"/>
                <w:sz w:val="18"/>
                <w:szCs w:val="18"/>
              </w:rPr>
              <w:t>2 06</w:t>
            </w:r>
            <w:r w:rsidR="005827B1">
              <w:rPr>
                <w:rFonts w:ascii="Arial" w:hAnsi="Arial" w:cs="Arial"/>
                <w:sz w:val="18"/>
                <w:szCs w:val="18"/>
              </w:rPr>
              <w:t>3</w:t>
            </w:r>
          </w:p>
        </w:tc>
      </w:tr>
      <w:tr w:rsidR="00F87D63" w:rsidTr="00AB4491">
        <w:trPr>
          <w:gridAfter w:val="1"/>
          <w:wAfter w:w="91" w:type="dxa"/>
          <w:trHeight w:val="255"/>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Finančné náklady, z toho:</w:t>
            </w:r>
          </w:p>
        </w:tc>
        <w:tc>
          <w:tcPr>
            <w:tcW w:w="1654" w:type="dxa"/>
            <w:gridSpan w:val="2"/>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1 209 074</w:t>
            </w:r>
          </w:p>
        </w:tc>
        <w:tc>
          <w:tcPr>
            <w:tcW w:w="1654" w:type="dxa"/>
            <w:gridSpan w:val="2"/>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1 342 730</w:t>
            </w:r>
          </w:p>
        </w:tc>
      </w:tr>
      <w:tr w:rsidR="00F87D63" w:rsidTr="00AB4491">
        <w:trPr>
          <w:gridAfter w:val="1"/>
          <w:wAfter w:w="91" w:type="dxa"/>
          <w:trHeight w:val="255"/>
        </w:trPr>
        <w:tc>
          <w:tcPr>
            <w:tcW w:w="5932" w:type="dxa"/>
            <w:tcBorders>
              <w:top w:val="nil"/>
              <w:left w:val="nil"/>
              <w:bottom w:val="nil"/>
              <w:right w:val="nil"/>
            </w:tcBorders>
            <w:shd w:val="clear" w:color="auto" w:fill="auto"/>
            <w:noWrap/>
            <w:vAlign w:val="bottom"/>
            <w:hideMark/>
          </w:tcPr>
          <w:p w:rsidR="00F87D63" w:rsidRPr="005770E3" w:rsidRDefault="00F87D63" w:rsidP="00AB4491">
            <w:pPr>
              <w:rPr>
                <w:rFonts w:ascii="Arial" w:hAnsi="Arial" w:cs="Arial"/>
                <w:i/>
                <w:iCs/>
                <w:sz w:val="18"/>
                <w:szCs w:val="18"/>
              </w:rPr>
            </w:pPr>
            <w:r w:rsidRPr="009B4147">
              <w:rPr>
                <w:rFonts w:ascii="Arial" w:hAnsi="Arial" w:cs="Arial"/>
                <w:i/>
                <w:iCs/>
                <w:sz w:val="18"/>
                <w:szCs w:val="18"/>
              </w:rPr>
              <w:t>K</w:t>
            </w:r>
            <w:r w:rsidRPr="005770E3">
              <w:rPr>
                <w:rFonts w:ascii="Arial" w:hAnsi="Arial" w:cs="Arial"/>
                <w:i/>
                <w:iCs/>
                <w:sz w:val="18"/>
                <w:szCs w:val="18"/>
              </w:rPr>
              <w:t>urzové straty ku dňu, ku ktorému sa zostavuje účtovná závierka</w:t>
            </w:r>
          </w:p>
        </w:tc>
        <w:tc>
          <w:tcPr>
            <w:tcW w:w="1654" w:type="dxa"/>
            <w:gridSpan w:val="2"/>
            <w:tcBorders>
              <w:top w:val="nil"/>
              <w:left w:val="nil"/>
              <w:bottom w:val="nil"/>
              <w:right w:val="nil"/>
            </w:tcBorders>
            <w:shd w:val="clear" w:color="auto" w:fill="auto"/>
            <w:noWrap/>
            <w:vAlign w:val="bottom"/>
            <w:hideMark/>
          </w:tcPr>
          <w:p w:rsidR="00F87D63" w:rsidRPr="009B4147" w:rsidRDefault="00F87D63" w:rsidP="00AB4491">
            <w:pPr>
              <w:jc w:val="right"/>
              <w:rPr>
                <w:rFonts w:ascii="Arial" w:hAnsi="Arial" w:cs="Arial"/>
                <w:i/>
                <w:sz w:val="18"/>
                <w:szCs w:val="18"/>
              </w:rPr>
            </w:pPr>
            <w:r w:rsidRPr="009B4147">
              <w:rPr>
                <w:rFonts w:ascii="Arial" w:hAnsi="Arial" w:cs="Arial"/>
                <w:i/>
                <w:sz w:val="18"/>
                <w:szCs w:val="18"/>
              </w:rPr>
              <w:t>5 895</w:t>
            </w:r>
          </w:p>
        </w:tc>
        <w:tc>
          <w:tcPr>
            <w:tcW w:w="1654" w:type="dxa"/>
            <w:gridSpan w:val="2"/>
            <w:tcBorders>
              <w:top w:val="nil"/>
              <w:left w:val="nil"/>
              <w:bottom w:val="nil"/>
              <w:right w:val="nil"/>
            </w:tcBorders>
            <w:shd w:val="clear" w:color="auto" w:fill="auto"/>
            <w:noWrap/>
            <w:vAlign w:val="bottom"/>
            <w:hideMark/>
          </w:tcPr>
          <w:p w:rsidR="00F87D63" w:rsidRPr="009B4147" w:rsidRDefault="00F87D63" w:rsidP="00AB4491">
            <w:pPr>
              <w:jc w:val="right"/>
              <w:rPr>
                <w:rFonts w:ascii="Arial" w:hAnsi="Arial" w:cs="Arial"/>
                <w:i/>
                <w:sz w:val="18"/>
                <w:szCs w:val="18"/>
              </w:rPr>
            </w:pPr>
            <w:r w:rsidRPr="009B4147">
              <w:rPr>
                <w:rFonts w:ascii="Arial" w:hAnsi="Arial" w:cs="Arial"/>
                <w:i/>
                <w:sz w:val="18"/>
                <w:szCs w:val="18"/>
              </w:rPr>
              <w:t>7 227</w:t>
            </w:r>
          </w:p>
        </w:tc>
      </w:tr>
      <w:tr w:rsidR="00F87D63" w:rsidTr="00AB4491">
        <w:trPr>
          <w:gridAfter w:val="1"/>
          <w:wAfter w:w="91" w:type="dxa"/>
          <w:trHeight w:val="27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Ostatné významné položky finančných nákladov</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755</w:t>
            </w:r>
          </w:p>
        </w:tc>
        <w:tc>
          <w:tcPr>
            <w:tcW w:w="1654" w:type="dxa"/>
            <w:gridSpan w:val="2"/>
            <w:tcBorders>
              <w:top w:val="nil"/>
              <w:left w:val="nil"/>
              <w:bottom w:val="nil"/>
              <w:right w:val="nil"/>
            </w:tcBorders>
            <w:shd w:val="clear" w:color="auto" w:fill="auto"/>
            <w:vAlign w:val="bottom"/>
            <w:hideMark/>
          </w:tcPr>
          <w:p w:rsidR="00F87D63" w:rsidRDefault="005827B1" w:rsidP="00AB4491">
            <w:pPr>
              <w:jc w:val="right"/>
              <w:rPr>
                <w:rFonts w:ascii="Arial" w:hAnsi="Arial" w:cs="Arial"/>
                <w:sz w:val="18"/>
                <w:szCs w:val="18"/>
              </w:rPr>
            </w:pPr>
            <w:r>
              <w:rPr>
                <w:rFonts w:ascii="Arial" w:hAnsi="Arial" w:cs="Arial"/>
                <w:sz w:val="18"/>
                <w:szCs w:val="18"/>
              </w:rPr>
              <w:t xml:space="preserve"> 0</w:t>
            </w:r>
          </w:p>
        </w:tc>
      </w:tr>
      <w:tr w:rsidR="00F87D63" w:rsidTr="00A34AE6">
        <w:trPr>
          <w:trHeight w:val="240"/>
        </w:trPr>
        <w:tc>
          <w:tcPr>
            <w:tcW w:w="6023" w:type="dxa"/>
            <w:gridSpan w:val="2"/>
            <w:tcBorders>
              <w:top w:val="nil"/>
              <w:left w:val="nil"/>
              <w:bottom w:val="nil"/>
              <w:right w:val="nil"/>
            </w:tcBorders>
            <w:shd w:val="clear" w:color="auto" w:fill="auto"/>
            <w:noWrap/>
            <w:vAlign w:val="bottom"/>
            <w:hideMark/>
          </w:tcPr>
          <w:p w:rsidR="00F87D63" w:rsidRDefault="00BE79B0" w:rsidP="00BE79B0">
            <w:pPr>
              <w:rPr>
                <w:rFonts w:ascii="Arial" w:hAnsi="Arial" w:cs="Arial"/>
                <w:i/>
                <w:iCs/>
                <w:sz w:val="18"/>
                <w:szCs w:val="18"/>
              </w:rPr>
            </w:pPr>
            <w:r>
              <w:rPr>
                <w:rFonts w:ascii="Arial" w:hAnsi="Arial" w:cs="Arial"/>
                <w:i/>
                <w:iCs/>
                <w:sz w:val="18"/>
                <w:szCs w:val="18"/>
              </w:rPr>
              <w:t xml:space="preserve">Ostatné </w:t>
            </w:r>
            <w:r w:rsidRPr="00BE79B0">
              <w:rPr>
                <w:rFonts w:ascii="Arial" w:hAnsi="Arial" w:cs="Arial"/>
                <w:i/>
                <w:iCs/>
                <w:sz w:val="18"/>
                <w:szCs w:val="18"/>
              </w:rPr>
              <w:t>finančné náklady</w:t>
            </w:r>
            <w:r w:rsidR="00F87D63">
              <w:rPr>
                <w:rFonts w:ascii="Arial" w:hAnsi="Arial" w:cs="Arial"/>
                <w:i/>
                <w:iCs/>
                <w:sz w:val="18"/>
                <w:szCs w:val="18"/>
              </w:rPr>
              <w:t>, z toho:</w:t>
            </w:r>
          </w:p>
        </w:tc>
        <w:tc>
          <w:tcPr>
            <w:tcW w:w="1654" w:type="dxa"/>
            <w:gridSpan w:val="2"/>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1 203 179</w:t>
            </w:r>
          </w:p>
        </w:tc>
        <w:tc>
          <w:tcPr>
            <w:tcW w:w="1654" w:type="dxa"/>
            <w:gridSpan w:val="2"/>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i/>
                <w:iCs/>
                <w:sz w:val="18"/>
                <w:szCs w:val="18"/>
              </w:rPr>
            </w:pPr>
            <w:r>
              <w:rPr>
                <w:rFonts w:ascii="Arial" w:hAnsi="Arial" w:cs="Arial"/>
                <w:i/>
                <w:iCs/>
                <w:sz w:val="18"/>
                <w:szCs w:val="18"/>
              </w:rPr>
              <w:t>1 335 503</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Nákladové úroky</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1 167 031</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1 276 471</w:t>
            </w:r>
          </w:p>
        </w:tc>
      </w:tr>
      <w:tr w:rsidR="00F87D63" w:rsidTr="00AB4491">
        <w:trPr>
          <w:gridAfter w:val="1"/>
          <w:wAfter w:w="91" w:type="dxa"/>
          <w:trHeight w:val="240"/>
        </w:trPr>
        <w:tc>
          <w:tcPr>
            <w:tcW w:w="5932"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 xml:space="preserve">Ostatné </w:t>
            </w:r>
            <w:r w:rsidR="00BE79B0">
              <w:rPr>
                <w:rFonts w:ascii="Arial" w:hAnsi="Arial" w:cs="Arial"/>
                <w:sz w:val="18"/>
                <w:szCs w:val="18"/>
              </w:rPr>
              <w:t>finančné</w:t>
            </w:r>
            <w:r>
              <w:rPr>
                <w:rFonts w:ascii="Arial" w:hAnsi="Arial" w:cs="Arial"/>
                <w:sz w:val="18"/>
                <w:szCs w:val="18"/>
              </w:rPr>
              <w:t xml:space="preserve"> náklady</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36 148</w:t>
            </w:r>
          </w:p>
        </w:tc>
        <w:tc>
          <w:tcPr>
            <w:tcW w:w="1654" w:type="dxa"/>
            <w:gridSpan w:val="2"/>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59 032</w:t>
            </w:r>
          </w:p>
        </w:tc>
      </w:tr>
      <w:tr w:rsidR="00F87D63" w:rsidTr="00AB4491">
        <w:trPr>
          <w:gridAfter w:val="1"/>
          <w:wAfter w:w="91" w:type="dxa"/>
          <w:trHeight w:val="255"/>
        </w:trPr>
        <w:tc>
          <w:tcPr>
            <w:tcW w:w="5932" w:type="dxa"/>
            <w:tcBorders>
              <w:top w:val="nil"/>
              <w:left w:val="nil"/>
              <w:bottom w:val="nil"/>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Náklady, ktoré majú výnimočný rozsah alebo výskyt:</w:t>
            </w:r>
          </w:p>
        </w:tc>
        <w:tc>
          <w:tcPr>
            <w:tcW w:w="1654" w:type="dxa"/>
            <w:gridSpan w:val="2"/>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c>
          <w:tcPr>
            <w:tcW w:w="1654" w:type="dxa"/>
            <w:gridSpan w:val="2"/>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0</w:t>
            </w:r>
          </w:p>
        </w:tc>
      </w:tr>
    </w:tbl>
    <w:p w:rsidR="00F87D63" w:rsidRDefault="00F87D63" w:rsidP="00A34AE6">
      <w:pPr>
        <w:pStyle w:val="odstavec"/>
      </w:pPr>
    </w:p>
    <w:bookmarkEnd w:id="83"/>
    <w:p w:rsidR="00F87D63" w:rsidRDefault="00F87D63" w:rsidP="00F87D63">
      <w:pPr>
        <w:rPr>
          <w:rFonts w:ascii="Helv" w:hAnsi="Helv" w:cs="Helv"/>
          <w:bCs/>
          <w:iCs/>
          <w:sz w:val="20"/>
          <w:szCs w:val="20"/>
        </w:rPr>
      </w:pPr>
      <w:r>
        <w:br w:type="page"/>
      </w:r>
    </w:p>
    <w:p w:rsidR="00F87D63" w:rsidRDefault="00F87D63" w:rsidP="00F87D63">
      <w:pPr>
        <w:pStyle w:val="Nadpis1"/>
        <w:keepNext w:val="0"/>
        <w:suppressAutoHyphens/>
        <w:spacing w:before="0" w:after="0"/>
        <w:rPr>
          <w:rFonts w:ascii="Arial" w:hAnsi="Arial"/>
        </w:rPr>
      </w:pPr>
      <w:r w:rsidRPr="00E63C40">
        <w:rPr>
          <w:rFonts w:ascii="Arial" w:hAnsi="Arial"/>
        </w:rPr>
        <w:lastRenderedPageBreak/>
        <w:t>DANE Z</w:t>
      </w:r>
      <w:r>
        <w:rPr>
          <w:rFonts w:ascii="Arial" w:hAnsi="Arial"/>
        </w:rPr>
        <w:t> </w:t>
      </w:r>
      <w:r w:rsidRPr="00E63C40">
        <w:rPr>
          <w:rFonts w:ascii="Arial" w:hAnsi="Arial"/>
        </w:rPr>
        <w:t>PRÍJMO</w:t>
      </w:r>
      <w:r>
        <w:rPr>
          <w:rFonts w:ascii="Arial" w:hAnsi="Arial"/>
        </w:rPr>
        <w:t>V</w:t>
      </w:r>
    </w:p>
    <w:p w:rsidR="00F87D63" w:rsidRDefault="00F87D63" w:rsidP="00A34AE6">
      <w:pPr>
        <w:pStyle w:val="odstavec"/>
      </w:pPr>
      <w:bookmarkStart w:id="85" w:name="FWT_Income_Tax_1"/>
    </w:p>
    <w:tbl>
      <w:tblPr>
        <w:tblW w:w="0" w:type="auto"/>
        <w:tblInd w:w="426" w:type="dxa"/>
        <w:tblLayout w:type="fixed"/>
        <w:tblCellMar>
          <w:left w:w="70" w:type="dxa"/>
          <w:right w:w="70" w:type="dxa"/>
        </w:tblCellMar>
        <w:tblLook w:val="04A0"/>
      </w:tblPr>
      <w:tblGrid>
        <w:gridCol w:w="5816"/>
        <w:gridCol w:w="1712"/>
        <w:gridCol w:w="1712"/>
      </w:tblGrid>
      <w:tr w:rsidR="00F87D63" w:rsidTr="00AB4491">
        <w:trPr>
          <w:trHeight w:val="780"/>
        </w:trPr>
        <w:tc>
          <w:tcPr>
            <w:tcW w:w="5816"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86" w:name="RANGE!B4:D10"/>
            <w:r>
              <w:rPr>
                <w:rFonts w:ascii="Arial" w:hAnsi="Arial" w:cs="Arial"/>
                <w:b/>
                <w:bCs/>
                <w:sz w:val="18"/>
                <w:szCs w:val="18"/>
              </w:rPr>
              <w:t>Názov položky</w:t>
            </w:r>
            <w:bookmarkEnd w:id="86"/>
          </w:p>
        </w:tc>
        <w:tc>
          <w:tcPr>
            <w:tcW w:w="1712"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480"/>
        </w:trPr>
        <w:tc>
          <w:tcPr>
            <w:tcW w:w="58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87D63" w:rsidRDefault="00955D2A" w:rsidP="00AB4491">
            <w:pPr>
              <w:jc w:val="right"/>
              <w:rPr>
                <w:rFonts w:ascii="Arial" w:hAnsi="Arial" w:cs="Arial"/>
                <w:sz w:val="18"/>
                <w:szCs w:val="18"/>
              </w:rPr>
            </w:pPr>
            <w:r>
              <w:rPr>
                <w:rFonts w:ascii="Arial" w:hAnsi="Arial" w:cs="Arial"/>
                <w:sz w:val="18"/>
                <w:szCs w:val="18"/>
              </w:rPr>
              <w:t>18 067</w:t>
            </w:r>
          </w:p>
        </w:tc>
      </w:tr>
      <w:tr w:rsidR="00F87D63" w:rsidTr="00AB4491">
        <w:trPr>
          <w:trHeight w:val="480"/>
        </w:trPr>
        <w:tc>
          <w:tcPr>
            <w:tcW w:w="58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1200"/>
        </w:trPr>
        <w:tc>
          <w:tcPr>
            <w:tcW w:w="58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F87D63" w:rsidRDefault="00E20F68" w:rsidP="00AB4491">
            <w:pPr>
              <w:jc w:val="right"/>
              <w:rPr>
                <w:rFonts w:ascii="Arial" w:hAnsi="Arial" w:cs="Arial"/>
                <w:sz w:val="18"/>
                <w:szCs w:val="18"/>
              </w:rPr>
            </w:pPr>
            <w:r>
              <w:rPr>
                <w:rFonts w:ascii="Arial" w:hAnsi="Arial" w:cs="Arial"/>
                <w:sz w:val="18"/>
                <w:szCs w:val="18"/>
              </w:rPr>
              <w:t>  66 337</w:t>
            </w:r>
          </w:p>
        </w:tc>
        <w:tc>
          <w:tcPr>
            <w:tcW w:w="171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960"/>
        </w:trPr>
        <w:tc>
          <w:tcPr>
            <w:tcW w:w="58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1275"/>
        </w:trPr>
        <w:tc>
          <w:tcPr>
            <w:tcW w:w="58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720"/>
        </w:trPr>
        <w:tc>
          <w:tcPr>
            <w:tcW w:w="581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F87D63" w:rsidRDefault="00E20F68" w:rsidP="00AB4491">
            <w:pPr>
              <w:jc w:val="right"/>
              <w:rPr>
                <w:rFonts w:ascii="Arial" w:hAnsi="Arial" w:cs="Arial"/>
                <w:sz w:val="18"/>
                <w:szCs w:val="18"/>
              </w:rPr>
            </w:pPr>
            <w:r>
              <w:rPr>
                <w:rFonts w:ascii="Arial" w:hAnsi="Arial" w:cs="Arial"/>
                <w:sz w:val="18"/>
                <w:szCs w:val="18"/>
              </w:rPr>
              <w:t>  0</w:t>
            </w:r>
          </w:p>
        </w:tc>
        <w:tc>
          <w:tcPr>
            <w:tcW w:w="171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107 897</w:t>
            </w:r>
          </w:p>
        </w:tc>
      </w:tr>
    </w:tbl>
    <w:p w:rsidR="00F87D63" w:rsidRDefault="00F87D63" w:rsidP="00A34AE6">
      <w:pPr>
        <w:pStyle w:val="odstavec"/>
      </w:pPr>
    </w:p>
    <w:p w:rsidR="00F87D63" w:rsidRDefault="00F87D63" w:rsidP="00A34AE6">
      <w:pPr>
        <w:pStyle w:val="odstavec"/>
      </w:pPr>
    </w:p>
    <w:bookmarkEnd w:id="85"/>
    <w:p w:rsidR="00F87D63" w:rsidRPr="00E63C40" w:rsidRDefault="00F87D63" w:rsidP="00A34AE6">
      <w:pPr>
        <w:pStyle w:val="odstavec"/>
      </w:pPr>
      <w:r w:rsidRPr="00E63C40">
        <w:t>Prechod od teoretickej k vykázanej dani z príjmov je uvedený v nasledujúcej tabuľke:</w:t>
      </w:r>
    </w:p>
    <w:tbl>
      <w:tblPr>
        <w:tblW w:w="9848" w:type="dxa"/>
        <w:tblInd w:w="426" w:type="dxa"/>
        <w:tblLayout w:type="fixed"/>
        <w:tblCellMar>
          <w:left w:w="70" w:type="dxa"/>
          <w:right w:w="70" w:type="dxa"/>
        </w:tblCellMar>
        <w:tblLook w:val="04A0"/>
      </w:tblPr>
      <w:tblGrid>
        <w:gridCol w:w="3755"/>
        <w:gridCol w:w="1418"/>
        <w:gridCol w:w="1134"/>
        <w:gridCol w:w="844"/>
        <w:gridCol w:w="1041"/>
        <w:gridCol w:w="905"/>
        <w:gridCol w:w="751"/>
      </w:tblGrid>
      <w:tr w:rsidR="00F87D63" w:rsidTr="00A34AE6">
        <w:trPr>
          <w:trHeight w:val="439"/>
        </w:trPr>
        <w:tc>
          <w:tcPr>
            <w:tcW w:w="3755"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bookmarkStart w:id="87" w:name="RANGE!B3:H17"/>
            <w:bookmarkStart w:id="88" w:name="FWT_Income_Tax_2"/>
            <w:bookmarkEnd w:id="87"/>
          </w:p>
        </w:tc>
        <w:tc>
          <w:tcPr>
            <w:tcW w:w="3396" w:type="dxa"/>
            <w:gridSpan w:val="3"/>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c>
          <w:tcPr>
            <w:tcW w:w="2697" w:type="dxa"/>
            <w:gridSpan w:val="3"/>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r>
      <w:tr w:rsidR="00F87D63" w:rsidTr="00A34AE6">
        <w:trPr>
          <w:trHeight w:val="240"/>
        </w:trPr>
        <w:tc>
          <w:tcPr>
            <w:tcW w:w="3755"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Názov položky</w:t>
            </w:r>
          </w:p>
        </w:tc>
        <w:tc>
          <w:tcPr>
            <w:tcW w:w="1418"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Základ dane</w:t>
            </w:r>
          </w:p>
        </w:tc>
        <w:tc>
          <w:tcPr>
            <w:tcW w:w="1134"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Daň</w:t>
            </w:r>
          </w:p>
        </w:tc>
        <w:tc>
          <w:tcPr>
            <w:tcW w:w="844"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Daň v %</w:t>
            </w:r>
          </w:p>
        </w:tc>
        <w:tc>
          <w:tcPr>
            <w:tcW w:w="1041"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Základ dane</w:t>
            </w:r>
          </w:p>
        </w:tc>
        <w:tc>
          <w:tcPr>
            <w:tcW w:w="905"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Daň v %</w:t>
            </w:r>
          </w:p>
        </w:tc>
      </w:tr>
      <w:tr w:rsidR="00F87D63" w:rsidTr="00A34AE6">
        <w:trPr>
          <w:trHeight w:val="240"/>
        </w:trPr>
        <w:tc>
          <w:tcPr>
            <w:tcW w:w="3755"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418"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1134"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844"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c>
          <w:tcPr>
            <w:tcW w:w="1041"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e</w:t>
            </w:r>
          </w:p>
        </w:tc>
        <w:tc>
          <w:tcPr>
            <w:tcW w:w="905"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g</w:t>
            </w:r>
          </w:p>
        </w:tc>
      </w:tr>
      <w:tr w:rsidR="00F87D63" w:rsidTr="00A34AE6">
        <w:trPr>
          <w:trHeight w:val="540"/>
        </w:trPr>
        <w:tc>
          <w:tcPr>
            <w:tcW w:w="3755"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Výsledok hospodárenia pred  zdanením, z toho:</w:t>
            </w:r>
          </w:p>
        </w:tc>
        <w:tc>
          <w:tcPr>
            <w:tcW w:w="1418"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1 949 669</w:t>
            </w:r>
          </w:p>
        </w:tc>
        <w:tc>
          <w:tcPr>
            <w:tcW w:w="1134"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p>
        </w:tc>
        <w:tc>
          <w:tcPr>
            <w:tcW w:w="844"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p>
        </w:tc>
        <w:tc>
          <w:tcPr>
            <w:tcW w:w="104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1 433 435</w:t>
            </w:r>
          </w:p>
        </w:tc>
        <w:tc>
          <w:tcPr>
            <w:tcW w:w="905"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p>
        </w:tc>
      </w:tr>
      <w:tr w:rsidR="00F87D63" w:rsidTr="00A34AE6">
        <w:trPr>
          <w:trHeight w:val="240"/>
        </w:trPr>
        <w:tc>
          <w:tcPr>
            <w:tcW w:w="3755" w:type="dxa"/>
            <w:tcBorders>
              <w:top w:val="nil"/>
              <w:left w:val="nil"/>
              <w:bottom w:val="nil"/>
              <w:right w:val="nil"/>
            </w:tcBorders>
            <w:shd w:val="clear" w:color="auto" w:fill="auto"/>
            <w:noWrap/>
            <w:vAlign w:val="bottom"/>
            <w:hideMark/>
          </w:tcPr>
          <w:p w:rsidR="00F87D63" w:rsidRPr="00E20F68" w:rsidRDefault="00F87D63" w:rsidP="00AB4491">
            <w:pPr>
              <w:rPr>
                <w:rFonts w:ascii="Arial" w:hAnsi="Arial" w:cs="Arial"/>
                <w:sz w:val="18"/>
                <w:szCs w:val="18"/>
              </w:rPr>
            </w:pPr>
            <w:r w:rsidRPr="00E20F68">
              <w:rPr>
                <w:rFonts w:ascii="Arial" w:hAnsi="Arial" w:cs="Arial"/>
                <w:sz w:val="18"/>
                <w:szCs w:val="18"/>
              </w:rPr>
              <w:t xml:space="preserve">teoretická daň </w:t>
            </w:r>
          </w:p>
        </w:tc>
        <w:tc>
          <w:tcPr>
            <w:tcW w:w="1418" w:type="dxa"/>
            <w:tcBorders>
              <w:top w:val="nil"/>
              <w:left w:val="nil"/>
              <w:bottom w:val="nil"/>
              <w:right w:val="nil"/>
            </w:tcBorders>
            <w:shd w:val="clear" w:color="auto" w:fill="auto"/>
            <w:noWrap/>
            <w:vAlign w:val="bottom"/>
            <w:hideMark/>
          </w:tcPr>
          <w:p w:rsidR="00F87D63" w:rsidRPr="00E20F68" w:rsidRDefault="00F87D63" w:rsidP="00AB4491">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428 927</w:t>
            </w:r>
          </w:p>
        </w:tc>
        <w:tc>
          <w:tcPr>
            <w:tcW w:w="844" w:type="dxa"/>
            <w:tcBorders>
              <w:top w:val="nil"/>
              <w:left w:val="nil"/>
              <w:bottom w:val="nil"/>
              <w:right w:val="nil"/>
            </w:tcBorders>
            <w:shd w:val="clear" w:color="auto" w:fill="auto"/>
            <w:noWrap/>
            <w:vAlign w:val="bottom"/>
            <w:hideMark/>
          </w:tcPr>
          <w:p w:rsidR="00F87D63" w:rsidRPr="00E20F68" w:rsidRDefault="00F87D63" w:rsidP="00AB4491">
            <w:pPr>
              <w:jc w:val="right"/>
              <w:rPr>
                <w:rFonts w:ascii="Arial" w:hAnsi="Arial" w:cs="Arial"/>
                <w:sz w:val="18"/>
                <w:szCs w:val="18"/>
              </w:rPr>
            </w:pPr>
            <w:r w:rsidRPr="00E20F68">
              <w:rPr>
                <w:rFonts w:ascii="Arial" w:hAnsi="Arial" w:cs="Arial"/>
                <w:sz w:val="18"/>
                <w:szCs w:val="18"/>
              </w:rPr>
              <w:t>22%</w:t>
            </w:r>
          </w:p>
        </w:tc>
        <w:tc>
          <w:tcPr>
            <w:tcW w:w="1041"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p>
        </w:tc>
        <w:tc>
          <w:tcPr>
            <w:tcW w:w="905"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329 690</w:t>
            </w:r>
          </w:p>
        </w:tc>
        <w:tc>
          <w:tcPr>
            <w:tcW w:w="75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23%</w:t>
            </w:r>
          </w:p>
        </w:tc>
      </w:tr>
      <w:tr w:rsidR="00F87D63" w:rsidTr="00A34AE6">
        <w:trPr>
          <w:trHeight w:val="240"/>
        </w:trPr>
        <w:tc>
          <w:tcPr>
            <w:tcW w:w="3755" w:type="dxa"/>
            <w:tcBorders>
              <w:top w:val="nil"/>
              <w:left w:val="nil"/>
              <w:bottom w:val="nil"/>
              <w:right w:val="nil"/>
            </w:tcBorders>
            <w:shd w:val="clear" w:color="auto" w:fill="auto"/>
            <w:noWrap/>
            <w:vAlign w:val="bottom"/>
            <w:hideMark/>
          </w:tcPr>
          <w:p w:rsidR="00F87D63" w:rsidRPr="00E20F68" w:rsidRDefault="00F87D63" w:rsidP="00AB4491">
            <w:pPr>
              <w:rPr>
                <w:rFonts w:ascii="Arial" w:hAnsi="Arial" w:cs="Arial"/>
                <w:sz w:val="18"/>
                <w:szCs w:val="18"/>
              </w:rPr>
            </w:pPr>
            <w:r w:rsidRPr="00E20F68">
              <w:rPr>
                <w:rFonts w:ascii="Arial" w:hAnsi="Arial" w:cs="Arial"/>
                <w:sz w:val="18"/>
                <w:szCs w:val="18"/>
              </w:rPr>
              <w:t>Daňovo neuznané náklady</w:t>
            </w:r>
          </w:p>
        </w:tc>
        <w:tc>
          <w:tcPr>
            <w:tcW w:w="1418" w:type="dxa"/>
            <w:tcBorders>
              <w:top w:val="nil"/>
              <w:left w:val="nil"/>
              <w:bottom w:val="nil"/>
              <w:right w:val="nil"/>
            </w:tcBorders>
            <w:shd w:val="clear" w:color="auto" w:fill="auto"/>
            <w:vAlign w:val="bottom"/>
            <w:hideMark/>
          </w:tcPr>
          <w:p w:rsidR="00F87D63" w:rsidRPr="00E20F68" w:rsidRDefault="00E20F68" w:rsidP="00AB4491">
            <w:pPr>
              <w:jc w:val="right"/>
              <w:rPr>
                <w:rFonts w:ascii="Arial" w:hAnsi="Arial" w:cs="Arial"/>
                <w:sz w:val="18"/>
                <w:szCs w:val="18"/>
              </w:rPr>
            </w:pPr>
            <w:r>
              <w:rPr>
                <w:rFonts w:ascii="Arial" w:hAnsi="Arial" w:cs="Arial"/>
                <w:sz w:val="18"/>
                <w:szCs w:val="18"/>
              </w:rPr>
              <w:t>  113 459</w:t>
            </w:r>
          </w:p>
        </w:tc>
        <w:tc>
          <w:tcPr>
            <w:tcW w:w="1134" w:type="dxa"/>
            <w:tcBorders>
              <w:top w:val="nil"/>
              <w:left w:val="nil"/>
              <w:bottom w:val="nil"/>
              <w:right w:val="nil"/>
            </w:tcBorders>
            <w:shd w:val="clear" w:color="auto" w:fill="auto"/>
            <w:noWrap/>
            <w:vAlign w:val="bottom"/>
            <w:hideMark/>
          </w:tcPr>
          <w:p w:rsidR="00F87D63" w:rsidRPr="00A34AE6" w:rsidRDefault="00C85365" w:rsidP="00AB4491">
            <w:pPr>
              <w:jc w:val="right"/>
              <w:rPr>
                <w:rFonts w:ascii="Arial" w:hAnsi="Arial" w:cs="Arial"/>
                <w:sz w:val="18"/>
                <w:szCs w:val="18"/>
              </w:rPr>
            </w:pPr>
            <w:r>
              <w:rPr>
                <w:rFonts w:ascii="Arial" w:hAnsi="Arial" w:cs="Arial"/>
                <w:sz w:val="18"/>
                <w:szCs w:val="18"/>
              </w:rPr>
              <w:t>24 961</w:t>
            </w:r>
          </w:p>
        </w:tc>
        <w:tc>
          <w:tcPr>
            <w:tcW w:w="844" w:type="dxa"/>
            <w:tcBorders>
              <w:top w:val="nil"/>
              <w:left w:val="nil"/>
              <w:bottom w:val="nil"/>
              <w:right w:val="nil"/>
            </w:tcBorders>
            <w:shd w:val="clear" w:color="auto" w:fill="auto"/>
            <w:noWrap/>
            <w:vAlign w:val="bottom"/>
            <w:hideMark/>
          </w:tcPr>
          <w:p w:rsidR="00F87D63" w:rsidRPr="00E20F68" w:rsidRDefault="00F87D63" w:rsidP="00AB4491">
            <w:pPr>
              <w:jc w:val="right"/>
              <w:rPr>
                <w:rFonts w:ascii="Arial" w:hAnsi="Arial" w:cs="Arial"/>
                <w:sz w:val="18"/>
                <w:szCs w:val="18"/>
              </w:rPr>
            </w:pPr>
          </w:p>
        </w:tc>
        <w:tc>
          <w:tcPr>
            <w:tcW w:w="104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359 282</w:t>
            </w:r>
          </w:p>
        </w:tc>
        <w:tc>
          <w:tcPr>
            <w:tcW w:w="905"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82 635</w:t>
            </w:r>
          </w:p>
        </w:tc>
        <w:tc>
          <w:tcPr>
            <w:tcW w:w="75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p>
        </w:tc>
      </w:tr>
      <w:tr w:rsidR="00F87D63" w:rsidTr="00A34AE6">
        <w:trPr>
          <w:trHeight w:val="240"/>
        </w:trPr>
        <w:tc>
          <w:tcPr>
            <w:tcW w:w="3755" w:type="dxa"/>
            <w:tcBorders>
              <w:top w:val="nil"/>
              <w:left w:val="nil"/>
              <w:bottom w:val="nil"/>
              <w:right w:val="nil"/>
            </w:tcBorders>
            <w:shd w:val="clear" w:color="auto" w:fill="auto"/>
            <w:noWrap/>
            <w:vAlign w:val="bottom"/>
            <w:hideMark/>
          </w:tcPr>
          <w:p w:rsidR="00F87D63" w:rsidRPr="00E20F68" w:rsidRDefault="00F87D63" w:rsidP="00AB4491">
            <w:pPr>
              <w:rPr>
                <w:rFonts w:ascii="Arial" w:hAnsi="Arial" w:cs="Arial"/>
                <w:sz w:val="18"/>
                <w:szCs w:val="18"/>
              </w:rPr>
            </w:pPr>
            <w:r w:rsidRPr="00E20F68">
              <w:rPr>
                <w:rFonts w:ascii="Arial" w:hAnsi="Arial" w:cs="Arial"/>
                <w:sz w:val="18"/>
                <w:szCs w:val="18"/>
              </w:rPr>
              <w:t>Výnosy nepodliehajúce dani</w:t>
            </w:r>
          </w:p>
        </w:tc>
        <w:tc>
          <w:tcPr>
            <w:tcW w:w="1418" w:type="dxa"/>
            <w:tcBorders>
              <w:top w:val="nil"/>
              <w:left w:val="nil"/>
              <w:bottom w:val="nil"/>
              <w:right w:val="nil"/>
            </w:tcBorders>
            <w:shd w:val="clear" w:color="auto" w:fill="auto"/>
            <w:vAlign w:val="bottom"/>
            <w:hideMark/>
          </w:tcPr>
          <w:p w:rsidR="00F87D63" w:rsidRPr="007E2596" w:rsidRDefault="00F87D63" w:rsidP="00AB4491">
            <w:pPr>
              <w:jc w:val="right"/>
              <w:rPr>
                <w:rFonts w:ascii="Arial" w:hAnsi="Arial" w:cs="Arial"/>
                <w:sz w:val="18"/>
                <w:szCs w:val="18"/>
              </w:rPr>
            </w:pPr>
            <w:r w:rsidRPr="007E259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0</w:t>
            </w:r>
          </w:p>
        </w:tc>
        <w:tc>
          <w:tcPr>
            <w:tcW w:w="844" w:type="dxa"/>
            <w:tcBorders>
              <w:top w:val="nil"/>
              <w:left w:val="nil"/>
              <w:bottom w:val="nil"/>
              <w:right w:val="nil"/>
            </w:tcBorders>
            <w:shd w:val="clear" w:color="auto" w:fill="auto"/>
            <w:noWrap/>
            <w:vAlign w:val="bottom"/>
            <w:hideMark/>
          </w:tcPr>
          <w:p w:rsidR="00F87D63" w:rsidRPr="00E20F68" w:rsidRDefault="00F87D63" w:rsidP="00AB4491">
            <w:pPr>
              <w:jc w:val="right"/>
              <w:rPr>
                <w:rFonts w:ascii="Arial" w:hAnsi="Arial" w:cs="Arial"/>
                <w:sz w:val="18"/>
                <w:szCs w:val="18"/>
              </w:rPr>
            </w:pP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905"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p>
        </w:tc>
      </w:tr>
      <w:tr w:rsidR="00F87D63" w:rsidTr="00A34AE6">
        <w:trPr>
          <w:trHeight w:val="240"/>
        </w:trPr>
        <w:tc>
          <w:tcPr>
            <w:tcW w:w="3755" w:type="dxa"/>
            <w:tcBorders>
              <w:top w:val="nil"/>
              <w:left w:val="nil"/>
              <w:bottom w:val="nil"/>
              <w:right w:val="nil"/>
            </w:tcBorders>
            <w:shd w:val="clear" w:color="auto" w:fill="auto"/>
            <w:noWrap/>
            <w:vAlign w:val="bottom"/>
            <w:hideMark/>
          </w:tcPr>
          <w:p w:rsidR="00F87D63" w:rsidRPr="00E20F68" w:rsidRDefault="00F87D63" w:rsidP="00AB4491">
            <w:pPr>
              <w:rPr>
                <w:rFonts w:ascii="Arial" w:hAnsi="Arial" w:cs="Arial"/>
                <w:sz w:val="18"/>
                <w:szCs w:val="18"/>
              </w:rPr>
            </w:pPr>
            <w:r w:rsidRPr="00E20F68">
              <w:rPr>
                <w:rFonts w:ascii="Arial" w:hAnsi="Arial" w:cs="Arial"/>
                <w:sz w:val="18"/>
                <w:szCs w:val="18"/>
              </w:rPr>
              <w:t>Vplyv nevykázanej odloženej daňovej pohľadávky</w:t>
            </w:r>
          </w:p>
        </w:tc>
        <w:tc>
          <w:tcPr>
            <w:tcW w:w="1418" w:type="dxa"/>
            <w:tcBorders>
              <w:top w:val="nil"/>
              <w:left w:val="nil"/>
              <w:bottom w:val="nil"/>
              <w:right w:val="nil"/>
            </w:tcBorders>
            <w:shd w:val="clear" w:color="auto" w:fill="auto"/>
            <w:vAlign w:val="bottom"/>
            <w:hideMark/>
          </w:tcPr>
          <w:p w:rsidR="00F87D63" w:rsidRPr="007E2596" w:rsidRDefault="00F87D63" w:rsidP="00AB4491">
            <w:pPr>
              <w:jc w:val="right"/>
              <w:rPr>
                <w:rFonts w:ascii="Arial" w:hAnsi="Arial" w:cs="Arial"/>
                <w:sz w:val="18"/>
                <w:szCs w:val="18"/>
              </w:rPr>
            </w:pPr>
            <w:r w:rsidRPr="007E259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0</w:t>
            </w:r>
          </w:p>
        </w:tc>
        <w:tc>
          <w:tcPr>
            <w:tcW w:w="844" w:type="dxa"/>
            <w:tcBorders>
              <w:top w:val="nil"/>
              <w:left w:val="nil"/>
              <w:bottom w:val="nil"/>
              <w:right w:val="nil"/>
            </w:tcBorders>
            <w:shd w:val="clear" w:color="auto" w:fill="auto"/>
            <w:noWrap/>
            <w:vAlign w:val="bottom"/>
            <w:hideMark/>
          </w:tcPr>
          <w:p w:rsidR="00F87D63" w:rsidRPr="00E20F68" w:rsidRDefault="00F87D63" w:rsidP="00AB4491">
            <w:pPr>
              <w:jc w:val="right"/>
              <w:rPr>
                <w:rFonts w:ascii="Arial" w:hAnsi="Arial" w:cs="Arial"/>
                <w:sz w:val="18"/>
                <w:szCs w:val="18"/>
              </w:rPr>
            </w:pP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905"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p>
        </w:tc>
      </w:tr>
      <w:tr w:rsidR="00F87D63" w:rsidTr="00A34AE6">
        <w:trPr>
          <w:trHeight w:val="240"/>
        </w:trPr>
        <w:tc>
          <w:tcPr>
            <w:tcW w:w="3755" w:type="dxa"/>
            <w:tcBorders>
              <w:top w:val="nil"/>
              <w:left w:val="nil"/>
              <w:bottom w:val="nil"/>
              <w:right w:val="nil"/>
            </w:tcBorders>
            <w:shd w:val="clear" w:color="auto" w:fill="auto"/>
            <w:noWrap/>
            <w:vAlign w:val="bottom"/>
            <w:hideMark/>
          </w:tcPr>
          <w:p w:rsidR="00F87D63" w:rsidRPr="00A34AE6" w:rsidRDefault="00F87D63" w:rsidP="00AB4491">
            <w:pPr>
              <w:rPr>
                <w:rFonts w:ascii="Arial" w:hAnsi="Arial" w:cs="Arial"/>
                <w:sz w:val="18"/>
                <w:szCs w:val="18"/>
                <w:lang w:val="en-US"/>
              </w:rPr>
            </w:pPr>
            <w:r w:rsidRPr="00E20F68">
              <w:rPr>
                <w:rFonts w:ascii="Arial" w:hAnsi="Arial" w:cs="Arial"/>
                <w:sz w:val="18"/>
                <w:szCs w:val="18"/>
              </w:rPr>
              <w:t>Umorenie daňovej straty</w:t>
            </w:r>
            <w:r w:rsidR="00490E1F">
              <w:rPr>
                <w:rFonts w:ascii="Arial" w:hAnsi="Arial" w:cs="Arial"/>
                <w:sz w:val="18"/>
                <w:szCs w:val="18"/>
                <w:lang w:val="en-US"/>
              </w:rPr>
              <w:t>*</w:t>
            </w:r>
          </w:p>
        </w:tc>
        <w:tc>
          <w:tcPr>
            <w:tcW w:w="1418" w:type="dxa"/>
            <w:tcBorders>
              <w:top w:val="nil"/>
              <w:left w:val="nil"/>
              <w:bottom w:val="nil"/>
              <w:right w:val="nil"/>
            </w:tcBorders>
            <w:shd w:val="clear" w:color="auto" w:fill="auto"/>
            <w:vAlign w:val="bottom"/>
            <w:hideMark/>
          </w:tcPr>
          <w:p w:rsidR="00F87D63" w:rsidRPr="007E2596" w:rsidRDefault="00F87D63" w:rsidP="00AB4491">
            <w:pPr>
              <w:jc w:val="right"/>
              <w:rPr>
                <w:rFonts w:ascii="Arial" w:hAnsi="Arial" w:cs="Arial"/>
                <w:sz w:val="18"/>
                <w:szCs w:val="18"/>
              </w:rPr>
            </w:pPr>
            <w:r w:rsidRPr="007E2596">
              <w:rPr>
                <w:rFonts w:ascii="Arial" w:hAnsi="Arial" w:cs="Arial"/>
                <w:sz w:val="18"/>
                <w:szCs w:val="18"/>
              </w:rPr>
              <w:t>-301 534</w:t>
            </w:r>
          </w:p>
        </w:tc>
        <w:tc>
          <w:tcPr>
            <w:tcW w:w="1134" w:type="dxa"/>
            <w:tcBorders>
              <w:top w:val="nil"/>
              <w:left w:val="nil"/>
              <w:bottom w:val="nil"/>
              <w:right w:val="nil"/>
            </w:tcBorders>
            <w:shd w:val="clear" w:color="auto" w:fill="auto"/>
            <w:noWrap/>
            <w:vAlign w:val="bottom"/>
            <w:hideMark/>
          </w:tcPr>
          <w:p w:rsidR="00F87D63" w:rsidRPr="00A34AE6" w:rsidRDefault="00DE0DFC" w:rsidP="00AB4491">
            <w:pPr>
              <w:jc w:val="right"/>
              <w:rPr>
                <w:rFonts w:ascii="Arial" w:hAnsi="Arial" w:cs="Arial"/>
                <w:sz w:val="18"/>
                <w:szCs w:val="18"/>
              </w:rPr>
            </w:pPr>
            <w:r w:rsidRPr="00A34AE6">
              <w:rPr>
                <w:rFonts w:ascii="Arial" w:hAnsi="Arial" w:cs="Arial"/>
                <w:sz w:val="18"/>
                <w:szCs w:val="18"/>
              </w:rPr>
              <w:t>-66 337</w:t>
            </w:r>
          </w:p>
        </w:tc>
        <w:tc>
          <w:tcPr>
            <w:tcW w:w="844" w:type="dxa"/>
            <w:tcBorders>
              <w:top w:val="nil"/>
              <w:left w:val="nil"/>
              <w:bottom w:val="nil"/>
              <w:right w:val="nil"/>
            </w:tcBorders>
            <w:shd w:val="clear" w:color="auto" w:fill="auto"/>
            <w:noWrap/>
            <w:vAlign w:val="bottom"/>
            <w:hideMark/>
          </w:tcPr>
          <w:p w:rsidR="00F87D63" w:rsidRPr="00E20F68" w:rsidRDefault="00F87D63" w:rsidP="00AB4491">
            <w:pPr>
              <w:jc w:val="right"/>
              <w:rPr>
                <w:rFonts w:ascii="Arial" w:hAnsi="Arial" w:cs="Arial"/>
                <w:sz w:val="18"/>
                <w:szCs w:val="18"/>
              </w:rPr>
            </w:pP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905"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p>
        </w:tc>
      </w:tr>
      <w:tr w:rsidR="00F87D63" w:rsidTr="00A34AE6">
        <w:trPr>
          <w:trHeight w:val="240"/>
        </w:trPr>
        <w:tc>
          <w:tcPr>
            <w:tcW w:w="3755" w:type="dxa"/>
            <w:tcBorders>
              <w:top w:val="nil"/>
              <w:left w:val="nil"/>
              <w:bottom w:val="nil"/>
              <w:right w:val="nil"/>
            </w:tcBorders>
            <w:shd w:val="clear" w:color="auto" w:fill="auto"/>
            <w:noWrap/>
            <w:vAlign w:val="bottom"/>
            <w:hideMark/>
          </w:tcPr>
          <w:p w:rsidR="00F87D63" w:rsidRPr="00E20F68" w:rsidRDefault="00F87D63" w:rsidP="00AB4491">
            <w:pPr>
              <w:rPr>
                <w:rFonts w:ascii="Arial" w:hAnsi="Arial" w:cs="Arial"/>
                <w:sz w:val="18"/>
                <w:szCs w:val="18"/>
              </w:rPr>
            </w:pPr>
            <w:r w:rsidRPr="00E20F68">
              <w:rPr>
                <w:rFonts w:ascii="Arial" w:hAnsi="Arial" w:cs="Arial"/>
                <w:sz w:val="18"/>
                <w:szCs w:val="18"/>
              </w:rPr>
              <w:t>Zmena sadzby dane</w:t>
            </w:r>
          </w:p>
        </w:tc>
        <w:tc>
          <w:tcPr>
            <w:tcW w:w="1418" w:type="dxa"/>
            <w:tcBorders>
              <w:top w:val="nil"/>
              <w:left w:val="nil"/>
              <w:bottom w:val="nil"/>
              <w:right w:val="nil"/>
            </w:tcBorders>
            <w:shd w:val="clear" w:color="auto" w:fill="auto"/>
            <w:vAlign w:val="bottom"/>
            <w:hideMark/>
          </w:tcPr>
          <w:p w:rsidR="00F87D63" w:rsidRPr="007E2596" w:rsidRDefault="00F87D63" w:rsidP="00AB4491">
            <w:pPr>
              <w:jc w:val="right"/>
              <w:rPr>
                <w:rFonts w:ascii="Arial" w:hAnsi="Arial" w:cs="Arial"/>
                <w:sz w:val="18"/>
                <w:szCs w:val="18"/>
              </w:rPr>
            </w:pPr>
            <w:r w:rsidRPr="007E259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0</w:t>
            </w:r>
          </w:p>
        </w:tc>
        <w:tc>
          <w:tcPr>
            <w:tcW w:w="844" w:type="dxa"/>
            <w:tcBorders>
              <w:top w:val="nil"/>
              <w:left w:val="nil"/>
              <w:bottom w:val="nil"/>
              <w:right w:val="nil"/>
            </w:tcBorders>
            <w:shd w:val="clear" w:color="auto" w:fill="auto"/>
            <w:noWrap/>
            <w:vAlign w:val="bottom"/>
            <w:hideMark/>
          </w:tcPr>
          <w:p w:rsidR="00F87D63" w:rsidRPr="00E20F68" w:rsidRDefault="00F87D63" w:rsidP="00AB4491">
            <w:pPr>
              <w:jc w:val="right"/>
              <w:rPr>
                <w:rFonts w:ascii="Arial" w:hAnsi="Arial" w:cs="Arial"/>
                <w:sz w:val="18"/>
                <w:szCs w:val="18"/>
              </w:rPr>
            </w:pP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905"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18 067</w:t>
            </w:r>
          </w:p>
        </w:tc>
        <w:tc>
          <w:tcPr>
            <w:tcW w:w="75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p>
        </w:tc>
      </w:tr>
      <w:tr w:rsidR="00F87D63" w:rsidTr="00A34AE6">
        <w:trPr>
          <w:trHeight w:val="240"/>
        </w:trPr>
        <w:tc>
          <w:tcPr>
            <w:tcW w:w="3755" w:type="dxa"/>
            <w:tcBorders>
              <w:top w:val="nil"/>
              <w:left w:val="nil"/>
              <w:bottom w:val="nil"/>
              <w:right w:val="nil"/>
            </w:tcBorders>
            <w:shd w:val="clear" w:color="auto" w:fill="auto"/>
            <w:noWrap/>
            <w:vAlign w:val="bottom"/>
            <w:hideMark/>
          </w:tcPr>
          <w:p w:rsidR="00F87D63" w:rsidRPr="00E20F68" w:rsidRDefault="00F87D63" w:rsidP="00AB4491">
            <w:pPr>
              <w:rPr>
                <w:rFonts w:ascii="Arial" w:hAnsi="Arial" w:cs="Arial"/>
                <w:sz w:val="18"/>
                <w:szCs w:val="18"/>
              </w:rPr>
            </w:pPr>
            <w:r w:rsidRPr="00E20F68">
              <w:rPr>
                <w:rFonts w:ascii="Arial" w:hAnsi="Arial" w:cs="Arial"/>
                <w:sz w:val="18"/>
                <w:szCs w:val="18"/>
              </w:rPr>
              <w:t>Iné</w:t>
            </w:r>
          </w:p>
        </w:tc>
        <w:tc>
          <w:tcPr>
            <w:tcW w:w="1418" w:type="dxa"/>
            <w:tcBorders>
              <w:top w:val="nil"/>
              <w:left w:val="nil"/>
              <w:bottom w:val="nil"/>
              <w:right w:val="nil"/>
            </w:tcBorders>
            <w:shd w:val="clear" w:color="auto" w:fill="auto"/>
            <w:vAlign w:val="bottom"/>
            <w:hideMark/>
          </w:tcPr>
          <w:p w:rsidR="00F87D63" w:rsidRPr="00E20F68" w:rsidRDefault="00E20F68" w:rsidP="00AB4491">
            <w:pPr>
              <w:jc w:val="right"/>
              <w:rPr>
                <w:rFonts w:ascii="Arial" w:hAnsi="Arial" w:cs="Arial"/>
                <w:sz w:val="18"/>
                <w:szCs w:val="18"/>
              </w:rPr>
            </w:pPr>
            <w:r>
              <w:rPr>
                <w:rFonts w:ascii="Arial" w:hAnsi="Arial" w:cs="Arial"/>
                <w:sz w:val="18"/>
                <w:szCs w:val="18"/>
              </w:rPr>
              <w:t>  -801 856</w:t>
            </w:r>
          </w:p>
        </w:tc>
        <w:tc>
          <w:tcPr>
            <w:tcW w:w="1134" w:type="dxa"/>
            <w:tcBorders>
              <w:top w:val="nil"/>
              <w:left w:val="nil"/>
              <w:bottom w:val="nil"/>
              <w:right w:val="nil"/>
            </w:tcBorders>
            <w:shd w:val="clear" w:color="auto" w:fill="auto"/>
            <w:noWrap/>
            <w:vAlign w:val="bottom"/>
            <w:hideMark/>
          </w:tcPr>
          <w:p w:rsidR="00F87D63" w:rsidRPr="00A34AE6" w:rsidRDefault="00C85365" w:rsidP="00AB4491">
            <w:pPr>
              <w:jc w:val="right"/>
              <w:rPr>
                <w:rFonts w:ascii="Arial" w:hAnsi="Arial" w:cs="Arial"/>
                <w:sz w:val="18"/>
                <w:szCs w:val="18"/>
              </w:rPr>
            </w:pPr>
            <w:r>
              <w:rPr>
                <w:rFonts w:ascii="Arial" w:hAnsi="Arial" w:cs="Arial"/>
                <w:sz w:val="18"/>
                <w:szCs w:val="18"/>
              </w:rPr>
              <w:t>  -176 408</w:t>
            </w:r>
          </w:p>
        </w:tc>
        <w:tc>
          <w:tcPr>
            <w:tcW w:w="844" w:type="dxa"/>
            <w:tcBorders>
              <w:top w:val="nil"/>
              <w:left w:val="nil"/>
              <w:bottom w:val="nil"/>
              <w:right w:val="nil"/>
            </w:tcBorders>
            <w:shd w:val="clear" w:color="auto" w:fill="auto"/>
            <w:noWrap/>
            <w:vAlign w:val="bottom"/>
            <w:hideMark/>
          </w:tcPr>
          <w:p w:rsidR="00F87D63" w:rsidRPr="00E20F68" w:rsidRDefault="00F87D63" w:rsidP="00AB4491">
            <w:pPr>
              <w:jc w:val="right"/>
              <w:rPr>
                <w:rFonts w:ascii="Arial" w:hAnsi="Arial" w:cs="Arial"/>
                <w:sz w:val="18"/>
                <w:szCs w:val="18"/>
              </w:rPr>
            </w:pPr>
          </w:p>
        </w:tc>
        <w:tc>
          <w:tcPr>
            <w:tcW w:w="1041"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905"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p>
        </w:tc>
      </w:tr>
      <w:tr w:rsidR="00F87D63" w:rsidTr="00A34AE6">
        <w:trPr>
          <w:trHeight w:val="255"/>
        </w:trPr>
        <w:tc>
          <w:tcPr>
            <w:tcW w:w="3755" w:type="dxa"/>
            <w:tcBorders>
              <w:top w:val="nil"/>
              <w:left w:val="nil"/>
              <w:bottom w:val="nil"/>
              <w:right w:val="nil"/>
            </w:tcBorders>
            <w:shd w:val="clear" w:color="auto" w:fill="auto"/>
            <w:noWrap/>
            <w:vAlign w:val="bottom"/>
            <w:hideMark/>
          </w:tcPr>
          <w:p w:rsidR="00F87D63" w:rsidRPr="00E20F68" w:rsidRDefault="00F87D63" w:rsidP="00AB4491">
            <w:pPr>
              <w:rPr>
                <w:rFonts w:ascii="Arial" w:hAnsi="Arial" w:cs="Arial"/>
                <w:b/>
                <w:bCs/>
                <w:sz w:val="18"/>
                <w:szCs w:val="18"/>
              </w:rPr>
            </w:pPr>
            <w:r w:rsidRPr="00E20F68">
              <w:rPr>
                <w:rFonts w:ascii="Arial" w:hAnsi="Arial" w:cs="Arial"/>
                <w:b/>
                <w:bCs/>
                <w:sz w:val="18"/>
                <w:szCs w:val="18"/>
              </w:rPr>
              <w:t>Spolu</w:t>
            </w:r>
          </w:p>
        </w:tc>
        <w:tc>
          <w:tcPr>
            <w:tcW w:w="1418" w:type="dxa"/>
            <w:tcBorders>
              <w:top w:val="single" w:sz="4" w:space="0" w:color="auto"/>
              <w:left w:val="nil"/>
              <w:bottom w:val="double" w:sz="6" w:space="0" w:color="auto"/>
              <w:right w:val="nil"/>
            </w:tcBorders>
            <w:shd w:val="clear" w:color="auto" w:fill="auto"/>
            <w:noWrap/>
            <w:vAlign w:val="bottom"/>
            <w:hideMark/>
          </w:tcPr>
          <w:p w:rsidR="00F87D63" w:rsidRPr="00E20F68" w:rsidRDefault="00F87D63" w:rsidP="00AB4491">
            <w:pPr>
              <w:rPr>
                <w:rFonts w:ascii="Arial" w:hAnsi="Arial" w:cs="Arial"/>
                <w:b/>
                <w:bCs/>
                <w:sz w:val="18"/>
                <w:szCs w:val="18"/>
              </w:rPr>
            </w:pPr>
            <w:r w:rsidRPr="00E20F68">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F87D63" w:rsidRPr="00A34AE6" w:rsidRDefault="00F10B23" w:rsidP="00AB4491">
            <w:pPr>
              <w:jc w:val="right"/>
              <w:rPr>
                <w:rFonts w:ascii="Arial" w:hAnsi="Arial" w:cs="Arial"/>
                <w:b/>
                <w:bCs/>
                <w:sz w:val="18"/>
                <w:szCs w:val="18"/>
                <w:lang w:val="en-US"/>
              </w:rPr>
            </w:pPr>
            <w:r w:rsidRPr="00A34AE6">
              <w:rPr>
                <w:rFonts w:ascii="Arial" w:hAnsi="Arial" w:cs="Arial"/>
                <w:b/>
                <w:bCs/>
                <w:sz w:val="18"/>
                <w:szCs w:val="18"/>
                <w:lang w:val="en-US"/>
              </w:rPr>
              <w:t xml:space="preserve">  </w:t>
            </w:r>
            <w:r w:rsidRPr="00A34AE6">
              <w:rPr>
                <w:rFonts w:ascii="Arial" w:hAnsi="Arial" w:cs="Arial"/>
                <w:b/>
                <w:bCs/>
                <w:sz w:val="18"/>
                <w:szCs w:val="18"/>
              </w:rPr>
              <w:t>161 221</w:t>
            </w:r>
          </w:p>
        </w:tc>
        <w:tc>
          <w:tcPr>
            <w:tcW w:w="844" w:type="dxa"/>
            <w:tcBorders>
              <w:top w:val="single" w:sz="4" w:space="0" w:color="auto"/>
              <w:left w:val="nil"/>
              <w:bottom w:val="double" w:sz="6" w:space="0" w:color="auto"/>
              <w:right w:val="nil"/>
            </w:tcBorders>
            <w:shd w:val="clear" w:color="auto" w:fill="auto"/>
            <w:noWrap/>
            <w:vAlign w:val="bottom"/>
            <w:hideMark/>
          </w:tcPr>
          <w:p w:rsidR="00F87D63" w:rsidRPr="00E20F68" w:rsidRDefault="00C60CB3" w:rsidP="00A34AE6">
            <w:pPr>
              <w:ind w:left="-116" w:firstLine="116"/>
              <w:jc w:val="right"/>
              <w:rPr>
                <w:rFonts w:ascii="Arial" w:hAnsi="Arial" w:cs="Arial"/>
                <w:sz w:val="18"/>
                <w:szCs w:val="18"/>
              </w:rPr>
            </w:pPr>
            <w:r>
              <w:rPr>
                <w:rFonts w:ascii="Arial" w:hAnsi="Arial" w:cs="Arial"/>
                <w:sz w:val="18"/>
                <w:szCs w:val="18"/>
              </w:rPr>
              <w:t>9</w:t>
            </w:r>
            <w:r w:rsidR="00F87D63" w:rsidRPr="00E20F68">
              <w:rPr>
                <w:rFonts w:ascii="Arial" w:hAnsi="Arial" w:cs="Arial"/>
                <w:sz w:val="18"/>
                <w:szCs w:val="18"/>
              </w:rPr>
              <w:t>%</w:t>
            </w:r>
          </w:p>
        </w:tc>
        <w:tc>
          <w:tcPr>
            <w:tcW w:w="1041"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 </w:t>
            </w:r>
          </w:p>
        </w:tc>
        <w:tc>
          <w:tcPr>
            <w:tcW w:w="905"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430 392</w:t>
            </w:r>
          </w:p>
        </w:tc>
        <w:tc>
          <w:tcPr>
            <w:tcW w:w="751" w:type="dxa"/>
            <w:tcBorders>
              <w:top w:val="single" w:sz="4" w:space="0" w:color="auto"/>
              <w:left w:val="nil"/>
              <w:bottom w:val="double" w:sz="6" w:space="0" w:color="auto"/>
              <w:right w:val="nil"/>
            </w:tcBorders>
            <w:shd w:val="clear" w:color="auto" w:fill="auto"/>
            <w:noWrap/>
            <w:vAlign w:val="bottom"/>
            <w:hideMark/>
          </w:tcPr>
          <w:p w:rsidR="00F87D63" w:rsidRDefault="00FF2FE7" w:rsidP="00FF2FE7">
            <w:pPr>
              <w:jc w:val="right"/>
              <w:rPr>
                <w:rFonts w:ascii="Arial" w:hAnsi="Arial" w:cs="Arial"/>
                <w:b/>
                <w:bCs/>
                <w:sz w:val="18"/>
                <w:szCs w:val="18"/>
              </w:rPr>
            </w:pPr>
            <w:r>
              <w:rPr>
                <w:rFonts w:ascii="Arial" w:hAnsi="Arial" w:cs="Arial"/>
                <w:b/>
                <w:bCs/>
                <w:sz w:val="18"/>
                <w:szCs w:val="18"/>
              </w:rPr>
              <w:t>30</w:t>
            </w:r>
            <w:r w:rsidR="00F87D63">
              <w:rPr>
                <w:rFonts w:ascii="Arial" w:hAnsi="Arial" w:cs="Arial"/>
                <w:b/>
                <w:bCs/>
                <w:sz w:val="18"/>
                <w:szCs w:val="18"/>
              </w:rPr>
              <w:t>%</w:t>
            </w:r>
          </w:p>
        </w:tc>
      </w:tr>
      <w:tr w:rsidR="00F87D63" w:rsidTr="00A34AE6">
        <w:trPr>
          <w:trHeight w:val="255"/>
        </w:trPr>
        <w:tc>
          <w:tcPr>
            <w:tcW w:w="3755" w:type="dxa"/>
            <w:tcBorders>
              <w:top w:val="nil"/>
              <w:left w:val="nil"/>
              <w:bottom w:val="nil"/>
              <w:right w:val="nil"/>
            </w:tcBorders>
            <w:shd w:val="clear" w:color="auto" w:fill="auto"/>
            <w:noWrap/>
            <w:vAlign w:val="bottom"/>
            <w:hideMark/>
          </w:tcPr>
          <w:p w:rsidR="00F87D63" w:rsidRPr="00E20F68" w:rsidRDefault="00F87D63" w:rsidP="00AB4491">
            <w:pPr>
              <w:rPr>
                <w:rFonts w:ascii="Arial" w:hAnsi="Arial" w:cs="Arial"/>
                <w:sz w:val="18"/>
                <w:szCs w:val="18"/>
              </w:rPr>
            </w:pPr>
            <w:r w:rsidRPr="00E20F68">
              <w:rPr>
                <w:rFonts w:ascii="Arial" w:hAnsi="Arial" w:cs="Arial"/>
                <w:sz w:val="18"/>
                <w:szCs w:val="18"/>
              </w:rPr>
              <w:t>Splatná daň z príjmov</w:t>
            </w:r>
          </w:p>
        </w:tc>
        <w:tc>
          <w:tcPr>
            <w:tcW w:w="1418" w:type="dxa"/>
            <w:tcBorders>
              <w:top w:val="nil"/>
              <w:left w:val="nil"/>
              <w:bottom w:val="nil"/>
              <w:right w:val="nil"/>
            </w:tcBorders>
            <w:shd w:val="clear" w:color="auto" w:fill="auto"/>
            <w:noWrap/>
            <w:vAlign w:val="bottom"/>
            <w:hideMark/>
          </w:tcPr>
          <w:p w:rsidR="00F87D63" w:rsidRPr="00E20F68" w:rsidRDefault="00F87D63" w:rsidP="00AB4491">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F87D63" w:rsidRPr="00A34AE6" w:rsidRDefault="00321CA0" w:rsidP="00A34AE6">
            <w:pPr>
              <w:jc w:val="right"/>
              <w:rPr>
                <w:rFonts w:ascii="Arial" w:hAnsi="Arial" w:cs="Arial"/>
                <w:sz w:val="18"/>
                <w:szCs w:val="18"/>
              </w:rPr>
            </w:pPr>
            <w:r w:rsidRPr="00A34AE6">
              <w:rPr>
                <w:rFonts w:ascii="Arial" w:hAnsi="Arial" w:cs="Arial"/>
                <w:sz w:val="18"/>
                <w:szCs w:val="18"/>
              </w:rPr>
              <w:t>342 108</w:t>
            </w:r>
          </w:p>
        </w:tc>
        <w:tc>
          <w:tcPr>
            <w:tcW w:w="844" w:type="dxa"/>
            <w:tcBorders>
              <w:top w:val="nil"/>
              <w:left w:val="nil"/>
              <w:bottom w:val="nil"/>
              <w:right w:val="nil"/>
            </w:tcBorders>
            <w:shd w:val="clear" w:color="auto" w:fill="auto"/>
            <w:noWrap/>
            <w:vAlign w:val="bottom"/>
            <w:hideMark/>
          </w:tcPr>
          <w:p w:rsidR="00F87D63" w:rsidRPr="00E20F68" w:rsidRDefault="00FF22AD" w:rsidP="00AB4491">
            <w:pPr>
              <w:jc w:val="right"/>
              <w:rPr>
                <w:rFonts w:ascii="Arial" w:hAnsi="Arial" w:cs="Arial"/>
                <w:sz w:val="18"/>
                <w:szCs w:val="18"/>
              </w:rPr>
            </w:pPr>
            <w:r w:rsidRPr="00E20F68">
              <w:rPr>
                <w:rFonts w:ascii="Arial" w:hAnsi="Arial" w:cs="Arial"/>
                <w:sz w:val="18"/>
                <w:szCs w:val="18"/>
              </w:rPr>
              <w:t>18</w:t>
            </w:r>
            <w:r w:rsidR="00F87D63" w:rsidRPr="00E20F68">
              <w:rPr>
                <w:rFonts w:ascii="Arial" w:hAnsi="Arial" w:cs="Arial"/>
                <w:sz w:val="18"/>
                <w:szCs w:val="18"/>
              </w:rPr>
              <w:t>%</w:t>
            </w:r>
          </w:p>
        </w:tc>
        <w:tc>
          <w:tcPr>
            <w:tcW w:w="1041"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p>
        </w:tc>
        <w:tc>
          <w:tcPr>
            <w:tcW w:w="905" w:type="dxa"/>
            <w:tcBorders>
              <w:top w:val="nil"/>
              <w:left w:val="nil"/>
              <w:bottom w:val="nil"/>
              <w:right w:val="nil"/>
            </w:tcBorders>
            <w:shd w:val="clear" w:color="auto" w:fill="auto"/>
            <w:noWrap/>
            <w:vAlign w:val="bottom"/>
            <w:hideMark/>
          </w:tcPr>
          <w:p w:rsidR="00F87D63" w:rsidRDefault="00A06DCC" w:rsidP="00AB4491">
            <w:pPr>
              <w:jc w:val="right"/>
              <w:rPr>
                <w:rFonts w:ascii="Arial" w:hAnsi="Arial" w:cs="Arial"/>
                <w:sz w:val="18"/>
                <w:szCs w:val="18"/>
              </w:rPr>
            </w:pPr>
            <w:r w:rsidRPr="00A06DCC">
              <w:rPr>
                <w:rFonts w:ascii="Arial" w:hAnsi="Arial" w:cs="Arial"/>
                <w:sz w:val="18"/>
                <w:szCs w:val="18"/>
              </w:rPr>
              <w:t>282172</w:t>
            </w:r>
          </w:p>
        </w:tc>
        <w:tc>
          <w:tcPr>
            <w:tcW w:w="751" w:type="dxa"/>
            <w:tcBorders>
              <w:top w:val="nil"/>
              <w:left w:val="nil"/>
              <w:bottom w:val="nil"/>
              <w:right w:val="nil"/>
            </w:tcBorders>
            <w:shd w:val="clear" w:color="auto" w:fill="auto"/>
            <w:noWrap/>
            <w:vAlign w:val="bottom"/>
            <w:hideMark/>
          </w:tcPr>
          <w:p w:rsidR="00F87D63" w:rsidRDefault="00A06DCC" w:rsidP="00FF2FE7">
            <w:pPr>
              <w:jc w:val="right"/>
              <w:rPr>
                <w:rFonts w:ascii="Arial" w:hAnsi="Arial" w:cs="Arial"/>
                <w:sz w:val="18"/>
                <w:szCs w:val="18"/>
              </w:rPr>
            </w:pPr>
            <w:r>
              <w:rPr>
                <w:rFonts w:ascii="Arial" w:hAnsi="Arial" w:cs="Arial"/>
                <w:sz w:val="18"/>
                <w:szCs w:val="18"/>
              </w:rPr>
              <w:t>2</w:t>
            </w:r>
            <w:r w:rsidR="00F87D63">
              <w:rPr>
                <w:rFonts w:ascii="Arial" w:hAnsi="Arial" w:cs="Arial"/>
                <w:sz w:val="18"/>
                <w:szCs w:val="18"/>
              </w:rPr>
              <w:t>0%</w:t>
            </w:r>
          </w:p>
        </w:tc>
      </w:tr>
      <w:tr w:rsidR="00F87D63" w:rsidTr="00A34AE6">
        <w:trPr>
          <w:trHeight w:val="240"/>
        </w:trPr>
        <w:tc>
          <w:tcPr>
            <w:tcW w:w="3755" w:type="dxa"/>
            <w:tcBorders>
              <w:top w:val="nil"/>
              <w:left w:val="nil"/>
              <w:bottom w:val="nil"/>
              <w:right w:val="nil"/>
            </w:tcBorders>
            <w:shd w:val="clear" w:color="auto" w:fill="auto"/>
            <w:noWrap/>
            <w:vAlign w:val="bottom"/>
            <w:hideMark/>
          </w:tcPr>
          <w:p w:rsidR="00F87D63" w:rsidRPr="00E20F68" w:rsidRDefault="00F87D63" w:rsidP="00AB4491">
            <w:pPr>
              <w:rPr>
                <w:rFonts w:ascii="Arial" w:hAnsi="Arial" w:cs="Arial"/>
                <w:sz w:val="18"/>
                <w:szCs w:val="18"/>
              </w:rPr>
            </w:pPr>
            <w:r w:rsidRPr="00E20F68">
              <w:rPr>
                <w:rFonts w:ascii="Arial" w:hAnsi="Arial" w:cs="Arial"/>
                <w:sz w:val="18"/>
                <w:szCs w:val="18"/>
              </w:rPr>
              <w:t>Odložená daň z príjmov</w:t>
            </w:r>
          </w:p>
        </w:tc>
        <w:tc>
          <w:tcPr>
            <w:tcW w:w="1418" w:type="dxa"/>
            <w:tcBorders>
              <w:top w:val="nil"/>
              <w:left w:val="nil"/>
              <w:bottom w:val="nil"/>
              <w:right w:val="nil"/>
            </w:tcBorders>
            <w:shd w:val="clear" w:color="auto" w:fill="auto"/>
            <w:noWrap/>
            <w:vAlign w:val="bottom"/>
            <w:hideMark/>
          </w:tcPr>
          <w:p w:rsidR="00F87D63" w:rsidRPr="00E20F68" w:rsidRDefault="00F87D63" w:rsidP="00AB4491">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F87D63" w:rsidRPr="00A34AE6" w:rsidRDefault="00E20F68" w:rsidP="00AB4491">
            <w:pPr>
              <w:jc w:val="right"/>
              <w:rPr>
                <w:rFonts w:ascii="Arial" w:hAnsi="Arial" w:cs="Arial"/>
                <w:sz w:val="18"/>
                <w:szCs w:val="18"/>
              </w:rPr>
            </w:pPr>
            <w:r w:rsidRPr="00A34AE6">
              <w:rPr>
                <w:rFonts w:ascii="Arial" w:hAnsi="Arial" w:cs="Arial"/>
                <w:sz w:val="18"/>
                <w:szCs w:val="18"/>
              </w:rPr>
              <w:t>  -180 887</w:t>
            </w:r>
          </w:p>
        </w:tc>
        <w:tc>
          <w:tcPr>
            <w:tcW w:w="844" w:type="dxa"/>
            <w:tcBorders>
              <w:top w:val="nil"/>
              <w:left w:val="nil"/>
              <w:bottom w:val="nil"/>
              <w:right w:val="nil"/>
            </w:tcBorders>
            <w:shd w:val="clear" w:color="auto" w:fill="auto"/>
            <w:noWrap/>
            <w:vAlign w:val="bottom"/>
            <w:hideMark/>
          </w:tcPr>
          <w:p w:rsidR="00F87D63" w:rsidRPr="00E20F68" w:rsidRDefault="00C60CB3" w:rsidP="00A34AE6">
            <w:pPr>
              <w:jc w:val="right"/>
              <w:rPr>
                <w:rFonts w:ascii="Arial" w:hAnsi="Arial" w:cs="Arial"/>
                <w:sz w:val="18"/>
                <w:szCs w:val="18"/>
              </w:rPr>
            </w:pPr>
            <w:r>
              <w:rPr>
                <w:rFonts w:ascii="Arial" w:hAnsi="Arial" w:cs="Arial"/>
                <w:sz w:val="18"/>
                <w:szCs w:val="18"/>
              </w:rPr>
              <w:t>-9</w:t>
            </w:r>
            <w:r w:rsidR="00F87D63" w:rsidRPr="00E20F68">
              <w:rPr>
                <w:rFonts w:ascii="Arial" w:hAnsi="Arial" w:cs="Arial"/>
                <w:sz w:val="18"/>
                <w:szCs w:val="18"/>
              </w:rPr>
              <w:t>%</w:t>
            </w:r>
          </w:p>
        </w:tc>
        <w:tc>
          <w:tcPr>
            <w:tcW w:w="1041" w:type="dxa"/>
            <w:tcBorders>
              <w:top w:val="nil"/>
              <w:left w:val="nil"/>
              <w:bottom w:val="nil"/>
              <w:right w:val="nil"/>
            </w:tcBorders>
            <w:shd w:val="clear" w:color="auto" w:fill="auto"/>
            <w:noWrap/>
            <w:vAlign w:val="bottom"/>
            <w:hideMark/>
          </w:tcPr>
          <w:p w:rsidR="00F87D63" w:rsidRDefault="00F87D63" w:rsidP="00AB4491">
            <w:pPr>
              <w:jc w:val="center"/>
              <w:rPr>
                <w:rFonts w:ascii="Arial" w:hAnsi="Arial" w:cs="Arial"/>
                <w:sz w:val="18"/>
                <w:szCs w:val="18"/>
              </w:rPr>
            </w:pPr>
          </w:p>
        </w:tc>
        <w:tc>
          <w:tcPr>
            <w:tcW w:w="905" w:type="dxa"/>
            <w:tcBorders>
              <w:top w:val="nil"/>
              <w:left w:val="nil"/>
              <w:bottom w:val="nil"/>
              <w:right w:val="nil"/>
            </w:tcBorders>
            <w:shd w:val="clear" w:color="auto" w:fill="auto"/>
            <w:noWrap/>
            <w:vAlign w:val="bottom"/>
            <w:hideMark/>
          </w:tcPr>
          <w:p w:rsidR="00F87D63" w:rsidRDefault="00A06DCC" w:rsidP="00AB4491">
            <w:pPr>
              <w:jc w:val="right"/>
              <w:rPr>
                <w:rFonts w:ascii="Arial" w:hAnsi="Arial" w:cs="Arial"/>
                <w:sz w:val="18"/>
                <w:szCs w:val="18"/>
              </w:rPr>
            </w:pPr>
            <w:r w:rsidRPr="00A06DCC">
              <w:rPr>
                <w:rFonts w:ascii="Arial" w:hAnsi="Arial" w:cs="Arial"/>
                <w:sz w:val="18"/>
                <w:szCs w:val="18"/>
              </w:rPr>
              <w:t>148220</w:t>
            </w:r>
          </w:p>
        </w:tc>
        <w:tc>
          <w:tcPr>
            <w:tcW w:w="751" w:type="dxa"/>
            <w:tcBorders>
              <w:top w:val="nil"/>
              <w:left w:val="nil"/>
              <w:bottom w:val="nil"/>
              <w:right w:val="nil"/>
            </w:tcBorders>
            <w:shd w:val="clear" w:color="auto" w:fill="auto"/>
            <w:noWrap/>
            <w:vAlign w:val="bottom"/>
            <w:hideMark/>
          </w:tcPr>
          <w:p w:rsidR="00F87D63" w:rsidRDefault="00A06DCC" w:rsidP="00AB4491">
            <w:pPr>
              <w:jc w:val="right"/>
              <w:rPr>
                <w:rFonts w:ascii="Arial" w:hAnsi="Arial" w:cs="Arial"/>
                <w:sz w:val="18"/>
                <w:szCs w:val="18"/>
              </w:rPr>
            </w:pPr>
            <w:r>
              <w:rPr>
                <w:rFonts w:ascii="Arial" w:hAnsi="Arial" w:cs="Arial"/>
                <w:sz w:val="18"/>
                <w:szCs w:val="18"/>
              </w:rPr>
              <w:t>1</w:t>
            </w:r>
            <w:r w:rsidR="00FF2FE7">
              <w:rPr>
                <w:rFonts w:ascii="Arial" w:hAnsi="Arial" w:cs="Arial"/>
                <w:sz w:val="18"/>
                <w:szCs w:val="18"/>
              </w:rPr>
              <w:t>0</w:t>
            </w:r>
            <w:r w:rsidR="00F87D63">
              <w:rPr>
                <w:rFonts w:ascii="Arial" w:hAnsi="Arial" w:cs="Arial"/>
                <w:sz w:val="18"/>
                <w:szCs w:val="18"/>
              </w:rPr>
              <w:t>%</w:t>
            </w:r>
          </w:p>
        </w:tc>
      </w:tr>
      <w:tr w:rsidR="00F87D63" w:rsidTr="00A34AE6">
        <w:trPr>
          <w:trHeight w:val="255"/>
        </w:trPr>
        <w:tc>
          <w:tcPr>
            <w:tcW w:w="3755" w:type="dxa"/>
            <w:tcBorders>
              <w:top w:val="nil"/>
              <w:left w:val="nil"/>
              <w:bottom w:val="nil"/>
              <w:right w:val="nil"/>
            </w:tcBorders>
            <w:shd w:val="clear" w:color="auto" w:fill="auto"/>
            <w:noWrap/>
            <w:vAlign w:val="bottom"/>
            <w:hideMark/>
          </w:tcPr>
          <w:p w:rsidR="00F87D63" w:rsidRPr="00E20F68" w:rsidRDefault="00F87D63" w:rsidP="00AB4491">
            <w:pPr>
              <w:rPr>
                <w:rFonts w:ascii="Arial" w:hAnsi="Arial" w:cs="Arial"/>
                <w:b/>
                <w:bCs/>
                <w:sz w:val="18"/>
                <w:szCs w:val="18"/>
              </w:rPr>
            </w:pPr>
            <w:r w:rsidRPr="00E20F68">
              <w:rPr>
                <w:rFonts w:ascii="Arial" w:hAnsi="Arial" w:cs="Arial"/>
                <w:b/>
                <w:bCs/>
                <w:sz w:val="18"/>
                <w:szCs w:val="18"/>
              </w:rPr>
              <w:t xml:space="preserve">Celková daň z príjmov </w:t>
            </w:r>
          </w:p>
        </w:tc>
        <w:tc>
          <w:tcPr>
            <w:tcW w:w="1418" w:type="dxa"/>
            <w:tcBorders>
              <w:top w:val="single" w:sz="4" w:space="0" w:color="auto"/>
              <w:left w:val="nil"/>
              <w:bottom w:val="double" w:sz="6" w:space="0" w:color="auto"/>
              <w:right w:val="nil"/>
            </w:tcBorders>
            <w:shd w:val="clear" w:color="auto" w:fill="auto"/>
            <w:noWrap/>
            <w:vAlign w:val="bottom"/>
            <w:hideMark/>
          </w:tcPr>
          <w:p w:rsidR="00F87D63" w:rsidRPr="007E2596" w:rsidRDefault="00F87D63" w:rsidP="00AB4491">
            <w:pPr>
              <w:jc w:val="center"/>
              <w:rPr>
                <w:rFonts w:ascii="Arial" w:hAnsi="Arial" w:cs="Arial"/>
                <w:b/>
                <w:bCs/>
                <w:sz w:val="18"/>
                <w:szCs w:val="18"/>
              </w:rPr>
            </w:pPr>
            <w:r w:rsidRPr="007E2596">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F87D63" w:rsidRPr="00A34AE6" w:rsidRDefault="00E20F68" w:rsidP="00AB4491">
            <w:pPr>
              <w:jc w:val="right"/>
              <w:rPr>
                <w:rFonts w:ascii="Arial" w:hAnsi="Arial" w:cs="Arial"/>
                <w:b/>
                <w:bCs/>
                <w:sz w:val="18"/>
                <w:szCs w:val="18"/>
              </w:rPr>
            </w:pPr>
            <w:r w:rsidRPr="00A34AE6">
              <w:rPr>
                <w:rFonts w:ascii="Arial" w:hAnsi="Arial" w:cs="Arial"/>
                <w:b/>
                <w:bCs/>
                <w:sz w:val="18"/>
                <w:szCs w:val="18"/>
              </w:rPr>
              <w:t>  161 221</w:t>
            </w:r>
          </w:p>
        </w:tc>
        <w:tc>
          <w:tcPr>
            <w:tcW w:w="844" w:type="dxa"/>
            <w:tcBorders>
              <w:top w:val="single" w:sz="4" w:space="0" w:color="auto"/>
              <w:left w:val="nil"/>
              <w:bottom w:val="double" w:sz="6" w:space="0" w:color="auto"/>
              <w:right w:val="nil"/>
            </w:tcBorders>
            <w:shd w:val="clear" w:color="auto" w:fill="auto"/>
            <w:noWrap/>
            <w:vAlign w:val="bottom"/>
            <w:hideMark/>
          </w:tcPr>
          <w:p w:rsidR="00F87D63" w:rsidRPr="00E20F68" w:rsidRDefault="00C60CB3" w:rsidP="00AB4491">
            <w:pPr>
              <w:jc w:val="right"/>
              <w:rPr>
                <w:rFonts w:ascii="Arial" w:hAnsi="Arial" w:cs="Arial"/>
                <w:sz w:val="18"/>
                <w:szCs w:val="18"/>
              </w:rPr>
            </w:pPr>
            <w:r>
              <w:rPr>
                <w:rFonts w:ascii="Arial" w:hAnsi="Arial" w:cs="Arial"/>
                <w:sz w:val="18"/>
                <w:szCs w:val="18"/>
              </w:rPr>
              <w:t>9</w:t>
            </w:r>
            <w:r w:rsidR="00F87D63" w:rsidRPr="00E20F68">
              <w:rPr>
                <w:rFonts w:ascii="Arial" w:hAnsi="Arial" w:cs="Arial"/>
                <w:sz w:val="18"/>
                <w:szCs w:val="18"/>
              </w:rPr>
              <w:t>%</w:t>
            </w:r>
          </w:p>
        </w:tc>
        <w:tc>
          <w:tcPr>
            <w:tcW w:w="1041"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rPr>
                <w:rFonts w:ascii="Arial" w:hAnsi="Arial" w:cs="Arial"/>
                <w:b/>
                <w:bCs/>
                <w:sz w:val="18"/>
                <w:szCs w:val="18"/>
              </w:rPr>
            </w:pPr>
            <w:r>
              <w:rPr>
                <w:rFonts w:ascii="Arial" w:hAnsi="Arial" w:cs="Arial"/>
                <w:b/>
                <w:bCs/>
                <w:sz w:val="18"/>
                <w:szCs w:val="18"/>
              </w:rPr>
              <w:t> </w:t>
            </w:r>
          </w:p>
        </w:tc>
        <w:tc>
          <w:tcPr>
            <w:tcW w:w="905"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430 392</w:t>
            </w:r>
          </w:p>
        </w:tc>
        <w:tc>
          <w:tcPr>
            <w:tcW w:w="751" w:type="dxa"/>
            <w:tcBorders>
              <w:top w:val="single" w:sz="4" w:space="0" w:color="auto"/>
              <w:left w:val="nil"/>
              <w:bottom w:val="double" w:sz="6" w:space="0" w:color="auto"/>
              <w:right w:val="nil"/>
            </w:tcBorders>
            <w:shd w:val="clear" w:color="auto" w:fill="auto"/>
            <w:noWrap/>
            <w:vAlign w:val="bottom"/>
            <w:hideMark/>
          </w:tcPr>
          <w:p w:rsidR="00F87D63" w:rsidRDefault="00F87D63" w:rsidP="00FF2FE7">
            <w:pPr>
              <w:jc w:val="right"/>
              <w:rPr>
                <w:rFonts w:ascii="Arial" w:hAnsi="Arial" w:cs="Arial"/>
                <w:b/>
                <w:bCs/>
                <w:sz w:val="18"/>
                <w:szCs w:val="18"/>
              </w:rPr>
            </w:pPr>
            <w:r>
              <w:rPr>
                <w:rFonts w:ascii="Arial" w:hAnsi="Arial" w:cs="Arial"/>
                <w:b/>
                <w:bCs/>
                <w:sz w:val="18"/>
                <w:szCs w:val="18"/>
              </w:rPr>
              <w:t>30%</w:t>
            </w:r>
          </w:p>
        </w:tc>
      </w:tr>
    </w:tbl>
    <w:p w:rsidR="00F87D63" w:rsidRDefault="00E20F68" w:rsidP="00A34AE6">
      <w:pPr>
        <w:pStyle w:val="odstavec"/>
      </w:pPr>
      <w:r>
        <w:tab/>
      </w:r>
    </w:p>
    <w:bookmarkEnd w:id="88"/>
    <w:p w:rsidR="00490E1F" w:rsidRDefault="00490E1F" w:rsidP="00A34AE6">
      <w:pPr>
        <w:pStyle w:val="Odsekzoznamu"/>
        <w:ind w:left="426"/>
        <w:jc w:val="both"/>
        <w:rPr>
          <w:rFonts w:ascii="Helv" w:hAnsi="Helv" w:cs="Helv"/>
          <w:bCs/>
          <w:iCs/>
          <w:sz w:val="20"/>
          <w:szCs w:val="20"/>
        </w:rPr>
      </w:pPr>
      <w:r w:rsidRPr="00A34AE6">
        <w:rPr>
          <w:rFonts w:ascii="Helv" w:hAnsi="Helv" w:cs="Helv"/>
          <w:bCs/>
          <w:iCs/>
          <w:sz w:val="20"/>
          <w:szCs w:val="20"/>
        </w:rPr>
        <w:t xml:space="preserve">* Položka Iné zahŕňa zostávajúcu časť daňovej straty, ktorú spoločnosť nadobudla zlúčením so spoločnosťou S.G. Holding, s.r.o. (poznámka </w:t>
      </w:r>
      <w:r>
        <w:rPr>
          <w:rFonts w:ascii="Helv" w:hAnsi="Helv" w:cs="Helv"/>
          <w:bCs/>
          <w:iCs/>
          <w:sz w:val="20"/>
          <w:szCs w:val="20"/>
        </w:rPr>
        <w:t>E.3.)</w:t>
      </w:r>
    </w:p>
    <w:p w:rsidR="00F87D63" w:rsidRPr="00A34AE6" w:rsidRDefault="00F87D63" w:rsidP="00A34AE6">
      <w:pPr>
        <w:pStyle w:val="Odsekzoznamu"/>
        <w:ind w:left="426"/>
        <w:jc w:val="both"/>
        <w:rPr>
          <w:rFonts w:ascii="Helv" w:hAnsi="Helv" w:cs="Helv"/>
          <w:bCs/>
          <w:iCs/>
          <w:sz w:val="20"/>
          <w:szCs w:val="20"/>
        </w:rPr>
      </w:pPr>
      <w:r w:rsidRPr="00A34AE6">
        <w:rPr>
          <w:rFonts w:ascii="Helv" w:hAnsi="Helv" w:cs="Helv"/>
          <w:bCs/>
          <w:iCs/>
          <w:sz w:val="20"/>
          <w:szCs w:val="20"/>
        </w:rPr>
        <w:br w:type="page"/>
      </w:r>
    </w:p>
    <w:p w:rsidR="00F87D63" w:rsidRPr="0011722F" w:rsidRDefault="00F87D63" w:rsidP="00F87D63">
      <w:pPr>
        <w:pStyle w:val="Nadpis1"/>
        <w:keepNext w:val="0"/>
        <w:suppressAutoHyphens/>
        <w:rPr>
          <w:rFonts w:ascii="Arial" w:hAnsi="Arial"/>
        </w:rPr>
      </w:pPr>
      <w:r w:rsidRPr="00E63C40">
        <w:rPr>
          <w:rFonts w:ascii="Arial" w:hAnsi="Arial"/>
        </w:rPr>
        <w:lastRenderedPageBreak/>
        <w:t>ÚDAJE NA PODSÚVAHOVÝCH ÚČTOCH</w:t>
      </w:r>
    </w:p>
    <w:p w:rsidR="00F87D63" w:rsidRPr="009B4147" w:rsidRDefault="00F87D63" w:rsidP="00A34AE6">
      <w:pPr>
        <w:pStyle w:val="odstavec"/>
        <w:rPr>
          <w:rFonts w:asciiTheme="minorHAnsi" w:hAnsiTheme="minorHAnsi"/>
        </w:rPr>
      </w:pPr>
      <w:bookmarkStart w:id="89" w:name="FWT_balance_sheet_items"/>
      <w:r w:rsidRPr="00340FFA">
        <w:t>1. Majetok vzatý do prenájmu</w:t>
      </w:r>
    </w:p>
    <w:p w:rsidR="00F87D63" w:rsidRDefault="00F87D63" w:rsidP="00A34AE6">
      <w:pPr>
        <w:pStyle w:val="odstavec"/>
      </w:pPr>
    </w:p>
    <w:tbl>
      <w:tblPr>
        <w:tblW w:w="0" w:type="auto"/>
        <w:tblInd w:w="426" w:type="dxa"/>
        <w:tblLayout w:type="fixed"/>
        <w:tblCellMar>
          <w:left w:w="70" w:type="dxa"/>
          <w:right w:w="70" w:type="dxa"/>
        </w:tblCellMar>
        <w:tblLook w:val="04A0"/>
      </w:tblPr>
      <w:tblGrid>
        <w:gridCol w:w="4056"/>
        <w:gridCol w:w="2592"/>
        <w:gridCol w:w="2592"/>
      </w:tblGrid>
      <w:tr w:rsidR="00F87D63" w:rsidTr="00AB4491">
        <w:trPr>
          <w:trHeight w:val="439"/>
        </w:trPr>
        <w:tc>
          <w:tcPr>
            <w:tcW w:w="4056" w:type="dxa"/>
            <w:tcBorders>
              <w:top w:val="nil"/>
              <w:left w:val="nil"/>
              <w:bottom w:val="single" w:sz="4" w:space="0" w:color="auto"/>
              <w:right w:val="nil"/>
            </w:tcBorders>
            <w:shd w:val="clear" w:color="auto" w:fill="auto"/>
            <w:noWrap/>
            <w:vAlign w:val="center"/>
            <w:hideMark/>
          </w:tcPr>
          <w:p w:rsidR="00F87D63" w:rsidRDefault="00F87D63" w:rsidP="00AB4491">
            <w:pPr>
              <w:jc w:val="center"/>
              <w:rPr>
                <w:rFonts w:ascii="Arial" w:hAnsi="Arial" w:cs="Arial"/>
                <w:b/>
                <w:bCs/>
                <w:sz w:val="18"/>
                <w:szCs w:val="18"/>
              </w:rPr>
            </w:pPr>
            <w:bookmarkStart w:id="90" w:name="RANGE!B3:D12"/>
            <w:r>
              <w:rPr>
                <w:rFonts w:ascii="Arial" w:hAnsi="Arial" w:cs="Arial"/>
                <w:b/>
                <w:bCs/>
                <w:sz w:val="18"/>
                <w:szCs w:val="18"/>
              </w:rPr>
              <w:t>Názov položky</w:t>
            </w:r>
            <w:bookmarkEnd w:id="90"/>
          </w:p>
        </w:tc>
        <w:tc>
          <w:tcPr>
            <w:tcW w:w="2592" w:type="dxa"/>
            <w:tcBorders>
              <w:top w:val="nil"/>
              <w:left w:val="nil"/>
              <w:bottom w:val="single" w:sz="4" w:space="0" w:color="auto"/>
              <w:right w:val="nil"/>
            </w:tcBorders>
            <w:shd w:val="clear" w:color="auto" w:fill="auto"/>
            <w:vAlign w:val="center"/>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single" w:sz="4" w:space="0" w:color="auto"/>
              <w:right w:val="nil"/>
            </w:tcBorders>
            <w:shd w:val="clear" w:color="auto" w:fill="auto"/>
            <w:vAlign w:val="center"/>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240"/>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53 716</w:t>
            </w:r>
          </w:p>
        </w:tc>
      </w:tr>
      <w:tr w:rsidR="00F87D63" w:rsidTr="00AB4491">
        <w:trPr>
          <w:trHeight w:val="240"/>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425 737</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482 409</w:t>
            </w:r>
          </w:p>
        </w:tc>
      </w:tr>
      <w:tr w:rsidR="0077708F" w:rsidTr="00AB4491">
        <w:trPr>
          <w:trHeight w:val="240"/>
        </w:trPr>
        <w:tc>
          <w:tcPr>
            <w:tcW w:w="4056" w:type="dxa"/>
            <w:tcBorders>
              <w:top w:val="nil"/>
              <w:left w:val="nil"/>
              <w:bottom w:val="nil"/>
              <w:right w:val="nil"/>
            </w:tcBorders>
            <w:shd w:val="clear" w:color="auto" w:fill="auto"/>
            <w:noWrap/>
            <w:vAlign w:val="bottom"/>
          </w:tcPr>
          <w:p w:rsidR="0077708F" w:rsidRDefault="0077708F" w:rsidP="00AB4491">
            <w:pPr>
              <w:rPr>
                <w:rFonts w:ascii="Arial" w:hAnsi="Arial" w:cs="Arial"/>
                <w:sz w:val="18"/>
                <w:szCs w:val="18"/>
              </w:rPr>
            </w:pPr>
            <w:r>
              <w:rPr>
                <w:rFonts w:ascii="Arial" w:hAnsi="Arial" w:cs="Arial"/>
                <w:sz w:val="18"/>
                <w:szCs w:val="18"/>
              </w:rPr>
              <w:t>Poľnohospodárska pôda v nájme (operatívny prenájom)</w:t>
            </w:r>
          </w:p>
        </w:tc>
        <w:tc>
          <w:tcPr>
            <w:tcW w:w="2592" w:type="dxa"/>
            <w:tcBorders>
              <w:top w:val="nil"/>
              <w:left w:val="nil"/>
              <w:bottom w:val="nil"/>
              <w:right w:val="nil"/>
            </w:tcBorders>
            <w:shd w:val="clear" w:color="auto" w:fill="auto"/>
            <w:vAlign w:val="bottom"/>
          </w:tcPr>
          <w:p w:rsidR="0077708F" w:rsidRDefault="0077708F" w:rsidP="00AB4491">
            <w:pPr>
              <w:jc w:val="right"/>
              <w:rPr>
                <w:rFonts w:ascii="Arial" w:hAnsi="Arial" w:cs="Arial"/>
                <w:sz w:val="18"/>
                <w:szCs w:val="18"/>
              </w:rPr>
            </w:pPr>
            <w:r>
              <w:rPr>
                <w:rFonts w:ascii="Arial" w:hAnsi="Arial" w:cs="Arial"/>
                <w:sz w:val="18"/>
                <w:szCs w:val="18"/>
              </w:rPr>
              <w:t>400 056</w:t>
            </w:r>
          </w:p>
        </w:tc>
        <w:tc>
          <w:tcPr>
            <w:tcW w:w="2592" w:type="dxa"/>
            <w:tcBorders>
              <w:top w:val="nil"/>
              <w:left w:val="nil"/>
              <w:bottom w:val="nil"/>
              <w:right w:val="nil"/>
            </w:tcBorders>
            <w:shd w:val="clear" w:color="auto" w:fill="auto"/>
            <w:vAlign w:val="bottom"/>
          </w:tcPr>
          <w:p w:rsidR="0077708F" w:rsidRDefault="0077708F" w:rsidP="00AB4491">
            <w:pPr>
              <w:jc w:val="right"/>
              <w:rPr>
                <w:rFonts w:ascii="Arial" w:hAnsi="Arial" w:cs="Arial"/>
                <w:sz w:val="18"/>
                <w:szCs w:val="18"/>
              </w:rPr>
            </w:pPr>
            <w:r>
              <w:rPr>
                <w:rFonts w:ascii="Arial" w:hAnsi="Arial" w:cs="Arial"/>
                <w:sz w:val="18"/>
                <w:szCs w:val="18"/>
              </w:rPr>
              <w:t>353 586</w:t>
            </w:r>
          </w:p>
        </w:tc>
      </w:tr>
      <w:tr w:rsidR="00F87D63" w:rsidTr="00AB4491">
        <w:trPr>
          <w:trHeight w:val="240"/>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56"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56" w:type="dxa"/>
            <w:tcBorders>
              <w:top w:val="nil"/>
              <w:left w:val="nil"/>
              <w:bottom w:val="nil"/>
              <w:right w:val="nil"/>
            </w:tcBorders>
            <w:shd w:val="clear" w:color="auto" w:fill="auto"/>
            <w:noWrap/>
            <w:vAlign w:val="bottom"/>
            <w:hideMark/>
          </w:tcPr>
          <w:p w:rsidR="00F87D63" w:rsidRDefault="00F87D63" w:rsidP="00AB4491">
            <w:pPr>
              <w:rPr>
                <w:rFonts w:ascii="Arial" w:hAnsi="Arial" w:cs="Arial"/>
                <w:sz w:val="18"/>
                <w:szCs w:val="18"/>
              </w:rPr>
            </w:pPr>
            <w:r>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bl>
    <w:p w:rsidR="00F87D63" w:rsidRDefault="00F87D63" w:rsidP="00A34AE6">
      <w:pPr>
        <w:pStyle w:val="odstavec"/>
      </w:pPr>
    </w:p>
    <w:p w:rsidR="00F87D63" w:rsidRDefault="004B434F" w:rsidP="00A34AE6">
      <w:pPr>
        <w:pStyle w:val="odstavec"/>
        <w:rPr>
          <w:lang w:val="en-US"/>
        </w:rPr>
      </w:pPr>
      <w:r>
        <w:rPr>
          <w:lang w:val="en-US"/>
        </w:rPr>
        <w:t>2 Majetokdaný do prenájmu</w:t>
      </w:r>
    </w:p>
    <w:p w:rsidR="004B434F" w:rsidRDefault="004B434F" w:rsidP="00A34AE6">
      <w:pPr>
        <w:pStyle w:val="odstavec"/>
        <w:rPr>
          <w:lang w:val="en-US"/>
        </w:rPr>
      </w:pPr>
    </w:p>
    <w:p w:rsidR="004B434F" w:rsidRDefault="004B434F" w:rsidP="00A34AE6">
      <w:pPr>
        <w:pStyle w:val="odstavec"/>
        <w:rPr>
          <w:lang w:val="en-US"/>
        </w:rPr>
      </w:pPr>
      <w:r>
        <w:rPr>
          <w:lang w:val="en-US"/>
        </w:rPr>
        <w:t>Prenájomnebytovýchpriestorov</w:t>
      </w:r>
      <w:r>
        <w:rPr>
          <w:lang w:val="en-US"/>
        </w:rPr>
        <w:tab/>
      </w:r>
      <w:r>
        <w:rPr>
          <w:lang w:val="en-US"/>
        </w:rPr>
        <w:tab/>
      </w:r>
      <w:r>
        <w:rPr>
          <w:lang w:val="en-US"/>
        </w:rPr>
        <w:tab/>
        <w:t>dobanájmu: neurčitá</w:t>
      </w:r>
    </w:p>
    <w:p w:rsidR="004B434F" w:rsidRDefault="004B434F" w:rsidP="00A34AE6">
      <w:pPr>
        <w:pStyle w:val="odstavec"/>
      </w:pPr>
      <w:r>
        <w:rPr>
          <w:lang w:val="en-US"/>
        </w:rPr>
        <w:t>Prenájomreklamnýchplôch</w:t>
      </w:r>
      <w:r>
        <w:rPr>
          <w:lang w:val="en-US"/>
        </w:rPr>
        <w:tab/>
      </w:r>
      <w:r>
        <w:rPr>
          <w:lang w:val="en-US"/>
        </w:rPr>
        <w:tab/>
      </w:r>
      <w:r>
        <w:rPr>
          <w:lang w:val="en-US"/>
        </w:rPr>
        <w:tab/>
        <w:t>dobanájmu” 31.12.2015</w:t>
      </w:r>
    </w:p>
    <w:p w:rsidR="004B434F" w:rsidRDefault="004B434F" w:rsidP="00A34AE6">
      <w:pPr>
        <w:pStyle w:val="odstavec"/>
      </w:pPr>
    </w:p>
    <w:p w:rsidR="004B434F" w:rsidRDefault="004B434F" w:rsidP="00A34AE6">
      <w:pPr>
        <w:pStyle w:val="odstavec"/>
      </w:pPr>
    </w:p>
    <w:bookmarkEnd w:id="89"/>
    <w:p w:rsidR="00F87D63" w:rsidRPr="00E63C40" w:rsidRDefault="00F87D63" w:rsidP="00F87D63">
      <w:pPr>
        <w:pStyle w:val="Nadpis1"/>
        <w:keepNext w:val="0"/>
        <w:suppressAutoHyphens/>
        <w:rPr>
          <w:rFonts w:ascii="Arial" w:hAnsi="Arial"/>
        </w:rPr>
      </w:pPr>
      <w:r w:rsidRPr="00E63C40">
        <w:rPr>
          <w:rFonts w:ascii="Arial" w:hAnsi="Arial"/>
        </w:rPr>
        <w:t>INÉ AKTÍVA A PASÍVA</w:t>
      </w:r>
    </w:p>
    <w:p w:rsidR="00F87D63" w:rsidRDefault="00F87D63" w:rsidP="00F87D63">
      <w:pPr>
        <w:pStyle w:val="Nadpis2"/>
        <w:numPr>
          <w:ilvl w:val="0"/>
          <w:numId w:val="0"/>
        </w:numPr>
        <w:ind w:left="425"/>
      </w:pPr>
      <w:r w:rsidRPr="009A1E25">
        <w:t>Informácie o podmienených záväzkoch a</w:t>
      </w:r>
      <w:r>
        <w:t> </w:t>
      </w:r>
      <w:r w:rsidRPr="009A1E25">
        <w:t>majetku</w:t>
      </w:r>
    </w:p>
    <w:p w:rsidR="00F87D63" w:rsidRDefault="00F87D63" w:rsidP="00A34AE6">
      <w:pPr>
        <w:pStyle w:val="odstavec"/>
      </w:pPr>
      <w:bookmarkStart w:id="91" w:name="RANGE!B15:D22"/>
      <w:bookmarkEnd w:id="91"/>
      <w:r w:rsidRPr="00340FFA">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F87D63" w:rsidRDefault="00F87D63" w:rsidP="00A34AE6">
      <w:pPr>
        <w:pStyle w:val="odstavec"/>
      </w:pPr>
    </w:p>
    <w:p w:rsidR="00F87D63" w:rsidRDefault="00F87D63" w:rsidP="00F87D63">
      <w:pPr>
        <w:suppressAutoHyphens/>
        <w:rPr>
          <w:rFonts w:ascii="Arial" w:hAnsi="Arial" w:cs="Arial"/>
          <w:b/>
          <w:bCs/>
          <w:kern w:val="32"/>
          <w:sz w:val="20"/>
          <w:szCs w:val="20"/>
        </w:rPr>
      </w:pPr>
    </w:p>
    <w:p w:rsidR="00F87D63" w:rsidRDefault="00F87D63" w:rsidP="00F87D63">
      <w:pPr>
        <w:pStyle w:val="Nadpis1"/>
        <w:keepNext w:val="0"/>
        <w:suppressAutoHyphens/>
        <w:spacing w:before="0" w:after="0"/>
        <w:rPr>
          <w:rFonts w:ascii="Arial" w:hAnsi="Arial"/>
        </w:rPr>
      </w:pPr>
      <w:r w:rsidRPr="00E63C40">
        <w:rPr>
          <w:rFonts w:ascii="Arial" w:hAnsi="Arial"/>
        </w:rPr>
        <w:t>PRÍJMY A VÝHODY ČLENOV ŠTATUTÁRNYCH, DOZORNÝCH A INÝCH ORGÁNOV SPOLOČNOSTI</w:t>
      </w:r>
    </w:p>
    <w:p w:rsidR="000E51D5" w:rsidRDefault="000E51D5" w:rsidP="00F87D63"/>
    <w:p w:rsidR="000E51D5" w:rsidRPr="000E51D5" w:rsidRDefault="000E51D5" w:rsidP="000E51D5">
      <w:pPr>
        <w:ind w:left="426"/>
        <w:rPr>
          <w:rFonts w:ascii="Helv" w:hAnsi="Helv" w:cs="Helv"/>
          <w:bCs/>
          <w:iCs/>
          <w:sz w:val="20"/>
          <w:szCs w:val="20"/>
        </w:rPr>
      </w:pPr>
      <w:r w:rsidRPr="000E51D5">
        <w:rPr>
          <w:rFonts w:ascii="Helv" w:hAnsi="Helv" w:cs="Helv"/>
          <w:bCs/>
          <w:iCs/>
          <w:sz w:val="20"/>
          <w:szCs w:val="20"/>
        </w:rPr>
        <w:t xml:space="preserve">Členovia štatutárnych, dozorných a iných orgánov Spoločnosti nepoberali v roku </w:t>
      </w:r>
      <w:r w:rsidR="00EF7A33">
        <w:rPr>
          <w:rFonts w:ascii="Helv" w:hAnsi="Helv" w:cs="Helv"/>
          <w:bCs/>
          <w:iCs/>
          <w:sz w:val="20"/>
          <w:szCs w:val="20"/>
        </w:rPr>
        <w:t xml:space="preserve">2014 </w:t>
      </w:r>
      <w:r w:rsidRPr="000E51D5">
        <w:rPr>
          <w:rFonts w:ascii="Helv" w:hAnsi="Helv" w:cs="Helv"/>
          <w:bCs/>
          <w:iCs/>
          <w:sz w:val="20"/>
          <w:szCs w:val="20"/>
        </w:rPr>
        <w:t>ani v roku 2013 za svoju činnosť žiadne príjmy a</w:t>
      </w:r>
      <w:r>
        <w:rPr>
          <w:rFonts w:ascii="Helv" w:hAnsi="Helv" w:cs="Helv"/>
          <w:bCs/>
          <w:iCs/>
          <w:sz w:val="20"/>
          <w:szCs w:val="20"/>
        </w:rPr>
        <w:t> </w:t>
      </w:r>
      <w:r w:rsidRPr="000E51D5">
        <w:rPr>
          <w:rFonts w:ascii="Helv" w:hAnsi="Helv" w:cs="Helv"/>
          <w:bCs/>
          <w:iCs/>
          <w:sz w:val="20"/>
          <w:szCs w:val="20"/>
        </w:rPr>
        <w:t>výhody</w:t>
      </w:r>
      <w:r>
        <w:rPr>
          <w:rFonts w:ascii="Helv" w:hAnsi="Helv" w:cs="Helv"/>
          <w:bCs/>
          <w:iCs/>
          <w:sz w:val="20"/>
          <w:szCs w:val="20"/>
        </w:rPr>
        <w:t>.</w:t>
      </w:r>
    </w:p>
    <w:p w:rsidR="00F87D63" w:rsidRDefault="00F87D63" w:rsidP="00F87D63">
      <w:pPr>
        <w:rPr>
          <w:rFonts w:ascii="Helv" w:hAnsi="Helv" w:cs="Helv"/>
          <w:bCs/>
          <w:iCs/>
          <w:sz w:val="20"/>
          <w:szCs w:val="20"/>
        </w:rPr>
      </w:pPr>
      <w:r>
        <w:br w:type="page"/>
      </w:r>
    </w:p>
    <w:p w:rsidR="00F87D63" w:rsidRPr="00E63C40" w:rsidRDefault="00F87D63" w:rsidP="00F87D63">
      <w:pPr>
        <w:pStyle w:val="Nadpis1"/>
        <w:keepNext w:val="0"/>
        <w:suppressAutoHyphens/>
        <w:rPr>
          <w:rFonts w:ascii="Arial" w:hAnsi="Arial"/>
        </w:rPr>
      </w:pPr>
      <w:r w:rsidRPr="00E63C40">
        <w:rPr>
          <w:rFonts w:ascii="Arial" w:hAnsi="Arial"/>
        </w:rPr>
        <w:lastRenderedPageBreak/>
        <w:t>EKONOMICKÉ VZŤAHY SPOLOČNOSTI A SPRIAZNENÝCH OSÔB</w:t>
      </w:r>
    </w:p>
    <w:p w:rsidR="00F87D63" w:rsidRPr="00E63C40" w:rsidRDefault="00F87D63" w:rsidP="00A34AE6">
      <w:pPr>
        <w:pStyle w:val="odstavec"/>
      </w:pPr>
      <w:r w:rsidRPr="00E63C40">
        <w:t xml:space="preserve">Transakcie so spriaznenými osobami </w:t>
      </w:r>
      <w:r w:rsidRPr="00FE4BC4">
        <w:rPr>
          <w:color w:val="000000" w:themeColor="text1"/>
        </w:rPr>
        <w:t xml:space="preserve">(okrem materskej spoločnosti a dcérskych spoločností) sú </w:t>
      </w:r>
      <w:r w:rsidRPr="00E63C40">
        <w:t>uvedené v nasledujúcej tabuľke:</w:t>
      </w:r>
    </w:p>
    <w:p w:rsidR="00F87D63" w:rsidRDefault="00F87D63" w:rsidP="00A34AE6">
      <w:pPr>
        <w:pStyle w:val="odstavec"/>
      </w:pPr>
      <w:bookmarkStart w:id="92" w:name="FWT_transaction_with_RP_1"/>
    </w:p>
    <w:tbl>
      <w:tblPr>
        <w:tblW w:w="0" w:type="auto"/>
        <w:tblInd w:w="426" w:type="dxa"/>
        <w:tblLayout w:type="fixed"/>
        <w:tblCellMar>
          <w:left w:w="70" w:type="dxa"/>
          <w:right w:w="70" w:type="dxa"/>
        </w:tblCellMar>
        <w:tblLook w:val="04A0"/>
      </w:tblPr>
      <w:tblGrid>
        <w:gridCol w:w="3540"/>
        <w:gridCol w:w="1120"/>
        <w:gridCol w:w="2280"/>
        <w:gridCol w:w="2280"/>
      </w:tblGrid>
      <w:tr w:rsidR="00F87D63" w:rsidTr="00AB4491">
        <w:trPr>
          <w:trHeight w:val="240"/>
        </w:trPr>
        <w:tc>
          <w:tcPr>
            <w:tcW w:w="35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93" w:name="RANGE!B6:E28"/>
            <w:bookmarkEnd w:id="93"/>
          </w:p>
        </w:tc>
        <w:tc>
          <w:tcPr>
            <w:tcW w:w="1120"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Hodnotové vyjadrenie obchodu</w:t>
            </w:r>
          </w:p>
        </w:tc>
      </w:tr>
      <w:tr w:rsidR="00F87D63" w:rsidTr="00A34AE6">
        <w:trPr>
          <w:trHeight w:val="679"/>
        </w:trPr>
        <w:tc>
          <w:tcPr>
            <w:tcW w:w="3540" w:type="dxa"/>
            <w:tcBorders>
              <w:top w:val="nil"/>
              <w:left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Spriaznená osoba</w:t>
            </w:r>
          </w:p>
        </w:tc>
        <w:tc>
          <w:tcPr>
            <w:tcW w:w="1120" w:type="dxa"/>
            <w:vMerge/>
            <w:tcBorders>
              <w:top w:val="nil"/>
              <w:left w:val="nil"/>
              <w:right w:val="nil"/>
            </w:tcBorders>
            <w:vAlign w:val="center"/>
            <w:hideMark/>
          </w:tcPr>
          <w:p w:rsidR="00F87D63" w:rsidRDefault="00F87D63" w:rsidP="00AB4491">
            <w:pPr>
              <w:rPr>
                <w:rFonts w:ascii="Arial" w:hAnsi="Arial" w:cs="Arial"/>
                <w:b/>
                <w:bCs/>
                <w:sz w:val="18"/>
                <w:szCs w:val="18"/>
              </w:rPr>
            </w:pPr>
          </w:p>
        </w:tc>
        <w:tc>
          <w:tcPr>
            <w:tcW w:w="2280" w:type="dxa"/>
            <w:tcBorders>
              <w:top w:val="nil"/>
              <w:left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r>
      <w:tr w:rsidR="00BD5294" w:rsidTr="00B53D34">
        <w:trPr>
          <w:trHeight w:val="240"/>
        </w:trPr>
        <w:tc>
          <w:tcPr>
            <w:tcW w:w="3540" w:type="dxa"/>
            <w:tcBorders>
              <w:top w:val="nil"/>
              <w:left w:val="nil"/>
              <w:bottom w:val="single" w:sz="4" w:space="0" w:color="auto"/>
              <w:right w:val="nil"/>
            </w:tcBorders>
            <w:shd w:val="clear" w:color="auto" w:fill="auto"/>
            <w:noWrap/>
            <w:vAlign w:val="bottom"/>
            <w:hideMark/>
          </w:tcPr>
          <w:p w:rsidR="00BD5294" w:rsidRDefault="00BD5294" w:rsidP="00B53D34">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BD5294" w:rsidRDefault="00BD5294" w:rsidP="00B53D34">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BD5294" w:rsidRDefault="00BD5294" w:rsidP="00B53D34">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BD5294" w:rsidRDefault="00BD5294" w:rsidP="00B53D34">
            <w:pPr>
              <w:jc w:val="center"/>
              <w:rPr>
                <w:rFonts w:ascii="Arial" w:hAnsi="Arial" w:cs="Arial"/>
                <w:sz w:val="18"/>
                <w:szCs w:val="18"/>
              </w:rPr>
            </w:pPr>
            <w:r>
              <w:rPr>
                <w:rFonts w:ascii="Arial" w:hAnsi="Arial" w:cs="Arial"/>
                <w:sz w:val="18"/>
                <w:szCs w:val="18"/>
              </w:rPr>
              <w:t>d</w:t>
            </w:r>
          </w:p>
        </w:tc>
      </w:tr>
      <w:tr w:rsidR="00F87D63" w:rsidTr="00A34AE6">
        <w:trPr>
          <w:trHeight w:val="315"/>
        </w:trPr>
        <w:tc>
          <w:tcPr>
            <w:tcW w:w="3540" w:type="dxa"/>
            <w:tcBorders>
              <w:top w:val="nil"/>
              <w:left w:val="nil"/>
              <w:bottom w:val="single" w:sz="4" w:space="0" w:color="auto"/>
              <w:right w:val="nil"/>
            </w:tcBorders>
            <w:shd w:val="clear" w:color="auto" w:fill="auto"/>
            <w:noWrap/>
            <w:vAlign w:val="bottom"/>
          </w:tcPr>
          <w:p w:rsidR="00F87D63" w:rsidRDefault="00F87D63" w:rsidP="00AB4491">
            <w:pPr>
              <w:jc w:val="center"/>
              <w:rPr>
                <w:rFonts w:ascii="Arial" w:hAnsi="Arial" w:cs="Arial"/>
                <w:sz w:val="18"/>
                <w:szCs w:val="18"/>
              </w:rPr>
            </w:pPr>
          </w:p>
        </w:tc>
        <w:tc>
          <w:tcPr>
            <w:tcW w:w="1120" w:type="dxa"/>
            <w:tcBorders>
              <w:top w:val="nil"/>
              <w:left w:val="nil"/>
              <w:bottom w:val="single" w:sz="4" w:space="0" w:color="auto"/>
              <w:right w:val="nil"/>
            </w:tcBorders>
            <w:shd w:val="clear" w:color="auto" w:fill="auto"/>
            <w:vAlign w:val="bottom"/>
          </w:tcPr>
          <w:p w:rsidR="00F87D63" w:rsidRDefault="00F87D63" w:rsidP="00AB4491">
            <w:pPr>
              <w:jc w:val="center"/>
              <w:rPr>
                <w:rFonts w:ascii="Arial" w:hAnsi="Arial" w:cs="Arial"/>
                <w:sz w:val="18"/>
                <w:szCs w:val="18"/>
              </w:rPr>
            </w:pPr>
          </w:p>
        </w:tc>
        <w:tc>
          <w:tcPr>
            <w:tcW w:w="2280" w:type="dxa"/>
            <w:tcBorders>
              <w:top w:val="nil"/>
              <w:left w:val="nil"/>
              <w:bottom w:val="single" w:sz="4" w:space="0" w:color="auto"/>
              <w:right w:val="nil"/>
            </w:tcBorders>
            <w:shd w:val="clear" w:color="auto" w:fill="auto"/>
            <w:vAlign w:val="bottom"/>
          </w:tcPr>
          <w:p w:rsidR="00F87D63" w:rsidRDefault="00F87D63" w:rsidP="00AB4491">
            <w:pPr>
              <w:jc w:val="center"/>
              <w:rPr>
                <w:rFonts w:ascii="Arial" w:hAnsi="Arial" w:cs="Arial"/>
                <w:sz w:val="18"/>
                <w:szCs w:val="18"/>
              </w:rPr>
            </w:pPr>
          </w:p>
        </w:tc>
        <w:tc>
          <w:tcPr>
            <w:tcW w:w="2280" w:type="dxa"/>
            <w:tcBorders>
              <w:top w:val="nil"/>
              <w:left w:val="nil"/>
              <w:bottom w:val="single" w:sz="4" w:space="0" w:color="auto"/>
              <w:right w:val="nil"/>
            </w:tcBorders>
            <w:shd w:val="clear" w:color="auto" w:fill="auto"/>
            <w:vAlign w:val="bottom"/>
          </w:tcPr>
          <w:p w:rsidR="00F87D63" w:rsidRDefault="00F87D63" w:rsidP="00AB4491">
            <w:pPr>
              <w:jc w:val="center"/>
              <w:rPr>
                <w:rFonts w:ascii="Arial" w:hAnsi="Arial" w:cs="Arial"/>
                <w:sz w:val="18"/>
                <w:szCs w:val="18"/>
              </w:rPr>
            </w:pPr>
          </w:p>
        </w:tc>
      </w:tr>
      <w:tr w:rsidR="00F87D63" w:rsidTr="00AB4491">
        <w:trPr>
          <w:trHeight w:val="240"/>
        </w:trPr>
        <w:tc>
          <w:tcPr>
            <w:tcW w:w="35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S.G. Holding, s.r.o.</w:t>
            </w:r>
          </w:p>
        </w:tc>
        <w:tc>
          <w:tcPr>
            <w:tcW w:w="11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3 720</w:t>
            </w:r>
          </w:p>
        </w:tc>
      </w:tr>
      <w:tr w:rsidR="00F87D63" w:rsidTr="00AB4491">
        <w:trPr>
          <w:trHeight w:val="240"/>
        </w:trPr>
        <w:tc>
          <w:tcPr>
            <w:tcW w:w="35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S.G. Holding, s.r.o.</w:t>
            </w:r>
          </w:p>
        </w:tc>
        <w:tc>
          <w:tcPr>
            <w:tcW w:w="11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11</w:t>
            </w:r>
          </w:p>
        </w:tc>
        <w:tc>
          <w:tcPr>
            <w:tcW w:w="22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139 893</w:t>
            </w:r>
          </w:p>
        </w:tc>
      </w:tr>
      <w:tr w:rsidR="00F87D63" w:rsidTr="00AB4491">
        <w:trPr>
          <w:trHeight w:val="240"/>
        </w:trPr>
        <w:tc>
          <w:tcPr>
            <w:tcW w:w="35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AndersLerche - Simonsen</w:t>
            </w:r>
          </w:p>
        </w:tc>
        <w:tc>
          <w:tcPr>
            <w:tcW w:w="11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4 831</w:t>
            </w:r>
          </w:p>
        </w:tc>
        <w:tc>
          <w:tcPr>
            <w:tcW w:w="22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35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Eskelund, a.s.</w:t>
            </w:r>
          </w:p>
        </w:tc>
        <w:tc>
          <w:tcPr>
            <w:tcW w:w="112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82 464</w:t>
            </w:r>
          </w:p>
        </w:tc>
      </w:tr>
      <w:tr w:rsidR="00F87D63" w:rsidTr="00AB4491">
        <w:trPr>
          <w:trHeight w:val="240"/>
        </w:trPr>
        <w:tc>
          <w:tcPr>
            <w:tcW w:w="3540" w:type="dxa"/>
            <w:tcBorders>
              <w:top w:val="nil"/>
              <w:left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Eskelund, a.s.</w:t>
            </w:r>
          </w:p>
        </w:tc>
        <w:tc>
          <w:tcPr>
            <w:tcW w:w="1120" w:type="dxa"/>
            <w:tcBorders>
              <w:top w:val="nil"/>
              <w:left w:val="nil"/>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3</w:t>
            </w:r>
          </w:p>
        </w:tc>
        <w:tc>
          <w:tcPr>
            <w:tcW w:w="2280" w:type="dxa"/>
            <w:tcBorders>
              <w:top w:val="nil"/>
              <w:left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353 388</w:t>
            </w:r>
          </w:p>
        </w:tc>
        <w:tc>
          <w:tcPr>
            <w:tcW w:w="2280" w:type="dxa"/>
            <w:tcBorders>
              <w:top w:val="nil"/>
              <w:left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255 655</w:t>
            </w:r>
          </w:p>
        </w:tc>
      </w:tr>
      <w:tr w:rsidR="00F87D63" w:rsidRPr="003E1372" w:rsidTr="00A34AE6">
        <w:trPr>
          <w:trHeight w:val="255"/>
        </w:trPr>
        <w:tc>
          <w:tcPr>
            <w:tcW w:w="3540" w:type="dxa"/>
            <w:tcBorders>
              <w:top w:val="nil"/>
              <w:left w:val="nil"/>
              <w:bottom w:val="nil"/>
              <w:right w:val="nil"/>
            </w:tcBorders>
            <w:shd w:val="clear" w:color="auto" w:fill="auto"/>
            <w:vAlign w:val="bottom"/>
            <w:hideMark/>
          </w:tcPr>
          <w:p w:rsidR="00F87D63" w:rsidRPr="003E1372" w:rsidRDefault="00F87D63" w:rsidP="00AB4491">
            <w:pPr>
              <w:rPr>
                <w:rFonts w:ascii="Arial" w:hAnsi="Arial" w:cs="Arial"/>
                <w:sz w:val="18"/>
                <w:szCs w:val="18"/>
              </w:rPr>
            </w:pPr>
            <w:r w:rsidRPr="003E1372">
              <w:rPr>
                <w:rFonts w:ascii="Arial" w:hAnsi="Arial" w:cs="Arial"/>
                <w:sz w:val="18"/>
                <w:szCs w:val="18"/>
              </w:rPr>
              <w:t>KNUD BEER HOLDING Ap.</w:t>
            </w:r>
          </w:p>
        </w:tc>
        <w:tc>
          <w:tcPr>
            <w:tcW w:w="1120" w:type="dxa"/>
            <w:tcBorders>
              <w:top w:val="nil"/>
              <w:left w:val="nil"/>
              <w:bottom w:val="nil"/>
              <w:right w:val="nil"/>
            </w:tcBorders>
            <w:shd w:val="clear" w:color="auto" w:fill="auto"/>
            <w:vAlign w:val="bottom"/>
            <w:hideMark/>
          </w:tcPr>
          <w:p w:rsidR="00F87D63" w:rsidRPr="003E1372" w:rsidRDefault="00F87D63" w:rsidP="00AB4491">
            <w:pPr>
              <w:jc w:val="center"/>
              <w:rPr>
                <w:rFonts w:ascii="Arial" w:hAnsi="Arial" w:cs="Arial"/>
                <w:sz w:val="18"/>
                <w:szCs w:val="18"/>
              </w:rPr>
            </w:pPr>
            <w:r w:rsidRPr="003E1372">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F87D63" w:rsidRPr="003E1372" w:rsidRDefault="00F87D63" w:rsidP="00AB4491">
            <w:pPr>
              <w:jc w:val="right"/>
              <w:rPr>
                <w:rFonts w:ascii="Arial" w:hAnsi="Arial" w:cs="Arial"/>
                <w:sz w:val="18"/>
                <w:szCs w:val="18"/>
              </w:rPr>
            </w:pPr>
            <w:r w:rsidRPr="003E1372">
              <w:rPr>
                <w:rFonts w:ascii="Arial" w:hAnsi="Arial" w:cs="Arial"/>
                <w:sz w:val="18"/>
                <w:szCs w:val="18"/>
              </w:rPr>
              <w:t>16 122</w:t>
            </w:r>
          </w:p>
        </w:tc>
        <w:tc>
          <w:tcPr>
            <w:tcW w:w="2280" w:type="dxa"/>
            <w:tcBorders>
              <w:top w:val="nil"/>
              <w:left w:val="nil"/>
              <w:bottom w:val="nil"/>
              <w:right w:val="nil"/>
            </w:tcBorders>
            <w:shd w:val="clear" w:color="auto" w:fill="auto"/>
            <w:vAlign w:val="bottom"/>
            <w:hideMark/>
          </w:tcPr>
          <w:p w:rsidR="00F87D63" w:rsidRPr="003E1372" w:rsidRDefault="00F87D63" w:rsidP="00AB4491">
            <w:pPr>
              <w:jc w:val="right"/>
              <w:rPr>
                <w:rFonts w:ascii="Arial" w:hAnsi="Arial" w:cs="Arial"/>
                <w:sz w:val="18"/>
                <w:szCs w:val="18"/>
              </w:rPr>
            </w:pPr>
            <w:r w:rsidRPr="003E1372">
              <w:rPr>
                <w:rFonts w:ascii="Arial" w:hAnsi="Arial" w:cs="Arial"/>
                <w:sz w:val="18"/>
                <w:szCs w:val="18"/>
              </w:rPr>
              <w:t>14 113</w:t>
            </w:r>
          </w:p>
        </w:tc>
      </w:tr>
      <w:tr w:rsidR="00FC7AFB" w:rsidRPr="003E1372" w:rsidTr="00A34AE6">
        <w:trPr>
          <w:trHeight w:val="255"/>
        </w:trPr>
        <w:tc>
          <w:tcPr>
            <w:tcW w:w="3540" w:type="dxa"/>
            <w:tcBorders>
              <w:top w:val="nil"/>
              <w:left w:val="nil"/>
              <w:bottom w:val="nil"/>
              <w:right w:val="nil"/>
            </w:tcBorders>
            <w:shd w:val="clear" w:color="auto" w:fill="auto"/>
            <w:vAlign w:val="bottom"/>
          </w:tcPr>
          <w:p w:rsidR="00FC7AFB" w:rsidRPr="003E1372" w:rsidRDefault="00FC7AFB" w:rsidP="00AB4491">
            <w:pPr>
              <w:rPr>
                <w:rFonts w:ascii="Arial" w:hAnsi="Arial" w:cs="Arial"/>
                <w:sz w:val="18"/>
                <w:szCs w:val="18"/>
              </w:rPr>
            </w:pPr>
            <w:r>
              <w:rPr>
                <w:rFonts w:ascii="Arial" w:hAnsi="Arial" w:cs="Arial"/>
                <w:sz w:val="18"/>
                <w:szCs w:val="18"/>
              </w:rPr>
              <w:t>BPS Horný Jatov, s.r.o.</w:t>
            </w:r>
          </w:p>
        </w:tc>
        <w:tc>
          <w:tcPr>
            <w:tcW w:w="1120" w:type="dxa"/>
            <w:tcBorders>
              <w:top w:val="nil"/>
              <w:left w:val="nil"/>
              <w:bottom w:val="nil"/>
              <w:right w:val="nil"/>
            </w:tcBorders>
            <w:shd w:val="clear" w:color="auto" w:fill="auto"/>
            <w:vAlign w:val="bottom"/>
          </w:tcPr>
          <w:p w:rsidR="00FC7AFB" w:rsidRPr="003E1372" w:rsidRDefault="00FC7AFB" w:rsidP="00AB4491">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tcPr>
          <w:p w:rsidR="00FC7AFB" w:rsidRPr="003E1372" w:rsidRDefault="00FC7AFB" w:rsidP="00AB4491">
            <w:pPr>
              <w:jc w:val="right"/>
              <w:rPr>
                <w:rFonts w:ascii="Arial" w:hAnsi="Arial" w:cs="Arial"/>
                <w:sz w:val="18"/>
                <w:szCs w:val="18"/>
              </w:rPr>
            </w:pPr>
            <w:r>
              <w:rPr>
                <w:rFonts w:ascii="Arial" w:hAnsi="Arial" w:cs="Arial"/>
                <w:sz w:val="18"/>
                <w:szCs w:val="18"/>
              </w:rPr>
              <w:t>218 867</w:t>
            </w:r>
          </w:p>
        </w:tc>
        <w:tc>
          <w:tcPr>
            <w:tcW w:w="2280" w:type="dxa"/>
            <w:tcBorders>
              <w:top w:val="nil"/>
              <w:left w:val="nil"/>
              <w:bottom w:val="nil"/>
              <w:right w:val="nil"/>
            </w:tcBorders>
            <w:shd w:val="clear" w:color="auto" w:fill="auto"/>
            <w:vAlign w:val="bottom"/>
          </w:tcPr>
          <w:p w:rsidR="00FC7AFB" w:rsidRPr="003E1372" w:rsidRDefault="00FC7AFB" w:rsidP="00AB4491">
            <w:pPr>
              <w:jc w:val="right"/>
              <w:rPr>
                <w:rFonts w:ascii="Arial" w:hAnsi="Arial" w:cs="Arial"/>
                <w:sz w:val="18"/>
                <w:szCs w:val="18"/>
              </w:rPr>
            </w:pPr>
            <w:r>
              <w:rPr>
                <w:rFonts w:ascii="Arial" w:hAnsi="Arial" w:cs="Arial"/>
                <w:sz w:val="18"/>
                <w:szCs w:val="18"/>
              </w:rPr>
              <w:t>0</w:t>
            </w:r>
          </w:p>
        </w:tc>
      </w:tr>
      <w:tr w:rsidR="00691599" w:rsidRPr="003E1372" w:rsidTr="00AB4491">
        <w:trPr>
          <w:trHeight w:val="255"/>
        </w:trPr>
        <w:tc>
          <w:tcPr>
            <w:tcW w:w="3540" w:type="dxa"/>
            <w:tcBorders>
              <w:top w:val="nil"/>
              <w:left w:val="nil"/>
              <w:right w:val="nil"/>
            </w:tcBorders>
            <w:shd w:val="clear" w:color="auto" w:fill="auto"/>
            <w:vAlign w:val="bottom"/>
          </w:tcPr>
          <w:p w:rsidR="00691599" w:rsidRDefault="00691599" w:rsidP="00AB4491">
            <w:pPr>
              <w:rPr>
                <w:rFonts w:ascii="Arial" w:hAnsi="Arial" w:cs="Arial"/>
                <w:sz w:val="18"/>
                <w:szCs w:val="18"/>
              </w:rPr>
            </w:pPr>
            <w:r>
              <w:rPr>
                <w:rFonts w:ascii="Arial" w:hAnsi="Arial" w:cs="Arial"/>
                <w:sz w:val="18"/>
                <w:szCs w:val="18"/>
              </w:rPr>
              <w:t>Ing. Mgr. Juraj Lábady</w:t>
            </w:r>
          </w:p>
        </w:tc>
        <w:tc>
          <w:tcPr>
            <w:tcW w:w="1120" w:type="dxa"/>
            <w:tcBorders>
              <w:top w:val="nil"/>
              <w:left w:val="nil"/>
              <w:right w:val="nil"/>
            </w:tcBorders>
            <w:shd w:val="clear" w:color="auto" w:fill="auto"/>
            <w:vAlign w:val="bottom"/>
          </w:tcPr>
          <w:p w:rsidR="00691599" w:rsidRDefault="00691599" w:rsidP="00AB4491">
            <w:pPr>
              <w:jc w:val="center"/>
              <w:rPr>
                <w:rFonts w:ascii="Arial" w:hAnsi="Arial" w:cs="Arial"/>
                <w:sz w:val="18"/>
                <w:szCs w:val="18"/>
              </w:rPr>
            </w:pPr>
            <w:r>
              <w:rPr>
                <w:rFonts w:ascii="Arial" w:hAnsi="Arial" w:cs="Arial"/>
                <w:sz w:val="18"/>
                <w:szCs w:val="18"/>
              </w:rPr>
              <w:t>2</w:t>
            </w:r>
          </w:p>
        </w:tc>
        <w:tc>
          <w:tcPr>
            <w:tcW w:w="2280" w:type="dxa"/>
            <w:tcBorders>
              <w:top w:val="nil"/>
              <w:left w:val="nil"/>
              <w:right w:val="nil"/>
            </w:tcBorders>
            <w:shd w:val="clear" w:color="auto" w:fill="auto"/>
            <w:vAlign w:val="bottom"/>
          </w:tcPr>
          <w:p w:rsidR="00691599" w:rsidRDefault="00691599" w:rsidP="00AB4491">
            <w:pPr>
              <w:jc w:val="right"/>
              <w:rPr>
                <w:rFonts w:ascii="Arial" w:hAnsi="Arial" w:cs="Arial"/>
                <w:sz w:val="18"/>
                <w:szCs w:val="18"/>
              </w:rPr>
            </w:pPr>
            <w:r>
              <w:rPr>
                <w:rFonts w:ascii="Arial" w:hAnsi="Arial" w:cs="Arial"/>
                <w:sz w:val="18"/>
                <w:szCs w:val="18"/>
              </w:rPr>
              <w:t>3 600</w:t>
            </w:r>
          </w:p>
        </w:tc>
        <w:tc>
          <w:tcPr>
            <w:tcW w:w="2280" w:type="dxa"/>
            <w:tcBorders>
              <w:top w:val="nil"/>
              <w:left w:val="nil"/>
              <w:right w:val="nil"/>
            </w:tcBorders>
            <w:shd w:val="clear" w:color="auto" w:fill="auto"/>
            <w:vAlign w:val="bottom"/>
          </w:tcPr>
          <w:p w:rsidR="00691599" w:rsidRDefault="00691599" w:rsidP="00AB4491">
            <w:pPr>
              <w:jc w:val="right"/>
              <w:rPr>
                <w:rFonts w:ascii="Arial" w:hAnsi="Arial" w:cs="Arial"/>
                <w:sz w:val="18"/>
                <w:szCs w:val="18"/>
              </w:rPr>
            </w:pPr>
          </w:p>
        </w:tc>
      </w:tr>
    </w:tbl>
    <w:p w:rsidR="00F87D63" w:rsidRDefault="00F87D63" w:rsidP="00A34AE6">
      <w:pPr>
        <w:pStyle w:val="odstavec"/>
      </w:pPr>
    </w:p>
    <w:bookmarkEnd w:id="92"/>
    <w:p w:rsidR="00F87D63" w:rsidRDefault="00F87D63" w:rsidP="00F87D63">
      <w:pPr>
        <w:rPr>
          <w:rFonts w:ascii="Arial" w:hAnsi="Arial" w:cs="Arial"/>
          <w:bCs/>
          <w:iCs/>
          <w:sz w:val="20"/>
          <w:szCs w:val="20"/>
        </w:rPr>
      </w:pPr>
    </w:p>
    <w:p w:rsidR="00F87D63" w:rsidRPr="00E63C40" w:rsidRDefault="00F87D63" w:rsidP="00A34AE6">
      <w:pPr>
        <w:pStyle w:val="odstavec"/>
      </w:pPr>
      <w:r w:rsidRPr="00E63C40">
        <w:t>Transakcie s</w:t>
      </w:r>
      <w:r>
        <w:t xml:space="preserve"> materskou spoločnosťou a dcérskymi spoločnosťami</w:t>
      </w:r>
      <w:r w:rsidR="00FC7AFB">
        <w:t xml:space="preserve"> vrátane DPH</w:t>
      </w:r>
      <w:r w:rsidRPr="00E63C40">
        <w:t>sú uvedené v nasledujúcej tabuľke:</w:t>
      </w:r>
    </w:p>
    <w:p w:rsidR="00F87D63" w:rsidRDefault="00F87D63" w:rsidP="00A34AE6">
      <w:pPr>
        <w:pStyle w:val="odstavec"/>
      </w:pPr>
      <w:bookmarkStart w:id="94" w:name="FWT_transaction_with_RP_2"/>
    </w:p>
    <w:tbl>
      <w:tblPr>
        <w:tblW w:w="0" w:type="auto"/>
        <w:tblInd w:w="426" w:type="dxa"/>
        <w:tblLayout w:type="fixed"/>
        <w:tblCellMar>
          <w:left w:w="70" w:type="dxa"/>
          <w:right w:w="70" w:type="dxa"/>
        </w:tblCellMar>
        <w:tblLook w:val="04A0"/>
      </w:tblPr>
      <w:tblGrid>
        <w:gridCol w:w="3540"/>
        <w:gridCol w:w="1120"/>
        <w:gridCol w:w="2280"/>
        <w:gridCol w:w="2280"/>
      </w:tblGrid>
      <w:tr w:rsidR="00F87D63" w:rsidTr="00AB4491">
        <w:trPr>
          <w:trHeight w:val="240"/>
        </w:trPr>
        <w:tc>
          <w:tcPr>
            <w:tcW w:w="35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bookmarkStart w:id="95" w:name="RANGE!B33:E55"/>
            <w:bookmarkEnd w:id="95"/>
          </w:p>
        </w:tc>
        <w:tc>
          <w:tcPr>
            <w:tcW w:w="1120" w:type="dxa"/>
            <w:vMerge w:val="restart"/>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Hodnotové vyjadrenie obchodu</w:t>
            </w:r>
          </w:p>
        </w:tc>
      </w:tr>
      <w:tr w:rsidR="00F87D63" w:rsidTr="00AB4491">
        <w:trPr>
          <w:trHeight w:val="480"/>
        </w:trPr>
        <w:tc>
          <w:tcPr>
            <w:tcW w:w="354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rsidR="00F87D63" w:rsidRDefault="00F87D63" w:rsidP="00AB4491">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2013</w:t>
            </w:r>
          </w:p>
        </w:tc>
      </w:tr>
      <w:tr w:rsidR="00F87D63" w:rsidTr="00AB4491">
        <w:trPr>
          <w:trHeight w:val="240"/>
        </w:trPr>
        <w:tc>
          <w:tcPr>
            <w:tcW w:w="3540" w:type="dxa"/>
            <w:tcBorders>
              <w:top w:val="nil"/>
              <w:left w:val="nil"/>
              <w:bottom w:val="single" w:sz="4" w:space="0" w:color="auto"/>
              <w:right w:val="nil"/>
            </w:tcBorders>
            <w:shd w:val="clear" w:color="auto" w:fill="auto"/>
            <w:noWrap/>
            <w:vAlign w:val="bottom"/>
            <w:hideMark/>
          </w:tcPr>
          <w:p w:rsidR="00F87D63" w:rsidRDefault="00F87D63" w:rsidP="00AB4491">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F87D63" w:rsidRDefault="00F87D63" w:rsidP="00AB4491">
            <w:pPr>
              <w:jc w:val="center"/>
              <w:rPr>
                <w:rFonts w:ascii="Arial" w:hAnsi="Arial" w:cs="Arial"/>
                <w:sz w:val="18"/>
                <w:szCs w:val="18"/>
              </w:rPr>
            </w:pPr>
            <w:r>
              <w:rPr>
                <w:rFonts w:ascii="Arial" w:hAnsi="Arial" w:cs="Arial"/>
                <w:sz w:val="18"/>
                <w:szCs w:val="18"/>
              </w:rPr>
              <w:t>d</w:t>
            </w:r>
          </w:p>
        </w:tc>
      </w:tr>
      <w:tr w:rsidR="00FC7AFB" w:rsidTr="00AB4491">
        <w:trPr>
          <w:trHeight w:val="240"/>
        </w:trPr>
        <w:tc>
          <w:tcPr>
            <w:tcW w:w="3540" w:type="dxa"/>
            <w:tcBorders>
              <w:top w:val="nil"/>
              <w:left w:val="nil"/>
              <w:bottom w:val="nil"/>
              <w:right w:val="nil"/>
            </w:tcBorders>
            <w:shd w:val="clear" w:color="auto" w:fill="auto"/>
            <w:vAlign w:val="bottom"/>
          </w:tcPr>
          <w:p w:rsidR="00FC7AFB" w:rsidRDefault="00FC7AFB" w:rsidP="00AB4491">
            <w:pPr>
              <w:rPr>
                <w:rFonts w:ascii="Arial" w:hAnsi="Arial" w:cs="Arial"/>
                <w:sz w:val="18"/>
                <w:szCs w:val="18"/>
              </w:rPr>
            </w:pPr>
            <w:r>
              <w:rPr>
                <w:rFonts w:ascii="Arial" w:hAnsi="Arial" w:cs="Arial"/>
                <w:sz w:val="18"/>
                <w:szCs w:val="18"/>
              </w:rPr>
              <w:t>Farma Jatov, s.r.o.</w:t>
            </w:r>
          </w:p>
        </w:tc>
        <w:tc>
          <w:tcPr>
            <w:tcW w:w="1120" w:type="dxa"/>
            <w:tcBorders>
              <w:top w:val="nil"/>
              <w:left w:val="nil"/>
              <w:bottom w:val="nil"/>
              <w:right w:val="nil"/>
            </w:tcBorders>
            <w:shd w:val="clear" w:color="auto" w:fill="auto"/>
            <w:vAlign w:val="bottom"/>
          </w:tcPr>
          <w:p w:rsidR="00FC7AFB" w:rsidRDefault="00FC7AFB" w:rsidP="00AB4491">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tcPr>
          <w:p w:rsidR="00FC7AFB" w:rsidRDefault="00FC7AFB" w:rsidP="00AB4491">
            <w:pPr>
              <w:jc w:val="right"/>
              <w:rPr>
                <w:rFonts w:ascii="Arial" w:hAnsi="Arial" w:cs="Arial"/>
                <w:sz w:val="18"/>
                <w:szCs w:val="18"/>
              </w:rPr>
            </w:pPr>
            <w:r w:rsidRPr="00612617">
              <w:rPr>
                <w:rFonts w:ascii="Arial" w:hAnsi="Arial" w:cs="Arial"/>
                <w:sz w:val="18"/>
                <w:szCs w:val="18"/>
              </w:rPr>
              <w:t>407702</w:t>
            </w:r>
          </w:p>
        </w:tc>
        <w:tc>
          <w:tcPr>
            <w:tcW w:w="2280" w:type="dxa"/>
            <w:tcBorders>
              <w:top w:val="nil"/>
              <w:left w:val="nil"/>
              <w:bottom w:val="nil"/>
              <w:right w:val="nil"/>
            </w:tcBorders>
            <w:shd w:val="clear" w:color="auto" w:fill="auto"/>
            <w:vAlign w:val="bottom"/>
          </w:tcPr>
          <w:p w:rsidR="00FC7AFB" w:rsidRDefault="00FC7AFB" w:rsidP="00AB4491">
            <w:pPr>
              <w:jc w:val="right"/>
              <w:rPr>
                <w:rFonts w:ascii="Arial" w:hAnsi="Arial" w:cs="Arial"/>
                <w:sz w:val="18"/>
                <w:szCs w:val="18"/>
              </w:rPr>
            </w:pPr>
            <w:r>
              <w:rPr>
                <w:rFonts w:ascii="Arial" w:hAnsi="Arial" w:cs="Arial"/>
                <w:sz w:val="18"/>
                <w:szCs w:val="18"/>
              </w:rPr>
              <w:t>636 487</w:t>
            </w:r>
          </w:p>
        </w:tc>
      </w:tr>
      <w:tr w:rsidR="00FC7AFB" w:rsidTr="00AB4491">
        <w:trPr>
          <w:trHeight w:val="240"/>
        </w:trPr>
        <w:tc>
          <w:tcPr>
            <w:tcW w:w="3540" w:type="dxa"/>
            <w:tcBorders>
              <w:top w:val="nil"/>
              <w:left w:val="nil"/>
              <w:bottom w:val="nil"/>
              <w:right w:val="nil"/>
            </w:tcBorders>
            <w:shd w:val="clear" w:color="auto" w:fill="auto"/>
            <w:vAlign w:val="bottom"/>
          </w:tcPr>
          <w:p w:rsidR="00FC7AFB" w:rsidRDefault="00FC7AFB" w:rsidP="00AB4491">
            <w:pPr>
              <w:rPr>
                <w:rFonts w:ascii="Arial" w:hAnsi="Arial" w:cs="Arial"/>
                <w:sz w:val="18"/>
                <w:szCs w:val="18"/>
              </w:rPr>
            </w:pPr>
            <w:r>
              <w:rPr>
                <w:rFonts w:ascii="Arial" w:hAnsi="Arial" w:cs="Arial"/>
                <w:sz w:val="18"/>
                <w:szCs w:val="18"/>
              </w:rPr>
              <w:t>Farma Jatov, s.r.o.</w:t>
            </w:r>
          </w:p>
        </w:tc>
        <w:tc>
          <w:tcPr>
            <w:tcW w:w="1120" w:type="dxa"/>
            <w:tcBorders>
              <w:top w:val="nil"/>
              <w:left w:val="nil"/>
              <w:bottom w:val="nil"/>
              <w:right w:val="nil"/>
            </w:tcBorders>
            <w:shd w:val="clear" w:color="auto" w:fill="auto"/>
            <w:vAlign w:val="bottom"/>
          </w:tcPr>
          <w:p w:rsidR="00FC7AFB" w:rsidRDefault="00FC7AFB" w:rsidP="00AB4491">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tcPr>
          <w:p w:rsidR="00FC7AFB" w:rsidRDefault="00FC7AFB" w:rsidP="00AB4491">
            <w:pPr>
              <w:jc w:val="right"/>
              <w:rPr>
                <w:rFonts w:ascii="Arial" w:hAnsi="Arial" w:cs="Arial"/>
                <w:sz w:val="18"/>
                <w:szCs w:val="18"/>
              </w:rPr>
            </w:pPr>
            <w:r>
              <w:rPr>
                <w:rFonts w:ascii="Arial" w:hAnsi="Arial" w:cs="Arial"/>
                <w:sz w:val="18"/>
                <w:szCs w:val="18"/>
              </w:rPr>
              <w:t>13 561</w:t>
            </w:r>
          </w:p>
        </w:tc>
        <w:tc>
          <w:tcPr>
            <w:tcW w:w="2280" w:type="dxa"/>
            <w:tcBorders>
              <w:top w:val="nil"/>
              <w:left w:val="nil"/>
              <w:bottom w:val="nil"/>
              <w:right w:val="nil"/>
            </w:tcBorders>
            <w:shd w:val="clear" w:color="auto" w:fill="auto"/>
            <w:vAlign w:val="bottom"/>
          </w:tcPr>
          <w:p w:rsidR="00FC7AFB" w:rsidRDefault="00FC7AFB" w:rsidP="00AB4491">
            <w:pPr>
              <w:jc w:val="right"/>
              <w:rPr>
                <w:rFonts w:ascii="Arial" w:hAnsi="Arial" w:cs="Arial"/>
                <w:sz w:val="18"/>
                <w:szCs w:val="18"/>
              </w:rPr>
            </w:pPr>
            <w:r>
              <w:rPr>
                <w:rFonts w:ascii="Arial" w:hAnsi="Arial" w:cs="Arial"/>
                <w:sz w:val="18"/>
                <w:szCs w:val="18"/>
              </w:rPr>
              <w:t>34 040</w:t>
            </w:r>
          </w:p>
        </w:tc>
      </w:tr>
      <w:tr w:rsidR="00FC7AFB" w:rsidTr="00AB4491">
        <w:trPr>
          <w:trHeight w:val="240"/>
        </w:trPr>
        <w:tc>
          <w:tcPr>
            <w:tcW w:w="3540" w:type="dxa"/>
            <w:tcBorders>
              <w:top w:val="nil"/>
              <w:left w:val="nil"/>
              <w:bottom w:val="nil"/>
              <w:right w:val="nil"/>
            </w:tcBorders>
            <w:shd w:val="clear" w:color="auto" w:fill="auto"/>
            <w:vAlign w:val="bottom"/>
          </w:tcPr>
          <w:p w:rsidR="00FC7AFB" w:rsidRDefault="00FC7AFB" w:rsidP="00AB4491">
            <w:pPr>
              <w:rPr>
                <w:rFonts w:ascii="Arial" w:hAnsi="Arial" w:cs="Arial"/>
                <w:sz w:val="18"/>
                <w:szCs w:val="18"/>
              </w:rPr>
            </w:pPr>
            <w:r>
              <w:rPr>
                <w:rFonts w:ascii="Arial" w:hAnsi="Arial" w:cs="Arial"/>
                <w:sz w:val="18"/>
                <w:szCs w:val="18"/>
              </w:rPr>
              <w:t>Farma Jatov, s.r.o.</w:t>
            </w:r>
          </w:p>
        </w:tc>
        <w:tc>
          <w:tcPr>
            <w:tcW w:w="1120" w:type="dxa"/>
            <w:tcBorders>
              <w:top w:val="nil"/>
              <w:left w:val="nil"/>
              <w:bottom w:val="nil"/>
              <w:right w:val="nil"/>
            </w:tcBorders>
            <w:shd w:val="clear" w:color="auto" w:fill="auto"/>
            <w:vAlign w:val="bottom"/>
          </w:tcPr>
          <w:p w:rsidR="00FC7AFB" w:rsidRDefault="00FC7AFB" w:rsidP="00AB4491">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tcPr>
          <w:p w:rsidR="00FC7AFB" w:rsidRDefault="00FC7AFB" w:rsidP="00AB4491">
            <w:pPr>
              <w:jc w:val="right"/>
              <w:rPr>
                <w:rFonts w:ascii="Arial" w:hAnsi="Arial" w:cs="Arial"/>
                <w:sz w:val="18"/>
                <w:szCs w:val="18"/>
              </w:rPr>
            </w:pPr>
            <w:r w:rsidRPr="00612617">
              <w:rPr>
                <w:rFonts w:ascii="Arial" w:hAnsi="Arial" w:cs="Arial"/>
                <w:sz w:val="18"/>
                <w:szCs w:val="18"/>
              </w:rPr>
              <w:t>255942</w:t>
            </w:r>
          </w:p>
        </w:tc>
        <w:tc>
          <w:tcPr>
            <w:tcW w:w="2280" w:type="dxa"/>
            <w:tcBorders>
              <w:top w:val="nil"/>
              <w:left w:val="nil"/>
              <w:bottom w:val="nil"/>
              <w:right w:val="nil"/>
            </w:tcBorders>
            <w:shd w:val="clear" w:color="auto" w:fill="auto"/>
            <w:vAlign w:val="bottom"/>
          </w:tcPr>
          <w:p w:rsidR="00FC7AFB" w:rsidRDefault="00FC7AFB" w:rsidP="00AB4491">
            <w:pPr>
              <w:jc w:val="right"/>
              <w:rPr>
                <w:rFonts w:ascii="Arial" w:hAnsi="Arial" w:cs="Arial"/>
                <w:sz w:val="18"/>
                <w:szCs w:val="18"/>
              </w:rPr>
            </w:pPr>
            <w:r>
              <w:rPr>
                <w:rFonts w:ascii="Arial" w:hAnsi="Arial" w:cs="Arial"/>
                <w:sz w:val="18"/>
                <w:szCs w:val="18"/>
              </w:rPr>
              <w:t>314 017</w:t>
            </w:r>
          </w:p>
        </w:tc>
      </w:tr>
      <w:tr w:rsidR="00FC7AFB" w:rsidTr="00AB4491">
        <w:trPr>
          <w:trHeight w:val="240"/>
        </w:trPr>
        <w:tc>
          <w:tcPr>
            <w:tcW w:w="3540" w:type="dxa"/>
            <w:tcBorders>
              <w:top w:val="nil"/>
              <w:left w:val="nil"/>
              <w:bottom w:val="nil"/>
              <w:right w:val="nil"/>
            </w:tcBorders>
            <w:shd w:val="clear" w:color="auto" w:fill="auto"/>
            <w:vAlign w:val="bottom"/>
          </w:tcPr>
          <w:p w:rsidR="00FC7AFB" w:rsidRDefault="00FC7AFB" w:rsidP="00AB4491">
            <w:pPr>
              <w:rPr>
                <w:rFonts w:ascii="Arial" w:hAnsi="Arial" w:cs="Arial"/>
                <w:sz w:val="18"/>
                <w:szCs w:val="18"/>
              </w:rPr>
            </w:pPr>
            <w:r>
              <w:rPr>
                <w:rFonts w:ascii="Arial" w:hAnsi="Arial" w:cs="Arial"/>
                <w:sz w:val="18"/>
                <w:szCs w:val="18"/>
              </w:rPr>
              <w:t>Farma Jatov, s.r.o.</w:t>
            </w:r>
          </w:p>
        </w:tc>
        <w:tc>
          <w:tcPr>
            <w:tcW w:w="1120" w:type="dxa"/>
            <w:tcBorders>
              <w:top w:val="nil"/>
              <w:left w:val="nil"/>
              <w:bottom w:val="nil"/>
              <w:right w:val="nil"/>
            </w:tcBorders>
            <w:shd w:val="clear" w:color="auto" w:fill="auto"/>
            <w:vAlign w:val="bottom"/>
          </w:tcPr>
          <w:p w:rsidR="00FC7AFB" w:rsidRDefault="00FC7AFB" w:rsidP="00AB4491">
            <w:pPr>
              <w:jc w:val="center"/>
              <w:rPr>
                <w:rFonts w:ascii="Arial" w:hAnsi="Arial" w:cs="Arial"/>
                <w:sz w:val="18"/>
                <w:szCs w:val="18"/>
              </w:rPr>
            </w:pPr>
            <w:r>
              <w:rPr>
                <w:rFonts w:ascii="Arial" w:hAnsi="Arial" w:cs="Arial"/>
                <w:sz w:val="18"/>
                <w:szCs w:val="18"/>
              </w:rPr>
              <w:t>8</w:t>
            </w:r>
          </w:p>
        </w:tc>
        <w:tc>
          <w:tcPr>
            <w:tcW w:w="2280" w:type="dxa"/>
            <w:tcBorders>
              <w:top w:val="nil"/>
              <w:left w:val="nil"/>
              <w:bottom w:val="nil"/>
              <w:right w:val="nil"/>
            </w:tcBorders>
            <w:shd w:val="clear" w:color="auto" w:fill="auto"/>
            <w:vAlign w:val="bottom"/>
          </w:tcPr>
          <w:p w:rsidR="00FC7AFB" w:rsidRDefault="00FC7AFB" w:rsidP="00AB4491">
            <w:pPr>
              <w:jc w:val="right"/>
              <w:rPr>
                <w:rFonts w:ascii="Arial" w:hAnsi="Arial" w:cs="Arial"/>
                <w:sz w:val="18"/>
                <w:szCs w:val="18"/>
              </w:rPr>
            </w:pPr>
            <w:r>
              <w:rPr>
                <w:rFonts w:ascii="Arial" w:hAnsi="Arial" w:cs="Arial"/>
                <w:sz w:val="18"/>
                <w:szCs w:val="18"/>
              </w:rPr>
              <w:t>2 008 506</w:t>
            </w:r>
          </w:p>
        </w:tc>
        <w:tc>
          <w:tcPr>
            <w:tcW w:w="2280" w:type="dxa"/>
            <w:tcBorders>
              <w:top w:val="nil"/>
              <w:left w:val="nil"/>
              <w:bottom w:val="nil"/>
              <w:right w:val="nil"/>
            </w:tcBorders>
            <w:shd w:val="clear" w:color="auto" w:fill="auto"/>
            <w:vAlign w:val="bottom"/>
          </w:tcPr>
          <w:p w:rsidR="00FC7AFB" w:rsidRDefault="00FC7AFB" w:rsidP="00AB4491">
            <w:pPr>
              <w:jc w:val="right"/>
              <w:rPr>
                <w:rFonts w:ascii="Arial" w:hAnsi="Arial" w:cs="Arial"/>
                <w:sz w:val="18"/>
                <w:szCs w:val="18"/>
              </w:rPr>
            </w:pPr>
            <w:r>
              <w:rPr>
                <w:rFonts w:ascii="Arial" w:hAnsi="Arial" w:cs="Arial"/>
                <w:sz w:val="18"/>
                <w:szCs w:val="18"/>
              </w:rPr>
              <w:t>887 900</w:t>
            </w:r>
          </w:p>
        </w:tc>
      </w:tr>
      <w:tr w:rsidR="00FC7AFB" w:rsidTr="00AB4491">
        <w:trPr>
          <w:trHeight w:val="240"/>
        </w:trPr>
        <w:tc>
          <w:tcPr>
            <w:tcW w:w="3540" w:type="dxa"/>
            <w:tcBorders>
              <w:top w:val="nil"/>
              <w:left w:val="nil"/>
              <w:bottom w:val="nil"/>
              <w:right w:val="nil"/>
            </w:tcBorders>
            <w:shd w:val="clear" w:color="auto" w:fill="auto"/>
            <w:vAlign w:val="bottom"/>
          </w:tcPr>
          <w:p w:rsidR="00FC7AFB" w:rsidRDefault="00FC7AFB" w:rsidP="00AB4491">
            <w:pPr>
              <w:rPr>
                <w:rFonts w:ascii="Arial" w:hAnsi="Arial" w:cs="Arial"/>
                <w:sz w:val="18"/>
                <w:szCs w:val="18"/>
              </w:rPr>
            </w:pPr>
            <w:r>
              <w:rPr>
                <w:rFonts w:ascii="Arial" w:hAnsi="Arial" w:cs="Arial"/>
                <w:sz w:val="18"/>
                <w:szCs w:val="18"/>
              </w:rPr>
              <w:t>Farma Jatov, s.r.o.</w:t>
            </w:r>
          </w:p>
        </w:tc>
        <w:tc>
          <w:tcPr>
            <w:tcW w:w="1120" w:type="dxa"/>
            <w:tcBorders>
              <w:top w:val="nil"/>
              <w:left w:val="nil"/>
              <w:bottom w:val="nil"/>
              <w:right w:val="nil"/>
            </w:tcBorders>
            <w:shd w:val="clear" w:color="auto" w:fill="auto"/>
            <w:vAlign w:val="bottom"/>
          </w:tcPr>
          <w:p w:rsidR="00FC7AFB" w:rsidRDefault="00FC7AFB" w:rsidP="00AB4491">
            <w:pPr>
              <w:jc w:val="center"/>
              <w:rPr>
                <w:rFonts w:ascii="Arial" w:hAnsi="Arial" w:cs="Arial"/>
                <w:sz w:val="18"/>
                <w:szCs w:val="18"/>
              </w:rPr>
            </w:pPr>
            <w:r>
              <w:rPr>
                <w:rFonts w:ascii="Arial" w:hAnsi="Arial" w:cs="Arial"/>
                <w:sz w:val="18"/>
                <w:szCs w:val="18"/>
              </w:rPr>
              <w:t>11</w:t>
            </w:r>
          </w:p>
        </w:tc>
        <w:tc>
          <w:tcPr>
            <w:tcW w:w="2280" w:type="dxa"/>
            <w:tcBorders>
              <w:top w:val="nil"/>
              <w:left w:val="nil"/>
              <w:bottom w:val="nil"/>
              <w:right w:val="nil"/>
            </w:tcBorders>
            <w:shd w:val="clear" w:color="auto" w:fill="auto"/>
            <w:vAlign w:val="bottom"/>
          </w:tcPr>
          <w:p w:rsidR="00FC7AFB" w:rsidRDefault="00FC7AFB" w:rsidP="00AB4491">
            <w:pPr>
              <w:jc w:val="right"/>
              <w:rPr>
                <w:rFonts w:ascii="Arial" w:hAnsi="Arial" w:cs="Arial"/>
                <w:sz w:val="18"/>
                <w:szCs w:val="18"/>
              </w:rPr>
            </w:pPr>
            <w:r>
              <w:rPr>
                <w:rFonts w:ascii="Arial" w:hAnsi="Arial" w:cs="Arial"/>
                <w:sz w:val="18"/>
                <w:szCs w:val="18"/>
              </w:rPr>
              <w:t>45 484</w:t>
            </w:r>
          </w:p>
        </w:tc>
        <w:tc>
          <w:tcPr>
            <w:tcW w:w="2280" w:type="dxa"/>
            <w:tcBorders>
              <w:top w:val="nil"/>
              <w:left w:val="nil"/>
              <w:bottom w:val="nil"/>
              <w:right w:val="nil"/>
            </w:tcBorders>
            <w:shd w:val="clear" w:color="auto" w:fill="auto"/>
            <w:vAlign w:val="bottom"/>
          </w:tcPr>
          <w:p w:rsidR="00FC7AFB" w:rsidRDefault="00FC7AFB" w:rsidP="00AB4491">
            <w:pPr>
              <w:jc w:val="right"/>
              <w:rPr>
                <w:rFonts w:ascii="Arial" w:hAnsi="Arial" w:cs="Arial"/>
                <w:sz w:val="18"/>
                <w:szCs w:val="18"/>
              </w:rPr>
            </w:pPr>
            <w:r>
              <w:rPr>
                <w:rFonts w:ascii="Arial" w:hAnsi="Arial" w:cs="Arial"/>
                <w:sz w:val="18"/>
                <w:szCs w:val="18"/>
              </w:rPr>
              <w:t>35 469</w:t>
            </w:r>
          </w:p>
        </w:tc>
      </w:tr>
      <w:tr w:rsidR="00FC7AFB" w:rsidTr="00AB4491">
        <w:trPr>
          <w:trHeight w:val="240"/>
        </w:trPr>
        <w:tc>
          <w:tcPr>
            <w:tcW w:w="3540" w:type="dxa"/>
            <w:tcBorders>
              <w:top w:val="nil"/>
              <w:left w:val="nil"/>
              <w:bottom w:val="nil"/>
              <w:right w:val="nil"/>
            </w:tcBorders>
            <w:shd w:val="clear" w:color="auto" w:fill="auto"/>
            <w:vAlign w:val="bottom"/>
            <w:hideMark/>
          </w:tcPr>
          <w:p w:rsidR="00FC7AFB" w:rsidRDefault="00FC7AFB" w:rsidP="00AB4491">
            <w:pPr>
              <w:rPr>
                <w:rFonts w:ascii="Arial" w:hAnsi="Arial" w:cs="Arial"/>
                <w:sz w:val="18"/>
                <w:szCs w:val="18"/>
              </w:rPr>
            </w:pPr>
            <w:r>
              <w:rPr>
                <w:rFonts w:ascii="Arial" w:hAnsi="Arial" w:cs="Arial"/>
                <w:sz w:val="18"/>
                <w:szCs w:val="18"/>
              </w:rPr>
              <w:t>Farma Majcichov Trade, s.r.o.</w:t>
            </w:r>
          </w:p>
        </w:tc>
        <w:tc>
          <w:tcPr>
            <w:tcW w:w="1120" w:type="dxa"/>
            <w:tcBorders>
              <w:top w:val="nil"/>
              <w:left w:val="nil"/>
              <w:bottom w:val="nil"/>
              <w:right w:val="nil"/>
            </w:tcBorders>
            <w:shd w:val="clear" w:color="auto" w:fill="auto"/>
            <w:vAlign w:val="bottom"/>
            <w:hideMark/>
          </w:tcPr>
          <w:p w:rsidR="00FC7AFB" w:rsidRDefault="00FC7AFB" w:rsidP="00AB4491">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FC7AFB" w:rsidRDefault="00FC7AFB" w:rsidP="00AB4491">
            <w:pPr>
              <w:jc w:val="right"/>
              <w:rPr>
                <w:rFonts w:ascii="Arial" w:hAnsi="Arial" w:cs="Arial"/>
                <w:sz w:val="18"/>
                <w:szCs w:val="18"/>
              </w:rPr>
            </w:pPr>
            <w:r>
              <w:rPr>
                <w:rFonts w:ascii="Arial" w:hAnsi="Arial" w:cs="Arial"/>
                <w:sz w:val="18"/>
                <w:szCs w:val="18"/>
              </w:rPr>
              <w:t>5 762</w:t>
            </w:r>
          </w:p>
        </w:tc>
        <w:tc>
          <w:tcPr>
            <w:tcW w:w="2280" w:type="dxa"/>
            <w:tcBorders>
              <w:top w:val="nil"/>
              <w:left w:val="nil"/>
              <w:bottom w:val="nil"/>
              <w:right w:val="nil"/>
            </w:tcBorders>
            <w:shd w:val="clear" w:color="auto" w:fill="auto"/>
            <w:vAlign w:val="bottom"/>
            <w:hideMark/>
          </w:tcPr>
          <w:p w:rsidR="00FC7AFB" w:rsidRDefault="00FC7AFB" w:rsidP="00AB4491">
            <w:pPr>
              <w:jc w:val="right"/>
              <w:rPr>
                <w:rFonts w:ascii="Arial" w:hAnsi="Arial" w:cs="Arial"/>
                <w:sz w:val="18"/>
                <w:szCs w:val="18"/>
              </w:rPr>
            </w:pPr>
            <w:r>
              <w:rPr>
                <w:rFonts w:ascii="Arial" w:hAnsi="Arial" w:cs="Arial"/>
                <w:sz w:val="18"/>
                <w:szCs w:val="18"/>
              </w:rPr>
              <w:t>5 760</w:t>
            </w:r>
          </w:p>
        </w:tc>
      </w:tr>
      <w:tr w:rsidR="00FC7AFB" w:rsidTr="00EF754C">
        <w:trPr>
          <w:trHeight w:val="240"/>
        </w:trPr>
        <w:tc>
          <w:tcPr>
            <w:tcW w:w="3540" w:type="dxa"/>
            <w:tcBorders>
              <w:top w:val="nil"/>
              <w:left w:val="nil"/>
              <w:bottom w:val="nil"/>
              <w:right w:val="nil"/>
            </w:tcBorders>
            <w:shd w:val="clear" w:color="auto" w:fill="auto"/>
            <w:vAlign w:val="bottom"/>
            <w:hideMark/>
          </w:tcPr>
          <w:p w:rsidR="00FC7AFB" w:rsidRPr="00EF754C" w:rsidRDefault="00FC7AFB" w:rsidP="00AB4491">
            <w:pPr>
              <w:rPr>
                <w:rFonts w:ascii="Arial" w:hAnsi="Arial" w:cs="Arial"/>
                <w:sz w:val="18"/>
                <w:szCs w:val="18"/>
              </w:rPr>
            </w:pPr>
            <w:r w:rsidRPr="00EF754C">
              <w:rPr>
                <w:rFonts w:ascii="Arial" w:hAnsi="Arial" w:cs="Arial"/>
                <w:sz w:val="18"/>
                <w:szCs w:val="18"/>
              </w:rPr>
              <w:t>Farma Majcichov Trade, s.r.o.</w:t>
            </w:r>
          </w:p>
        </w:tc>
        <w:tc>
          <w:tcPr>
            <w:tcW w:w="1120" w:type="dxa"/>
            <w:tcBorders>
              <w:top w:val="nil"/>
              <w:left w:val="nil"/>
              <w:bottom w:val="nil"/>
              <w:right w:val="nil"/>
            </w:tcBorders>
            <w:shd w:val="clear" w:color="auto" w:fill="auto"/>
            <w:vAlign w:val="bottom"/>
            <w:hideMark/>
          </w:tcPr>
          <w:p w:rsidR="00FC7AFB" w:rsidRPr="00EF754C" w:rsidRDefault="00FC7AFB" w:rsidP="00AB4491">
            <w:pPr>
              <w:jc w:val="center"/>
              <w:rPr>
                <w:rFonts w:ascii="Arial" w:hAnsi="Arial" w:cs="Arial"/>
                <w:sz w:val="18"/>
                <w:szCs w:val="18"/>
              </w:rPr>
            </w:pPr>
            <w:r w:rsidRPr="00EF754C">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FC7AFB" w:rsidRPr="00632D50" w:rsidRDefault="00FC7AFB" w:rsidP="00AB4491">
            <w:pPr>
              <w:jc w:val="right"/>
              <w:rPr>
                <w:rFonts w:ascii="Arial" w:hAnsi="Arial" w:cs="Arial"/>
                <w:sz w:val="18"/>
                <w:szCs w:val="18"/>
                <w:highlight w:val="yellow"/>
              </w:rPr>
            </w:pPr>
            <w:r w:rsidRPr="00612617">
              <w:rPr>
                <w:rFonts w:ascii="Arial" w:hAnsi="Arial" w:cs="Arial"/>
                <w:sz w:val="18"/>
                <w:szCs w:val="18"/>
              </w:rPr>
              <w:t>1378954</w:t>
            </w:r>
            <w:r>
              <w:rPr>
                <w:rFonts w:ascii="Arial" w:hAnsi="Arial" w:cs="Arial"/>
                <w:sz w:val="18"/>
                <w:szCs w:val="18"/>
              </w:rPr>
              <w:t>7</w:t>
            </w:r>
          </w:p>
        </w:tc>
        <w:tc>
          <w:tcPr>
            <w:tcW w:w="2280" w:type="dxa"/>
            <w:tcBorders>
              <w:top w:val="nil"/>
              <w:left w:val="nil"/>
              <w:bottom w:val="nil"/>
              <w:right w:val="nil"/>
            </w:tcBorders>
            <w:shd w:val="clear" w:color="auto" w:fill="auto"/>
            <w:vAlign w:val="bottom"/>
            <w:hideMark/>
          </w:tcPr>
          <w:p w:rsidR="00FC7AFB" w:rsidRDefault="00FC7AFB" w:rsidP="00AB4491">
            <w:pPr>
              <w:jc w:val="right"/>
              <w:rPr>
                <w:rFonts w:ascii="Arial" w:hAnsi="Arial" w:cs="Arial"/>
                <w:sz w:val="18"/>
                <w:szCs w:val="18"/>
              </w:rPr>
            </w:pPr>
            <w:r w:rsidRPr="00EF754C">
              <w:rPr>
                <w:rFonts w:ascii="Arial" w:hAnsi="Arial" w:cs="Arial"/>
                <w:sz w:val="18"/>
                <w:szCs w:val="18"/>
              </w:rPr>
              <w:t>8 701 277</w:t>
            </w:r>
          </w:p>
        </w:tc>
      </w:tr>
      <w:tr w:rsidR="00FC7AFB" w:rsidTr="00AB4491">
        <w:trPr>
          <w:trHeight w:val="240"/>
        </w:trPr>
        <w:tc>
          <w:tcPr>
            <w:tcW w:w="3540" w:type="dxa"/>
            <w:tcBorders>
              <w:top w:val="nil"/>
              <w:left w:val="nil"/>
              <w:bottom w:val="nil"/>
              <w:right w:val="nil"/>
            </w:tcBorders>
            <w:shd w:val="clear" w:color="auto" w:fill="auto"/>
            <w:vAlign w:val="bottom"/>
            <w:hideMark/>
          </w:tcPr>
          <w:p w:rsidR="00FC7AFB" w:rsidRDefault="00FC7AFB" w:rsidP="00AB4491">
            <w:pPr>
              <w:rPr>
                <w:rFonts w:ascii="Arial" w:hAnsi="Arial" w:cs="Arial"/>
                <w:sz w:val="18"/>
                <w:szCs w:val="18"/>
              </w:rPr>
            </w:pPr>
            <w:r>
              <w:rPr>
                <w:rFonts w:ascii="Arial" w:hAnsi="Arial" w:cs="Arial"/>
                <w:sz w:val="18"/>
                <w:szCs w:val="18"/>
              </w:rPr>
              <w:t>Farma Majcichov Trade, s.r.o.</w:t>
            </w:r>
          </w:p>
        </w:tc>
        <w:tc>
          <w:tcPr>
            <w:tcW w:w="1120" w:type="dxa"/>
            <w:tcBorders>
              <w:top w:val="nil"/>
              <w:left w:val="nil"/>
              <w:bottom w:val="nil"/>
              <w:right w:val="nil"/>
            </w:tcBorders>
            <w:shd w:val="clear" w:color="auto" w:fill="auto"/>
            <w:vAlign w:val="bottom"/>
            <w:hideMark/>
          </w:tcPr>
          <w:p w:rsidR="00FC7AFB" w:rsidRDefault="00FC7AFB" w:rsidP="00AB4491">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FC7AFB" w:rsidRPr="00632D50" w:rsidRDefault="00FC7AFB" w:rsidP="00AB4491">
            <w:pPr>
              <w:jc w:val="right"/>
              <w:rPr>
                <w:rFonts w:ascii="Arial" w:hAnsi="Arial" w:cs="Arial"/>
                <w:sz w:val="18"/>
                <w:szCs w:val="18"/>
                <w:highlight w:val="yellow"/>
              </w:rPr>
            </w:pPr>
            <w:r w:rsidRPr="00612617">
              <w:rPr>
                <w:rFonts w:ascii="Arial" w:hAnsi="Arial" w:cs="Arial"/>
                <w:sz w:val="18"/>
                <w:szCs w:val="18"/>
              </w:rPr>
              <w:t>9542360</w:t>
            </w:r>
          </w:p>
        </w:tc>
        <w:tc>
          <w:tcPr>
            <w:tcW w:w="2280" w:type="dxa"/>
            <w:tcBorders>
              <w:top w:val="nil"/>
              <w:left w:val="nil"/>
              <w:bottom w:val="nil"/>
              <w:right w:val="nil"/>
            </w:tcBorders>
            <w:shd w:val="clear" w:color="auto" w:fill="auto"/>
            <w:vAlign w:val="bottom"/>
            <w:hideMark/>
          </w:tcPr>
          <w:p w:rsidR="00FC7AFB" w:rsidRDefault="00FC7AFB" w:rsidP="00AB4491">
            <w:pPr>
              <w:jc w:val="right"/>
              <w:rPr>
                <w:rFonts w:ascii="Arial" w:hAnsi="Arial" w:cs="Arial"/>
                <w:sz w:val="18"/>
                <w:szCs w:val="18"/>
              </w:rPr>
            </w:pPr>
            <w:r>
              <w:rPr>
                <w:rFonts w:ascii="Arial" w:hAnsi="Arial" w:cs="Arial"/>
                <w:sz w:val="18"/>
                <w:szCs w:val="18"/>
              </w:rPr>
              <w:t>8 520 966</w:t>
            </w:r>
          </w:p>
        </w:tc>
      </w:tr>
      <w:tr w:rsidR="00FC7AFB" w:rsidTr="00AB4491">
        <w:trPr>
          <w:trHeight w:val="240"/>
        </w:trPr>
        <w:tc>
          <w:tcPr>
            <w:tcW w:w="3540" w:type="dxa"/>
            <w:tcBorders>
              <w:top w:val="nil"/>
              <w:left w:val="nil"/>
              <w:bottom w:val="nil"/>
              <w:right w:val="nil"/>
            </w:tcBorders>
            <w:shd w:val="clear" w:color="auto" w:fill="auto"/>
            <w:vAlign w:val="bottom"/>
            <w:hideMark/>
          </w:tcPr>
          <w:p w:rsidR="00FC7AFB" w:rsidRDefault="00FC7AFB" w:rsidP="00AB4491">
            <w:pPr>
              <w:rPr>
                <w:rFonts w:ascii="Arial" w:hAnsi="Arial" w:cs="Arial"/>
                <w:sz w:val="18"/>
                <w:szCs w:val="18"/>
              </w:rPr>
            </w:pPr>
            <w:r>
              <w:rPr>
                <w:rFonts w:ascii="Arial" w:hAnsi="Arial" w:cs="Arial"/>
                <w:sz w:val="18"/>
                <w:szCs w:val="18"/>
              </w:rPr>
              <w:t>SlovakietInvest A/S</w:t>
            </w:r>
          </w:p>
        </w:tc>
        <w:tc>
          <w:tcPr>
            <w:tcW w:w="1120" w:type="dxa"/>
            <w:tcBorders>
              <w:top w:val="nil"/>
              <w:left w:val="nil"/>
              <w:bottom w:val="nil"/>
              <w:right w:val="nil"/>
            </w:tcBorders>
            <w:shd w:val="clear" w:color="auto" w:fill="auto"/>
            <w:vAlign w:val="bottom"/>
            <w:hideMark/>
          </w:tcPr>
          <w:p w:rsidR="00FC7AFB" w:rsidRDefault="00FC7AFB" w:rsidP="00AB4491">
            <w:pPr>
              <w:jc w:val="center"/>
              <w:rPr>
                <w:rFonts w:ascii="Arial" w:hAnsi="Arial" w:cs="Arial"/>
                <w:sz w:val="18"/>
                <w:szCs w:val="18"/>
              </w:rPr>
            </w:pPr>
            <w:r>
              <w:rPr>
                <w:rFonts w:ascii="Arial" w:hAnsi="Arial" w:cs="Arial"/>
                <w:sz w:val="18"/>
                <w:szCs w:val="18"/>
              </w:rPr>
              <w:t>8</w:t>
            </w:r>
          </w:p>
        </w:tc>
        <w:tc>
          <w:tcPr>
            <w:tcW w:w="2280" w:type="dxa"/>
            <w:tcBorders>
              <w:top w:val="nil"/>
              <w:left w:val="nil"/>
              <w:bottom w:val="nil"/>
              <w:right w:val="nil"/>
            </w:tcBorders>
            <w:shd w:val="clear" w:color="auto" w:fill="auto"/>
            <w:vAlign w:val="bottom"/>
            <w:hideMark/>
          </w:tcPr>
          <w:p w:rsidR="00FC7AFB" w:rsidRDefault="00FC7AFB" w:rsidP="00AB4491">
            <w:pPr>
              <w:jc w:val="right"/>
              <w:rPr>
                <w:rFonts w:ascii="Arial" w:hAnsi="Arial" w:cs="Arial"/>
                <w:sz w:val="18"/>
                <w:szCs w:val="18"/>
              </w:rPr>
            </w:pPr>
            <w:r>
              <w:rPr>
                <w:rFonts w:ascii="Arial" w:hAnsi="Arial" w:cs="Arial"/>
                <w:sz w:val="18"/>
                <w:szCs w:val="18"/>
              </w:rPr>
              <w:t>4 440 180</w:t>
            </w:r>
          </w:p>
        </w:tc>
        <w:tc>
          <w:tcPr>
            <w:tcW w:w="2280" w:type="dxa"/>
            <w:tcBorders>
              <w:top w:val="nil"/>
              <w:left w:val="nil"/>
              <w:bottom w:val="nil"/>
              <w:right w:val="nil"/>
            </w:tcBorders>
            <w:shd w:val="clear" w:color="auto" w:fill="auto"/>
            <w:vAlign w:val="bottom"/>
            <w:hideMark/>
          </w:tcPr>
          <w:p w:rsidR="00FC7AFB" w:rsidRDefault="00FC7AFB" w:rsidP="00AB4491">
            <w:pPr>
              <w:jc w:val="right"/>
              <w:rPr>
                <w:rFonts w:ascii="Arial" w:hAnsi="Arial" w:cs="Arial"/>
                <w:sz w:val="18"/>
                <w:szCs w:val="18"/>
              </w:rPr>
            </w:pPr>
            <w:r>
              <w:rPr>
                <w:rFonts w:ascii="Arial" w:hAnsi="Arial" w:cs="Arial"/>
                <w:sz w:val="18"/>
                <w:szCs w:val="18"/>
              </w:rPr>
              <w:t>9 512</w:t>
            </w:r>
          </w:p>
        </w:tc>
      </w:tr>
      <w:tr w:rsidR="00FC7AFB" w:rsidTr="00AB4491">
        <w:trPr>
          <w:trHeight w:val="240"/>
        </w:trPr>
        <w:tc>
          <w:tcPr>
            <w:tcW w:w="3540" w:type="dxa"/>
            <w:tcBorders>
              <w:top w:val="nil"/>
              <w:left w:val="nil"/>
              <w:bottom w:val="nil"/>
              <w:right w:val="nil"/>
            </w:tcBorders>
            <w:shd w:val="clear" w:color="auto" w:fill="auto"/>
            <w:vAlign w:val="bottom"/>
            <w:hideMark/>
          </w:tcPr>
          <w:p w:rsidR="00FC7AFB" w:rsidRDefault="00FC7AFB" w:rsidP="00AB4491">
            <w:pPr>
              <w:rPr>
                <w:rFonts w:ascii="Arial" w:hAnsi="Arial" w:cs="Arial"/>
                <w:sz w:val="18"/>
                <w:szCs w:val="18"/>
              </w:rPr>
            </w:pPr>
            <w:r>
              <w:rPr>
                <w:rFonts w:ascii="Arial" w:hAnsi="Arial" w:cs="Arial"/>
                <w:sz w:val="18"/>
                <w:szCs w:val="18"/>
              </w:rPr>
              <w:t>SlovakietInvest A/S</w:t>
            </w:r>
          </w:p>
        </w:tc>
        <w:tc>
          <w:tcPr>
            <w:tcW w:w="1120" w:type="dxa"/>
            <w:tcBorders>
              <w:top w:val="nil"/>
              <w:left w:val="nil"/>
              <w:bottom w:val="nil"/>
              <w:right w:val="nil"/>
            </w:tcBorders>
            <w:shd w:val="clear" w:color="auto" w:fill="auto"/>
            <w:vAlign w:val="bottom"/>
            <w:hideMark/>
          </w:tcPr>
          <w:p w:rsidR="00FC7AFB" w:rsidRDefault="00FC7AFB" w:rsidP="00AB4491">
            <w:pPr>
              <w:jc w:val="center"/>
              <w:rPr>
                <w:rFonts w:ascii="Arial" w:hAnsi="Arial" w:cs="Arial"/>
                <w:sz w:val="18"/>
                <w:szCs w:val="18"/>
              </w:rPr>
            </w:pPr>
            <w:r>
              <w:rPr>
                <w:rFonts w:ascii="Arial" w:hAnsi="Arial" w:cs="Arial"/>
                <w:sz w:val="18"/>
                <w:szCs w:val="18"/>
              </w:rPr>
              <w:t>11</w:t>
            </w:r>
          </w:p>
        </w:tc>
        <w:tc>
          <w:tcPr>
            <w:tcW w:w="2280" w:type="dxa"/>
            <w:tcBorders>
              <w:top w:val="nil"/>
              <w:left w:val="nil"/>
              <w:bottom w:val="nil"/>
              <w:right w:val="nil"/>
            </w:tcBorders>
            <w:shd w:val="clear" w:color="auto" w:fill="auto"/>
            <w:vAlign w:val="bottom"/>
            <w:hideMark/>
          </w:tcPr>
          <w:p w:rsidR="00FC7AFB" w:rsidRDefault="00FC7AFB" w:rsidP="00AB4491">
            <w:pPr>
              <w:jc w:val="right"/>
              <w:rPr>
                <w:rFonts w:ascii="Arial" w:hAnsi="Arial" w:cs="Arial"/>
                <w:sz w:val="18"/>
                <w:szCs w:val="18"/>
              </w:rPr>
            </w:pPr>
            <w:r>
              <w:rPr>
                <w:rFonts w:ascii="Arial" w:hAnsi="Arial" w:cs="Arial"/>
                <w:sz w:val="18"/>
                <w:szCs w:val="18"/>
              </w:rPr>
              <w:t>108 646</w:t>
            </w:r>
          </w:p>
        </w:tc>
        <w:tc>
          <w:tcPr>
            <w:tcW w:w="2280" w:type="dxa"/>
            <w:tcBorders>
              <w:top w:val="nil"/>
              <w:left w:val="nil"/>
              <w:bottom w:val="nil"/>
              <w:right w:val="nil"/>
            </w:tcBorders>
            <w:shd w:val="clear" w:color="auto" w:fill="auto"/>
            <w:vAlign w:val="bottom"/>
            <w:hideMark/>
          </w:tcPr>
          <w:p w:rsidR="00FC7AFB" w:rsidRDefault="00FC7AFB" w:rsidP="00AB4491">
            <w:pPr>
              <w:jc w:val="right"/>
              <w:rPr>
                <w:rFonts w:ascii="Arial" w:hAnsi="Arial" w:cs="Arial"/>
                <w:sz w:val="18"/>
                <w:szCs w:val="18"/>
              </w:rPr>
            </w:pPr>
            <w:r>
              <w:rPr>
                <w:rFonts w:ascii="Arial" w:hAnsi="Arial" w:cs="Arial"/>
                <w:sz w:val="18"/>
                <w:szCs w:val="18"/>
              </w:rPr>
              <w:t>1 289 954</w:t>
            </w:r>
          </w:p>
        </w:tc>
      </w:tr>
    </w:tbl>
    <w:p w:rsidR="00F87D63" w:rsidRDefault="00F87D63" w:rsidP="00A34AE6">
      <w:pPr>
        <w:pStyle w:val="odstavec"/>
      </w:pPr>
    </w:p>
    <w:bookmarkEnd w:id="94"/>
    <w:p w:rsidR="00F87D63" w:rsidRDefault="00F87D63" w:rsidP="00A34AE6">
      <w:pPr>
        <w:pStyle w:val="odstavec"/>
      </w:pPr>
    </w:p>
    <w:tbl>
      <w:tblPr>
        <w:tblW w:w="0" w:type="auto"/>
        <w:tblInd w:w="496" w:type="dxa"/>
        <w:tblCellMar>
          <w:left w:w="70" w:type="dxa"/>
          <w:right w:w="70" w:type="dxa"/>
        </w:tblCellMar>
        <w:tblLook w:val="04A0"/>
      </w:tblPr>
      <w:tblGrid>
        <w:gridCol w:w="1860"/>
        <w:gridCol w:w="1852"/>
      </w:tblGrid>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b/>
                <w:bCs/>
                <w:sz w:val="18"/>
                <w:szCs w:val="18"/>
              </w:rPr>
            </w:pPr>
            <w:r w:rsidRPr="004D283E">
              <w:rPr>
                <w:rFonts w:ascii="Arial" w:hAnsi="Arial" w:cs="Arial"/>
                <w:b/>
                <w:bCs/>
                <w:sz w:val="18"/>
                <w:szCs w:val="18"/>
              </w:rPr>
              <w:t>Vysvetlivky:</w:t>
            </w:r>
          </w:p>
          <w:p w:rsidR="00F87D63" w:rsidRPr="004D283E" w:rsidRDefault="00F87D63" w:rsidP="00AB4491">
            <w:pPr>
              <w:suppressAutoHyphens/>
              <w:rPr>
                <w:rFonts w:ascii="Arial" w:hAnsi="Arial" w:cs="Arial"/>
                <w:b/>
                <w:bCs/>
                <w:sz w:val="18"/>
                <w:szCs w:val="18"/>
              </w:rPr>
            </w:pPr>
          </w:p>
          <w:p w:rsidR="00F87D63" w:rsidRPr="004D283E" w:rsidRDefault="00F87D63" w:rsidP="00AB4491">
            <w:pPr>
              <w:suppressAutoHyphens/>
              <w:rPr>
                <w:rFonts w:ascii="Arial" w:hAnsi="Arial" w:cs="Arial"/>
                <w:b/>
                <w:bCs/>
                <w:sz w:val="18"/>
                <w:szCs w:val="18"/>
              </w:rPr>
            </w:pPr>
            <w:r w:rsidRPr="004D283E">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b/>
                <w:bCs/>
                <w:sz w:val="18"/>
                <w:szCs w:val="18"/>
              </w:rPr>
            </w:pPr>
          </w:p>
          <w:p w:rsidR="00F87D63" w:rsidRPr="004D283E" w:rsidRDefault="00F87D63" w:rsidP="00AB4491">
            <w:pPr>
              <w:suppressAutoHyphens/>
              <w:rPr>
                <w:rFonts w:ascii="Arial" w:hAnsi="Arial" w:cs="Arial"/>
                <w:b/>
                <w:bCs/>
                <w:sz w:val="18"/>
                <w:szCs w:val="18"/>
              </w:rPr>
            </w:pPr>
            <w:r w:rsidRPr="004D283E">
              <w:rPr>
                <w:rFonts w:ascii="Arial" w:hAnsi="Arial" w:cs="Arial"/>
                <w:b/>
                <w:bCs/>
                <w:sz w:val="18"/>
                <w:szCs w:val="18"/>
              </w:rPr>
              <w:t>Druh obchodu:</w:t>
            </w:r>
          </w:p>
        </w:tc>
      </w:tr>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01</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kúpa</w:t>
            </w:r>
          </w:p>
        </w:tc>
      </w:tr>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02</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predaj</w:t>
            </w:r>
          </w:p>
        </w:tc>
      </w:tr>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03</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poskytnutie služby</w:t>
            </w:r>
          </w:p>
        </w:tc>
      </w:tr>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04</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obchodné zastúpenie</w:t>
            </w:r>
          </w:p>
        </w:tc>
      </w:tr>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05</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licencia</w:t>
            </w:r>
          </w:p>
        </w:tc>
      </w:tr>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06</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transfer</w:t>
            </w:r>
          </w:p>
        </w:tc>
      </w:tr>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07</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know -how</w:t>
            </w:r>
          </w:p>
        </w:tc>
      </w:tr>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08</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úver, pôžička</w:t>
            </w:r>
          </w:p>
        </w:tc>
      </w:tr>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09</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výpomoc</w:t>
            </w:r>
          </w:p>
        </w:tc>
      </w:tr>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10</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záruka</w:t>
            </w:r>
          </w:p>
        </w:tc>
      </w:tr>
      <w:tr w:rsidR="00F87D63" w:rsidRPr="002B2E75" w:rsidTr="00AB4491">
        <w:trPr>
          <w:trHeight w:val="170"/>
        </w:trPr>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11</w:t>
            </w:r>
          </w:p>
        </w:tc>
        <w:tc>
          <w:tcPr>
            <w:tcW w:w="0" w:type="auto"/>
            <w:tcBorders>
              <w:top w:val="nil"/>
              <w:left w:val="nil"/>
              <w:bottom w:val="nil"/>
              <w:right w:val="nil"/>
            </w:tcBorders>
            <w:noWrap/>
            <w:vAlign w:val="bottom"/>
            <w:hideMark/>
          </w:tcPr>
          <w:p w:rsidR="00F87D63" w:rsidRPr="004D283E" w:rsidRDefault="00F87D63" w:rsidP="00AB4491">
            <w:pPr>
              <w:suppressAutoHyphens/>
              <w:rPr>
                <w:rFonts w:ascii="Arial" w:hAnsi="Arial" w:cs="Arial"/>
                <w:sz w:val="18"/>
                <w:szCs w:val="18"/>
              </w:rPr>
            </w:pPr>
            <w:r w:rsidRPr="004D283E">
              <w:rPr>
                <w:rFonts w:ascii="Arial" w:hAnsi="Arial" w:cs="Arial"/>
                <w:sz w:val="18"/>
                <w:szCs w:val="18"/>
              </w:rPr>
              <w:t>iný obchod</w:t>
            </w:r>
          </w:p>
        </w:tc>
      </w:tr>
    </w:tbl>
    <w:p w:rsidR="00F87D63" w:rsidRPr="00C11BDB" w:rsidRDefault="00F87D63" w:rsidP="00A34AE6">
      <w:pPr>
        <w:pStyle w:val="odstavec"/>
      </w:pPr>
    </w:p>
    <w:p w:rsidR="00F87D63" w:rsidRDefault="00F87D63" w:rsidP="00F87D63">
      <w:pPr>
        <w:suppressAutoHyphens/>
        <w:rPr>
          <w:rFonts w:ascii="Arial" w:hAnsi="Arial" w:cs="Arial"/>
          <w:bCs/>
          <w:iCs/>
          <w:sz w:val="20"/>
          <w:szCs w:val="20"/>
        </w:rPr>
      </w:pPr>
      <w:r>
        <w:br w:type="page"/>
      </w:r>
    </w:p>
    <w:p w:rsidR="00F87D63" w:rsidRDefault="00F87D63" w:rsidP="00A34AE6">
      <w:pPr>
        <w:pStyle w:val="odstavec"/>
      </w:pPr>
      <w:r w:rsidRPr="002E444B">
        <w:lastRenderedPageBreak/>
        <w:t>Vybrané aktíva a</w:t>
      </w:r>
      <w:r>
        <w:t> </w:t>
      </w:r>
      <w:r w:rsidRPr="002E444B">
        <w:t>pasíva vyplývajúce z</w:t>
      </w:r>
      <w:r>
        <w:t> </w:t>
      </w:r>
      <w:r w:rsidRPr="002E444B">
        <w:t>transakcií so spriaznenými osobami sú uvedené v</w:t>
      </w:r>
      <w:r>
        <w:t> </w:t>
      </w:r>
      <w:r w:rsidRPr="002E444B">
        <w:t>nasledujúcej tabuľke (v EUR):</w:t>
      </w:r>
    </w:p>
    <w:p w:rsidR="00F87D63" w:rsidRDefault="00F87D63" w:rsidP="00A34AE6">
      <w:pPr>
        <w:pStyle w:val="odstavec"/>
      </w:pPr>
      <w:bookmarkStart w:id="96" w:name="FWT_transaction_with_RP_3"/>
    </w:p>
    <w:tbl>
      <w:tblPr>
        <w:tblW w:w="0" w:type="auto"/>
        <w:tblInd w:w="426" w:type="dxa"/>
        <w:tblLayout w:type="fixed"/>
        <w:tblCellMar>
          <w:left w:w="70" w:type="dxa"/>
          <w:right w:w="70" w:type="dxa"/>
        </w:tblCellMar>
        <w:tblLook w:val="04A0"/>
      </w:tblPr>
      <w:tblGrid>
        <w:gridCol w:w="4040"/>
        <w:gridCol w:w="2600"/>
        <w:gridCol w:w="2600"/>
      </w:tblGrid>
      <w:tr w:rsidR="00F87D63" w:rsidTr="00AB4491">
        <w:trPr>
          <w:trHeight w:val="720"/>
        </w:trPr>
        <w:tc>
          <w:tcPr>
            <w:tcW w:w="4040" w:type="dxa"/>
            <w:tcBorders>
              <w:top w:val="nil"/>
              <w:left w:val="nil"/>
              <w:bottom w:val="single" w:sz="8" w:space="0" w:color="auto"/>
              <w:right w:val="nil"/>
            </w:tcBorders>
            <w:shd w:val="clear" w:color="auto" w:fill="auto"/>
            <w:vAlign w:val="bottom"/>
            <w:hideMark/>
          </w:tcPr>
          <w:p w:rsidR="00F87D63" w:rsidRDefault="00F87D63" w:rsidP="00AB4491">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rsidR="00F87D63" w:rsidRDefault="00F87D63" w:rsidP="00AB4491">
            <w:pPr>
              <w:jc w:val="center"/>
              <w:rPr>
                <w:rFonts w:ascii="Arial" w:hAnsi="Arial" w:cs="Arial"/>
                <w:b/>
                <w:bCs/>
                <w:sz w:val="18"/>
                <w:szCs w:val="18"/>
              </w:rPr>
            </w:pPr>
            <w:r>
              <w:rPr>
                <w:rFonts w:ascii="Arial" w:hAnsi="Arial" w:cs="Arial"/>
                <w:b/>
                <w:bCs/>
                <w:sz w:val="18"/>
                <w:szCs w:val="18"/>
              </w:rPr>
              <w:t>Stav k 31.12.2013</w:t>
            </w:r>
          </w:p>
        </w:tc>
      </w:tr>
      <w:tr w:rsidR="00F87D63" w:rsidTr="00AB4491">
        <w:trPr>
          <w:trHeight w:val="24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175 608</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42 283</w:t>
            </w:r>
          </w:p>
        </w:tc>
      </w:tr>
      <w:tr w:rsidR="00F87D63" w:rsidTr="00AB4491">
        <w:trPr>
          <w:trHeight w:val="48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4 400 183</w:t>
            </w:r>
          </w:p>
        </w:tc>
      </w:tr>
      <w:tr w:rsidR="00F87D63" w:rsidTr="00AB4491">
        <w:trPr>
          <w:trHeight w:val="24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2 400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8 520</w:t>
            </w:r>
          </w:p>
        </w:tc>
      </w:tr>
      <w:tr w:rsidR="00F87D63" w:rsidTr="00AB4491">
        <w:trPr>
          <w:trHeight w:val="24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178 008</w:t>
            </w:r>
          </w:p>
        </w:tc>
        <w:tc>
          <w:tcPr>
            <w:tcW w:w="2600" w:type="dxa"/>
            <w:tcBorders>
              <w:top w:val="single" w:sz="8"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4 450 986</w:t>
            </w:r>
          </w:p>
        </w:tc>
      </w:tr>
      <w:tr w:rsidR="00F87D63" w:rsidTr="00AB4491">
        <w:trPr>
          <w:trHeight w:val="315"/>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F87D63" w:rsidRDefault="00F87D63" w:rsidP="00AB4491">
            <w:pPr>
              <w:rPr>
                <w:rFonts w:ascii="Calibri" w:hAnsi="Calibri" w:cs="Calibri"/>
              </w:rPr>
            </w:pPr>
          </w:p>
        </w:tc>
      </w:tr>
      <w:tr w:rsidR="00F87D63" w:rsidTr="00AB4491">
        <w:trPr>
          <w:trHeight w:val="24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567 220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31 355</w:t>
            </w:r>
          </w:p>
        </w:tc>
      </w:tr>
      <w:tr w:rsidR="00F87D63" w:rsidTr="00AB4491">
        <w:trPr>
          <w:trHeight w:val="48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2 776 427</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31 354</w:t>
            </w:r>
          </w:p>
        </w:tc>
      </w:tr>
      <w:tr w:rsidR="00F87D63" w:rsidTr="00AB4491">
        <w:trPr>
          <w:trHeight w:val="24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55"/>
        </w:trPr>
        <w:tc>
          <w:tcPr>
            <w:tcW w:w="40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3 343 647</w:t>
            </w:r>
          </w:p>
        </w:tc>
        <w:tc>
          <w:tcPr>
            <w:tcW w:w="2600" w:type="dxa"/>
            <w:tcBorders>
              <w:top w:val="single" w:sz="4" w:space="0" w:color="auto"/>
              <w:left w:val="nil"/>
              <w:bottom w:val="double" w:sz="6" w:space="0" w:color="auto"/>
              <w:right w:val="nil"/>
            </w:tcBorders>
            <w:shd w:val="clear" w:color="auto" w:fill="auto"/>
            <w:noWrap/>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62 709</w:t>
            </w:r>
          </w:p>
        </w:tc>
      </w:tr>
    </w:tbl>
    <w:p w:rsidR="00F87D63" w:rsidRDefault="00F87D63" w:rsidP="00A34AE6">
      <w:pPr>
        <w:pStyle w:val="odstavec"/>
      </w:pPr>
    </w:p>
    <w:bookmarkEnd w:id="96"/>
    <w:p w:rsidR="00F87D63" w:rsidRDefault="00F87D63" w:rsidP="00A34AE6">
      <w:pPr>
        <w:pStyle w:val="body"/>
      </w:pPr>
    </w:p>
    <w:p w:rsidR="00F87D63" w:rsidRPr="00E63C40" w:rsidRDefault="00F87D63" w:rsidP="00F87D63">
      <w:pPr>
        <w:pStyle w:val="Nadpis1"/>
        <w:keepNext w:val="0"/>
        <w:suppressAutoHyphens/>
        <w:rPr>
          <w:rFonts w:ascii="Arial" w:hAnsi="Arial"/>
        </w:rPr>
      </w:pPr>
      <w:r w:rsidRPr="00E63C40">
        <w:rPr>
          <w:rFonts w:ascii="Arial" w:hAnsi="Arial"/>
        </w:rPr>
        <w:t>SKUTOČNOSTI, KTORÉ NASTALI PO DNI, KU KTORÉMU SA ZOSTAVUJE ÚČTOVNÁ ZÁVIERKA, DO DŇA JEJ ZOSTAVENIA</w:t>
      </w:r>
    </w:p>
    <w:p w:rsidR="00A952DE" w:rsidRDefault="00A952DE" w:rsidP="00A952DE">
      <w:pPr>
        <w:pStyle w:val="odstavec"/>
      </w:pPr>
      <w:r>
        <w:t>Dňa</w:t>
      </w:r>
      <w:bookmarkStart w:id="97" w:name="_GoBack"/>
      <w:bookmarkEnd w:id="97"/>
      <w:r>
        <w:t xml:space="preserve"> 6. marca 2015 Spoločnosť dostala prehlásenie vedenia materskej spoločnosti potvrdzujúce, že materská spoločnosť bude finančne podporovať Spoločnosť tak, aby bolo zabezpečené jej nepretržité pokračovanie v činnosti (pozn. D.a.)</w:t>
      </w:r>
    </w:p>
    <w:p w:rsidR="00A952DE" w:rsidRDefault="00A952DE" w:rsidP="00A34AE6">
      <w:pPr>
        <w:pStyle w:val="odstavec"/>
      </w:pPr>
    </w:p>
    <w:p w:rsidR="00EF7A33" w:rsidRDefault="00EF7A33" w:rsidP="00A34AE6">
      <w:pPr>
        <w:pStyle w:val="odstavec"/>
      </w:pPr>
      <w:r>
        <w:t>Dňa 19. júna 2015 Spoločnosť získala nové zdroje financovania v podobe úverového rámca vo výške 2 000 000 EUR, od Nordea Bank Danmark A/S. Úverový rámec platí do septembra 2015, kedy Spoločnosť opätovne prerokuje podmienky financovania s bankou.</w:t>
      </w:r>
    </w:p>
    <w:p w:rsidR="00A952DE" w:rsidRDefault="00A952DE" w:rsidP="00A34AE6">
      <w:pPr>
        <w:pStyle w:val="odstavec"/>
      </w:pPr>
    </w:p>
    <w:p w:rsidR="00A952DE" w:rsidRDefault="00A952DE" w:rsidP="00A952DE">
      <w:pPr>
        <w:pStyle w:val="odstavec"/>
      </w:pPr>
      <w:r w:rsidRPr="00E63C40">
        <w:t xml:space="preserve">Po </w:t>
      </w:r>
      <w:bookmarkStart w:id="98" w:name="EntityDateEnd3"/>
      <w:r>
        <w:t xml:space="preserve">31.decembri </w:t>
      </w:r>
      <w:bookmarkEnd w:id="98"/>
      <w:r>
        <w:t>2014</w:t>
      </w:r>
      <w:r w:rsidR="00E21EA4">
        <w:t xml:space="preserve"> </w:t>
      </w:r>
      <w:r w:rsidRPr="009B4147">
        <w:t xml:space="preserve">nenastali </w:t>
      </w:r>
      <w:r>
        <w:t>ďalšie</w:t>
      </w:r>
      <w:r w:rsidRPr="003E1372">
        <w:t xml:space="preserve"> udalosti, ktoré by si vyžadovali zverejnenie alebo vykázanie v účtovnej závierke za rok</w:t>
      </w:r>
      <w:r>
        <w:t xml:space="preserve"> 2014</w:t>
      </w:r>
      <w:r w:rsidRPr="003E1372">
        <w:t>.</w:t>
      </w:r>
    </w:p>
    <w:p w:rsidR="00A952DE" w:rsidRDefault="00A952DE" w:rsidP="00A34AE6">
      <w:pPr>
        <w:pStyle w:val="odstavec"/>
      </w:pPr>
    </w:p>
    <w:p w:rsidR="00EF7A33" w:rsidRDefault="00EF7A33" w:rsidP="00A34AE6">
      <w:pPr>
        <w:pStyle w:val="odstavec"/>
      </w:pPr>
    </w:p>
    <w:p w:rsidR="00F87D63" w:rsidRDefault="00F87D63" w:rsidP="00A34AE6">
      <w:pPr>
        <w:pStyle w:val="odstavec"/>
        <w:rPr>
          <w:rFonts w:ascii="Arial" w:hAnsi="Arial" w:cs="Arial"/>
        </w:rPr>
      </w:pPr>
      <w:r>
        <w:br w:type="page"/>
      </w:r>
    </w:p>
    <w:p w:rsidR="00F87D63" w:rsidRPr="00E63C40" w:rsidRDefault="00F87D63" w:rsidP="00F87D63">
      <w:pPr>
        <w:pStyle w:val="Nadpis1"/>
        <w:keepNext w:val="0"/>
        <w:suppressAutoHyphens/>
        <w:rPr>
          <w:rFonts w:ascii="Arial" w:hAnsi="Arial"/>
        </w:rPr>
      </w:pPr>
      <w:r w:rsidRPr="00E63C40">
        <w:rPr>
          <w:rFonts w:ascii="Arial" w:hAnsi="Arial"/>
        </w:rPr>
        <w:lastRenderedPageBreak/>
        <w:t xml:space="preserve">PREHĽAD PEŇAŽNÝCH TOKOV </w:t>
      </w:r>
    </w:p>
    <w:p w:rsidR="00F87D63" w:rsidRDefault="00F87D63" w:rsidP="00A34AE6">
      <w:pPr>
        <w:pStyle w:val="odstavec"/>
        <w:rPr>
          <w:rFonts w:ascii="Arial" w:hAnsi="Arial" w:cs="Arial"/>
        </w:rPr>
      </w:pPr>
      <w:r w:rsidRPr="00E63C40">
        <w:t xml:space="preserve">Spoločnosť zostavila prehľad peňažných tokov </w:t>
      </w:r>
      <w:r w:rsidRPr="0058595C">
        <w:t>pomocou nepriamej metódy</w:t>
      </w:r>
      <w:r>
        <w:t>:</w:t>
      </w:r>
    </w:p>
    <w:p w:rsidR="00F87D63" w:rsidRDefault="00F87D63" w:rsidP="00A34AE6">
      <w:pPr>
        <w:pStyle w:val="odstavec"/>
      </w:pPr>
      <w:bookmarkStart w:id="99" w:name="FWT_transfer_CF1"/>
    </w:p>
    <w:tbl>
      <w:tblPr>
        <w:tblW w:w="0" w:type="auto"/>
        <w:tblInd w:w="426" w:type="dxa"/>
        <w:tblLayout w:type="fixed"/>
        <w:tblCellMar>
          <w:left w:w="70" w:type="dxa"/>
          <w:right w:w="70" w:type="dxa"/>
        </w:tblCellMar>
        <w:tblLook w:val="04A0"/>
      </w:tblPr>
      <w:tblGrid>
        <w:gridCol w:w="6340"/>
        <w:gridCol w:w="1440"/>
        <w:gridCol w:w="1440"/>
      </w:tblGrid>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bookmarkStart w:id="100" w:name="RANGE!B3:D26"/>
            <w:bookmarkEnd w:id="100"/>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2013</w:t>
            </w:r>
          </w:p>
        </w:tc>
      </w:tr>
      <w:tr w:rsidR="00F87D63" w:rsidTr="00AB4491">
        <w:trPr>
          <w:trHeight w:val="240"/>
        </w:trPr>
        <w:tc>
          <w:tcPr>
            <w:tcW w:w="6340" w:type="dxa"/>
            <w:tcBorders>
              <w:top w:val="nil"/>
              <w:left w:val="nil"/>
              <w:bottom w:val="single" w:sz="4" w:space="0" w:color="auto"/>
              <w:right w:val="nil"/>
            </w:tcBorders>
            <w:shd w:val="clear" w:color="auto" w:fill="auto"/>
            <w:vAlign w:val="bottom"/>
            <w:hideMark/>
          </w:tcPr>
          <w:p w:rsidR="00F87D63" w:rsidRDefault="00F87D63" w:rsidP="00AB4491">
            <w:pPr>
              <w:rPr>
                <w:rFonts w:ascii="Arial" w:hAnsi="Arial" w:cs="Arial"/>
                <w:sz w:val="18"/>
                <w:szCs w:val="18"/>
              </w:rPr>
            </w:pPr>
          </w:p>
        </w:tc>
        <w:tc>
          <w:tcPr>
            <w:tcW w:w="1440" w:type="dxa"/>
            <w:tcBorders>
              <w:top w:val="nil"/>
              <w:left w:val="nil"/>
              <w:bottom w:val="single" w:sz="4" w:space="0" w:color="auto"/>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EUR</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1 949 669</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1 433 435</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3 165 739</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3 411 130</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48 585</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-2 472</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-4 005</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-4 005</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807</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102 446</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32 083</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1 601</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35 743</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1 007 167</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1 129 884</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203 442</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196 469</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-2 339 69</w:t>
            </w:r>
            <w:r w:rsidR="001505B1">
              <w:rPr>
                <w:rFonts w:ascii="Arial" w:hAnsi="Arial" w:cs="Arial"/>
                <w:sz w:val="18"/>
                <w:szCs w:val="18"/>
              </w:rPr>
              <w:t>3</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6 405 188</w:t>
            </w:r>
          </w:p>
        </w:tc>
        <w:tc>
          <w:tcPr>
            <w:tcW w:w="1440" w:type="dxa"/>
            <w:tcBorders>
              <w:top w:val="single" w:sz="4" w:space="0" w:color="auto"/>
              <w:left w:val="nil"/>
              <w:bottom w:val="double" w:sz="6" w:space="0" w:color="auto"/>
              <w:right w:val="nil"/>
            </w:tcBorders>
            <w:shd w:val="clear" w:color="auto" w:fill="auto"/>
            <w:vAlign w:val="bottom"/>
            <w:hideMark/>
          </w:tcPr>
          <w:p w:rsidR="00F87D63" w:rsidRDefault="00F87D63" w:rsidP="001505B1">
            <w:pPr>
              <w:jc w:val="right"/>
              <w:rPr>
                <w:rFonts w:ascii="Arial" w:hAnsi="Arial" w:cs="Arial"/>
                <w:b/>
                <w:bCs/>
                <w:color w:val="000000"/>
                <w:sz w:val="18"/>
                <w:szCs w:val="18"/>
              </w:rPr>
            </w:pPr>
            <w:r>
              <w:rPr>
                <w:rFonts w:ascii="Arial" w:hAnsi="Arial" w:cs="Arial"/>
                <w:b/>
                <w:bCs/>
                <w:color w:val="000000"/>
                <w:sz w:val="18"/>
                <w:szCs w:val="18"/>
              </w:rPr>
              <w:t>3 962 93</w:t>
            </w:r>
            <w:r w:rsidR="001505B1">
              <w:rPr>
                <w:rFonts w:ascii="Arial" w:hAnsi="Arial" w:cs="Arial"/>
                <w:b/>
                <w:bCs/>
                <w:color w:val="000000"/>
                <w:sz w:val="18"/>
                <w:szCs w:val="18"/>
              </w:rPr>
              <w:t>7</w:t>
            </w:r>
          </w:p>
        </w:tc>
      </w:tr>
      <w:tr w:rsidR="00F87D63" w:rsidTr="00AB4491">
        <w:trPr>
          <w:trHeight w:val="255"/>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color w:val="000000"/>
                <w:sz w:val="18"/>
                <w:szCs w:val="18"/>
              </w:rPr>
            </w:pP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F87D63" w:rsidRDefault="001505B1" w:rsidP="00AB4491">
            <w:pPr>
              <w:jc w:val="right"/>
              <w:rPr>
                <w:rFonts w:ascii="Arial" w:hAnsi="Arial" w:cs="Arial"/>
                <w:sz w:val="18"/>
                <w:szCs w:val="18"/>
              </w:rPr>
            </w:pPr>
            <w:r>
              <w:rPr>
                <w:rFonts w:ascii="Arial" w:hAnsi="Arial" w:cs="Arial"/>
                <w:sz w:val="18"/>
                <w:szCs w:val="18"/>
              </w:rPr>
              <w:t xml:space="preserve">  </w:t>
            </w:r>
            <w:r w:rsidR="007E2596">
              <w:rPr>
                <w:rFonts w:ascii="Arial" w:hAnsi="Arial" w:cs="Arial"/>
                <w:sz w:val="18"/>
                <w:szCs w:val="18"/>
              </w:rPr>
              <w:t>-</w:t>
            </w:r>
            <w:r>
              <w:rPr>
                <w:rFonts w:ascii="Arial" w:hAnsi="Arial" w:cs="Arial"/>
                <w:sz w:val="18"/>
                <w:szCs w:val="18"/>
              </w:rPr>
              <w:t>2 526 499</w:t>
            </w:r>
          </w:p>
        </w:tc>
        <w:tc>
          <w:tcPr>
            <w:tcW w:w="1440" w:type="dxa"/>
            <w:tcBorders>
              <w:top w:val="nil"/>
              <w:left w:val="nil"/>
              <w:bottom w:val="nil"/>
              <w:right w:val="nil"/>
            </w:tcBorders>
            <w:shd w:val="clear" w:color="auto" w:fill="auto"/>
            <w:vAlign w:val="bottom"/>
            <w:hideMark/>
          </w:tcPr>
          <w:p w:rsidR="00F87D63" w:rsidRDefault="001505B1" w:rsidP="00AB4491">
            <w:pPr>
              <w:jc w:val="right"/>
              <w:rPr>
                <w:rFonts w:ascii="Arial" w:hAnsi="Arial" w:cs="Arial"/>
                <w:sz w:val="18"/>
                <w:szCs w:val="18"/>
              </w:rPr>
            </w:pPr>
            <w:r>
              <w:rPr>
                <w:rFonts w:ascii="Arial" w:hAnsi="Arial" w:cs="Arial"/>
                <w:sz w:val="18"/>
                <w:szCs w:val="18"/>
              </w:rPr>
              <w:t>  109 879</w:t>
            </w: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F87D63" w:rsidRPr="00002262" w:rsidRDefault="00002262" w:rsidP="00AB4491">
            <w:pPr>
              <w:jc w:val="right"/>
              <w:rPr>
                <w:rFonts w:ascii="Arial" w:hAnsi="Arial" w:cs="Arial"/>
                <w:sz w:val="18"/>
                <w:szCs w:val="18"/>
                <w:lang w:val="en-US"/>
              </w:rPr>
            </w:pPr>
            <w:r>
              <w:rPr>
                <w:rFonts w:ascii="Arial" w:hAnsi="Arial" w:cs="Arial"/>
                <w:sz w:val="18"/>
                <w:szCs w:val="18"/>
                <w:lang w:val="en-US"/>
              </w:rPr>
              <w:t>-3 148 393</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-526 043</w:t>
            </w: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F87D63" w:rsidRPr="00A34AE6" w:rsidRDefault="001505B1" w:rsidP="00AB4491">
            <w:pPr>
              <w:jc w:val="right"/>
              <w:rPr>
                <w:rFonts w:ascii="Arial" w:hAnsi="Arial" w:cs="Arial"/>
                <w:sz w:val="18"/>
                <w:szCs w:val="18"/>
              </w:rPr>
            </w:pPr>
            <w:r w:rsidRPr="00A34AE6">
              <w:rPr>
                <w:rFonts w:ascii="Arial" w:hAnsi="Arial" w:cs="Arial"/>
                <w:sz w:val="18"/>
                <w:szCs w:val="18"/>
              </w:rPr>
              <w:t>  1 731 088</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-915 080</w:t>
            </w: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F87D63" w:rsidRPr="00A34AE6" w:rsidRDefault="00086BE1" w:rsidP="00AB4491">
            <w:pPr>
              <w:jc w:val="right"/>
              <w:rPr>
                <w:rFonts w:ascii="Arial" w:hAnsi="Arial" w:cs="Arial"/>
                <w:sz w:val="18"/>
                <w:szCs w:val="18"/>
              </w:rPr>
            </w:pPr>
            <w:r w:rsidRPr="00A34AE6">
              <w:rPr>
                <w:rFonts w:ascii="Arial" w:hAnsi="Arial" w:cs="Arial"/>
                <w:sz w:val="18"/>
                <w:szCs w:val="18"/>
              </w:rPr>
              <w:t>-423 253</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0</w:t>
            </w:r>
          </w:p>
        </w:tc>
      </w:tr>
      <w:tr w:rsidR="00F87D63" w:rsidRPr="00A34AE6" w:rsidTr="00AB4491">
        <w:trPr>
          <w:trHeight w:val="255"/>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b/>
                <w:bCs/>
                <w:sz w:val="18"/>
                <w:szCs w:val="18"/>
              </w:rPr>
            </w:pPr>
            <w:r w:rsidRPr="00A34AE6">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F87D63" w:rsidRPr="00A34AE6" w:rsidRDefault="00002262" w:rsidP="007E2596">
            <w:pPr>
              <w:jc w:val="right"/>
              <w:rPr>
                <w:rFonts w:ascii="Arial" w:hAnsi="Arial" w:cs="Arial"/>
                <w:b/>
                <w:bCs/>
                <w:sz w:val="18"/>
                <w:szCs w:val="18"/>
              </w:rPr>
            </w:pPr>
            <w:r>
              <w:rPr>
                <w:rFonts w:ascii="Arial" w:hAnsi="Arial" w:cs="Arial"/>
                <w:b/>
                <w:bCs/>
                <w:sz w:val="18"/>
                <w:szCs w:val="18"/>
              </w:rPr>
              <w:t>2 038 052</w:t>
            </w:r>
          </w:p>
        </w:tc>
        <w:tc>
          <w:tcPr>
            <w:tcW w:w="1440" w:type="dxa"/>
            <w:tcBorders>
              <w:top w:val="single" w:sz="4" w:space="0" w:color="auto"/>
              <w:left w:val="nil"/>
              <w:bottom w:val="double" w:sz="6" w:space="0" w:color="auto"/>
              <w:right w:val="nil"/>
            </w:tcBorders>
            <w:shd w:val="clear" w:color="auto" w:fill="auto"/>
            <w:vAlign w:val="bottom"/>
            <w:hideMark/>
          </w:tcPr>
          <w:p w:rsidR="00F87D63" w:rsidRPr="00A34AE6" w:rsidRDefault="00F87D63" w:rsidP="00AB4491">
            <w:pPr>
              <w:jc w:val="right"/>
              <w:rPr>
                <w:rFonts w:ascii="Arial" w:hAnsi="Arial" w:cs="Arial"/>
                <w:b/>
                <w:bCs/>
                <w:color w:val="000000"/>
                <w:sz w:val="18"/>
                <w:szCs w:val="18"/>
              </w:rPr>
            </w:pPr>
            <w:r w:rsidRPr="00A34AE6">
              <w:rPr>
                <w:rFonts w:ascii="Arial" w:hAnsi="Arial" w:cs="Arial"/>
                <w:b/>
                <w:bCs/>
                <w:color w:val="000000"/>
                <w:sz w:val="18"/>
                <w:szCs w:val="18"/>
              </w:rPr>
              <w:t>2 631 693</w:t>
            </w: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bookmarkStart w:id="101" w:name="RANGE!B29:D64"/>
            <w:bookmarkStart w:id="102" w:name="FWT_transfer_CF2"/>
            <w:bookmarkEnd w:id="99"/>
            <w:bookmarkEnd w:id="101"/>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b/>
                <w:bCs/>
                <w:sz w:val="18"/>
                <w:szCs w:val="18"/>
              </w:rPr>
            </w:pPr>
            <w:r w:rsidRPr="00A34AE6">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F87D63" w:rsidRPr="00A34AE6" w:rsidRDefault="00002262" w:rsidP="00AB4491">
            <w:pPr>
              <w:jc w:val="right"/>
              <w:rPr>
                <w:rFonts w:ascii="Arial" w:hAnsi="Arial" w:cs="Arial"/>
                <w:b/>
                <w:bCs/>
                <w:sz w:val="18"/>
                <w:szCs w:val="18"/>
              </w:rPr>
            </w:pPr>
            <w:r>
              <w:rPr>
                <w:rFonts w:ascii="Arial" w:hAnsi="Arial" w:cs="Arial"/>
                <w:b/>
                <w:bCs/>
                <w:sz w:val="18"/>
                <w:szCs w:val="18"/>
              </w:rPr>
              <w:t>2 038 052</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b/>
                <w:bCs/>
                <w:sz w:val="18"/>
                <w:szCs w:val="18"/>
              </w:rPr>
            </w:pPr>
            <w:r w:rsidRPr="00A34AE6">
              <w:rPr>
                <w:rFonts w:ascii="Arial" w:hAnsi="Arial" w:cs="Arial"/>
                <w:b/>
                <w:bCs/>
                <w:sz w:val="18"/>
                <w:szCs w:val="18"/>
              </w:rPr>
              <w:t>2 631 693</w:t>
            </w: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-1 167 031</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-1 276 471</w:t>
            </w: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159 864</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146 587</w:t>
            </w: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-484 058</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0</w:t>
            </w:r>
          </w:p>
        </w:tc>
      </w:tr>
      <w:tr w:rsidR="00F87D63" w:rsidRPr="00A34AE6" w:rsidTr="00AB4491">
        <w:trPr>
          <w:trHeight w:val="255"/>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b/>
                <w:bCs/>
                <w:sz w:val="18"/>
                <w:szCs w:val="18"/>
              </w:rPr>
            </w:pPr>
            <w:r w:rsidRPr="00A34AE6">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F87D63" w:rsidRPr="00A34AE6" w:rsidRDefault="00002262" w:rsidP="00AB4491">
            <w:pPr>
              <w:jc w:val="right"/>
              <w:rPr>
                <w:rFonts w:ascii="Arial" w:hAnsi="Arial" w:cs="Arial"/>
                <w:b/>
                <w:bCs/>
                <w:sz w:val="18"/>
                <w:szCs w:val="18"/>
              </w:rPr>
            </w:pPr>
            <w:r>
              <w:rPr>
                <w:rFonts w:ascii="Arial" w:hAnsi="Arial" w:cs="Arial"/>
                <w:b/>
                <w:bCs/>
                <w:sz w:val="18"/>
                <w:szCs w:val="18"/>
              </w:rPr>
              <w:t>546 827</w:t>
            </w:r>
          </w:p>
        </w:tc>
        <w:tc>
          <w:tcPr>
            <w:tcW w:w="1440" w:type="dxa"/>
            <w:tcBorders>
              <w:top w:val="single" w:sz="4" w:space="0" w:color="auto"/>
              <w:left w:val="nil"/>
              <w:bottom w:val="double" w:sz="6" w:space="0" w:color="auto"/>
              <w:right w:val="nil"/>
            </w:tcBorders>
            <w:shd w:val="clear" w:color="auto" w:fill="auto"/>
            <w:vAlign w:val="bottom"/>
            <w:hideMark/>
          </w:tcPr>
          <w:p w:rsidR="00F87D63" w:rsidRPr="00A34AE6" w:rsidRDefault="00F87D63" w:rsidP="00AB4491">
            <w:pPr>
              <w:jc w:val="right"/>
              <w:rPr>
                <w:rFonts w:ascii="Arial" w:hAnsi="Arial" w:cs="Arial"/>
                <w:b/>
                <w:bCs/>
                <w:color w:val="000000"/>
                <w:sz w:val="18"/>
                <w:szCs w:val="18"/>
              </w:rPr>
            </w:pPr>
            <w:r w:rsidRPr="00A34AE6">
              <w:rPr>
                <w:rFonts w:ascii="Arial" w:hAnsi="Arial" w:cs="Arial"/>
                <w:b/>
                <w:bCs/>
                <w:color w:val="000000"/>
                <w:sz w:val="18"/>
                <w:szCs w:val="18"/>
              </w:rPr>
              <w:t>1 501 809</w:t>
            </w:r>
          </w:p>
        </w:tc>
      </w:tr>
      <w:tr w:rsidR="00F87D63" w:rsidRPr="00A34AE6" w:rsidTr="00AB4491">
        <w:trPr>
          <w:trHeight w:val="255"/>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b/>
                <w:bCs/>
                <w:sz w:val="18"/>
                <w:szCs w:val="18"/>
              </w:rPr>
            </w:pPr>
            <w:r w:rsidRPr="00A34AE6">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F87D63" w:rsidRPr="00A34AE6" w:rsidRDefault="00F87D63" w:rsidP="002E0981">
            <w:pPr>
              <w:jc w:val="right"/>
              <w:rPr>
                <w:rFonts w:ascii="Arial" w:hAnsi="Arial" w:cs="Arial"/>
                <w:sz w:val="18"/>
                <w:szCs w:val="18"/>
              </w:rPr>
            </w:pPr>
            <w:r w:rsidRPr="00A34AE6">
              <w:rPr>
                <w:rFonts w:ascii="Arial" w:hAnsi="Arial" w:cs="Arial"/>
                <w:sz w:val="18"/>
                <w:szCs w:val="18"/>
              </w:rPr>
              <w:t>-</w:t>
            </w:r>
            <w:r w:rsidR="002E0981">
              <w:rPr>
                <w:rFonts w:ascii="Arial" w:hAnsi="Arial" w:cs="Arial"/>
                <w:sz w:val="18"/>
                <w:szCs w:val="18"/>
              </w:rPr>
              <w:t>1 360 345</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-894 186</w:t>
            </w: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1 184 060</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836 234</w:t>
            </w: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Obstaranie fin investícií</w:t>
            </w:r>
          </w:p>
        </w:tc>
        <w:tc>
          <w:tcPr>
            <w:tcW w:w="1440" w:type="dxa"/>
            <w:tcBorders>
              <w:top w:val="nil"/>
              <w:left w:val="nil"/>
              <w:bottom w:val="nil"/>
              <w:right w:val="nil"/>
            </w:tcBorders>
            <w:shd w:val="clear" w:color="auto" w:fill="auto"/>
            <w:vAlign w:val="bottom"/>
            <w:hideMark/>
          </w:tcPr>
          <w:p w:rsidR="00F87D63" w:rsidRPr="00A34AE6" w:rsidRDefault="00086BE1" w:rsidP="00AB4491">
            <w:pPr>
              <w:jc w:val="right"/>
              <w:rPr>
                <w:rFonts w:ascii="Arial" w:hAnsi="Arial" w:cs="Arial"/>
                <w:sz w:val="18"/>
                <w:szCs w:val="18"/>
              </w:rPr>
            </w:pPr>
            <w:r w:rsidRPr="00A34AE6">
              <w:rPr>
                <w:rFonts w:ascii="Arial" w:hAnsi="Arial" w:cs="Arial"/>
                <w:sz w:val="18"/>
                <w:szCs w:val="18"/>
              </w:rPr>
              <w:t>  0</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-3 000</w:t>
            </w:r>
          </w:p>
        </w:tc>
      </w:tr>
      <w:tr w:rsidR="00F87D63" w:rsidRPr="00A34AE6" w:rsidTr="00AB4491">
        <w:trPr>
          <w:trHeight w:val="240"/>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F87D63" w:rsidRPr="00A34AE6" w:rsidRDefault="00086BE1" w:rsidP="00AB4491">
            <w:pPr>
              <w:jc w:val="right"/>
              <w:rPr>
                <w:rFonts w:ascii="Arial" w:hAnsi="Arial" w:cs="Arial"/>
                <w:sz w:val="18"/>
                <w:szCs w:val="18"/>
              </w:rPr>
            </w:pPr>
            <w:r w:rsidRPr="00A34AE6">
              <w:rPr>
                <w:rFonts w:ascii="Arial" w:hAnsi="Arial" w:cs="Arial"/>
                <w:sz w:val="18"/>
                <w:szCs w:val="18"/>
              </w:rPr>
              <w:t>  0</w:t>
            </w: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r w:rsidRPr="00A34AE6">
              <w:rPr>
                <w:rFonts w:ascii="Arial" w:hAnsi="Arial" w:cs="Arial"/>
                <w:sz w:val="18"/>
                <w:szCs w:val="18"/>
              </w:rPr>
              <w:t>2 092 920</w:t>
            </w:r>
          </w:p>
        </w:tc>
      </w:tr>
      <w:tr w:rsidR="00F87D63" w:rsidRPr="00A34AE6" w:rsidTr="00AB4491">
        <w:trPr>
          <w:trHeight w:val="255"/>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b/>
                <w:bCs/>
                <w:sz w:val="18"/>
                <w:szCs w:val="18"/>
              </w:rPr>
            </w:pPr>
            <w:r w:rsidRPr="00A34AE6">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F87D63" w:rsidRPr="00A34AE6" w:rsidRDefault="00086BE1" w:rsidP="002E0981">
            <w:pPr>
              <w:jc w:val="right"/>
              <w:rPr>
                <w:rFonts w:ascii="Arial" w:hAnsi="Arial" w:cs="Arial"/>
                <w:b/>
                <w:bCs/>
                <w:sz w:val="18"/>
                <w:szCs w:val="18"/>
              </w:rPr>
            </w:pPr>
            <w:r w:rsidRPr="00A34AE6">
              <w:rPr>
                <w:rFonts w:ascii="Arial" w:hAnsi="Arial" w:cs="Arial"/>
                <w:b/>
                <w:bCs/>
                <w:sz w:val="18"/>
                <w:szCs w:val="18"/>
              </w:rPr>
              <w:t>-</w:t>
            </w:r>
            <w:r w:rsidR="002E0981">
              <w:rPr>
                <w:rFonts w:ascii="Arial" w:hAnsi="Arial" w:cs="Arial"/>
                <w:b/>
                <w:bCs/>
                <w:sz w:val="18"/>
                <w:szCs w:val="18"/>
              </w:rPr>
              <w:t>176 285</w:t>
            </w:r>
          </w:p>
        </w:tc>
        <w:tc>
          <w:tcPr>
            <w:tcW w:w="1440" w:type="dxa"/>
            <w:tcBorders>
              <w:top w:val="single" w:sz="4" w:space="0" w:color="auto"/>
              <w:left w:val="nil"/>
              <w:bottom w:val="double" w:sz="6" w:space="0" w:color="auto"/>
              <w:right w:val="nil"/>
            </w:tcBorders>
            <w:shd w:val="clear" w:color="auto" w:fill="auto"/>
            <w:vAlign w:val="bottom"/>
            <w:hideMark/>
          </w:tcPr>
          <w:p w:rsidR="00F87D63" w:rsidRPr="00A34AE6" w:rsidRDefault="00F87D63" w:rsidP="00AB4491">
            <w:pPr>
              <w:jc w:val="right"/>
              <w:rPr>
                <w:rFonts w:ascii="Arial" w:hAnsi="Arial" w:cs="Arial"/>
                <w:b/>
                <w:bCs/>
                <w:sz w:val="18"/>
                <w:szCs w:val="18"/>
              </w:rPr>
            </w:pPr>
            <w:r w:rsidRPr="00A34AE6">
              <w:rPr>
                <w:rFonts w:ascii="Arial" w:hAnsi="Arial" w:cs="Arial"/>
                <w:b/>
                <w:bCs/>
                <w:sz w:val="18"/>
                <w:szCs w:val="18"/>
              </w:rPr>
              <w:t>2 031 968</w:t>
            </w:r>
          </w:p>
        </w:tc>
      </w:tr>
      <w:tr w:rsidR="00F87D63" w:rsidRPr="00A34AE6" w:rsidTr="00AB4491">
        <w:trPr>
          <w:trHeight w:val="255"/>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Pr="00A34AE6" w:rsidRDefault="00F87D63" w:rsidP="00AB4491">
            <w:pPr>
              <w:jc w:val="right"/>
              <w:rPr>
                <w:rFonts w:ascii="Arial" w:hAnsi="Arial" w:cs="Arial"/>
                <w:sz w:val="18"/>
                <w:szCs w:val="18"/>
              </w:rPr>
            </w:pP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sidRPr="00A34AE6">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-947 493</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-2 265 317</w:t>
            </w:r>
          </w:p>
        </w:tc>
      </w:tr>
      <w:tr w:rsidR="00F87D63" w:rsidTr="00A34AE6">
        <w:trPr>
          <w:trHeight w:val="355"/>
        </w:trPr>
        <w:tc>
          <w:tcPr>
            <w:tcW w:w="6340" w:type="dxa"/>
            <w:tcBorders>
              <w:top w:val="nil"/>
              <w:left w:val="nil"/>
              <w:bottom w:val="nil"/>
              <w:right w:val="nil"/>
            </w:tcBorders>
            <w:shd w:val="clear" w:color="auto" w:fill="auto"/>
            <w:vAlign w:val="bottom"/>
            <w:hideMark/>
          </w:tcPr>
          <w:p w:rsidR="00F87D63" w:rsidRPr="00A34AE6" w:rsidRDefault="00F87D63" w:rsidP="00AB4491">
            <w:pPr>
              <w:rPr>
                <w:rFonts w:ascii="Arial" w:hAnsi="Arial" w:cs="Arial"/>
                <w:sz w:val="18"/>
                <w:szCs w:val="18"/>
              </w:rPr>
            </w:pPr>
            <w:r w:rsidRPr="00A34AE6">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086BE1" w:rsidRPr="00A34AE6" w:rsidRDefault="00086BE1" w:rsidP="00A34AE6">
            <w:pPr>
              <w:rPr>
                <w:rFonts w:ascii="Arial" w:hAnsi="Arial" w:cs="Arial"/>
                <w:sz w:val="18"/>
                <w:szCs w:val="18"/>
              </w:rPr>
            </w:pPr>
            <w:r w:rsidRPr="00A34AE6">
              <w:rPr>
                <w:rFonts w:ascii="Arial" w:hAnsi="Arial" w:cs="Arial"/>
                <w:sz w:val="18"/>
                <w:szCs w:val="18"/>
              </w:rPr>
              <w:t xml:space="preserve">  </w:t>
            </w:r>
          </w:p>
          <w:p w:rsidR="00F87D63" w:rsidRPr="00A34AE6" w:rsidRDefault="00086BE1" w:rsidP="00A34AE6">
            <w:pPr>
              <w:jc w:val="right"/>
              <w:rPr>
                <w:rFonts w:ascii="Arial" w:hAnsi="Arial" w:cs="Arial"/>
                <w:sz w:val="18"/>
                <w:szCs w:val="18"/>
              </w:rPr>
            </w:pPr>
            <w:r w:rsidRPr="00A34AE6">
              <w:rPr>
                <w:rFonts w:ascii="Arial" w:hAnsi="Arial" w:cs="Arial"/>
                <w:sz w:val="18"/>
                <w:szCs w:val="18"/>
              </w:rPr>
              <w:t>581 601</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sidRPr="00A34AE6">
              <w:rPr>
                <w:rFonts w:ascii="Arial" w:hAnsi="Arial" w:cs="Arial"/>
                <w:sz w:val="18"/>
                <w:szCs w:val="18"/>
              </w:rPr>
              <w:t>-1 277 668</w:t>
            </w:r>
          </w:p>
        </w:tc>
      </w:tr>
      <w:tr w:rsidR="00F87D63" w:rsidTr="00A34AE6">
        <w:trPr>
          <w:trHeight w:val="366"/>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086BE1" w:rsidRDefault="00086BE1" w:rsidP="00AB4491">
            <w:pPr>
              <w:jc w:val="right"/>
              <w:rPr>
                <w:rFonts w:ascii="Arial" w:hAnsi="Arial" w:cs="Arial"/>
                <w:b/>
                <w:bCs/>
                <w:sz w:val="18"/>
                <w:szCs w:val="18"/>
              </w:rPr>
            </w:pPr>
            <w:r>
              <w:rPr>
                <w:rFonts w:ascii="Arial" w:hAnsi="Arial" w:cs="Arial"/>
                <w:b/>
                <w:bCs/>
                <w:sz w:val="18"/>
                <w:szCs w:val="18"/>
              </w:rPr>
              <w:t xml:space="preserve">  </w:t>
            </w:r>
          </w:p>
          <w:p w:rsidR="00F87D63" w:rsidRDefault="00086BE1" w:rsidP="00A34AE6">
            <w:pPr>
              <w:jc w:val="right"/>
              <w:rPr>
                <w:rFonts w:ascii="Arial" w:hAnsi="Arial" w:cs="Arial"/>
                <w:b/>
                <w:bCs/>
                <w:sz w:val="18"/>
                <w:szCs w:val="18"/>
              </w:rPr>
            </w:pPr>
            <w:r>
              <w:rPr>
                <w:rFonts w:ascii="Arial" w:hAnsi="Arial" w:cs="Arial"/>
                <w:b/>
                <w:bCs/>
                <w:sz w:val="18"/>
                <w:szCs w:val="18"/>
              </w:rPr>
              <w:t>-365 892</w:t>
            </w:r>
          </w:p>
        </w:tc>
        <w:tc>
          <w:tcPr>
            <w:tcW w:w="14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sz w:val="18"/>
                <w:szCs w:val="18"/>
              </w:rPr>
            </w:pPr>
            <w:r>
              <w:rPr>
                <w:rFonts w:ascii="Arial" w:hAnsi="Arial" w:cs="Arial"/>
                <w:b/>
                <w:bCs/>
                <w:sz w:val="18"/>
                <w:szCs w:val="18"/>
              </w:rPr>
              <w:t>-3 542 985</w:t>
            </w:r>
          </w:p>
        </w:tc>
      </w:tr>
      <w:tr w:rsidR="00F87D63" w:rsidTr="00AB4491">
        <w:trPr>
          <w:trHeight w:val="255"/>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34AE6">
        <w:trPr>
          <w:trHeight w:val="215"/>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F87D63" w:rsidRDefault="001505B1" w:rsidP="00F816D6">
            <w:pPr>
              <w:jc w:val="right"/>
              <w:rPr>
                <w:rFonts w:ascii="Arial" w:hAnsi="Arial" w:cs="Arial"/>
                <w:b/>
                <w:bCs/>
                <w:sz w:val="18"/>
                <w:szCs w:val="18"/>
              </w:rPr>
            </w:pPr>
            <w:r>
              <w:rPr>
                <w:rFonts w:ascii="Arial" w:hAnsi="Arial" w:cs="Arial"/>
                <w:b/>
                <w:bCs/>
                <w:sz w:val="18"/>
                <w:szCs w:val="18"/>
              </w:rPr>
              <w:t>  4 649</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b/>
                <w:bCs/>
                <w:color w:val="000000"/>
                <w:sz w:val="18"/>
                <w:szCs w:val="18"/>
              </w:rPr>
            </w:pPr>
            <w:r>
              <w:rPr>
                <w:rFonts w:ascii="Arial" w:hAnsi="Arial" w:cs="Arial"/>
                <w:b/>
                <w:bCs/>
                <w:color w:val="000000"/>
                <w:sz w:val="18"/>
                <w:szCs w:val="18"/>
              </w:rPr>
              <w:t>-9 208</w:t>
            </w: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color w:val="000000"/>
                <w:sz w:val="18"/>
                <w:szCs w:val="18"/>
              </w:rPr>
            </w:pPr>
          </w:p>
        </w:tc>
      </w:tr>
      <w:tr w:rsidR="00F87D63" w:rsidTr="00AB4491">
        <w:trPr>
          <w:trHeight w:val="240"/>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F87D63" w:rsidRDefault="00F87D63" w:rsidP="00F816D6">
            <w:pPr>
              <w:jc w:val="right"/>
              <w:rPr>
                <w:rFonts w:ascii="Arial" w:hAnsi="Arial" w:cs="Arial"/>
                <w:sz w:val="18"/>
                <w:szCs w:val="18"/>
              </w:rPr>
            </w:pPr>
            <w:r>
              <w:rPr>
                <w:rFonts w:ascii="Arial" w:hAnsi="Arial" w:cs="Arial"/>
                <w:sz w:val="18"/>
                <w:szCs w:val="18"/>
              </w:rPr>
              <w:t>7 86</w:t>
            </w:r>
            <w:r w:rsidR="00F816D6">
              <w:rPr>
                <w:rFonts w:ascii="Arial" w:hAnsi="Arial" w:cs="Arial"/>
                <w:sz w:val="18"/>
                <w:szCs w:val="18"/>
              </w:rPr>
              <w:t>7</w:t>
            </w:r>
          </w:p>
        </w:tc>
        <w:tc>
          <w:tcPr>
            <w:tcW w:w="1440" w:type="dxa"/>
            <w:tcBorders>
              <w:top w:val="nil"/>
              <w:left w:val="nil"/>
              <w:bottom w:val="nil"/>
              <w:right w:val="nil"/>
            </w:tcBorders>
            <w:shd w:val="clear" w:color="auto" w:fill="auto"/>
            <w:vAlign w:val="bottom"/>
            <w:hideMark/>
          </w:tcPr>
          <w:p w:rsidR="00F87D63" w:rsidRDefault="00F87D63" w:rsidP="00AB4491">
            <w:pPr>
              <w:jc w:val="right"/>
              <w:rPr>
                <w:rFonts w:ascii="Arial" w:hAnsi="Arial" w:cs="Arial"/>
                <w:sz w:val="18"/>
                <w:szCs w:val="18"/>
              </w:rPr>
            </w:pPr>
            <w:r>
              <w:rPr>
                <w:rFonts w:ascii="Arial" w:hAnsi="Arial" w:cs="Arial"/>
                <w:sz w:val="18"/>
                <w:szCs w:val="18"/>
              </w:rPr>
              <w:t>17 075</w:t>
            </w:r>
          </w:p>
        </w:tc>
      </w:tr>
      <w:tr w:rsidR="00F87D63" w:rsidTr="00AB4491">
        <w:trPr>
          <w:trHeight w:val="255"/>
        </w:trPr>
        <w:tc>
          <w:tcPr>
            <w:tcW w:w="6340" w:type="dxa"/>
            <w:tcBorders>
              <w:top w:val="nil"/>
              <w:left w:val="nil"/>
              <w:bottom w:val="nil"/>
              <w:right w:val="nil"/>
            </w:tcBorders>
            <w:shd w:val="clear" w:color="auto" w:fill="auto"/>
            <w:vAlign w:val="bottom"/>
            <w:hideMark/>
          </w:tcPr>
          <w:p w:rsidR="00F87D63" w:rsidRDefault="00F87D63" w:rsidP="00AB4491">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F87D63" w:rsidRDefault="001505B1" w:rsidP="00AB4491">
            <w:pPr>
              <w:jc w:val="right"/>
              <w:rPr>
                <w:rFonts w:ascii="Arial" w:hAnsi="Arial" w:cs="Arial"/>
                <w:b/>
                <w:bCs/>
                <w:sz w:val="18"/>
                <w:szCs w:val="18"/>
              </w:rPr>
            </w:pPr>
            <w:r>
              <w:rPr>
                <w:rFonts w:ascii="Arial" w:hAnsi="Arial" w:cs="Arial"/>
                <w:b/>
                <w:bCs/>
                <w:sz w:val="18"/>
                <w:szCs w:val="18"/>
              </w:rPr>
              <w:t>  12 516</w:t>
            </w:r>
          </w:p>
        </w:tc>
        <w:tc>
          <w:tcPr>
            <w:tcW w:w="1440" w:type="dxa"/>
            <w:tcBorders>
              <w:top w:val="single" w:sz="4" w:space="0" w:color="auto"/>
              <w:left w:val="nil"/>
              <w:bottom w:val="double" w:sz="6" w:space="0" w:color="auto"/>
              <w:right w:val="nil"/>
            </w:tcBorders>
            <w:shd w:val="clear" w:color="auto" w:fill="auto"/>
            <w:vAlign w:val="bottom"/>
            <w:hideMark/>
          </w:tcPr>
          <w:p w:rsidR="00F87D63" w:rsidRDefault="00F87D63" w:rsidP="00AB4491">
            <w:pPr>
              <w:jc w:val="right"/>
              <w:rPr>
                <w:rFonts w:ascii="Arial" w:hAnsi="Arial" w:cs="Arial"/>
                <w:b/>
                <w:bCs/>
                <w:color w:val="000000"/>
                <w:sz w:val="18"/>
                <w:szCs w:val="18"/>
              </w:rPr>
            </w:pPr>
            <w:r>
              <w:rPr>
                <w:rFonts w:ascii="Arial" w:hAnsi="Arial" w:cs="Arial"/>
                <w:b/>
                <w:bCs/>
                <w:color w:val="000000"/>
                <w:sz w:val="18"/>
                <w:szCs w:val="18"/>
              </w:rPr>
              <w:t>7 867</w:t>
            </w:r>
          </w:p>
        </w:tc>
      </w:tr>
    </w:tbl>
    <w:p w:rsidR="00F87D63" w:rsidRDefault="00F87D63" w:rsidP="00A34AE6">
      <w:pPr>
        <w:pStyle w:val="odstavec"/>
      </w:pPr>
    </w:p>
    <w:bookmarkEnd w:id="102"/>
    <w:p w:rsidR="00F87D63" w:rsidRDefault="00F87D63" w:rsidP="00A34AE6">
      <w:pPr>
        <w:pStyle w:val="odstavec"/>
      </w:pPr>
    </w:p>
    <w:p w:rsidR="006E7D11" w:rsidRDefault="006E7D11" w:rsidP="00A34AE6">
      <w:pPr>
        <w:pStyle w:val="odstavec"/>
      </w:pPr>
    </w:p>
    <w:p w:rsidR="006E7D11" w:rsidRDefault="006E7D11" w:rsidP="00A34AE6">
      <w:pPr>
        <w:pStyle w:val="odstavec"/>
      </w:pPr>
    </w:p>
    <w:p w:rsidR="00F87D63" w:rsidRPr="00A34AE6" w:rsidRDefault="00F87D63" w:rsidP="00A34AE6">
      <w:pPr>
        <w:pStyle w:val="odstavec"/>
      </w:pPr>
      <w:r w:rsidRPr="00A34AE6">
        <w:lastRenderedPageBreak/>
        <w:t>Peňažné prostriedky</w:t>
      </w:r>
    </w:p>
    <w:p w:rsidR="00F87D63" w:rsidRPr="00E63C40" w:rsidRDefault="00F87D63" w:rsidP="00A34AE6">
      <w:pPr>
        <w:pStyle w:val="odstavec"/>
      </w:pPr>
    </w:p>
    <w:p w:rsidR="00F87D63" w:rsidRDefault="00F87D63" w:rsidP="00A34AE6">
      <w:pPr>
        <w:pStyle w:val="odstavec"/>
      </w:pPr>
      <w:r w:rsidRPr="005E541A">
        <w:t>Peňažnými prostriedkami (angl. cash) sa rozumejú peňažné hotovosti, ekvivalenty peňažných hotovostí, peňažné prostriedky na bežných účtoch v bankách, kontokorentný účet a</w:t>
      </w:r>
      <w:r>
        <w:t xml:space="preserve"> peniaze na ceste</w:t>
      </w:r>
      <w:r w:rsidRPr="005E541A">
        <w:t>.</w:t>
      </w:r>
    </w:p>
    <w:p w:rsidR="00F87D63" w:rsidRPr="00E63C40" w:rsidRDefault="00F87D63" w:rsidP="00A34AE6">
      <w:pPr>
        <w:pStyle w:val="odstavec"/>
      </w:pPr>
    </w:p>
    <w:p w:rsidR="00F87D63" w:rsidRPr="00516213" w:rsidRDefault="00F87D63" w:rsidP="00A34AE6">
      <w:pPr>
        <w:pStyle w:val="odstavec"/>
      </w:pPr>
      <w:r w:rsidRPr="00516213">
        <w:t>Peňažné ekvivalenty</w:t>
      </w:r>
    </w:p>
    <w:p w:rsidR="00F87D63" w:rsidRPr="00E63C40" w:rsidRDefault="00F87D63" w:rsidP="00A34AE6">
      <w:pPr>
        <w:pStyle w:val="odstavec"/>
      </w:pPr>
    </w:p>
    <w:p w:rsidR="00F87D63" w:rsidRPr="00E63C40" w:rsidRDefault="00F87D63" w:rsidP="00A34AE6">
      <w:pPr>
        <w:pStyle w:val="odstavec"/>
      </w:pPr>
      <w:r w:rsidRPr="00E63C40">
        <w:t>Peňažnými ekvivalentmi (angl. cashequivalents)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F87D63" w:rsidRDefault="00F87D63" w:rsidP="00A34AE6">
      <w:pPr>
        <w:pStyle w:val="odstavec"/>
      </w:pPr>
    </w:p>
    <w:p w:rsidR="00F00CBC" w:rsidRDefault="00F00CBC"/>
    <w:sectPr w:rsidR="00F00CBC" w:rsidSect="00AB4491">
      <w:headerReference w:type="default" r:id="rId1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6C7C" w:rsidRDefault="008C6C7C">
      <w:r>
        <w:separator/>
      </w:r>
    </w:p>
  </w:endnote>
  <w:endnote w:type="continuationSeparator" w:id="1">
    <w:p w:rsidR="008C6C7C" w:rsidRDefault="008C6C7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6C7C" w:rsidRDefault="008C6C7C">
      <w:r>
        <w:separator/>
      </w:r>
    </w:p>
  </w:footnote>
  <w:footnote w:type="continuationSeparator" w:id="1">
    <w:p w:rsidR="008C6C7C" w:rsidRDefault="008C6C7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7201BA" w:rsidTr="00AB4491">
      <w:tc>
        <w:tcPr>
          <w:tcW w:w="3259" w:type="dxa"/>
        </w:tcPr>
        <w:p w:rsidR="007201BA" w:rsidRDefault="007201BA" w:rsidP="00AB4491">
          <w:pPr>
            <w:pStyle w:val="Hlavika"/>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3259" w:type="dxa"/>
        </w:tcPr>
        <w:p w:rsidR="007201BA" w:rsidRDefault="007201BA" w:rsidP="00AB4491">
          <w:pPr>
            <w:pStyle w:val="Hlavika"/>
            <w:tabs>
              <w:tab w:val="clear" w:pos="4536"/>
              <w:tab w:val="clear" w:pos="9072"/>
              <w:tab w:val="right" w:pos="9639"/>
            </w:tabs>
            <w:ind w:right="-82"/>
            <w:rPr>
              <w:rFonts w:ascii="Arial" w:hAnsi="Arial" w:cs="Arial"/>
              <w:sz w:val="20"/>
              <w:szCs w:val="20"/>
            </w:rPr>
          </w:pPr>
        </w:p>
      </w:tc>
      <w:tc>
        <w:tcPr>
          <w:tcW w:w="3260" w:type="dxa"/>
        </w:tcPr>
        <w:p w:rsidR="007201BA" w:rsidRDefault="007201BA" w:rsidP="00AB4491">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IČO: </w:t>
          </w:r>
          <w:bookmarkStart w:id="12" w:name="EntityICO"/>
          <w:r>
            <w:rPr>
              <w:rFonts w:ascii="Arial" w:hAnsi="Arial" w:cs="Arial"/>
              <w:sz w:val="20"/>
              <w:szCs w:val="20"/>
            </w:rPr>
            <w:t>36228095</w:t>
          </w:r>
          <w:bookmarkEnd w:id="12"/>
        </w:p>
      </w:tc>
    </w:tr>
    <w:tr w:rsidR="007201BA" w:rsidTr="00AB4491">
      <w:tc>
        <w:tcPr>
          <w:tcW w:w="3259" w:type="dxa"/>
        </w:tcPr>
        <w:p w:rsidR="007201BA" w:rsidRDefault="007201BA" w:rsidP="00AB4491">
          <w:pPr>
            <w:pStyle w:val="Hlavika"/>
            <w:tabs>
              <w:tab w:val="clear" w:pos="4536"/>
              <w:tab w:val="clear" w:pos="9072"/>
              <w:tab w:val="right" w:pos="9639"/>
            </w:tabs>
            <w:ind w:right="-82"/>
            <w:rPr>
              <w:rFonts w:ascii="Arial" w:hAnsi="Arial" w:cs="Arial"/>
              <w:sz w:val="20"/>
              <w:szCs w:val="20"/>
            </w:rPr>
          </w:pPr>
          <w:bookmarkStart w:id="13" w:name="EntityName"/>
          <w:r>
            <w:rPr>
              <w:rFonts w:ascii="Arial" w:hAnsi="Arial" w:cs="Arial"/>
              <w:sz w:val="20"/>
              <w:szCs w:val="20"/>
            </w:rPr>
            <w:t>FARMA MAJCICHOV, a.s.</w:t>
          </w:r>
          <w:bookmarkEnd w:id="13"/>
        </w:p>
      </w:tc>
      <w:tc>
        <w:tcPr>
          <w:tcW w:w="3259" w:type="dxa"/>
        </w:tcPr>
        <w:p w:rsidR="007201BA" w:rsidRDefault="00076948" w:rsidP="00AB4491">
          <w:pPr>
            <w:pStyle w:val="Hlavika"/>
            <w:tabs>
              <w:tab w:val="clear" w:pos="4536"/>
              <w:tab w:val="clear" w:pos="9072"/>
              <w:tab w:val="right" w:pos="9639"/>
            </w:tabs>
            <w:ind w:right="-82"/>
            <w:jc w:val="center"/>
            <w:rPr>
              <w:rFonts w:ascii="Arial" w:hAnsi="Arial" w:cs="Arial"/>
              <w:sz w:val="20"/>
              <w:szCs w:val="20"/>
            </w:rPr>
          </w:pPr>
          <w:r w:rsidRPr="00650EBC">
            <w:rPr>
              <w:rFonts w:ascii="Arial" w:hAnsi="Arial" w:cs="Arial"/>
              <w:sz w:val="20"/>
              <w:szCs w:val="20"/>
            </w:rPr>
            <w:fldChar w:fldCharType="begin"/>
          </w:r>
          <w:r w:rsidR="007201BA" w:rsidRPr="00650EBC">
            <w:rPr>
              <w:rFonts w:ascii="Arial" w:hAnsi="Arial" w:cs="Arial"/>
              <w:sz w:val="20"/>
              <w:szCs w:val="20"/>
            </w:rPr>
            <w:instrText>PAGE   \* MERGEFORMAT</w:instrText>
          </w:r>
          <w:r w:rsidRPr="00650EBC">
            <w:rPr>
              <w:rFonts w:ascii="Arial" w:hAnsi="Arial" w:cs="Arial"/>
              <w:sz w:val="20"/>
              <w:szCs w:val="20"/>
            </w:rPr>
            <w:fldChar w:fldCharType="separate"/>
          </w:r>
          <w:r w:rsidR="00E21EA4">
            <w:rPr>
              <w:rFonts w:ascii="Arial" w:hAnsi="Arial" w:cs="Arial"/>
              <w:noProof/>
              <w:sz w:val="20"/>
              <w:szCs w:val="20"/>
            </w:rPr>
            <w:t>9</w:t>
          </w:r>
          <w:r w:rsidRPr="00650EBC">
            <w:rPr>
              <w:rFonts w:ascii="Arial" w:hAnsi="Arial" w:cs="Arial"/>
              <w:sz w:val="20"/>
              <w:szCs w:val="20"/>
            </w:rPr>
            <w:fldChar w:fldCharType="end"/>
          </w:r>
        </w:p>
      </w:tc>
      <w:tc>
        <w:tcPr>
          <w:tcW w:w="3260" w:type="dxa"/>
        </w:tcPr>
        <w:p w:rsidR="007201BA" w:rsidRDefault="007201BA" w:rsidP="00AB4491">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DIČ: </w:t>
          </w:r>
          <w:bookmarkStart w:id="14" w:name="EntityDIC"/>
          <w:r>
            <w:rPr>
              <w:rFonts w:ascii="Arial" w:hAnsi="Arial" w:cs="Arial"/>
              <w:sz w:val="20"/>
              <w:szCs w:val="20"/>
            </w:rPr>
            <w:t>2020163926</w:t>
          </w:r>
          <w:bookmarkEnd w:id="14"/>
        </w:p>
      </w:tc>
    </w:tr>
  </w:tbl>
  <w:p w:rsidR="007201BA" w:rsidRPr="004D5ED9" w:rsidRDefault="007201BA" w:rsidP="00AB4491">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4903"/>
      <w:gridCol w:w="4903"/>
      <w:gridCol w:w="4904"/>
    </w:tblGrid>
    <w:tr w:rsidR="007201BA" w:rsidTr="00AB4491">
      <w:tc>
        <w:tcPr>
          <w:tcW w:w="4903" w:type="dxa"/>
        </w:tcPr>
        <w:p w:rsidR="007201BA" w:rsidRDefault="00076948">
          <w:pPr>
            <w:pStyle w:val="Hlavika"/>
            <w:rPr>
              <w:rFonts w:ascii="Arial" w:hAnsi="Arial" w:cs="Arial"/>
              <w:sz w:val="20"/>
              <w:szCs w:val="20"/>
            </w:rPr>
          </w:pPr>
          <w:fldSimple w:instr=" REF NotesHeading \h  \* MERGEFORMAT ">
            <w:r w:rsidR="007201BA">
              <w:rPr>
                <w:rFonts w:ascii="Arial" w:hAnsi="Arial" w:cs="Arial"/>
                <w:sz w:val="20"/>
                <w:szCs w:val="20"/>
              </w:rPr>
              <w:t>Poznámky Úč POD 3-01</w:t>
            </w:r>
          </w:fldSimple>
        </w:p>
      </w:tc>
      <w:tc>
        <w:tcPr>
          <w:tcW w:w="4903" w:type="dxa"/>
        </w:tcPr>
        <w:p w:rsidR="007201BA" w:rsidRDefault="007201BA">
          <w:pPr>
            <w:pStyle w:val="Hlavika"/>
            <w:rPr>
              <w:rFonts w:ascii="Arial" w:hAnsi="Arial" w:cs="Arial"/>
              <w:sz w:val="20"/>
              <w:szCs w:val="20"/>
            </w:rPr>
          </w:pPr>
        </w:p>
      </w:tc>
      <w:tc>
        <w:tcPr>
          <w:tcW w:w="4904" w:type="dxa"/>
        </w:tcPr>
        <w:p w:rsidR="007201BA" w:rsidRDefault="007201BA" w:rsidP="00AB4491">
          <w:pPr>
            <w:pStyle w:val="Hlavika"/>
            <w:jc w:val="right"/>
            <w:rPr>
              <w:rFonts w:ascii="Arial" w:hAnsi="Arial" w:cs="Arial"/>
              <w:sz w:val="20"/>
              <w:szCs w:val="20"/>
            </w:rPr>
          </w:pPr>
          <w:r>
            <w:rPr>
              <w:rFonts w:ascii="Arial" w:hAnsi="Arial" w:cs="Arial"/>
              <w:sz w:val="20"/>
              <w:szCs w:val="20"/>
            </w:rPr>
            <w:t xml:space="preserve">IČO: </w:t>
          </w:r>
          <w:fldSimple w:instr=" REF EntityICO \h  \* MERGEFORMAT ">
            <w:r>
              <w:rPr>
                <w:rFonts w:ascii="Arial" w:hAnsi="Arial" w:cs="Arial"/>
                <w:sz w:val="20"/>
                <w:szCs w:val="20"/>
              </w:rPr>
              <w:t>36228095</w:t>
            </w:r>
          </w:fldSimple>
        </w:p>
      </w:tc>
    </w:tr>
    <w:tr w:rsidR="007201BA" w:rsidTr="00AB4491">
      <w:tc>
        <w:tcPr>
          <w:tcW w:w="4903" w:type="dxa"/>
        </w:tcPr>
        <w:p w:rsidR="007201BA" w:rsidRDefault="00076948">
          <w:pPr>
            <w:pStyle w:val="Hlavika"/>
            <w:rPr>
              <w:rFonts w:ascii="Arial" w:hAnsi="Arial" w:cs="Arial"/>
              <w:sz w:val="20"/>
              <w:szCs w:val="20"/>
            </w:rPr>
          </w:pPr>
          <w:fldSimple w:instr=" REF EntityName \h  \* MERGEFORMAT ">
            <w:r w:rsidR="007201BA">
              <w:rPr>
                <w:rFonts w:ascii="Arial" w:hAnsi="Arial" w:cs="Arial"/>
                <w:sz w:val="20"/>
                <w:szCs w:val="20"/>
              </w:rPr>
              <w:t>FARMA MAJCICHOV, a.s.</w:t>
            </w:r>
          </w:fldSimple>
        </w:p>
      </w:tc>
      <w:tc>
        <w:tcPr>
          <w:tcW w:w="4903" w:type="dxa"/>
        </w:tcPr>
        <w:p w:rsidR="007201BA" w:rsidRDefault="00076948" w:rsidP="00AB4491">
          <w:pPr>
            <w:pStyle w:val="Hlavika"/>
            <w:jc w:val="center"/>
            <w:rPr>
              <w:rFonts w:ascii="Arial" w:hAnsi="Arial" w:cs="Arial"/>
              <w:sz w:val="20"/>
              <w:szCs w:val="20"/>
            </w:rPr>
          </w:pPr>
          <w:r w:rsidRPr="00307B6F">
            <w:rPr>
              <w:rFonts w:ascii="Arial" w:hAnsi="Arial" w:cs="Arial"/>
              <w:sz w:val="20"/>
              <w:szCs w:val="20"/>
            </w:rPr>
            <w:fldChar w:fldCharType="begin"/>
          </w:r>
          <w:r w:rsidR="007201BA" w:rsidRPr="00307B6F">
            <w:rPr>
              <w:rFonts w:ascii="Arial" w:hAnsi="Arial" w:cs="Arial"/>
              <w:sz w:val="20"/>
              <w:szCs w:val="20"/>
            </w:rPr>
            <w:instrText>PAGE   \* MERGEFORMAT</w:instrText>
          </w:r>
          <w:r w:rsidRPr="00307B6F">
            <w:rPr>
              <w:rFonts w:ascii="Arial" w:hAnsi="Arial" w:cs="Arial"/>
              <w:sz w:val="20"/>
              <w:szCs w:val="20"/>
            </w:rPr>
            <w:fldChar w:fldCharType="separate"/>
          </w:r>
          <w:r w:rsidR="00E21EA4">
            <w:rPr>
              <w:rFonts w:ascii="Arial" w:hAnsi="Arial" w:cs="Arial"/>
              <w:noProof/>
              <w:sz w:val="20"/>
              <w:szCs w:val="20"/>
            </w:rPr>
            <w:t>13</w:t>
          </w:r>
          <w:r w:rsidRPr="00307B6F">
            <w:rPr>
              <w:rFonts w:ascii="Arial" w:hAnsi="Arial" w:cs="Arial"/>
              <w:sz w:val="20"/>
              <w:szCs w:val="20"/>
            </w:rPr>
            <w:fldChar w:fldCharType="end"/>
          </w:r>
        </w:p>
      </w:tc>
      <w:tc>
        <w:tcPr>
          <w:tcW w:w="4904" w:type="dxa"/>
        </w:tcPr>
        <w:p w:rsidR="007201BA" w:rsidRPr="00307B6F" w:rsidRDefault="007201BA" w:rsidP="00AB4491">
          <w:pPr>
            <w:pStyle w:val="Hlavika"/>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fldSimple w:instr=" REF EntityDIC \h  \* MERGEFORMAT ">
            <w:r>
              <w:rPr>
                <w:rFonts w:ascii="Arial" w:hAnsi="Arial" w:cs="Arial"/>
                <w:sz w:val="20"/>
                <w:szCs w:val="20"/>
              </w:rPr>
              <w:t>2020163926</w:t>
            </w:r>
          </w:fldSimple>
        </w:p>
      </w:tc>
    </w:tr>
  </w:tbl>
  <w:p w:rsidR="007201BA" w:rsidRPr="004D5ED9" w:rsidRDefault="007201BA" w:rsidP="00AB4491">
    <w:pPr>
      <w:pStyle w:val="Hlavika"/>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444"/>
      <w:gridCol w:w="3017"/>
      <w:gridCol w:w="3393"/>
    </w:tblGrid>
    <w:tr w:rsidR="007201BA" w:rsidTr="00AB4491">
      <w:tc>
        <w:tcPr>
          <w:tcW w:w="4903" w:type="dxa"/>
        </w:tcPr>
        <w:p w:rsidR="007201BA" w:rsidRDefault="00076948">
          <w:pPr>
            <w:pStyle w:val="Hlavika"/>
            <w:rPr>
              <w:rFonts w:ascii="Arial" w:hAnsi="Arial" w:cs="Arial"/>
              <w:sz w:val="20"/>
              <w:szCs w:val="20"/>
            </w:rPr>
          </w:pPr>
          <w:fldSimple w:instr=" REF NotesHeading \h  \* MERGEFORMAT ">
            <w:r w:rsidR="007201BA">
              <w:rPr>
                <w:rFonts w:ascii="Arial" w:hAnsi="Arial" w:cs="Arial"/>
                <w:sz w:val="20"/>
                <w:szCs w:val="20"/>
              </w:rPr>
              <w:t>Poznámky Úč POD 3-01</w:t>
            </w:r>
          </w:fldSimple>
        </w:p>
      </w:tc>
      <w:tc>
        <w:tcPr>
          <w:tcW w:w="4903" w:type="dxa"/>
        </w:tcPr>
        <w:p w:rsidR="007201BA" w:rsidRDefault="007201BA">
          <w:pPr>
            <w:pStyle w:val="Hlavika"/>
            <w:rPr>
              <w:rFonts w:ascii="Arial" w:hAnsi="Arial" w:cs="Arial"/>
              <w:sz w:val="20"/>
              <w:szCs w:val="20"/>
            </w:rPr>
          </w:pPr>
        </w:p>
      </w:tc>
      <w:tc>
        <w:tcPr>
          <w:tcW w:w="4904" w:type="dxa"/>
        </w:tcPr>
        <w:p w:rsidR="007201BA" w:rsidRDefault="007201BA" w:rsidP="00AB4491">
          <w:pPr>
            <w:pStyle w:val="Hlavika"/>
            <w:jc w:val="right"/>
            <w:rPr>
              <w:rFonts w:ascii="Arial" w:hAnsi="Arial" w:cs="Arial"/>
              <w:sz w:val="20"/>
              <w:szCs w:val="20"/>
            </w:rPr>
          </w:pPr>
          <w:r>
            <w:rPr>
              <w:rFonts w:ascii="Arial" w:hAnsi="Arial" w:cs="Arial"/>
              <w:sz w:val="20"/>
              <w:szCs w:val="20"/>
            </w:rPr>
            <w:t xml:space="preserve">IČO: </w:t>
          </w:r>
          <w:fldSimple w:instr=" REF EntityICO \h  \* MERGEFORMAT ">
            <w:r>
              <w:rPr>
                <w:rFonts w:ascii="Arial" w:hAnsi="Arial" w:cs="Arial"/>
                <w:sz w:val="20"/>
                <w:szCs w:val="20"/>
              </w:rPr>
              <w:t>36228095</w:t>
            </w:r>
          </w:fldSimple>
        </w:p>
      </w:tc>
    </w:tr>
    <w:tr w:rsidR="007201BA" w:rsidTr="00AB4491">
      <w:tc>
        <w:tcPr>
          <w:tcW w:w="4903" w:type="dxa"/>
        </w:tcPr>
        <w:p w:rsidR="007201BA" w:rsidRDefault="00076948">
          <w:pPr>
            <w:pStyle w:val="Hlavika"/>
            <w:rPr>
              <w:rFonts w:ascii="Arial" w:hAnsi="Arial" w:cs="Arial"/>
              <w:sz w:val="20"/>
              <w:szCs w:val="20"/>
            </w:rPr>
          </w:pPr>
          <w:fldSimple w:instr=" REF EntityName \h  \* MERGEFORMAT ">
            <w:r w:rsidR="007201BA">
              <w:rPr>
                <w:rFonts w:ascii="Arial" w:hAnsi="Arial" w:cs="Arial"/>
                <w:sz w:val="20"/>
                <w:szCs w:val="20"/>
              </w:rPr>
              <w:t>FARMA MAJCICHOV, a.s.</w:t>
            </w:r>
          </w:fldSimple>
        </w:p>
      </w:tc>
      <w:tc>
        <w:tcPr>
          <w:tcW w:w="4903" w:type="dxa"/>
        </w:tcPr>
        <w:p w:rsidR="007201BA" w:rsidRDefault="00076948" w:rsidP="00AB4491">
          <w:pPr>
            <w:pStyle w:val="Hlavika"/>
            <w:jc w:val="center"/>
            <w:rPr>
              <w:rFonts w:ascii="Arial" w:hAnsi="Arial" w:cs="Arial"/>
              <w:sz w:val="20"/>
              <w:szCs w:val="20"/>
            </w:rPr>
          </w:pPr>
          <w:r w:rsidRPr="00307B6F">
            <w:rPr>
              <w:rFonts w:ascii="Arial" w:hAnsi="Arial" w:cs="Arial"/>
              <w:sz w:val="20"/>
              <w:szCs w:val="20"/>
            </w:rPr>
            <w:fldChar w:fldCharType="begin"/>
          </w:r>
          <w:r w:rsidR="007201BA" w:rsidRPr="00307B6F">
            <w:rPr>
              <w:rFonts w:ascii="Arial" w:hAnsi="Arial" w:cs="Arial"/>
              <w:sz w:val="20"/>
              <w:szCs w:val="20"/>
            </w:rPr>
            <w:instrText>PAGE   \* MERGEFORMAT</w:instrText>
          </w:r>
          <w:r w:rsidRPr="00307B6F">
            <w:rPr>
              <w:rFonts w:ascii="Arial" w:hAnsi="Arial" w:cs="Arial"/>
              <w:sz w:val="20"/>
              <w:szCs w:val="20"/>
            </w:rPr>
            <w:fldChar w:fldCharType="separate"/>
          </w:r>
          <w:r w:rsidR="00E21EA4">
            <w:rPr>
              <w:rFonts w:ascii="Arial" w:hAnsi="Arial" w:cs="Arial"/>
              <w:noProof/>
              <w:sz w:val="20"/>
              <w:szCs w:val="20"/>
            </w:rPr>
            <w:t>16</w:t>
          </w:r>
          <w:r w:rsidRPr="00307B6F">
            <w:rPr>
              <w:rFonts w:ascii="Arial" w:hAnsi="Arial" w:cs="Arial"/>
              <w:sz w:val="20"/>
              <w:szCs w:val="20"/>
            </w:rPr>
            <w:fldChar w:fldCharType="end"/>
          </w:r>
        </w:p>
      </w:tc>
      <w:tc>
        <w:tcPr>
          <w:tcW w:w="4904" w:type="dxa"/>
        </w:tcPr>
        <w:p w:rsidR="007201BA" w:rsidRPr="00307B6F" w:rsidRDefault="007201BA" w:rsidP="00AB4491">
          <w:pPr>
            <w:pStyle w:val="Hlavika"/>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fldSimple w:instr=" REF EntityDIC \h  \* MERGEFORMAT ">
            <w:r>
              <w:rPr>
                <w:rFonts w:ascii="Arial" w:hAnsi="Arial" w:cs="Arial"/>
                <w:sz w:val="20"/>
                <w:szCs w:val="20"/>
              </w:rPr>
              <w:t>2020163926</w:t>
            </w:r>
          </w:fldSimple>
        </w:p>
      </w:tc>
    </w:tr>
  </w:tbl>
  <w:p w:rsidR="007201BA" w:rsidRPr="004D5ED9" w:rsidRDefault="007201BA" w:rsidP="00AB4491">
    <w:pPr>
      <w:pStyle w:val="Hlavika"/>
      <w:rPr>
        <w:rFonts w:ascii="Arial" w:hAnsi="Arial" w:cs="Arial"/>
        <w:sz w:val="20"/>
        <w:szCs w:val="20"/>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7201BA" w:rsidTr="00AB4491">
      <w:tc>
        <w:tcPr>
          <w:tcW w:w="3259" w:type="dxa"/>
        </w:tcPr>
        <w:p w:rsidR="007201BA" w:rsidRDefault="00076948">
          <w:pPr>
            <w:pStyle w:val="Hlavika"/>
            <w:rPr>
              <w:rFonts w:ascii="Arial" w:hAnsi="Arial" w:cs="Arial"/>
              <w:sz w:val="20"/>
              <w:szCs w:val="20"/>
            </w:rPr>
          </w:pPr>
          <w:fldSimple w:instr=" REF NotesHeading \h  \* MERGEFORMAT ">
            <w:r w:rsidR="007201BA">
              <w:rPr>
                <w:rFonts w:ascii="Arial" w:hAnsi="Arial" w:cs="Arial"/>
                <w:sz w:val="20"/>
                <w:szCs w:val="20"/>
              </w:rPr>
              <w:t>Poznámky Úč POD 3-01</w:t>
            </w:r>
          </w:fldSimple>
        </w:p>
      </w:tc>
      <w:tc>
        <w:tcPr>
          <w:tcW w:w="3259" w:type="dxa"/>
        </w:tcPr>
        <w:p w:rsidR="007201BA" w:rsidRDefault="007201BA">
          <w:pPr>
            <w:pStyle w:val="Hlavika"/>
            <w:rPr>
              <w:rFonts w:ascii="Arial" w:hAnsi="Arial" w:cs="Arial"/>
              <w:sz w:val="20"/>
              <w:szCs w:val="20"/>
            </w:rPr>
          </w:pPr>
        </w:p>
      </w:tc>
      <w:tc>
        <w:tcPr>
          <w:tcW w:w="3260" w:type="dxa"/>
        </w:tcPr>
        <w:p w:rsidR="007201BA" w:rsidRPr="00307B6F" w:rsidRDefault="007201BA" w:rsidP="00AB4491">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fldSimple w:instr=" REF EntityICO \h  \* MERGEFORMAT ">
            <w:r>
              <w:rPr>
                <w:rFonts w:ascii="Arial" w:hAnsi="Arial" w:cs="Arial"/>
                <w:sz w:val="20"/>
                <w:szCs w:val="20"/>
              </w:rPr>
              <w:t>36228095</w:t>
            </w:r>
          </w:fldSimple>
        </w:p>
      </w:tc>
    </w:tr>
    <w:tr w:rsidR="007201BA" w:rsidTr="00AB4491">
      <w:tc>
        <w:tcPr>
          <w:tcW w:w="3259" w:type="dxa"/>
        </w:tcPr>
        <w:p w:rsidR="007201BA" w:rsidRDefault="00076948">
          <w:pPr>
            <w:pStyle w:val="Hlavika"/>
            <w:rPr>
              <w:rFonts w:ascii="Arial" w:hAnsi="Arial" w:cs="Arial"/>
              <w:sz w:val="20"/>
              <w:szCs w:val="20"/>
            </w:rPr>
          </w:pPr>
          <w:fldSimple w:instr=" REF EntityName \h  \* MERGEFORMAT ">
            <w:r w:rsidR="007201BA">
              <w:rPr>
                <w:rFonts w:ascii="Arial" w:hAnsi="Arial" w:cs="Arial"/>
                <w:sz w:val="20"/>
                <w:szCs w:val="20"/>
              </w:rPr>
              <w:t>FARMA MAJCICHOV, a.s.</w:t>
            </w:r>
          </w:fldSimple>
        </w:p>
      </w:tc>
      <w:tc>
        <w:tcPr>
          <w:tcW w:w="3259" w:type="dxa"/>
        </w:tcPr>
        <w:p w:rsidR="007201BA" w:rsidRDefault="00076948" w:rsidP="00AB4491">
          <w:pPr>
            <w:pStyle w:val="Hlavika"/>
            <w:jc w:val="center"/>
            <w:rPr>
              <w:rFonts w:ascii="Arial" w:hAnsi="Arial" w:cs="Arial"/>
              <w:sz w:val="20"/>
              <w:szCs w:val="20"/>
            </w:rPr>
          </w:pPr>
          <w:r w:rsidRPr="00307B6F">
            <w:rPr>
              <w:rFonts w:ascii="Arial" w:hAnsi="Arial" w:cs="Arial"/>
              <w:sz w:val="20"/>
              <w:szCs w:val="20"/>
            </w:rPr>
            <w:fldChar w:fldCharType="begin"/>
          </w:r>
          <w:r w:rsidR="007201BA" w:rsidRPr="00307B6F">
            <w:rPr>
              <w:rFonts w:ascii="Arial" w:hAnsi="Arial" w:cs="Arial"/>
              <w:sz w:val="20"/>
              <w:szCs w:val="20"/>
            </w:rPr>
            <w:instrText>PAGE   \* MERGEFORMAT</w:instrText>
          </w:r>
          <w:r w:rsidRPr="00307B6F">
            <w:rPr>
              <w:rFonts w:ascii="Arial" w:hAnsi="Arial" w:cs="Arial"/>
              <w:sz w:val="20"/>
              <w:szCs w:val="20"/>
            </w:rPr>
            <w:fldChar w:fldCharType="separate"/>
          </w:r>
          <w:r w:rsidR="00E21EA4">
            <w:rPr>
              <w:rFonts w:ascii="Arial" w:hAnsi="Arial" w:cs="Arial"/>
              <w:noProof/>
              <w:sz w:val="20"/>
              <w:szCs w:val="20"/>
            </w:rPr>
            <w:t>33</w:t>
          </w:r>
          <w:r w:rsidRPr="00307B6F">
            <w:rPr>
              <w:rFonts w:ascii="Arial" w:hAnsi="Arial" w:cs="Arial"/>
              <w:sz w:val="20"/>
              <w:szCs w:val="20"/>
            </w:rPr>
            <w:fldChar w:fldCharType="end"/>
          </w:r>
        </w:p>
      </w:tc>
      <w:tc>
        <w:tcPr>
          <w:tcW w:w="3260" w:type="dxa"/>
        </w:tcPr>
        <w:p w:rsidR="007201BA" w:rsidRPr="00307B6F" w:rsidRDefault="007201BA" w:rsidP="00AB4491">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fldSimple w:instr=" REF EntityDIC \h  \* MERGEFORMAT ">
            <w:r>
              <w:rPr>
                <w:rFonts w:ascii="Arial" w:hAnsi="Arial" w:cs="Arial"/>
                <w:sz w:val="20"/>
                <w:szCs w:val="20"/>
              </w:rPr>
              <w:t>2020163926</w:t>
            </w:r>
          </w:fldSimple>
        </w:p>
      </w:tc>
    </w:tr>
  </w:tbl>
  <w:p w:rsidR="007201BA" w:rsidRPr="004D5ED9" w:rsidRDefault="007201BA">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606D40"/>
    <w:multiLevelType w:val="hybridMultilevel"/>
    <w:tmpl w:val="42C27486"/>
    <w:lvl w:ilvl="0" w:tplc="9728498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nsid w:val="32E954D3"/>
    <w:multiLevelType w:val="multilevel"/>
    <w:tmpl w:val="C36ED47E"/>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6588AD3C"/>
    <w:lvl w:ilvl="0" w:tplc="724C262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45DD00FE"/>
    <w:multiLevelType w:val="singleLevel"/>
    <w:tmpl w:val="F8567D96"/>
    <w:lvl w:ilvl="0">
      <w:start w:val="1"/>
      <w:numFmt w:val="bullet"/>
      <w:pStyle w:val="Bullet1"/>
      <w:lvlText w:val=""/>
      <w:lvlJc w:val="left"/>
      <w:pPr>
        <w:tabs>
          <w:tab w:val="num" w:pos="1134"/>
        </w:tabs>
        <w:ind w:left="1134" w:hanging="624"/>
      </w:pPr>
      <w:rPr>
        <w:rFonts w:ascii="Symbol" w:hAnsi="Symbol" w:hint="default"/>
        <w:color w:val="auto"/>
        <w:sz w:val="28"/>
      </w:rPr>
    </w:lvl>
  </w:abstractNum>
  <w:abstractNum w:abstractNumId="5">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5"/>
  </w:num>
  <w:num w:numId="3">
    <w:abstractNumId w:val="2"/>
  </w:num>
  <w:num w:numId="4">
    <w:abstractNumId w:val="3"/>
  </w:num>
  <w:num w:numId="5">
    <w:abstractNumId w:val="0"/>
  </w:num>
  <w:num w:numId="6">
    <w:abstractNumId w:val="4"/>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GrammaticalErrors/>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F87D63"/>
    <w:rsid w:val="00002262"/>
    <w:rsid w:val="000473C0"/>
    <w:rsid w:val="00074286"/>
    <w:rsid w:val="00076948"/>
    <w:rsid w:val="00086BE1"/>
    <w:rsid w:val="0009779A"/>
    <w:rsid w:val="000A35E1"/>
    <w:rsid w:val="000B0D18"/>
    <w:rsid w:val="000E23D4"/>
    <w:rsid w:val="000E3029"/>
    <w:rsid w:val="000E51D5"/>
    <w:rsid w:val="000F7A80"/>
    <w:rsid w:val="00103BA8"/>
    <w:rsid w:val="00104FC1"/>
    <w:rsid w:val="00111DCE"/>
    <w:rsid w:val="001148E7"/>
    <w:rsid w:val="001334A8"/>
    <w:rsid w:val="0013535E"/>
    <w:rsid w:val="001505B1"/>
    <w:rsid w:val="00152CCD"/>
    <w:rsid w:val="001712BF"/>
    <w:rsid w:val="001864F8"/>
    <w:rsid w:val="001A7577"/>
    <w:rsid w:val="001C04AE"/>
    <w:rsid w:val="001C2362"/>
    <w:rsid w:val="001C3458"/>
    <w:rsid w:val="001E2A06"/>
    <w:rsid w:val="001E394F"/>
    <w:rsid w:val="00224ADE"/>
    <w:rsid w:val="002424E9"/>
    <w:rsid w:val="00270AFF"/>
    <w:rsid w:val="002A6237"/>
    <w:rsid w:val="002B50D0"/>
    <w:rsid w:val="002C2B4C"/>
    <w:rsid w:val="002D78D4"/>
    <w:rsid w:val="002E0981"/>
    <w:rsid w:val="002E3567"/>
    <w:rsid w:val="002F393E"/>
    <w:rsid w:val="002F47E8"/>
    <w:rsid w:val="00321CA0"/>
    <w:rsid w:val="00350C01"/>
    <w:rsid w:val="003A4A7F"/>
    <w:rsid w:val="003C693D"/>
    <w:rsid w:val="003D0977"/>
    <w:rsid w:val="003D74BA"/>
    <w:rsid w:val="003F7FE0"/>
    <w:rsid w:val="0041526A"/>
    <w:rsid w:val="0043492F"/>
    <w:rsid w:val="00490E1F"/>
    <w:rsid w:val="0049303F"/>
    <w:rsid w:val="004930E5"/>
    <w:rsid w:val="004A59CE"/>
    <w:rsid w:val="004B434F"/>
    <w:rsid w:val="004E0324"/>
    <w:rsid w:val="00526FF7"/>
    <w:rsid w:val="00544545"/>
    <w:rsid w:val="00552F25"/>
    <w:rsid w:val="00560C93"/>
    <w:rsid w:val="00562971"/>
    <w:rsid w:val="00576A09"/>
    <w:rsid w:val="005827B1"/>
    <w:rsid w:val="00582B9D"/>
    <w:rsid w:val="00593842"/>
    <w:rsid w:val="005A0F5A"/>
    <w:rsid w:val="00603318"/>
    <w:rsid w:val="00612617"/>
    <w:rsid w:val="00612C51"/>
    <w:rsid w:val="00613133"/>
    <w:rsid w:val="00632D50"/>
    <w:rsid w:val="00633F0B"/>
    <w:rsid w:val="00670964"/>
    <w:rsid w:val="00677ADB"/>
    <w:rsid w:val="00691599"/>
    <w:rsid w:val="006C5F73"/>
    <w:rsid w:val="006C667B"/>
    <w:rsid w:val="006D04F0"/>
    <w:rsid w:val="006E7D11"/>
    <w:rsid w:val="006F0A60"/>
    <w:rsid w:val="006F24C9"/>
    <w:rsid w:val="007201BA"/>
    <w:rsid w:val="00734284"/>
    <w:rsid w:val="00737265"/>
    <w:rsid w:val="00765A08"/>
    <w:rsid w:val="0077708F"/>
    <w:rsid w:val="00783830"/>
    <w:rsid w:val="007A7604"/>
    <w:rsid w:val="007B3A5D"/>
    <w:rsid w:val="007B77B8"/>
    <w:rsid w:val="007E2596"/>
    <w:rsid w:val="007E3B2E"/>
    <w:rsid w:val="00804C40"/>
    <w:rsid w:val="0080606D"/>
    <w:rsid w:val="0081005C"/>
    <w:rsid w:val="00864770"/>
    <w:rsid w:val="00871424"/>
    <w:rsid w:val="00872F3F"/>
    <w:rsid w:val="00885328"/>
    <w:rsid w:val="00894265"/>
    <w:rsid w:val="008B3C0F"/>
    <w:rsid w:val="008C52E6"/>
    <w:rsid w:val="008C6C7C"/>
    <w:rsid w:val="008F6237"/>
    <w:rsid w:val="009039EC"/>
    <w:rsid w:val="00930606"/>
    <w:rsid w:val="0095355B"/>
    <w:rsid w:val="00955D2A"/>
    <w:rsid w:val="00970E65"/>
    <w:rsid w:val="009900E6"/>
    <w:rsid w:val="00990E7E"/>
    <w:rsid w:val="009A7FBF"/>
    <w:rsid w:val="009B02DB"/>
    <w:rsid w:val="009C1E84"/>
    <w:rsid w:val="009C42E2"/>
    <w:rsid w:val="009C6AC3"/>
    <w:rsid w:val="009E6964"/>
    <w:rsid w:val="009F7D51"/>
    <w:rsid w:val="00A04024"/>
    <w:rsid w:val="00A06DCC"/>
    <w:rsid w:val="00A12812"/>
    <w:rsid w:val="00A34AE6"/>
    <w:rsid w:val="00A80EB2"/>
    <w:rsid w:val="00A8182A"/>
    <w:rsid w:val="00A952DE"/>
    <w:rsid w:val="00AA10FE"/>
    <w:rsid w:val="00AB4491"/>
    <w:rsid w:val="00B0497B"/>
    <w:rsid w:val="00B53D34"/>
    <w:rsid w:val="00B77E10"/>
    <w:rsid w:val="00B91295"/>
    <w:rsid w:val="00BA3A4A"/>
    <w:rsid w:val="00BB0F39"/>
    <w:rsid w:val="00BD5294"/>
    <w:rsid w:val="00BE5081"/>
    <w:rsid w:val="00BE79B0"/>
    <w:rsid w:val="00C051ED"/>
    <w:rsid w:val="00C23077"/>
    <w:rsid w:val="00C36001"/>
    <w:rsid w:val="00C608A8"/>
    <w:rsid w:val="00C60CB3"/>
    <w:rsid w:val="00C85365"/>
    <w:rsid w:val="00CA635B"/>
    <w:rsid w:val="00CE6752"/>
    <w:rsid w:val="00D51AB5"/>
    <w:rsid w:val="00D61190"/>
    <w:rsid w:val="00D653B0"/>
    <w:rsid w:val="00DA1360"/>
    <w:rsid w:val="00DA565D"/>
    <w:rsid w:val="00DB1582"/>
    <w:rsid w:val="00DE0DFC"/>
    <w:rsid w:val="00DE10EB"/>
    <w:rsid w:val="00DF2D21"/>
    <w:rsid w:val="00E02CF6"/>
    <w:rsid w:val="00E13D70"/>
    <w:rsid w:val="00E15FAC"/>
    <w:rsid w:val="00E20F68"/>
    <w:rsid w:val="00E21EA4"/>
    <w:rsid w:val="00E72AC1"/>
    <w:rsid w:val="00E83006"/>
    <w:rsid w:val="00E83774"/>
    <w:rsid w:val="00E83CC4"/>
    <w:rsid w:val="00E9201A"/>
    <w:rsid w:val="00E961CD"/>
    <w:rsid w:val="00EA6B58"/>
    <w:rsid w:val="00EB56E3"/>
    <w:rsid w:val="00EC0F61"/>
    <w:rsid w:val="00EE5B4C"/>
    <w:rsid w:val="00EF3C3D"/>
    <w:rsid w:val="00EF754C"/>
    <w:rsid w:val="00EF7A33"/>
    <w:rsid w:val="00F00CBC"/>
    <w:rsid w:val="00F05FC7"/>
    <w:rsid w:val="00F10B23"/>
    <w:rsid w:val="00F44697"/>
    <w:rsid w:val="00F749B7"/>
    <w:rsid w:val="00F816D6"/>
    <w:rsid w:val="00F87D63"/>
    <w:rsid w:val="00FC4497"/>
    <w:rsid w:val="00FC7AFB"/>
    <w:rsid w:val="00FC7F9E"/>
    <w:rsid w:val="00FF22AD"/>
    <w:rsid w:val="00FF2FE7"/>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87D63"/>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F87D63"/>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link w:val="Nadpis2Char"/>
    <w:autoRedefine/>
    <w:qFormat/>
    <w:rsid w:val="00F87D63"/>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link w:val="Nadpis3Char"/>
    <w:qFormat/>
    <w:rsid w:val="00F87D6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F87D63"/>
    <w:pPr>
      <w:keepNext/>
      <w:spacing w:before="240" w:after="60"/>
      <w:outlineLvl w:val="3"/>
    </w:pPr>
    <w:rPr>
      <w:b/>
      <w:i/>
      <w:sz w:val="22"/>
    </w:rPr>
  </w:style>
  <w:style w:type="paragraph" w:styleId="Nadpis5">
    <w:name w:val="heading 5"/>
    <w:basedOn w:val="Normlny"/>
    <w:next w:val="Normlny"/>
    <w:link w:val="Nadpis5Char"/>
    <w:qFormat/>
    <w:rsid w:val="00F87D63"/>
    <w:pPr>
      <w:spacing w:before="240" w:after="60"/>
      <w:outlineLvl w:val="4"/>
    </w:pPr>
    <w:rPr>
      <w:sz w:val="22"/>
    </w:rPr>
  </w:style>
  <w:style w:type="paragraph" w:styleId="Nadpis6">
    <w:name w:val="heading 6"/>
    <w:basedOn w:val="Normlny"/>
    <w:next w:val="Normlny"/>
    <w:link w:val="Nadpis6Char"/>
    <w:qFormat/>
    <w:rsid w:val="00F87D63"/>
    <w:pPr>
      <w:keepNext/>
      <w:jc w:val="center"/>
      <w:outlineLvl w:val="5"/>
    </w:pPr>
    <w:rPr>
      <w:sz w:val="28"/>
    </w:rPr>
  </w:style>
  <w:style w:type="paragraph" w:styleId="Nadpis7">
    <w:name w:val="heading 7"/>
    <w:basedOn w:val="Normlny"/>
    <w:next w:val="Normlny"/>
    <w:link w:val="Nadpis7Char"/>
    <w:qFormat/>
    <w:rsid w:val="00F87D63"/>
    <w:pPr>
      <w:keepNext/>
      <w:ind w:left="426"/>
      <w:outlineLvl w:val="6"/>
    </w:pPr>
    <w:rPr>
      <w:b/>
      <w:sz w:val="20"/>
    </w:rPr>
  </w:style>
  <w:style w:type="paragraph" w:styleId="Nadpis8">
    <w:name w:val="heading 8"/>
    <w:basedOn w:val="Normlny"/>
    <w:next w:val="Normlny"/>
    <w:link w:val="Nadpis8Char"/>
    <w:qFormat/>
    <w:rsid w:val="00F87D6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qFormat/>
    <w:rsid w:val="00F87D6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87D63"/>
    <w:rPr>
      <w:rFonts w:ascii="Times New Roman" w:eastAsia="Times New Roman" w:hAnsi="Times New Roman" w:cs="Arial"/>
      <w:b/>
      <w:bCs/>
      <w:kern w:val="32"/>
      <w:sz w:val="20"/>
      <w:szCs w:val="20"/>
      <w:lang w:eastAsia="sk-SK"/>
    </w:rPr>
  </w:style>
  <w:style w:type="character" w:customStyle="1" w:styleId="Nadpis2Char">
    <w:name w:val="Nadpis 2 Char"/>
    <w:basedOn w:val="Predvolenpsmoodseku"/>
    <w:link w:val="Nadpis2"/>
    <w:rsid w:val="00F87D63"/>
    <w:rPr>
      <w:rFonts w:ascii="Arial" w:eastAsia="Times New Roman" w:hAnsi="Arial" w:cs="Arial"/>
      <w:b/>
      <w:iCs/>
      <w:sz w:val="20"/>
      <w:szCs w:val="24"/>
      <w:lang w:eastAsia="sk-SK"/>
    </w:rPr>
  </w:style>
  <w:style w:type="character" w:customStyle="1" w:styleId="Nadpis3Char">
    <w:name w:val="Nadpis 3 Char"/>
    <w:basedOn w:val="Predvolenpsmoodseku"/>
    <w:link w:val="Nadpis3"/>
    <w:rsid w:val="00F87D63"/>
    <w:rPr>
      <w:rFonts w:ascii="Times New Roman" w:eastAsia="Times New Roman" w:hAnsi="Times New Roman" w:cs="Times New Roman"/>
      <w:b/>
      <w:sz w:val="20"/>
      <w:szCs w:val="20"/>
      <w:lang w:val="de-DE" w:eastAsia="sk-SK"/>
    </w:rPr>
  </w:style>
  <w:style w:type="character" w:customStyle="1" w:styleId="Nadpis4Char">
    <w:name w:val="Nadpis 4 Char"/>
    <w:basedOn w:val="Predvolenpsmoodseku"/>
    <w:link w:val="Nadpis4"/>
    <w:rsid w:val="00F87D63"/>
    <w:rPr>
      <w:rFonts w:ascii="Times New Roman" w:eastAsia="Times New Roman" w:hAnsi="Times New Roman" w:cs="Times New Roman"/>
      <w:b/>
      <w:i/>
      <w:szCs w:val="24"/>
      <w:lang w:eastAsia="sk-SK"/>
    </w:rPr>
  </w:style>
  <w:style w:type="character" w:customStyle="1" w:styleId="Nadpis5Char">
    <w:name w:val="Nadpis 5 Char"/>
    <w:basedOn w:val="Predvolenpsmoodseku"/>
    <w:link w:val="Nadpis5"/>
    <w:rsid w:val="00F87D63"/>
    <w:rPr>
      <w:rFonts w:ascii="Times New Roman" w:eastAsia="Times New Roman" w:hAnsi="Times New Roman" w:cs="Times New Roman"/>
      <w:szCs w:val="24"/>
      <w:lang w:eastAsia="sk-SK"/>
    </w:rPr>
  </w:style>
  <w:style w:type="character" w:customStyle="1" w:styleId="Nadpis6Char">
    <w:name w:val="Nadpis 6 Char"/>
    <w:basedOn w:val="Predvolenpsmoodseku"/>
    <w:link w:val="Nadpis6"/>
    <w:rsid w:val="00F87D63"/>
    <w:rPr>
      <w:rFonts w:ascii="Times New Roman" w:eastAsia="Times New Roman" w:hAnsi="Times New Roman" w:cs="Times New Roman"/>
      <w:sz w:val="28"/>
      <w:szCs w:val="24"/>
      <w:lang w:eastAsia="sk-SK"/>
    </w:rPr>
  </w:style>
  <w:style w:type="character" w:customStyle="1" w:styleId="Nadpis7Char">
    <w:name w:val="Nadpis 7 Char"/>
    <w:basedOn w:val="Predvolenpsmoodseku"/>
    <w:link w:val="Nadpis7"/>
    <w:rsid w:val="00F87D63"/>
    <w:rPr>
      <w:rFonts w:ascii="Times New Roman" w:eastAsia="Times New Roman" w:hAnsi="Times New Roman" w:cs="Times New Roman"/>
      <w:b/>
      <w:sz w:val="20"/>
      <w:szCs w:val="24"/>
      <w:lang w:eastAsia="sk-SK"/>
    </w:rPr>
  </w:style>
  <w:style w:type="character" w:customStyle="1" w:styleId="Nadpis8Char">
    <w:name w:val="Nadpis 8 Char"/>
    <w:basedOn w:val="Predvolenpsmoodseku"/>
    <w:link w:val="Nadpis8"/>
    <w:rsid w:val="00F87D63"/>
    <w:rPr>
      <w:rFonts w:ascii="Times New Roman" w:eastAsia="Times New Roman" w:hAnsi="Times New Roman" w:cs="Times New Roman"/>
      <w:b/>
      <w:sz w:val="20"/>
      <w:szCs w:val="24"/>
      <w:lang w:eastAsia="sk-SK"/>
    </w:rPr>
  </w:style>
  <w:style w:type="character" w:customStyle="1" w:styleId="Nadpis9Char">
    <w:name w:val="Nadpis 9 Char"/>
    <w:basedOn w:val="Predvolenpsmoodseku"/>
    <w:link w:val="Nadpis9"/>
    <w:rsid w:val="00F87D63"/>
    <w:rPr>
      <w:rFonts w:ascii="Times New Roman" w:eastAsia="Times New Roman" w:hAnsi="Times New Roman" w:cs="Times New Roman"/>
      <w:b/>
      <w:i/>
      <w:szCs w:val="24"/>
      <w:lang w:eastAsia="sk-SK"/>
    </w:rPr>
  </w:style>
  <w:style w:type="paragraph" w:styleId="Hlavika">
    <w:name w:val="header"/>
    <w:basedOn w:val="Normlny"/>
    <w:link w:val="HlavikaChar"/>
    <w:rsid w:val="00F87D63"/>
    <w:pPr>
      <w:tabs>
        <w:tab w:val="center" w:pos="4536"/>
        <w:tab w:val="right" w:pos="9072"/>
      </w:tabs>
    </w:pPr>
  </w:style>
  <w:style w:type="character" w:customStyle="1" w:styleId="HlavikaChar">
    <w:name w:val="Hlavička Char"/>
    <w:basedOn w:val="Predvolenpsmoodseku"/>
    <w:link w:val="Hlavika"/>
    <w:rsid w:val="00F87D63"/>
    <w:rPr>
      <w:rFonts w:ascii="Times New Roman" w:eastAsia="Times New Roman" w:hAnsi="Times New Roman" w:cs="Times New Roman"/>
      <w:sz w:val="24"/>
      <w:szCs w:val="24"/>
      <w:lang w:eastAsia="sk-SK"/>
    </w:rPr>
  </w:style>
  <w:style w:type="paragraph" w:styleId="Pta">
    <w:name w:val="footer"/>
    <w:basedOn w:val="Normlny"/>
    <w:link w:val="PtaChar"/>
    <w:rsid w:val="00F87D63"/>
    <w:pPr>
      <w:tabs>
        <w:tab w:val="center" w:pos="4536"/>
        <w:tab w:val="right" w:pos="9072"/>
      </w:tabs>
    </w:pPr>
  </w:style>
  <w:style w:type="character" w:customStyle="1" w:styleId="PtaChar">
    <w:name w:val="Päta Char"/>
    <w:basedOn w:val="Predvolenpsmoodseku"/>
    <w:link w:val="Pta"/>
    <w:rsid w:val="00F87D63"/>
    <w:rPr>
      <w:rFonts w:ascii="Times New Roman" w:eastAsia="Times New Roman" w:hAnsi="Times New Roman" w:cs="Times New Roman"/>
      <w:sz w:val="24"/>
      <w:szCs w:val="24"/>
      <w:lang w:eastAsia="sk-SK"/>
    </w:rPr>
  </w:style>
  <w:style w:type="character" w:styleId="slostrany">
    <w:name w:val="page number"/>
    <w:basedOn w:val="Predvolenpsmoodseku"/>
    <w:rsid w:val="00F87D63"/>
  </w:style>
  <w:style w:type="paragraph" w:customStyle="1" w:styleId="1Heading">
    <w:name w:val="1 Heading"/>
    <w:basedOn w:val="Normlny"/>
    <w:autoRedefine/>
    <w:rsid w:val="00F87D63"/>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F87D63"/>
    <w:rPr>
      <w:lang w:val="en-GB"/>
    </w:rPr>
  </w:style>
  <w:style w:type="paragraph" w:customStyle="1" w:styleId="odstavec">
    <w:name w:val="odstavec"/>
    <w:basedOn w:val="Normlny"/>
    <w:link w:val="odstavecChar"/>
    <w:autoRedefine/>
    <w:rsid w:val="007B77B8"/>
    <w:pPr>
      <w:suppressAutoHyphens/>
      <w:ind w:left="426"/>
      <w:jc w:val="both"/>
    </w:pPr>
    <w:rPr>
      <w:rFonts w:ascii="Helv" w:hAnsi="Helv" w:cs="Helv"/>
      <w:bCs/>
      <w:iCs/>
      <w:sz w:val="20"/>
      <w:szCs w:val="20"/>
    </w:rPr>
  </w:style>
  <w:style w:type="paragraph" w:customStyle="1" w:styleId="lines">
    <w:name w:val="line s"/>
    <w:basedOn w:val="Normlny"/>
    <w:autoRedefine/>
    <w:rsid w:val="00F87D63"/>
    <w:pPr>
      <w:pBdr>
        <w:bottom w:val="single" w:sz="4" w:space="1" w:color="auto"/>
      </w:pBdr>
      <w:ind w:left="113" w:right="57"/>
      <w:jc w:val="right"/>
    </w:pPr>
    <w:rPr>
      <w:bCs/>
      <w:sz w:val="20"/>
      <w:szCs w:val="20"/>
    </w:rPr>
  </w:style>
  <w:style w:type="paragraph" w:customStyle="1" w:styleId="lined">
    <w:name w:val="line d"/>
    <w:basedOn w:val="Normlny"/>
    <w:autoRedefine/>
    <w:rsid w:val="00F87D63"/>
    <w:pPr>
      <w:pBdr>
        <w:bottom w:val="double" w:sz="4" w:space="1" w:color="auto"/>
      </w:pBdr>
      <w:ind w:left="113" w:right="57"/>
      <w:jc w:val="right"/>
    </w:pPr>
    <w:rPr>
      <w:b/>
      <w:sz w:val="20"/>
      <w:szCs w:val="20"/>
    </w:rPr>
  </w:style>
  <w:style w:type="paragraph" w:customStyle="1" w:styleId="abc">
    <w:name w:val="abc"/>
    <w:basedOn w:val="Normlny"/>
    <w:autoRedefine/>
    <w:rsid w:val="00F87D63"/>
    <w:pPr>
      <w:numPr>
        <w:numId w:val="3"/>
      </w:numPr>
      <w:suppressAutoHyphens/>
      <w:spacing w:before="60" w:after="120"/>
      <w:jc w:val="both"/>
    </w:pPr>
    <w:rPr>
      <w:rFonts w:ascii="Arial" w:hAnsi="Arial" w:cs="Arial"/>
      <w:b/>
      <w:sz w:val="20"/>
      <w:szCs w:val="20"/>
    </w:rPr>
  </w:style>
  <w:style w:type="paragraph" w:styleId="Zoznam2">
    <w:name w:val="List 2"/>
    <w:basedOn w:val="Normlny"/>
    <w:rsid w:val="00F87D63"/>
    <w:pPr>
      <w:ind w:left="566" w:hanging="283"/>
    </w:pPr>
  </w:style>
  <w:style w:type="paragraph" w:customStyle="1" w:styleId="Clanok">
    <w:name w:val="Clanok"/>
    <w:basedOn w:val="Normlny"/>
    <w:rsid w:val="00F87D63"/>
    <w:pPr>
      <w:suppressAutoHyphens/>
      <w:spacing w:before="120" w:line="240" w:lineRule="atLeast"/>
      <w:jc w:val="center"/>
    </w:pPr>
    <w:rPr>
      <w:b/>
      <w:i/>
    </w:rPr>
  </w:style>
  <w:style w:type="paragraph" w:customStyle="1" w:styleId="Anonie">
    <w:name w:val="Ano_nie"/>
    <w:basedOn w:val="Normlny"/>
    <w:rsid w:val="00F87D63"/>
    <w:pPr>
      <w:widowControl w:val="0"/>
      <w:shd w:val="pct10" w:color="auto" w:fill="auto"/>
      <w:spacing w:before="120" w:after="120" w:line="360" w:lineRule="auto"/>
      <w:jc w:val="right"/>
    </w:pPr>
    <w:rPr>
      <w:b/>
      <w:color w:val="000000"/>
    </w:rPr>
  </w:style>
  <w:style w:type="paragraph" w:styleId="Zoznam3">
    <w:name w:val="List 3"/>
    <w:basedOn w:val="Normlny"/>
    <w:rsid w:val="00F87D63"/>
    <w:pPr>
      <w:ind w:left="849" w:hanging="283"/>
    </w:pPr>
  </w:style>
  <w:style w:type="paragraph" w:styleId="Zoznam4">
    <w:name w:val="List 4"/>
    <w:basedOn w:val="Normlny"/>
    <w:rsid w:val="00F87D63"/>
    <w:pPr>
      <w:ind w:left="1132" w:hanging="283"/>
    </w:pPr>
  </w:style>
  <w:style w:type="paragraph" w:styleId="Zoznam5">
    <w:name w:val="List 5"/>
    <w:basedOn w:val="Normlny"/>
    <w:rsid w:val="00F87D63"/>
    <w:pPr>
      <w:ind w:left="1415" w:hanging="283"/>
    </w:pPr>
  </w:style>
  <w:style w:type="paragraph" w:styleId="Zoznamsodrkami2">
    <w:name w:val="List Bullet 2"/>
    <w:basedOn w:val="Normlny"/>
    <w:rsid w:val="00F87D63"/>
    <w:pPr>
      <w:ind w:left="454" w:hanging="170"/>
    </w:pPr>
  </w:style>
  <w:style w:type="paragraph" w:styleId="Zoznamsodrkami3">
    <w:name w:val="List Bullet 3"/>
    <w:basedOn w:val="Normlny"/>
    <w:rsid w:val="00F87D63"/>
    <w:pPr>
      <w:ind w:left="849" w:hanging="283"/>
    </w:pPr>
  </w:style>
  <w:style w:type="paragraph" w:styleId="Zoznamsodrkami4">
    <w:name w:val="List Bullet 4"/>
    <w:basedOn w:val="Normlny"/>
    <w:rsid w:val="00F87D63"/>
    <w:pPr>
      <w:ind w:left="1132" w:hanging="283"/>
    </w:pPr>
  </w:style>
  <w:style w:type="character" w:customStyle="1" w:styleId="Zvraznntun">
    <w:name w:val="Zvýraznění tučné"/>
    <w:rsid w:val="00F87D63"/>
    <w:rPr>
      <w:b/>
      <w:i/>
    </w:rPr>
  </w:style>
  <w:style w:type="paragraph" w:customStyle="1" w:styleId="dotabulky">
    <w:name w:val="do tabulky"/>
    <w:basedOn w:val="Zkladntext"/>
    <w:rsid w:val="00F87D63"/>
    <w:pPr>
      <w:spacing w:before="40" w:after="0"/>
    </w:pPr>
  </w:style>
  <w:style w:type="paragraph" w:styleId="Zkladntext">
    <w:name w:val="Body Text"/>
    <w:basedOn w:val="Normlny"/>
    <w:link w:val="ZkladntextChar"/>
    <w:rsid w:val="00F87D63"/>
    <w:pPr>
      <w:spacing w:after="120"/>
    </w:pPr>
  </w:style>
  <w:style w:type="character" w:customStyle="1" w:styleId="ZkladntextChar">
    <w:name w:val="Základný text Char"/>
    <w:basedOn w:val="Predvolenpsmoodseku"/>
    <w:link w:val="Zkladntext"/>
    <w:rsid w:val="00F87D63"/>
    <w:rPr>
      <w:rFonts w:ascii="Times New Roman" w:eastAsia="Times New Roman" w:hAnsi="Times New Roman" w:cs="Times New Roman"/>
      <w:sz w:val="24"/>
      <w:szCs w:val="24"/>
      <w:lang w:eastAsia="sk-SK"/>
    </w:rPr>
  </w:style>
  <w:style w:type="paragraph" w:customStyle="1" w:styleId="Tunstred">
    <w:name w:val="Tučný stred"/>
    <w:basedOn w:val="Normlny"/>
    <w:rsid w:val="00F87D63"/>
    <w:pPr>
      <w:spacing w:before="60"/>
      <w:jc w:val="center"/>
    </w:pPr>
    <w:rPr>
      <w:b/>
      <w:sz w:val="20"/>
    </w:rPr>
  </w:style>
  <w:style w:type="paragraph" w:styleId="Zarkazkladnhotextu">
    <w:name w:val="Body Text Indent"/>
    <w:basedOn w:val="Normlny"/>
    <w:link w:val="ZarkazkladnhotextuChar"/>
    <w:rsid w:val="00F87D63"/>
    <w:pPr>
      <w:spacing w:after="120"/>
      <w:ind w:left="283"/>
    </w:pPr>
  </w:style>
  <w:style w:type="character" w:customStyle="1" w:styleId="ZarkazkladnhotextuChar">
    <w:name w:val="Zarážka základného textu Char"/>
    <w:basedOn w:val="Predvolenpsmoodseku"/>
    <w:link w:val="Zarkazkladnhotextu"/>
    <w:rsid w:val="00F87D63"/>
    <w:rPr>
      <w:rFonts w:ascii="Times New Roman" w:eastAsia="Times New Roman" w:hAnsi="Times New Roman" w:cs="Times New Roman"/>
      <w:sz w:val="24"/>
      <w:szCs w:val="24"/>
      <w:lang w:eastAsia="sk-SK"/>
    </w:rPr>
  </w:style>
  <w:style w:type="paragraph" w:customStyle="1" w:styleId="dotabulky2">
    <w:name w:val="do tabulky 2"/>
    <w:basedOn w:val="dotabulky"/>
    <w:rsid w:val="00F87D63"/>
    <w:rPr>
      <w:b/>
      <w:sz w:val="22"/>
    </w:rPr>
  </w:style>
  <w:style w:type="paragraph" w:styleId="Zarkazkladnhotextu2">
    <w:name w:val="Body Text Indent 2"/>
    <w:basedOn w:val="Normlny"/>
    <w:link w:val="Zarkazkladnhotextu2Char"/>
    <w:rsid w:val="00F87D63"/>
    <w:pPr>
      <w:spacing w:before="60"/>
      <w:ind w:firstLine="720"/>
    </w:pPr>
  </w:style>
  <w:style w:type="character" w:customStyle="1" w:styleId="Zarkazkladnhotextu2Char">
    <w:name w:val="Zarážka základného textu 2 Char"/>
    <w:basedOn w:val="Predvolenpsmoodseku"/>
    <w:link w:val="Zarkazkladnhotextu2"/>
    <w:rsid w:val="00F87D63"/>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F87D63"/>
    <w:rPr>
      <w:b/>
      <w:sz w:val="28"/>
    </w:rPr>
  </w:style>
  <w:style w:type="character" w:customStyle="1" w:styleId="Zkladntext2Char">
    <w:name w:val="Základný text 2 Char"/>
    <w:basedOn w:val="Predvolenpsmoodseku"/>
    <w:link w:val="Zkladntext2"/>
    <w:rsid w:val="00F87D63"/>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F87D63"/>
    <w:pPr>
      <w:ind w:firstLine="720"/>
      <w:jc w:val="both"/>
    </w:pPr>
  </w:style>
  <w:style w:type="character" w:customStyle="1" w:styleId="Zarkazkladnhotextu3Char">
    <w:name w:val="Zarážka základného textu 3 Char"/>
    <w:basedOn w:val="Predvolenpsmoodseku"/>
    <w:link w:val="Zarkazkladnhotextu3"/>
    <w:rsid w:val="00F87D63"/>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F87D63"/>
    <w:pPr>
      <w:spacing w:after="120"/>
    </w:pPr>
    <w:rPr>
      <w:sz w:val="16"/>
      <w:szCs w:val="16"/>
    </w:rPr>
  </w:style>
  <w:style w:type="character" w:customStyle="1" w:styleId="Zkladntext3Char">
    <w:name w:val="Základný text 3 Char"/>
    <w:basedOn w:val="Predvolenpsmoodseku"/>
    <w:link w:val="Zkladntext3"/>
    <w:rsid w:val="00F87D63"/>
    <w:rPr>
      <w:rFonts w:ascii="Times New Roman" w:eastAsia="Times New Roman" w:hAnsi="Times New Roman" w:cs="Times New Roman"/>
      <w:sz w:val="16"/>
      <w:szCs w:val="16"/>
      <w:lang w:eastAsia="sk-SK"/>
    </w:rPr>
  </w:style>
  <w:style w:type="paragraph" w:customStyle="1" w:styleId="lines0">
    <w:name w:val="line_s"/>
    <w:basedOn w:val="Normlny"/>
    <w:autoRedefine/>
    <w:rsid w:val="00F87D63"/>
    <w:pPr>
      <w:pBdr>
        <w:bottom w:val="single" w:sz="4" w:space="1" w:color="auto"/>
      </w:pBdr>
      <w:spacing w:after="60"/>
      <w:jc w:val="center"/>
    </w:pPr>
    <w:rPr>
      <w:sz w:val="20"/>
    </w:rPr>
  </w:style>
  <w:style w:type="paragraph" w:customStyle="1" w:styleId="lined0">
    <w:name w:val="line_d"/>
    <w:basedOn w:val="Normlny"/>
    <w:autoRedefine/>
    <w:rsid w:val="00F87D63"/>
    <w:pPr>
      <w:pBdr>
        <w:bottom w:val="double" w:sz="4" w:space="1" w:color="auto"/>
      </w:pBdr>
      <w:spacing w:after="60"/>
      <w:jc w:val="center"/>
    </w:pPr>
    <w:rPr>
      <w:b/>
      <w:sz w:val="20"/>
    </w:rPr>
  </w:style>
  <w:style w:type="paragraph" w:customStyle="1" w:styleId="2Heading">
    <w:name w:val="2 Heading"/>
    <w:basedOn w:val="Normlny"/>
    <w:autoRedefine/>
    <w:rsid w:val="00F87D6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F87D6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F87D6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F87D6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F87D6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F87D6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F87D6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F87D6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F87D6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F87D6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F87D63"/>
    <w:pPr>
      <w:tabs>
        <w:tab w:val="num" w:pos="567"/>
      </w:tabs>
      <w:spacing w:before="120" w:after="120"/>
      <w:ind w:left="567" w:hanging="567"/>
      <w:jc w:val="both"/>
    </w:pPr>
  </w:style>
  <w:style w:type="paragraph" w:customStyle="1" w:styleId="TextmTz">
    <w:name w:val="Text m. Tz."/>
    <w:basedOn w:val="Obyajntext"/>
    <w:autoRedefine/>
    <w:rsid w:val="00F87D6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rsid w:val="00F87D63"/>
    <w:rPr>
      <w:rFonts w:ascii="Courier New" w:hAnsi="Courier New" w:cs="Courier New"/>
      <w:sz w:val="20"/>
      <w:szCs w:val="20"/>
    </w:rPr>
  </w:style>
  <w:style w:type="character" w:customStyle="1" w:styleId="ObyajntextChar">
    <w:name w:val="Obyčajný text Char"/>
    <w:basedOn w:val="Predvolenpsmoodseku"/>
    <w:link w:val="Obyajntext"/>
    <w:rsid w:val="00F87D63"/>
    <w:rPr>
      <w:rFonts w:ascii="Courier New" w:eastAsia="Times New Roman" w:hAnsi="Courier New" w:cs="Courier New"/>
      <w:sz w:val="20"/>
      <w:szCs w:val="20"/>
      <w:lang w:eastAsia="sk-SK"/>
    </w:rPr>
  </w:style>
  <w:style w:type="paragraph" w:customStyle="1" w:styleId="Heading3B">
    <w:name w:val="Heading3B"/>
    <w:basedOn w:val="Nadpis3"/>
    <w:autoRedefine/>
    <w:rsid w:val="00F87D63"/>
    <w:pPr>
      <w:tabs>
        <w:tab w:val="num" w:pos="964"/>
      </w:tabs>
      <w:ind w:left="964" w:hanging="397"/>
    </w:pPr>
  </w:style>
  <w:style w:type="paragraph" w:customStyle="1" w:styleId="Heading3E">
    <w:name w:val="Heading3E"/>
    <w:basedOn w:val="Nadpis3"/>
    <w:autoRedefine/>
    <w:rsid w:val="00F87D63"/>
    <w:pPr>
      <w:tabs>
        <w:tab w:val="num" w:pos="964"/>
      </w:tabs>
      <w:ind w:left="964" w:hanging="397"/>
    </w:pPr>
  </w:style>
  <w:style w:type="paragraph" w:customStyle="1" w:styleId="aparagraf">
    <w:name w:val="aparagraf"/>
    <w:basedOn w:val="Normlny"/>
    <w:autoRedefine/>
    <w:rsid w:val="00F87D6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F87D6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F87D63"/>
    <w:pPr>
      <w:pBdr>
        <w:bottom w:val="double" w:sz="6" w:space="1" w:color="auto"/>
      </w:pBdr>
      <w:spacing w:before="40" w:after="120"/>
    </w:pPr>
    <w:rPr>
      <w:b/>
    </w:rPr>
  </w:style>
  <w:style w:type="paragraph" w:customStyle="1" w:styleId="Style1">
    <w:name w:val="Style1"/>
    <w:basedOn w:val="Borders"/>
    <w:autoRedefine/>
    <w:rsid w:val="00F87D63"/>
    <w:pPr>
      <w:pBdr>
        <w:bottom w:val="double" w:sz="4" w:space="1" w:color="auto"/>
      </w:pBdr>
      <w:spacing w:before="40" w:after="120"/>
      <w:ind w:right="57"/>
      <w:jc w:val="right"/>
    </w:pPr>
  </w:style>
  <w:style w:type="paragraph" w:customStyle="1" w:styleId="odstavecabc">
    <w:name w:val="odstavecabc"/>
    <w:basedOn w:val="Normlny"/>
    <w:autoRedefine/>
    <w:rsid w:val="00F87D63"/>
    <w:pPr>
      <w:tabs>
        <w:tab w:val="num" w:pos="426"/>
      </w:tabs>
      <w:spacing w:before="120" w:after="120"/>
      <w:ind w:left="426" w:hanging="426"/>
      <w:jc w:val="both"/>
    </w:pPr>
    <w:rPr>
      <w:b/>
      <w:sz w:val="20"/>
    </w:rPr>
  </w:style>
  <w:style w:type="paragraph" w:customStyle="1" w:styleId="odstavecbezcisla">
    <w:name w:val="odstavecbezcisla"/>
    <w:basedOn w:val="Zkladntext3"/>
    <w:rsid w:val="00F87D63"/>
    <w:pPr>
      <w:spacing w:after="0"/>
      <w:ind w:left="426"/>
      <w:jc w:val="both"/>
    </w:pPr>
    <w:rPr>
      <w:iCs/>
      <w:sz w:val="20"/>
      <w:szCs w:val="24"/>
    </w:rPr>
  </w:style>
  <w:style w:type="paragraph" w:customStyle="1" w:styleId="odstavecislo">
    <w:name w:val="odstavecislo"/>
    <w:basedOn w:val="Normlny"/>
    <w:rsid w:val="00F87D63"/>
    <w:pPr>
      <w:tabs>
        <w:tab w:val="num" w:pos="426"/>
      </w:tabs>
      <w:spacing w:after="120"/>
      <w:ind w:left="426" w:hanging="426"/>
      <w:jc w:val="both"/>
    </w:pPr>
    <w:rPr>
      <w:b/>
      <w:bCs/>
      <w:sz w:val="20"/>
    </w:rPr>
  </w:style>
  <w:style w:type="paragraph" w:customStyle="1" w:styleId="doubleright">
    <w:name w:val="doubleright"/>
    <w:basedOn w:val="Borders"/>
    <w:autoRedefine/>
    <w:rsid w:val="00F87D63"/>
    <w:pPr>
      <w:pBdr>
        <w:bottom w:val="double" w:sz="4" w:space="1" w:color="auto"/>
      </w:pBdr>
      <w:ind w:left="284" w:right="57"/>
      <w:jc w:val="right"/>
    </w:pPr>
    <w:rPr>
      <w:b/>
      <w:bCs/>
      <w:sz w:val="18"/>
    </w:rPr>
  </w:style>
  <w:style w:type="paragraph" w:customStyle="1" w:styleId="singleright">
    <w:name w:val="singleright"/>
    <w:basedOn w:val="Normlny"/>
    <w:rsid w:val="00F87D6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F87D63"/>
    <w:pPr>
      <w:numPr>
        <w:numId w:val="0"/>
      </w:numPr>
      <w:tabs>
        <w:tab w:val="num" w:pos="426"/>
      </w:tabs>
      <w:ind w:left="426" w:hanging="426"/>
    </w:pPr>
  </w:style>
  <w:style w:type="paragraph" w:styleId="Zoznam">
    <w:name w:val="List"/>
    <w:basedOn w:val="Normlny"/>
    <w:rsid w:val="00F87D63"/>
    <w:pPr>
      <w:ind w:left="283" w:hanging="283"/>
    </w:pPr>
  </w:style>
  <w:style w:type="paragraph" w:styleId="Nzov">
    <w:name w:val="Title"/>
    <w:basedOn w:val="Normlny"/>
    <w:link w:val="NzovChar"/>
    <w:autoRedefine/>
    <w:uiPriority w:val="99"/>
    <w:qFormat/>
    <w:rsid w:val="00F87D6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F87D63"/>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F87D63"/>
    <w:pPr>
      <w:ind w:left="257"/>
    </w:pPr>
    <w:rPr>
      <w:b/>
      <w:bCs/>
    </w:rPr>
  </w:style>
  <w:style w:type="paragraph" w:customStyle="1" w:styleId="doublerightbold">
    <w:name w:val="doubleright bold"/>
    <w:basedOn w:val="doubleright"/>
    <w:rsid w:val="00F87D63"/>
  </w:style>
  <w:style w:type="paragraph" w:customStyle="1" w:styleId="Headinga">
    <w:name w:val="Heading a"/>
    <w:basedOn w:val="Normlny"/>
    <w:autoRedefine/>
    <w:rsid w:val="00F87D63"/>
    <w:pPr>
      <w:tabs>
        <w:tab w:val="num" w:pos="414"/>
      </w:tabs>
      <w:ind w:left="414" w:hanging="414"/>
    </w:pPr>
    <w:rPr>
      <w:b/>
      <w:sz w:val="20"/>
      <w:szCs w:val="20"/>
    </w:rPr>
  </w:style>
  <w:style w:type="paragraph" w:customStyle="1" w:styleId="Headingb">
    <w:name w:val="Heading b"/>
    <w:basedOn w:val="Normlny"/>
    <w:autoRedefine/>
    <w:rsid w:val="00F87D63"/>
    <w:pPr>
      <w:tabs>
        <w:tab w:val="num" w:pos="414"/>
      </w:tabs>
      <w:ind w:left="414" w:hanging="414"/>
    </w:pPr>
    <w:rPr>
      <w:b/>
      <w:sz w:val="20"/>
      <w:szCs w:val="20"/>
    </w:rPr>
  </w:style>
  <w:style w:type="paragraph" w:customStyle="1" w:styleId="Head1">
    <w:name w:val="Head 1"/>
    <w:basedOn w:val="Normlny"/>
    <w:autoRedefine/>
    <w:rsid w:val="00F87D63"/>
    <w:pPr>
      <w:tabs>
        <w:tab w:val="num" w:pos="414"/>
      </w:tabs>
      <w:ind w:left="414" w:hanging="414"/>
    </w:pPr>
    <w:rPr>
      <w:b/>
      <w:sz w:val="20"/>
      <w:szCs w:val="20"/>
    </w:rPr>
  </w:style>
  <w:style w:type="paragraph" w:styleId="Textpoznmkypodiarou">
    <w:name w:val="footnote text"/>
    <w:basedOn w:val="Normlny"/>
    <w:link w:val="TextpoznmkypodiarouChar"/>
    <w:semiHidden/>
    <w:rsid w:val="00F87D63"/>
    <w:rPr>
      <w:sz w:val="20"/>
    </w:rPr>
  </w:style>
  <w:style w:type="character" w:customStyle="1" w:styleId="TextpoznmkypodiarouChar">
    <w:name w:val="Text poznámky pod čiarou Char"/>
    <w:basedOn w:val="Predvolenpsmoodseku"/>
    <w:link w:val="Textpoznmkypodiarou"/>
    <w:semiHidden/>
    <w:rsid w:val="00F87D63"/>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F87D63"/>
    <w:rPr>
      <w:rFonts w:ascii="Tahoma" w:hAnsi="Tahoma" w:cs="Tahoma"/>
      <w:sz w:val="16"/>
      <w:szCs w:val="16"/>
    </w:rPr>
  </w:style>
  <w:style w:type="character" w:customStyle="1" w:styleId="TextbublinyChar">
    <w:name w:val="Text bubliny Char"/>
    <w:basedOn w:val="Predvolenpsmoodseku"/>
    <w:link w:val="Textbubliny"/>
    <w:semiHidden/>
    <w:rsid w:val="00F87D63"/>
    <w:rPr>
      <w:rFonts w:ascii="Tahoma" w:eastAsia="Times New Roman" w:hAnsi="Tahoma" w:cs="Tahoma"/>
      <w:sz w:val="16"/>
      <w:szCs w:val="16"/>
      <w:lang w:eastAsia="sk-SK"/>
    </w:rPr>
  </w:style>
  <w:style w:type="paragraph" w:customStyle="1" w:styleId="Lettertext">
    <w:name w:val="Letter text"/>
    <w:basedOn w:val="Normlny"/>
    <w:rsid w:val="00F87D63"/>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7B77B8"/>
    <w:rPr>
      <w:rFonts w:ascii="Helv" w:eastAsia="Times New Roman" w:hAnsi="Helv" w:cs="Helv"/>
      <w:bCs/>
      <w:iCs/>
      <w:sz w:val="20"/>
      <w:szCs w:val="20"/>
      <w:lang w:eastAsia="sk-SK"/>
    </w:rPr>
  </w:style>
  <w:style w:type="paragraph" w:customStyle="1" w:styleId="ABC-paragrahinNotes">
    <w:name w:val="ABC - paragrah in Notes"/>
    <w:link w:val="ABC-paragrahinNotesChar"/>
    <w:rsid w:val="00F87D63"/>
    <w:pPr>
      <w:spacing w:after="240"/>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F87D63"/>
    <w:rPr>
      <w:rFonts w:ascii="Arial" w:eastAsia="Times New Roman" w:hAnsi="Arial" w:cs="Times New Roman"/>
      <w:sz w:val="18"/>
      <w:szCs w:val="20"/>
      <w:lang w:val="en-GB"/>
    </w:rPr>
  </w:style>
  <w:style w:type="paragraph" w:customStyle="1" w:styleId="Pismenka">
    <w:name w:val="Pismenka"/>
    <w:basedOn w:val="Zkladntext"/>
    <w:rsid w:val="00F87D63"/>
    <w:pPr>
      <w:tabs>
        <w:tab w:val="num" w:pos="426"/>
      </w:tabs>
      <w:spacing w:after="0"/>
      <w:ind w:left="426" w:hanging="426"/>
      <w:jc w:val="both"/>
    </w:pPr>
    <w:rPr>
      <w:b/>
      <w:sz w:val="18"/>
      <w:szCs w:val="20"/>
      <w:lang w:eastAsia="en-US"/>
    </w:rPr>
  </w:style>
  <w:style w:type="table" w:styleId="Mriekatabuky">
    <w:name w:val="Table Grid"/>
    <w:basedOn w:val="Normlnatabuka"/>
    <w:rsid w:val="00F87D63"/>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87D63"/>
    <w:rPr>
      <w:strike w:val="0"/>
      <w:dstrike w:val="0"/>
      <w:color w:val="F37421"/>
      <w:sz w:val="18"/>
      <w:szCs w:val="18"/>
      <w:u w:val="none"/>
      <w:effect w:val="none"/>
    </w:rPr>
  </w:style>
  <w:style w:type="paragraph" w:customStyle="1" w:styleId="TopHeader">
    <w:name w:val="Top Header"/>
    <w:basedOn w:val="Normlny"/>
    <w:qFormat/>
    <w:rsid w:val="00F87D63"/>
    <w:pPr>
      <w:jc w:val="center"/>
    </w:pPr>
    <w:rPr>
      <w:rFonts w:ascii="Arial Narrow" w:hAnsi="Arial Narrow"/>
      <w:b/>
      <w:bCs/>
      <w:sz w:val="22"/>
      <w:szCs w:val="22"/>
      <w:lang w:eastAsia="en-US"/>
    </w:rPr>
  </w:style>
  <w:style w:type="character" w:styleId="Odkaznakomentr">
    <w:name w:val="annotation reference"/>
    <w:basedOn w:val="Predvolenpsmoodseku"/>
    <w:rsid w:val="00F87D63"/>
    <w:rPr>
      <w:sz w:val="16"/>
      <w:szCs w:val="16"/>
    </w:rPr>
  </w:style>
  <w:style w:type="paragraph" w:styleId="Textkomentra">
    <w:name w:val="annotation text"/>
    <w:basedOn w:val="Normlny"/>
    <w:link w:val="TextkomentraChar"/>
    <w:rsid w:val="00F87D63"/>
    <w:rPr>
      <w:sz w:val="20"/>
      <w:szCs w:val="20"/>
    </w:rPr>
  </w:style>
  <w:style w:type="character" w:customStyle="1" w:styleId="TextkomentraChar">
    <w:name w:val="Text komentára Char"/>
    <w:basedOn w:val="Predvolenpsmoodseku"/>
    <w:link w:val="Textkomentra"/>
    <w:rsid w:val="00F87D63"/>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rsid w:val="00F87D63"/>
    <w:rPr>
      <w:b/>
      <w:bCs/>
    </w:rPr>
  </w:style>
  <w:style w:type="character" w:customStyle="1" w:styleId="PredmetkomentraChar">
    <w:name w:val="Predmet komentára Char"/>
    <w:basedOn w:val="TextkomentraChar"/>
    <w:link w:val="Predmetkomentra"/>
    <w:rsid w:val="00F87D63"/>
    <w:rPr>
      <w:rFonts w:ascii="Times New Roman" w:eastAsia="Times New Roman" w:hAnsi="Times New Roman" w:cs="Times New Roman"/>
      <w:b/>
      <w:bCs/>
      <w:sz w:val="20"/>
      <w:szCs w:val="20"/>
      <w:lang w:eastAsia="sk-SK"/>
    </w:rPr>
  </w:style>
  <w:style w:type="paragraph" w:styleId="truktradokumentu">
    <w:name w:val="Document Map"/>
    <w:basedOn w:val="Normlny"/>
    <w:link w:val="truktradokumentuChar"/>
    <w:rsid w:val="00F87D63"/>
    <w:rPr>
      <w:rFonts w:ascii="Tahoma" w:hAnsi="Tahoma" w:cs="Tahoma"/>
      <w:sz w:val="16"/>
      <w:szCs w:val="16"/>
    </w:rPr>
  </w:style>
  <w:style w:type="character" w:customStyle="1" w:styleId="truktradokumentuChar">
    <w:name w:val="Štruktúra dokumentu Char"/>
    <w:basedOn w:val="Predvolenpsmoodseku"/>
    <w:link w:val="truktradokumentu"/>
    <w:rsid w:val="00F87D63"/>
    <w:rPr>
      <w:rFonts w:ascii="Tahoma" w:eastAsia="Times New Roman" w:hAnsi="Tahoma" w:cs="Tahoma"/>
      <w:sz w:val="16"/>
      <w:szCs w:val="16"/>
      <w:lang w:eastAsia="sk-SK"/>
    </w:rPr>
  </w:style>
  <w:style w:type="paragraph" w:styleId="Odsekzoznamu">
    <w:name w:val="List Paragraph"/>
    <w:basedOn w:val="Normlny"/>
    <w:uiPriority w:val="34"/>
    <w:qFormat/>
    <w:rsid w:val="00F87D63"/>
    <w:pPr>
      <w:ind w:left="720"/>
      <w:contextualSpacing/>
    </w:pPr>
  </w:style>
  <w:style w:type="paragraph" w:customStyle="1" w:styleId="body">
    <w:name w:val="body"/>
    <w:basedOn w:val="odstavec"/>
    <w:link w:val="bodyChar"/>
    <w:qFormat/>
    <w:rsid w:val="00F87D63"/>
  </w:style>
  <w:style w:type="character" w:customStyle="1" w:styleId="bodyChar">
    <w:name w:val="body Char"/>
    <w:basedOn w:val="odstavecChar"/>
    <w:link w:val="body"/>
    <w:rsid w:val="00F87D63"/>
    <w:rPr>
      <w:rFonts w:ascii="Helv" w:eastAsia="Times New Roman" w:hAnsi="Helv" w:cs="Helv"/>
      <w:bCs/>
      <w:iCs/>
      <w:sz w:val="20"/>
      <w:szCs w:val="20"/>
      <w:lang w:eastAsia="sk-SK"/>
    </w:rPr>
  </w:style>
  <w:style w:type="paragraph" w:styleId="Revzia">
    <w:name w:val="Revision"/>
    <w:hidden/>
    <w:uiPriority w:val="99"/>
    <w:semiHidden/>
    <w:rsid w:val="00F87D63"/>
    <w:rPr>
      <w:rFonts w:ascii="Times New Roman" w:eastAsia="Times New Roman" w:hAnsi="Times New Roman" w:cs="Times New Roman"/>
      <w:sz w:val="24"/>
      <w:szCs w:val="24"/>
      <w:lang w:eastAsia="sk-SK"/>
    </w:rPr>
  </w:style>
  <w:style w:type="paragraph" w:customStyle="1" w:styleId="Bullet1">
    <w:name w:val="Bullet 1"/>
    <w:basedOn w:val="Normlny"/>
    <w:rsid w:val="00EF7A33"/>
    <w:pPr>
      <w:numPr>
        <w:numId w:val="6"/>
      </w:numPr>
      <w:tabs>
        <w:tab w:val="left" w:pos="567"/>
        <w:tab w:val="right" w:pos="8789"/>
      </w:tabs>
      <w:spacing w:line="290" w:lineRule="atLeast"/>
    </w:pPr>
    <w:rPr>
      <w:sz w:val="22"/>
      <w:szCs w:val="20"/>
      <w:lang w:val="da-DK" w:eastAsia="en-US"/>
    </w:rPr>
  </w:style>
</w:styles>
</file>

<file path=word/webSettings.xml><?xml version="1.0" encoding="utf-8"?>
<w:webSettings xmlns:r="http://schemas.openxmlformats.org/officeDocument/2006/relationships" xmlns:w="http://schemas.openxmlformats.org/wordprocessingml/2006/main">
  <w:divs>
    <w:div w:id="97415396">
      <w:bodyDiv w:val="1"/>
      <w:marLeft w:val="0"/>
      <w:marRight w:val="0"/>
      <w:marTop w:val="0"/>
      <w:marBottom w:val="0"/>
      <w:divBdr>
        <w:top w:val="none" w:sz="0" w:space="0" w:color="auto"/>
        <w:left w:val="none" w:sz="0" w:space="0" w:color="auto"/>
        <w:bottom w:val="none" w:sz="0" w:space="0" w:color="auto"/>
        <w:right w:val="none" w:sz="0" w:space="0" w:color="auto"/>
      </w:divBdr>
    </w:div>
    <w:div w:id="232156098">
      <w:bodyDiv w:val="1"/>
      <w:marLeft w:val="0"/>
      <w:marRight w:val="0"/>
      <w:marTop w:val="0"/>
      <w:marBottom w:val="0"/>
      <w:divBdr>
        <w:top w:val="none" w:sz="0" w:space="0" w:color="auto"/>
        <w:left w:val="none" w:sz="0" w:space="0" w:color="auto"/>
        <w:bottom w:val="none" w:sz="0" w:space="0" w:color="auto"/>
        <w:right w:val="none" w:sz="0" w:space="0" w:color="auto"/>
      </w:divBdr>
    </w:div>
    <w:div w:id="418065966">
      <w:bodyDiv w:val="1"/>
      <w:marLeft w:val="0"/>
      <w:marRight w:val="0"/>
      <w:marTop w:val="0"/>
      <w:marBottom w:val="0"/>
      <w:divBdr>
        <w:top w:val="none" w:sz="0" w:space="0" w:color="auto"/>
        <w:left w:val="none" w:sz="0" w:space="0" w:color="auto"/>
        <w:bottom w:val="none" w:sz="0" w:space="0" w:color="auto"/>
        <w:right w:val="none" w:sz="0" w:space="0" w:color="auto"/>
      </w:divBdr>
    </w:div>
    <w:div w:id="426582630">
      <w:bodyDiv w:val="1"/>
      <w:marLeft w:val="0"/>
      <w:marRight w:val="0"/>
      <w:marTop w:val="0"/>
      <w:marBottom w:val="0"/>
      <w:divBdr>
        <w:top w:val="none" w:sz="0" w:space="0" w:color="auto"/>
        <w:left w:val="none" w:sz="0" w:space="0" w:color="auto"/>
        <w:bottom w:val="none" w:sz="0" w:space="0" w:color="auto"/>
        <w:right w:val="none" w:sz="0" w:space="0" w:color="auto"/>
      </w:divBdr>
    </w:div>
    <w:div w:id="855193727">
      <w:bodyDiv w:val="1"/>
      <w:marLeft w:val="0"/>
      <w:marRight w:val="0"/>
      <w:marTop w:val="0"/>
      <w:marBottom w:val="0"/>
      <w:divBdr>
        <w:top w:val="none" w:sz="0" w:space="0" w:color="auto"/>
        <w:left w:val="none" w:sz="0" w:space="0" w:color="auto"/>
        <w:bottom w:val="none" w:sz="0" w:space="0" w:color="auto"/>
        <w:right w:val="none" w:sz="0" w:space="0" w:color="auto"/>
      </w:divBdr>
    </w:div>
    <w:div w:id="1078134405">
      <w:bodyDiv w:val="1"/>
      <w:marLeft w:val="0"/>
      <w:marRight w:val="0"/>
      <w:marTop w:val="0"/>
      <w:marBottom w:val="0"/>
      <w:divBdr>
        <w:top w:val="none" w:sz="0" w:space="0" w:color="auto"/>
        <w:left w:val="none" w:sz="0" w:space="0" w:color="auto"/>
        <w:bottom w:val="none" w:sz="0" w:space="0" w:color="auto"/>
        <w:right w:val="none" w:sz="0" w:space="0" w:color="auto"/>
      </w:divBdr>
    </w:div>
    <w:div w:id="1102721455">
      <w:bodyDiv w:val="1"/>
      <w:marLeft w:val="0"/>
      <w:marRight w:val="0"/>
      <w:marTop w:val="0"/>
      <w:marBottom w:val="0"/>
      <w:divBdr>
        <w:top w:val="none" w:sz="0" w:space="0" w:color="auto"/>
        <w:left w:val="none" w:sz="0" w:space="0" w:color="auto"/>
        <w:bottom w:val="none" w:sz="0" w:space="0" w:color="auto"/>
        <w:right w:val="none" w:sz="0" w:space="0" w:color="auto"/>
      </w:divBdr>
    </w:div>
    <w:div w:id="1145317192">
      <w:bodyDiv w:val="1"/>
      <w:marLeft w:val="0"/>
      <w:marRight w:val="0"/>
      <w:marTop w:val="0"/>
      <w:marBottom w:val="0"/>
      <w:divBdr>
        <w:top w:val="none" w:sz="0" w:space="0" w:color="auto"/>
        <w:left w:val="none" w:sz="0" w:space="0" w:color="auto"/>
        <w:bottom w:val="none" w:sz="0" w:space="0" w:color="auto"/>
        <w:right w:val="none" w:sz="0" w:space="0" w:color="auto"/>
      </w:divBdr>
    </w:div>
    <w:div w:id="1225795251">
      <w:bodyDiv w:val="1"/>
      <w:marLeft w:val="0"/>
      <w:marRight w:val="0"/>
      <w:marTop w:val="0"/>
      <w:marBottom w:val="0"/>
      <w:divBdr>
        <w:top w:val="none" w:sz="0" w:space="0" w:color="auto"/>
        <w:left w:val="none" w:sz="0" w:space="0" w:color="auto"/>
        <w:bottom w:val="none" w:sz="0" w:space="0" w:color="auto"/>
        <w:right w:val="none" w:sz="0" w:space="0" w:color="auto"/>
      </w:divBdr>
      <w:divsChild>
        <w:div w:id="1981498571">
          <w:marLeft w:val="0"/>
          <w:marRight w:val="0"/>
          <w:marTop w:val="0"/>
          <w:marBottom w:val="0"/>
          <w:divBdr>
            <w:top w:val="none" w:sz="0" w:space="0" w:color="auto"/>
            <w:left w:val="none" w:sz="0" w:space="0" w:color="auto"/>
            <w:bottom w:val="none" w:sz="0" w:space="0" w:color="auto"/>
            <w:right w:val="none" w:sz="0" w:space="0" w:color="auto"/>
          </w:divBdr>
          <w:divsChild>
            <w:div w:id="735011827">
              <w:marLeft w:val="0"/>
              <w:marRight w:val="0"/>
              <w:marTop w:val="375"/>
              <w:marBottom w:val="375"/>
              <w:divBdr>
                <w:top w:val="none" w:sz="0" w:space="0" w:color="auto"/>
                <w:left w:val="none" w:sz="0" w:space="0" w:color="auto"/>
                <w:bottom w:val="none" w:sz="0" w:space="0" w:color="auto"/>
                <w:right w:val="none" w:sz="0" w:space="0" w:color="auto"/>
              </w:divBdr>
              <w:divsChild>
                <w:div w:id="644120479">
                  <w:marLeft w:val="0"/>
                  <w:marRight w:val="0"/>
                  <w:marTop w:val="0"/>
                  <w:marBottom w:val="0"/>
                  <w:divBdr>
                    <w:top w:val="single" w:sz="6" w:space="23" w:color="D9D9D9"/>
                    <w:left w:val="none" w:sz="0" w:space="0" w:color="auto"/>
                    <w:bottom w:val="none" w:sz="0" w:space="0" w:color="auto"/>
                    <w:right w:val="none" w:sz="0" w:space="0" w:color="auto"/>
                  </w:divBdr>
                </w:div>
              </w:divsChild>
            </w:div>
          </w:divsChild>
        </w:div>
      </w:divsChild>
    </w:div>
    <w:div w:id="1509252959">
      <w:bodyDiv w:val="1"/>
      <w:marLeft w:val="0"/>
      <w:marRight w:val="0"/>
      <w:marTop w:val="0"/>
      <w:marBottom w:val="0"/>
      <w:divBdr>
        <w:top w:val="none" w:sz="0" w:space="0" w:color="auto"/>
        <w:left w:val="none" w:sz="0" w:space="0" w:color="auto"/>
        <w:bottom w:val="none" w:sz="0" w:space="0" w:color="auto"/>
        <w:right w:val="none" w:sz="0" w:space="0" w:color="auto"/>
      </w:divBdr>
    </w:div>
    <w:div w:id="1941374535">
      <w:bodyDiv w:val="1"/>
      <w:marLeft w:val="0"/>
      <w:marRight w:val="0"/>
      <w:marTop w:val="0"/>
      <w:marBottom w:val="0"/>
      <w:divBdr>
        <w:top w:val="none" w:sz="0" w:space="0" w:color="auto"/>
        <w:left w:val="none" w:sz="0" w:space="0" w:color="auto"/>
        <w:bottom w:val="none" w:sz="0" w:space="0" w:color="auto"/>
        <w:right w:val="none" w:sz="0" w:space="0" w:color="auto"/>
      </w:divBdr>
    </w:div>
    <w:div w:id="1948270877">
      <w:bodyDiv w:val="1"/>
      <w:marLeft w:val="0"/>
      <w:marRight w:val="0"/>
      <w:marTop w:val="0"/>
      <w:marBottom w:val="0"/>
      <w:divBdr>
        <w:top w:val="none" w:sz="0" w:space="0" w:color="auto"/>
        <w:left w:val="none" w:sz="0" w:space="0" w:color="auto"/>
        <w:bottom w:val="none" w:sz="0" w:space="0" w:color="auto"/>
        <w:right w:val="none" w:sz="0" w:space="0" w:color="auto"/>
      </w:divBdr>
    </w:div>
    <w:div w:id="2015835134">
      <w:bodyDiv w:val="1"/>
      <w:marLeft w:val="0"/>
      <w:marRight w:val="0"/>
      <w:marTop w:val="0"/>
      <w:marBottom w:val="0"/>
      <w:divBdr>
        <w:top w:val="none" w:sz="0" w:space="0" w:color="auto"/>
        <w:left w:val="none" w:sz="0" w:space="0" w:color="auto"/>
        <w:bottom w:val="none" w:sz="0" w:space="0" w:color="auto"/>
        <w:right w:val="none" w:sz="0" w:space="0" w:color="auto"/>
      </w:divBdr>
    </w:div>
    <w:div w:id="2044599871">
      <w:bodyDiv w:val="1"/>
      <w:marLeft w:val="0"/>
      <w:marRight w:val="0"/>
      <w:marTop w:val="0"/>
      <w:marBottom w:val="0"/>
      <w:divBdr>
        <w:top w:val="none" w:sz="0" w:space="0" w:color="auto"/>
        <w:left w:val="none" w:sz="0" w:space="0" w:color="auto"/>
        <w:bottom w:val="none" w:sz="0" w:space="0" w:color="auto"/>
        <w:right w:val="none" w:sz="0" w:space="0" w:color="auto"/>
      </w:divBdr>
      <w:divsChild>
        <w:div w:id="1470708176">
          <w:marLeft w:val="0"/>
          <w:marRight w:val="0"/>
          <w:marTop w:val="0"/>
          <w:marBottom w:val="0"/>
          <w:divBdr>
            <w:top w:val="none" w:sz="0" w:space="0" w:color="auto"/>
            <w:left w:val="none" w:sz="0" w:space="0" w:color="auto"/>
            <w:bottom w:val="none" w:sz="0" w:space="0" w:color="auto"/>
            <w:right w:val="none" w:sz="0" w:space="0" w:color="auto"/>
          </w:divBdr>
          <w:divsChild>
            <w:div w:id="906303852">
              <w:marLeft w:val="0"/>
              <w:marRight w:val="0"/>
              <w:marTop w:val="375"/>
              <w:marBottom w:val="375"/>
              <w:divBdr>
                <w:top w:val="none" w:sz="0" w:space="0" w:color="auto"/>
                <w:left w:val="none" w:sz="0" w:space="0" w:color="auto"/>
                <w:bottom w:val="none" w:sz="0" w:space="0" w:color="auto"/>
                <w:right w:val="none" w:sz="0" w:space="0" w:color="auto"/>
              </w:divBdr>
              <w:divsChild>
                <w:div w:id="1276449154">
                  <w:marLeft w:val="0"/>
                  <w:marRight w:val="0"/>
                  <w:marTop w:val="0"/>
                  <w:marBottom w:val="0"/>
                  <w:divBdr>
                    <w:top w:val="single" w:sz="6" w:space="23" w:color="D9D9D9"/>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FCB98B-759D-46E5-A39B-6253F20FD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9467</Words>
  <Characters>53966</Characters>
  <Application>Microsoft Office Word</Application>
  <DocSecurity>0</DocSecurity>
  <Lines>449</Lines>
  <Paragraphs>126</Paragraphs>
  <ScaleCrop>false</ScaleCrop>
  <HeadingPairs>
    <vt:vector size="2" baseType="variant">
      <vt:variant>
        <vt:lpstr>Title</vt:lpstr>
      </vt:variant>
      <vt:variant>
        <vt:i4>1</vt:i4>
      </vt:variant>
    </vt:vector>
  </HeadingPairs>
  <TitlesOfParts>
    <vt:vector size="1" baseType="lpstr">
      <vt:lpstr/>
    </vt:vector>
  </TitlesOfParts>
  <Company>PricewaterhouseCoopers</Company>
  <LinksUpToDate>false</LinksUpToDate>
  <CharactersWithSpaces>63307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Kazikova</dc:creator>
  <cp:lastModifiedBy>PC</cp:lastModifiedBy>
  <cp:revision>3</cp:revision>
  <dcterms:created xsi:type="dcterms:W3CDTF">2015-09-03T15:18:00Z</dcterms:created>
  <dcterms:modified xsi:type="dcterms:W3CDTF">2015-09-03T15:22:00Z</dcterms:modified>
</cp:coreProperties>
</file>