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80E" w:rsidRDefault="00AD680E" w:rsidP="00451C1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>Založenie spoločnosti:</w:t>
      </w:r>
    </w:p>
    <w:p w:rsidR="00AD680E" w:rsidRDefault="00AD680E" w:rsidP="00AD680E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Obchodné meno:  </w:t>
      </w:r>
      <w:r w:rsidR="00BB48C4">
        <w:rPr>
          <w:sz w:val="18"/>
          <w:szCs w:val="18"/>
        </w:rPr>
        <w:t>Lekáreň Martin, s.r.o.</w:t>
      </w:r>
    </w:p>
    <w:p w:rsidR="00AD680E" w:rsidRDefault="00BC7A2A" w:rsidP="00AD680E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Sídlo: </w:t>
      </w:r>
      <w:r w:rsidR="00BB48C4">
        <w:rPr>
          <w:sz w:val="18"/>
          <w:szCs w:val="18"/>
        </w:rPr>
        <w:t>82105 Bratislava, Bajkalská 29F</w:t>
      </w:r>
    </w:p>
    <w:p w:rsidR="00AD680E" w:rsidRDefault="00AD680E" w:rsidP="00AD680E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Dátum vzniku: </w:t>
      </w:r>
      <w:r w:rsidR="00BB48C4">
        <w:rPr>
          <w:sz w:val="18"/>
          <w:szCs w:val="18"/>
        </w:rPr>
        <w:t>20.10.2007</w:t>
      </w:r>
    </w:p>
    <w:p w:rsidR="00AD680E" w:rsidRPr="0060790D" w:rsidRDefault="00AD680E" w:rsidP="00AD680E">
      <w:pPr>
        <w:ind w:left="360"/>
        <w:rPr>
          <w:sz w:val="18"/>
          <w:szCs w:val="18"/>
        </w:rPr>
      </w:pPr>
    </w:p>
    <w:p w:rsidR="00AD680E" w:rsidRDefault="00AD680E" w:rsidP="00AD680E">
      <w:pPr>
        <w:pStyle w:val="Nadpis2"/>
      </w:pPr>
      <w:bookmarkStart w:id="0" w:name="_Toc530739896"/>
      <w:r>
        <w:t>Hlavnými činnosťami Spoločnosti sú:</w:t>
      </w:r>
      <w:bookmarkEnd w:id="0"/>
    </w:p>
    <w:p w:rsidR="00AD680E" w:rsidRDefault="00AD680E" w:rsidP="00AD680E">
      <w:pPr>
        <w:pStyle w:val="Zkladntext"/>
        <w:ind w:left="360"/>
      </w:pPr>
      <w:r>
        <w:t>Poskytovanie lekárenskej starostlivosti vo verejnej lekárni</w:t>
      </w: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 xml:space="preserve">Počet zamestnancov </w:t>
      </w:r>
    </w:p>
    <w:p w:rsidR="00451C17" w:rsidRDefault="00451C17" w:rsidP="00451C17">
      <w:pPr>
        <w:pStyle w:val="Zkladntext"/>
        <w:ind w:left="0"/>
      </w:pPr>
      <w:r>
        <w:t xml:space="preserve">       </w:t>
      </w:r>
      <w:r w:rsidR="00AD680E">
        <w:t xml:space="preserve">Údaje o počte zamestnancov za bežné účtovné obdobie a bezprostredne predchádzajúce účtovné obdobie sú uvedené </w:t>
      </w:r>
      <w:r>
        <w:t xml:space="preserve">   </w:t>
      </w:r>
    </w:p>
    <w:p w:rsidR="00AD680E" w:rsidRDefault="00451C17" w:rsidP="00451C17">
      <w:pPr>
        <w:pStyle w:val="Zkladntext"/>
        <w:ind w:left="0"/>
      </w:pPr>
      <w:r>
        <w:t xml:space="preserve">       </w:t>
      </w:r>
      <w:r w:rsidR="00AD680E">
        <w:t>v</w:t>
      </w:r>
      <w:r w:rsidR="00436D15">
        <w:t> tabuľkovej časti.</w:t>
      </w: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>Údaje o neobmedzenom ručení</w:t>
      </w:r>
    </w:p>
    <w:p w:rsidR="00AD680E" w:rsidRDefault="0008007D" w:rsidP="0008007D">
      <w:pPr>
        <w:ind w:left="426" w:hanging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AD680E" w:rsidRPr="00D87FBD">
        <w:rPr>
          <w:sz w:val="18"/>
          <w:szCs w:val="18"/>
        </w:rPr>
        <w:t>Spoločnosť nie je neobmedzene ručiacim spoločníkom v</w:t>
      </w:r>
      <w:r w:rsidR="00AD680E" w:rsidRPr="00C35B60">
        <w:rPr>
          <w:sz w:val="18"/>
          <w:szCs w:val="18"/>
        </w:rPr>
        <w:t> </w:t>
      </w:r>
      <w:r w:rsidR="00AD680E" w:rsidRPr="00D87FBD">
        <w:rPr>
          <w:sz w:val="18"/>
          <w:szCs w:val="18"/>
        </w:rPr>
        <w:t xml:space="preserve">iných </w:t>
      </w:r>
      <w:r w:rsidR="00AD680E">
        <w:rPr>
          <w:sz w:val="18"/>
          <w:szCs w:val="18"/>
        </w:rPr>
        <w:t xml:space="preserve">spoločnostiach podľa </w:t>
      </w:r>
      <w:r w:rsidR="00AD680E" w:rsidRPr="00467471">
        <w:rPr>
          <w:sz w:val="18"/>
          <w:szCs w:val="18"/>
        </w:rPr>
        <w:t>§ 56 ods. 5 Obchodného zákonníka</w:t>
      </w:r>
      <w:r w:rsidR="00AD680E" w:rsidRPr="00D87FBD">
        <w:rPr>
          <w:sz w:val="18"/>
          <w:szCs w:val="18"/>
        </w:rPr>
        <w:t>.</w:t>
      </w: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>Právny dôvod na zostavenie účtovnej závierky</w:t>
      </w:r>
    </w:p>
    <w:p w:rsidR="00451C17" w:rsidRDefault="00451C17" w:rsidP="00AD680E">
      <w:pPr>
        <w:pStyle w:val="Zkladntext"/>
        <w:ind w:hanging="426"/>
      </w:pPr>
      <w:r>
        <w:t xml:space="preserve">       </w:t>
      </w:r>
      <w:r w:rsidR="00AD680E">
        <w:t>Účtovná závierka Spoločnosti k 31. decembru 201</w:t>
      </w:r>
      <w:r w:rsidR="00324256">
        <w:t>4</w:t>
      </w:r>
      <w:r w:rsidR="00AD680E">
        <w:t xml:space="preserve"> je zostavená ako riadna účtovná zá</w:t>
      </w:r>
      <w:r>
        <w:t>vierka podľa § 17 ods. 6 zákon</w:t>
      </w:r>
    </w:p>
    <w:p w:rsidR="00AD680E" w:rsidRDefault="00451C17" w:rsidP="00AD680E">
      <w:pPr>
        <w:pStyle w:val="Zkladntext"/>
        <w:ind w:hanging="426"/>
      </w:pPr>
      <w:r>
        <w:t xml:space="preserve">       </w:t>
      </w:r>
      <w:r w:rsidR="00AD680E" w:rsidRPr="009C33CC">
        <w:t>NR</w:t>
      </w:r>
      <w:r w:rsidR="00AD680E">
        <w:t> </w:t>
      </w:r>
      <w:r w:rsidR="00AD680E" w:rsidRPr="009C33CC">
        <w:t>SR</w:t>
      </w:r>
      <w:r w:rsidR="00AD680E">
        <w:t xml:space="preserve"> č. 431/2002 Z. z. o účtovníctve za účtovné obdobie od 1. januára 201</w:t>
      </w:r>
      <w:r w:rsidR="00324256">
        <w:t>4</w:t>
      </w:r>
      <w:r w:rsidR="00AD680E">
        <w:t xml:space="preserve"> do 31. decembra 201</w:t>
      </w:r>
      <w:r w:rsidR="00324256">
        <w:t>4</w:t>
      </w:r>
      <w:r w:rsidR="00AD680E">
        <w:t>.</w:t>
      </w:r>
    </w:p>
    <w:p w:rsidR="00AD680E" w:rsidRDefault="00AD680E" w:rsidP="00AD680E">
      <w:pPr>
        <w:pStyle w:val="Zkladntext"/>
        <w:ind w:hanging="426"/>
      </w:pPr>
    </w:p>
    <w:p w:rsidR="00AD680E" w:rsidRDefault="00AD680E" w:rsidP="00AD680E">
      <w:pPr>
        <w:pStyle w:val="Nadpis2"/>
      </w:pPr>
      <w:r>
        <w:t>Dátum schválenia účtovnej závierky za predchádzajúce účtovné obdobie</w:t>
      </w:r>
    </w:p>
    <w:p w:rsidR="007649C8" w:rsidRDefault="007649C8" w:rsidP="00AD680E">
      <w:pPr>
        <w:pStyle w:val="Zkladntext"/>
        <w:ind w:hanging="426"/>
      </w:pPr>
      <w:r>
        <w:t xml:space="preserve">        </w:t>
      </w:r>
      <w:r w:rsidR="00AD680E">
        <w:t>Účtovná závierka Spoločnosti k 31. decembru 201</w:t>
      </w:r>
      <w:r w:rsidR="00324256">
        <w:t>3</w:t>
      </w:r>
      <w:r w:rsidR="00AD680E">
        <w:t>, za predchádz</w:t>
      </w:r>
      <w:r w:rsidR="0008007D">
        <w:t xml:space="preserve">ajúce účtovné obdobie, bola </w:t>
      </w:r>
      <w:r w:rsidR="007017A3">
        <w:t xml:space="preserve">schválená dňa </w:t>
      </w:r>
      <w:r w:rsidR="00BB48C4">
        <w:t>27.03.2014</w:t>
      </w:r>
    </w:p>
    <w:p w:rsidR="00AD680E" w:rsidRDefault="007649C8" w:rsidP="00AD680E">
      <w:pPr>
        <w:pStyle w:val="Zkladntext"/>
        <w:ind w:hanging="426"/>
      </w:pPr>
      <w:r>
        <w:t xml:space="preserve">       </w:t>
      </w:r>
      <w:r w:rsidR="0008007D">
        <w:t>valný</w:t>
      </w:r>
      <w:r w:rsidR="007017A3">
        <w:t>m</w:t>
      </w:r>
      <w:r w:rsidR="0008007D">
        <w:t xml:space="preserve"> zhromaždením.</w:t>
      </w:r>
    </w:p>
    <w:p w:rsidR="00AD680E" w:rsidRDefault="00AD680E" w:rsidP="00AD680E">
      <w:pPr>
        <w:pStyle w:val="Zkladntext"/>
        <w:ind w:hanging="426"/>
      </w:pPr>
    </w:p>
    <w:p w:rsidR="00AD680E" w:rsidRDefault="00AD680E" w:rsidP="00AD680E">
      <w:pPr>
        <w:pStyle w:val="Nadpis2"/>
      </w:pPr>
      <w:bookmarkStart w:id="1" w:name="OLE_LINK13"/>
      <w:bookmarkStart w:id="2" w:name="OLE_LINK14"/>
      <w:r>
        <w:t>Zverejnenie účtovnej závierky za predchádzajúce účtovné obdobie</w:t>
      </w:r>
    </w:p>
    <w:p w:rsidR="00451C17" w:rsidRDefault="00451C17" w:rsidP="00451C17">
      <w:pPr>
        <w:pStyle w:val="Zkladntext"/>
        <w:ind w:left="0"/>
      </w:pPr>
      <w:r>
        <w:t xml:space="preserve">        </w:t>
      </w:r>
      <w:r w:rsidR="00AD680E" w:rsidRPr="00194BFD">
        <w:t>Účtovná závierka Spoločnosti k</w:t>
      </w:r>
      <w:r w:rsidR="00324256">
        <w:t xml:space="preserve"> 31. decembra </w:t>
      </w:r>
      <w:r w:rsidR="00AD680E" w:rsidRPr="00194BFD">
        <w:t xml:space="preserve"> </w:t>
      </w:r>
      <w:r w:rsidR="00AD680E">
        <w:t>201</w:t>
      </w:r>
      <w:r w:rsidR="00324256">
        <w:t>3</w:t>
      </w:r>
      <w:r w:rsidR="00AD680E" w:rsidRPr="00194BFD">
        <w:t xml:space="preserve"> </w:t>
      </w:r>
      <w:r w:rsidR="00D93E92">
        <w:t xml:space="preserve">bola </w:t>
      </w:r>
      <w:r w:rsidR="00324256">
        <w:t xml:space="preserve">zverejnená </w:t>
      </w:r>
      <w:r w:rsidR="00D93E92">
        <w:t xml:space="preserve"> dňa </w:t>
      </w:r>
      <w:r w:rsidR="00BB48C4">
        <w:t>16.08.2014</w:t>
      </w:r>
      <w:r w:rsidR="00AD680E" w:rsidRPr="00194BFD">
        <w:t xml:space="preserve"> </w:t>
      </w:r>
      <w:r w:rsidR="00324256">
        <w:t>v </w:t>
      </w:r>
      <w:r w:rsidR="00665E42">
        <w:t>Z</w:t>
      </w:r>
      <w:r w:rsidR="00AD680E" w:rsidRPr="00194BFD">
        <w:t>bierk</w:t>
      </w:r>
      <w:r w:rsidR="00324256">
        <w:t xml:space="preserve">e </w:t>
      </w:r>
      <w:r w:rsidR="00AD680E" w:rsidRPr="00194BFD">
        <w:t xml:space="preserve">listín obchodného registra </w:t>
      </w:r>
      <w:r>
        <w:t xml:space="preserve">          </w:t>
      </w:r>
    </w:p>
    <w:p w:rsidR="00AD680E" w:rsidRDefault="00451C17" w:rsidP="00451C17">
      <w:pPr>
        <w:pStyle w:val="Zkladntext"/>
        <w:ind w:left="0"/>
      </w:pPr>
      <w:r>
        <w:t xml:space="preserve">       </w:t>
      </w:r>
      <w:r w:rsidR="00324256">
        <w:t>Bratislava</w:t>
      </w:r>
      <w:r w:rsidR="00D93E92">
        <w:t>.</w:t>
      </w:r>
    </w:p>
    <w:p w:rsidR="00D93E92" w:rsidRDefault="00D93E92" w:rsidP="00AD680E">
      <w:pPr>
        <w:pStyle w:val="Zkladntext"/>
      </w:pPr>
    </w:p>
    <w:p w:rsidR="00AD680E" w:rsidRPr="00D93E92" w:rsidRDefault="00AD680E" w:rsidP="00AD680E">
      <w:pPr>
        <w:pStyle w:val="Nadpis2"/>
        <w:rPr>
          <w:b w:val="0"/>
        </w:rPr>
      </w:pPr>
      <w:r>
        <w:t>Schválenie audítora</w:t>
      </w:r>
      <w:r w:rsidR="007017A3">
        <w:t xml:space="preserve"> : </w:t>
      </w:r>
      <w:r w:rsidR="007017A3">
        <w:rPr>
          <w:b w:val="0"/>
        </w:rPr>
        <w:t xml:space="preserve"> a</w:t>
      </w:r>
      <w:r w:rsidR="00D93E92" w:rsidRPr="00D93E92">
        <w:rPr>
          <w:b w:val="0"/>
        </w:rPr>
        <w:t xml:space="preserve">Audit, s.r.o., </w:t>
      </w:r>
      <w:r w:rsidR="007536D6">
        <w:rPr>
          <w:b w:val="0"/>
        </w:rPr>
        <w:t xml:space="preserve"> Zámocké schody 2/A</w:t>
      </w:r>
      <w:r w:rsidR="00D93E92" w:rsidRPr="00D93E92">
        <w:rPr>
          <w:b w:val="0"/>
        </w:rPr>
        <w:t>,</w:t>
      </w:r>
      <w:r w:rsidR="007536D6">
        <w:rPr>
          <w:b w:val="0"/>
        </w:rPr>
        <w:t xml:space="preserve"> 811 01</w:t>
      </w:r>
      <w:r w:rsidR="00D93E92" w:rsidRPr="00D93E92">
        <w:rPr>
          <w:b w:val="0"/>
        </w:rPr>
        <w:t xml:space="preserve"> Bratislava</w:t>
      </w:r>
    </w:p>
    <w:bookmarkEnd w:id="1"/>
    <w:bookmarkEnd w:id="2"/>
    <w:p w:rsidR="00AD680E" w:rsidRDefault="00AD680E" w:rsidP="00AD680E">
      <w:pPr>
        <w:pStyle w:val="Zkladntext"/>
        <w:jc w:val="left"/>
      </w:pPr>
    </w:p>
    <w:p w:rsidR="00451C17" w:rsidRDefault="00451C17" w:rsidP="00AD680E">
      <w:pPr>
        <w:pStyle w:val="Zkladntext"/>
        <w:jc w:val="left"/>
      </w:pPr>
    </w:p>
    <w:p w:rsidR="00AD680E" w:rsidRDefault="00AD680E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AD680E" w:rsidRDefault="00D93E92" w:rsidP="00AD680E">
      <w:pPr>
        <w:pStyle w:val="Zkladntext"/>
      </w:pPr>
      <w:r>
        <w:t>Konatelia</w:t>
      </w:r>
      <w:r>
        <w:tab/>
      </w:r>
      <w:r w:rsidR="00BB48C4">
        <w:t>: Mgr. Milan Vrúbel, JUDr. Milan Chovanec</w:t>
      </w:r>
      <w:r>
        <w:tab/>
      </w:r>
    </w:p>
    <w:p w:rsidR="00D93E92" w:rsidRPr="00D93E92" w:rsidRDefault="00AD680E" w:rsidP="005953E5">
      <w:pPr>
        <w:pStyle w:val="Zkladntext"/>
      </w:pPr>
      <w:r>
        <w:tab/>
      </w:r>
      <w:r>
        <w:tab/>
      </w:r>
      <w:r>
        <w:tab/>
      </w:r>
      <w:bookmarkStart w:id="4" w:name="_Toc530739898"/>
    </w:p>
    <w:p w:rsidR="00AD680E" w:rsidRDefault="00AD680E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BE5F3D" w:rsidRDefault="00454614" w:rsidP="005953E5">
      <w:pPr>
        <w:ind w:left="360"/>
      </w:pPr>
      <w:r>
        <w:t xml:space="preserve">Spoločníci:      </w:t>
      </w:r>
      <w:r w:rsidR="00BB48C4">
        <w:t>MVCH GROUP s.r.o.</w:t>
      </w:r>
      <w:r>
        <w:t xml:space="preserve">           </w:t>
      </w:r>
    </w:p>
    <w:p w:rsidR="00BC7A2A" w:rsidRPr="005953E5" w:rsidRDefault="00BC7A2A" w:rsidP="005953E5">
      <w:pPr>
        <w:ind w:left="360"/>
        <w:rPr>
          <w:vertAlign w:val="subscript"/>
        </w:rPr>
      </w:pPr>
    </w:p>
    <w:p w:rsidR="00454614" w:rsidRDefault="00AD680E" w:rsidP="0045461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5953E5" w:rsidRDefault="00454614" w:rsidP="005953E5">
      <w:pPr>
        <w:ind w:left="360"/>
      </w:pPr>
      <w:r>
        <w:t>Účtov</w:t>
      </w:r>
      <w:r w:rsidR="005953E5">
        <w:t>ná jednotka nemá obsahovú náplň</w:t>
      </w:r>
      <w:bookmarkStart w:id="5" w:name="_Toc530739899"/>
    </w:p>
    <w:p w:rsidR="005953E5" w:rsidRDefault="005953E5" w:rsidP="005953E5">
      <w:pPr>
        <w:ind w:left="360"/>
      </w:pPr>
    </w:p>
    <w:p w:rsidR="00AD680E" w:rsidRDefault="00640564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AD680E">
        <w:t xml:space="preserve">nformácie o účtovných zásadách a účtovných metódach  </w:t>
      </w:r>
      <w:bookmarkEnd w:id="5"/>
    </w:p>
    <w:p w:rsidR="00AD680E" w:rsidRDefault="00AD680E" w:rsidP="00AD680E">
      <w:pPr>
        <w:pStyle w:val="Zkladntext"/>
      </w:pPr>
    </w:p>
    <w:p w:rsidR="00AD680E" w:rsidRDefault="00AD680E" w:rsidP="00AD680E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D680E" w:rsidRDefault="00AD680E" w:rsidP="00AD680E">
      <w:pPr>
        <w:pStyle w:val="Zkladntext"/>
        <w:ind w:left="450"/>
      </w:pPr>
      <w:r>
        <w:t>Účtovná závierka bola zostavená za predpokladu, že Spoločnosť bude nepretržite pokračovať vo svojej činnosti</w:t>
      </w:r>
      <w:r w:rsidR="00454614">
        <w:t xml:space="preserve"> .</w:t>
      </w:r>
    </w:p>
    <w:p w:rsidR="00AD680E" w:rsidRDefault="00AD680E" w:rsidP="00AD680E">
      <w:pPr>
        <w:pStyle w:val="Zkladntext"/>
        <w:ind w:left="450"/>
      </w:pPr>
    </w:p>
    <w:p w:rsidR="00AD680E" w:rsidRDefault="00AD680E" w:rsidP="00AD680E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AD680E" w:rsidRDefault="00AD680E" w:rsidP="00AD680E">
      <w:pPr>
        <w:pStyle w:val="Zkladntext"/>
        <w:ind w:left="450"/>
      </w:pPr>
    </w:p>
    <w:p w:rsidR="00AD680E" w:rsidRPr="000F038C" w:rsidRDefault="00AD680E" w:rsidP="00AD680E">
      <w:pPr>
        <w:pStyle w:val="Zkladntext"/>
        <w:ind w:left="450"/>
      </w:pPr>
      <w:r>
        <w:t>V účtovnom období 201</w:t>
      </w:r>
      <w:r w:rsidR="002A6536">
        <w:t>4</w:t>
      </w:r>
      <w:r>
        <w:t xml:space="preserve"> Spoločnosť nevykonala žiadne opravy významných chýb minulých účtovných období. </w:t>
      </w:r>
    </w:p>
    <w:p w:rsidR="00AD680E" w:rsidRDefault="00AD680E" w:rsidP="00AD680E">
      <w:pPr>
        <w:pStyle w:val="Zkladntext"/>
        <w:ind w:left="450"/>
      </w:pPr>
    </w:p>
    <w:p w:rsidR="00AD680E" w:rsidRDefault="00AD680E" w:rsidP="00AD680E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D680E" w:rsidRDefault="00AD680E" w:rsidP="00AD680E">
      <w:pPr>
        <w:pStyle w:val="Zkladntext"/>
      </w:pPr>
      <w:r>
        <w:t>Dlhodobý majetok nakupovaný sa oceňuje obstarávacou cenou, ktorá zahŕňa cenu obstarania a náklady súvisiace s</w:t>
      </w:r>
      <w:r w:rsidR="00415EDF">
        <w:t> </w:t>
      </w:r>
      <w:r>
        <w:t>obstaran</w:t>
      </w:r>
      <w:r w:rsidR="00415EDF">
        <w:t>ím.</w:t>
      </w:r>
    </w:p>
    <w:p w:rsidR="00AD680E" w:rsidRDefault="00AD680E" w:rsidP="00415EDF">
      <w:pPr>
        <w:pStyle w:val="Zkladntext"/>
        <w:ind w:left="0"/>
      </w:pPr>
    </w:p>
    <w:p w:rsidR="00AD680E" w:rsidRDefault="00AD680E" w:rsidP="00AD680E">
      <w:pPr>
        <w:pStyle w:val="Zkladntext"/>
      </w:pPr>
      <w:r>
        <w:t xml:space="preserve">Odpisy dlhodobého nehmotného majetku sú stanovené vychádzajúc z predpokladanej doby jeho používania a predpokladaného priebehu jeho opotrebenia. 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A37ED" w:rsidRPr="00BA37ED" w:rsidRDefault="00BA37ED" w:rsidP="00BA37ED">
      <w:pPr>
        <w:pStyle w:val="Pismenka"/>
        <w:numPr>
          <w:ilvl w:val="0"/>
          <w:numId w:val="0"/>
        </w:numPr>
        <w:rPr>
          <w:b w:val="0"/>
        </w:rPr>
      </w:pPr>
      <w:r w:rsidRPr="00BA37ED">
        <w:rPr>
          <w:b w:val="0"/>
        </w:rPr>
        <w:t xml:space="preserve">        Odpisové sadzby pre účtovné a daňové odpisy podnikateľa sa rovnajú.</w:t>
      </w:r>
    </w:p>
    <w:p w:rsidR="00AD680E" w:rsidRDefault="00AD680E" w:rsidP="00AD680E">
      <w:pPr>
        <w:pStyle w:val="Zkladntext"/>
      </w:pPr>
    </w:p>
    <w:p w:rsidR="007649C8" w:rsidRDefault="007649C8" w:rsidP="00AD680E">
      <w:pPr>
        <w:pStyle w:val="Zkladntext"/>
      </w:pPr>
    </w:p>
    <w:p w:rsidR="007649C8" w:rsidRPr="00BA37ED" w:rsidRDefault="007649C8" w:rsidP="00AD680E">
      <w:pPr>
        <w:pStyle w:val="Zkladntext"/>
      </w:pPr>
    </w:p>
    <w:p w:rsidR="00BA37ED" w:rsidRDefault="00BA37ED" w:rsidP="00AD680E">
      <w:pPr>
        <w:pStyle w:val="Zkladntext"/>
      </w:pPr>
    </w:p>
    <w:p w:rsidR="00451C17" w:rsidRDefault="00451C17" w:rsidP="00AD680E">
      <w:pPr>
        <w:pStyle w:val="Zkladntext"/>
      </w:pPr>
    </w:p>
    <w:p w:rsidR="00AD680E" w:rsidRDefault="00AD680E" w:rsidP="00AD680E">
      <w:pPr>
        <w:pStyle w:val="Zkladntext"/>
      </w:pPr>
      <w:r>
        <w:t>Odpisy dlhodobého hmotného maj</w:t>
      </w:r>
      <w:r w:rsidR="00323A48">
        <w:t xml:space="preserve">etku sú stanovené tak, že za základom </w:t>
      </w:r>
      <w:r w:rsidR="00640564">
        <w:t>boli metódy používané pri vyčísľ</w:t>
      </w:r>
      <w:r w:rsidR="00323A48">
        <w:t>ovaní daňových odpisov.</w:t>
      </w:r>
      <w: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649C8" w:rsidRDefault="007649C8" w:rsidP="00AD680E">
      <w:pPr>
        <w:pStyle w:val="Zkladntext"/>
      </w:pPr>
    </w:p>
    <w:p w:rsidR="007649C8" w:rsidRDefault="007649C8" w:rsidP="00AD680E">
      <w:pPr>
        <w:pStyle w:val="Zkladntext"/>
      </w:pPr>
    </w:p>
    <w:p w:rsidR="00AD680E" w:rsidRDefault="00AD680E" w:rsidP="00AD680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D680E" w:rsidTr="002F50D0">
        <w:trPr>
          <w:trHeight w:val="250"/>
        </w:trPr>
        <w:tc>
          <w:tcPr>
            <w:tcW w:w="3118" w:type="dxa"/>
            <w:gridSpan w:val="2"/>
          </w:tcPr>
          <w:p w:rsidR="00AD680E" w:rsidRDefault="00AD680E" w:rsidP="002F50D0">
            <w:pPr>
              <w:pStyle w:val="Tabulka"/>
            </w:pPr>
          </w:p>
        </w:tc>
        <w:tc>
          <w:tcPr>
            <w:tcW w:w="1985" w:type="dxa"/>
          </w:tcPr>
          <w:p w:rsidR="00AD680E" w:rsidRDefault="00AD680E" w:rsidP="002F50D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AD680E" w:rsidP="002F50D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AD680E" w:rsidP="002F50D0">
            <w:pPr>
              <w:pStyle w:val="Tabulka"/>
              <w:jc w:val="center"/>
            </w:pPr>
            <w:r>
              <w:t>Ročná odpisová</w:t>
            </w:r>
          </w:p>
        </w:tc>
      </w:tr>
      <w:tr w:rsidR="00AD680E" w:rsidTr="002F50D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  <w:r>
              <w:t>sadzba v %</w:t>
            </w:r>
          </w:p>
        </w:tc>
      </w:tr>
      <w:tr w:rsidR="00AD680E" w:rsidTr="002F50D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</w:tr>
      <w:tr w:rsidR="00AD680E" w:rsidTr="002F50D0">
        <w:trPr>
          <w:trHeight w:val="250"/>
        </w:trPr>
        <w:tc>
          <w:tcPr>
            <w:tcW w:w="3118" w:type="dxa"/>
            <w:gridSpan w:val="2"/>
          </w:tcPr>
          <w:p w:rsidR="00AD680E" w:rsidRDefault="00AD680E" w:rsidP="002F50D0">
            <w:pPr>
              <w:pStyle w:val="Tabulka"/>
            </w:pPr>
            <w:r>
              <w:t>Stroje, prístroje a</w:t>
            </w:r>
            <w:r w:rsidR="00AB57F6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AD680E" w:rsidRDefault="00323A48" w:rsidP="002F50D0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323A48" w:rsidP="002F50D0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323A48" w:rsidP="002F50D0">
            <w:pPr>
              <w:pStyle w:val="Tabulka"/>
              <w:jc w:val="center"/>
            </w:pPr>
            <w:r>
              <w:t>16,66</w:t>
            </w:r>
          </w:p>
        </w:tc>
      </w:tr>
      <w:tr w:rsidR="00AD680E" w:rsidTr="002F50D0">
        <w:trPr>
          <w:trHeight w:val="250"/>
        </w:trPr>
        <w:tc>
          <w:tcPr>
            <w:tcW w:w="3118" w:type="dxa"/>
            <w:gridSpan w:val="2"/>
          </w:tcPr>
          <w:p w:rsidR="00AD680E" w:rsidRDefault="00AD680E" w:rsidP="002F50D0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D680E" w:rsidRDefault="00323A48" w:rsidP="002F50D0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323A48" w:rsidP="002F50D0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323A48" w:rsidP="002F50D0">
            <w:pPr>
              <w:pStyle w:val="Tabulka"/>
              <w:jc w:val="center"/>
            </w:pPr>
            <w:r>
              <w:t>25</w:t>
            </w:r>
          </w:p>
        </w:tc>
      </w:tr>
      <w:tr w:rsidR="00AD680E" w:rsidTr="002F50D0">
        <w:trPr>
          <w:trHeight w:val="250"/>
        </w:trPr>
        <w:tc>
          <w:tcPr>
            <w:tcW w:w="3118" w:type="dxa"/>
            <w:gridSpan w:val="2"/>
          </w:tcPr>
          <w:p w:rsidR="00AD680E" w:rsidRDefault="00AD680E" w:rsidP="002F50D0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D680E" w:rsidRDefault="00AD680E" w:rsidP="002F50D0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AD680E" w:rsidP="002F50D0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D680E" w:rsidRDefault="00AD680E" w:rsidP="002F50D0">
            <w:pPr>
              <w:pStyle w:val="Tabulka"/>
              <w:jc w:val="center"/>
            </w:pPr>
            <w:r>
              <w:t>100</w:t>
            </w:r>
          </w:p>
        </w:tc>
      </w:tr>
    </w:tbl>
    <w:p w:rsidR="00BA37ED" w:rsidRDefault="00323A48" w:rsidP="00AD680E">
      <w:pPr>
        <w:pStyle w:val="Pismenka"/>
        <w:numPr>
          <w:ilvl w:val="0"/>
          <w:numId w:val="0"/>
        </w:numPr>
      </w:pPr>
      <w:r>
        <w:t xml:space="preserve">         </w:t>
      </w:r>
    </w:p>
    <w:p w:rsidR="007649C8" w:rsidRDefault="00BA37ED" w:rsidP="00AD680E">
      <w:pPr>
        <w:pStyle w:val="Pismenka"/>
        <w:numPr>
          <w:ilvl w:val="0"/>
          <w:numId w:val="0"/>
        </w:numPr>
        <w:rPr>
          <w:b w:val="0"/>
        </w:rPr>
      </w:pPr>
      <w:r w:rsidRPr="00BA37ED">
        <w:rPr>
          <w:b w:val="0"/>
        </w:rPr>
        <w:t xml:space="preserve">      </w:t>
      </w:r>
    </w:p>
    <w:p w:rsidR="00323A48" w:rsidRDefault="007649C8" w:rsidP="00AD680E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</w:t>
      </w:r>
      <w:r w:rsidR="00BA37ED" w:rsidRPr="00BA37ED">
        <w:rPr>
          <w:b w:val="0"/>
        </w:rPr>
        <w:t xml:space="preserve">   </w:t>
      </w:r>
      <w:r w:rsidR="00323A48" w:rsidRPr="00BA37ED">
        <w:rPr>
          <w:b w:val="0"/>
        </w:rPr>
        <w:t xml:space="preserve">Odpisové sadzby pre účtovné a daňové odpisy </w:t>
      </w:r>
      <w:r w:rsidR="00BA37ED" w:rsidRPr="00BA37ED">
        <w:rPr>
          <w:b w:val="0"/>
        </w:rPr>
        <w:t xml:space="preserve">podnikateľa </w:t>
      </w:r>
      <w:r w:rsidR="00323A48" w:rsidRPr="00BA37ED">
        <w:rPr>
          <w:b w:val="0"/>
        </w:rPr>
        <w:t>sa rovnajú.</w:t>
      </w:r>
    </w:p>
    <w:p w:rsidR="00451C17" w:rsidRPr="00BA37ED" w:rsidRDefault="00451C17" w:rsidP="00AD680E">
      <w:pPr>
        <w:pStyle w:val="Pismenka"/>
        <w:numPr>
          <w:ilvl w:val="0"/>
          <w:numId w:val="0"/>
        </w:numPr>
        <w:rPr>
          <w:b w:val="0"/>
        </w:rPr>
      </w:pPr>
    </w:p>
    <w:p w:rsidR="00323A48" w:rsidRDefault="00323A48" w:rsidP="00AD680E">
      <w:pPr>
        <w:pStyle w:val="Pismenka"/>
        <w:numPr>
          <w:ilvl w:val="0"/>
          <w:numId w:val="0"/>
        </w:numPr>
      </w:pPr>
    </w:p>
    <w:p w:rsidR="00AD680E" w:rsidRDefault="00AD680E" w:rsidP="005953E5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51C17" w:rsidRDefault="00F15E8E" w:rsidP="005953E5">
      <w:pPr>
        <w:ind w:left="360"/>
      </w:pPr>
      <w:r>
        <w:t xml:space="preserve"> </w:t>
      </w:r>
      <w:r w:rsidR="00640564">
        <w:t>Účtov</w:t>
      </w:r>
      <w:r w:rsidR="005953E5">
        <w:t xml:space="preserve">ná jednotka </w:t>
      </w:r>
      <w:r w:rsidR="00DE436D">
        <w:t>má 69,89 % podiel na základnom imaní obchodnej spoločnosti DAK KNM, s.r.o.</w:t>
      </w:r>
    </w:p>
    <w:p w:rsidR="005953E5" w:rsidRDefault="005953E5" w:rsidP="005953E5">
      <w:pPr>
        <w:pStyle w:val="Pismenka"/>
        <w:numPr>
          <w:ilvl w:val="0"/>
          <w:numId w:val="0"/>
        </w:numPr>
        <w:ind w:left="360" w:hanging="360"/>
      </w:pPr>
    </w:p>
    <w:p w:rsidR="00B27D2D" w:rsidRDefault="00AD680E" w:rsidP="0062793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D680E" w:rsidRDefault="00AD680E" w:rsidP="00AD680E">
      <w:pPr>
        <w:pStyle w:val="Zkladntext"/>
      </w:pPr>
      <w:r>
        <w:t>Zásoby sa oceňu</w:t>
      </w:r>
      <w:r w:rsidR="00640564">
        <w:t xml:space="preserve">jú </w:t>
      </w:r>
      <w:r>
        <w:t xml:space="preserve"> obstará</w:t>
      </w:r>
      <w:r w:rsidR="00640564">
        <w:t>vacou cenou.</w:t>
      </w:r>
    </w:p>
    <w:p w:rsidR="00AD680E" w:rsidRDefault="00AD680E" w:rsidP="00AD680E">
      <w:pPr>
        <w:pStyle w:val="Zkladntext"/>
      </w:pPr>
    </w:p>
    <w:p w:rsidR="00B27D2D" w:rsidRDefault="00AD680E" w:rsidP="00AD680E">
      <w:pPr>
        <w:pStyle w:val="Zkladntext"/>
      </w:pPr>
      <w:r>
        <w:t xml:space="preserve">Obstarávacia cena zahŕňa cenu zásob a náklady súvisiace </w:t>
      </w:r>
      <w:r w:rsidR="00640564">
        <w:t xml:space="preserve">s obstaraním. </w:t>
      </w:r>
    </w:p>
    <w:p w:rsidR="00B27D2D" w:rsidRDefault="00B27D2D" w:rsidP="00B27D2D">
      <w:pPr>
        <w:pStyle w:val="Zkladntext"/>
      </w:pPr>
    </w:p>
    <w:p w:rsidR="009D3031" w:rsidRDefault="00B27D2D" w:rsidP="005953E5">
      <w:pPr>
        <w:pStyle w:val="Pismenka"/>
        <w:tabs>
          <w:tab w:val="clear" w:pos="426"/>
        </w:tabs>
        <w:ind w:left="426"/>
      </w:pPr>
      <w:r>
        <w:t>Zákazková výroba</w:t>
      </w:r>
    </w:p>
    <w:p w:rsidR="009D3031" w:rsidRDefault="0044156E" w:rsidP="00131015">
      <w:pPr>
        <w:ind w:left="360"/>
      </w:pPr>
      <w:r>
        <w:t xml:space="preserve"> </w:t>
      </w:r>
      <w:r w:rsidR="009D3031">
        <w:t>Účtov</w:t>
      </w:r>
      <w:r w:rsidR="00131015">
        <w:t>ná jednotka nemá obsahovú náplň</w:t>
      </w:r>
    </w:p>
    <w:p w:rsidR="009D3031" w:rsidRDefault="009D3031" w:rsidP="005953E5">
      <w:pPr>
        <w:pStyle w:val="Pismenka"/>
        <w:numPr>
          <w:ilvl w:val="0"/>
          <w:numId w:val="0"/>
        </w:numPr>
        <w:ind w:left="360" w:hanging="360"/>
      </w:pPr>
    </w:p>
    <w:p w:rsidR="009D3031" w:rsidRDefault="009D3031" w:rsidP="005953E5">
      <w:pPr>
        <w:pStyle w:val="Pismenka"/>
        <w:numPr>
          <w:ilvl w:val="0"/>
          <w:numId w:val="0"/>
        </w:numPr>
        <w:ind w:left="360" w:hanging="360"/>
      </w:pPr>
    </w:p>
    <w:p w:rsidR="00B27D2D" w:rsidRDefault="00B27D2D" w:rsidP="005953E5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451C17" w:rsidRPr="00777324" w:rsidRDefault="00665E42" w:rsidP="00131015">
      <w:pPr>
        <w:ind w:left="360"/>
      </w:pPr>
      <w:r>
        <w:t xml:space="preserve"> </w:t>
      </w:r>
      <w:r w:rsidR="009D3031">
        <w:t>Účtov</w:t>
      </w:r>
      <w:r w:rsidR="00131015">
        <w:t>ná jednotka nemá obsahovú náplň</w:t>
      </w:r>
      <w:r w:rsidR="00B27D2D" w:rsidRPr="006D3D0B">
        <w:t>.</w:t>
      </w:r>
    </w:p>
    <w:p w:rsidR="00B27D2D" w:rsidRPr="00423AFA" w:rsidRDefault="00B27D2D" w:rsidP="00B27D2D">
      <w:pPr>
        <w:pStyle w:val="Pismenka"/>
        <w:numPr>
          <w:ilvl w:val="0"/>
          <w:numId w:val="0"/>
        </w:numPr>
        <w:rPr>
          <w:b w:val="0"/>
        </w:rPr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Pohľadávky</w:t>
      </w:r>
    </w:p>
    <w:p w:rsidR="00B27D2D" w:rsidRDefault="00B27D2D" w:rsidP="00B27D2D">
      <w:pPr>
        <w:pStyle w:val="Zkladntext"/>
      </w:pPr>
      <w:r>
        <w:t xml:space="preserve">Pohľadávky pri ich vzniku sa oceňujú ich menovitou hodnotou; postúpené </w:t>
      </w:r>
      <w:r w:rsidR="009D3031">
        <w:t>pohľadávky</w:t>
      </w:r>
      <w:r>
        <w:t xml:space="preserve"> sa oceňu</w:t>
      </w:r>
      <w:r w:rsidR="009D3031">
        <w:t>jú obstarávacou cenou.</w:t>
      </w:r>
      <w:r>
        <w:t xml:space="preserve"> Toto ocenenie sa znižuje o pochybné a nevymožiteľné pohľadávky.</w:t>
      </w:r>
    </w:p>
    <w:p w:rsidR="00451C17" w:rsidRDefault="00451C17" w:rsidP="00B27D2D">
      <w:pPr>
        <w:pStyle w:val="Zkladntext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B27D2D" w:rsidRDefault="00B27D2D" w:rsidP="00B27D2D">
      <w:pPr>
        <w:pStyle w:val="Zkladntext"/>
      </w:pPr>
      <w:r>
        <w:t>Peňažné prostriedky a ceniny sa oceňujú ich menovito</w:t>
      </w:r>
      <w:r w:rsidR="009D3031">
        <w:t xml:space="preserve">u hodnotou. </w:t>
      </w:r>
    </w:p>
    <w:p w:rsidR="00451C17" w:rsidRDefault="00451C17" w:rsidP="00B27D2D">
      <w:pPr>
        <w:pStyle w:val="Zkladntext"/>
      </w:pPr>
    </w:p>
    <w:p w:rsidR="00B27D2D" w:rsidRDefault="00B27D2D" w:rsidP="00B27D2D">
      <w:pPr>
        <w:pStyle w:val="Zkladntext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B27D2D" w:rsidRDefault="00B27D2D" w:rsidP="00B27D2D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B27D2D" w:rsidRDefault="00B27D2D" w:rsidP="00B27D2D">
      <w:pPr>
        <w:pStyle w:val="Zkladntext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Rezervy</w:t>
      </w:r>
    </w:p>
    <w:p w:rsidR="00B27D2D" w:rsidRDefault="00B27D2D" w:rsidP="00B27D2D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27D2D" w:rsidRDefault="00B27D2D" w:rsidP="00B27D2D">
      <w:pPr>
        <w:pStyle w:val="Pismenka"/>
        <w:numPr>
          <w:ilvl w:val="0"/>
          <w:numId w:val="0"/>
        </w:numPr>
        <w:ind w:left="360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Záväzky</w:t>
      </w:r>
    </w:p>
    <w:p w:rsidR="00B27D2D" w:rsidRDefault="00B27D2D" w:rsidP="00D74978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51C17" w:rsidRDefault="00451C17" w:rsidP="00B27D2D">
      <w:pPr>
        <w:pStyle w:val="Pismenka"/>
        <w:numPr>
          <w:ilvl w:val="0"/>
          <w:numId w:val="0"/>
        </w:numPr>
        <w:ind w:left="360"/>
      </w:pPr>
    </w:p>
    <w:p w:rsidR="009D3031" w:rsidRDefault="00B27D2D" w:rsidP="005953E5">
      <w:pPr>
        <w:pStyle w:val="Pismenka"/>
        <w:tabs>
          <w:tab w:val="clear" w:pos="426"/>
        </w:tabs>
        <w:ind w:left="426"/>
      </w:pPr>
      <w:r>
        <w:t>Odložené dane</w:t>
      </w:r>
    </w:p>
    <w:p w:rsidR="00D74978" w:rsidRDefault="00D74978" w:rsidP="00D74978">
      <w:pPr>
        <w:pStyle w:val="Zkladntext"/>
      </w:pPr>
      <w:r>
        <w:t>Odložené dane (odložená daňová pohľadávka a odložený daňový záväzok) sa vzťahujú na:</w:t>
      </w:r>
    </w:p>
    <w:p w:rsidR="00D74978" w:rsidRDefault="00D74978" w:rsidP="00D74978">
      <w:pPr>
        <w:pStyle w:val="Zkladntext"/>
        <w:numPr>
          <w:ilvl w:val="0"/>
          <w:numId w:val="10"/>
        </w:numPr>
      </w:pPr>
      <w:r>
        <w:t>Dočasné rozdiely medzi účtovnou hodnotou majetku a účtovnou hodnotou záväzkov vykázanou v súvahe a ich daňovou základňou.</w:t>
      </w:r>
    </w:p>
    <w:p w:rsidR="00D74978" w:rsidRDefault="00D74978" w:rsidP="00D74978">
      <w:pPr>
        <w:pStyle w:val="Zkladntext"/>
        <w:numPr>
          <w:ilvl w:val="0"/>
          <w:numId w:val="10"/>
        </w:numPr>
      </w:pPr>
      <w:r>
        <w:t>Možnosť umorovať daňovú stratu v budúcnosti, ktorou sa rozumie možnosť odpočítať daňovú stratu od základu dane v budúcnosti.</w:t>
      </w:r>
    </w:p>
    <w:p w:rsidR="00D74978" w:rsidRDefault="00D74978" w:rsidP="00D74978">
      <w:pPr>
        <w:pStyle w:val="Zkladntext"/>
        <w:numPr>
          <w:ilvl w:val="0"/>
          <w:numId w:val="10"/>
        </w:numPr>
      </w:pPr>
      <w:r>
        <w:t xml:space="preserve">Možnosť previesť nevyužité daňové odpočty a iné daňové nároky do budúcich období. </w:t>
      </w:r>
    </w:p>
    <w:p w:rsidR="00D74978" w:rsidRDefault="00D74978" w:rsidP="00D74978">
      <w:pPr>
        <w:pStyle w:val="Zkladntext"/>
        <w:ind w:left="786"/>
      </w:pPr>
    </w:p>
    <w:p w:rsidR="00D74978" w:rsidRDefault="00D74978" w:rsidP="00BC7A2A">
      <w:pPr>
        <w:pStyle w:val="Zkladntext"/>
        <w:ind w:left="0"/>
      </w:pPr>
      <w:r>
        <w:t xml:space="preserve">        </w:t>
      </w:r>
    </w:p>
    <w:p w:rsidR="00BC7A2A" w:rsidRDefault="00BC7A2A" w:rsidP="00BC7A2A">
      <w:pPr>
        <w:pStyle w:val="Zkladntext"/>
        <w:ind w:left="0"/>
      </w:pPr>
    </w:p>
    <w:p w:rsidR="009D3031" w:rsidRDefault="009D3031" w:rsidP="009D3031">
      <w:pPr>
        <w:pStyle w:val="Pismenka"/>
        <w:numPr>
          <w:ilvl w:val="0"/>
          <w:numId w:val="0"/>
        </w:numPr>
        <w:ind w:left="426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lastRenderedPageBreak/>
        <w:t>Výdavky budúcich období a výnosy budúcich období</w:t>
      </w:r>
    </w:p>
    <w:p w:rsidR="00B27D2D" w:rsidRDefault="00B27D2D" w:rsidP="00B27D2D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B27D2D" w:rsidRDefault="00B27D2D" w:rsidP="00B27D2D">
      <w:pPr>
        <w:pStyle w:val="Zkladntext"/>
      </w:pPr>
    </w:p>
    <w:p w:rsidR="00B27D2D" w:rsidRDefault="00B27D2D" w:rsidP="005953E5">
      <w:pPr>
        <w:pStyle w:val="Pismenka"/>
        <w:tabs>
          <w:tab w:val="clear" w:pos="426"/>
        </w:tabs>
        <w:ind w:left="426"/>
      </w:pPr>
      <w:r>
        <w:t>Emisné kvóty</w:t>
      </w:r>
    </w:p>
    <w:p w:rsidR="009D3031" w:rsidRDefault="00F15E8E" w:rsidP="009D3031">
      <w:pPr>
        <w:ind w:left="360"/>
      </w:pPr>
      <w:r>
        <w:t xml:space="preserve"> </w:t>
      </w:r>
      <w:r w:rsidR="009D3031">
        <w:t>Účtovná jednotka nemá obsahovú náplň</w:t>
      </w:r>
    </w:p>
    <w:p w:rsidR="009D3031" w:rsidRDefault="009D3031" w:rsidP="009D3031">
      <w:pPr>
        <w:pStyle w:val="Zkladntext"/>
      </w:pPr>
    </w:p>
    <w:p w:rsidR="007649C8" w:rsidRDefault="007649C8" w:rsidP="009D3031">
      <w:pPr>
        <w:pStyle w:val="Zkladntext"/>
      </w:pPr>
    </w:p>
    <w:p w:rsidR="00131015" w:rsidRPr="000F038C" w:rsidRDefault="00131015" w:rsidP="00131015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31015" w:rsidRPr="000F038C" w:rsidRDefault="002B2B5B" w:rsidP="00131015">
      <w:pPr>
        <w:ind w:left="450"/>
        <w:jc w:val="both"/>
        <w:rPr>
          <w:sz w:val="18"/>
        </w:rPr>
      </w:pPr>
      <w:r>
        <w:rPr>
          <w:sz w:val="18"/>
        </w:rPr>
        <w:t xml:space="preserve">Účtovná jednotka nemá obsahovú náplň </w:t>
      </w:r>
      <w:r w:rsidR="00131015" w:rsidRPr="000F038C">
        <w:rPr>
          <w:sz w:val="18"/>
        </w:rPr>
        <w:t xml:space="preserve"> </w:t>
      </w:r>
    </w:p>
    <w:p w:rsidR="00131015" w:rsidRPr="000F038C" w:rsidRDefault="00131015" w:rsidP="00131015">
      <w:pPr>
        <w:ind w:left="450"/>
        <w:jc w:val="both"/>
        <w:rPr>
          <w:sz w:val="18"/>
        </w:rPr>
      </w:pPr>
    </w:p>
    <w:p w:rsidR="00131015" w:rsidRPr="000F038C" w:rsidRDefault="00131015" w:rsidP="00131015">
      <w:pPr>
        <w:ind w:left="450"/>
        <w:jc w:val="both"/>
        <w:rPr>
          <w:sz w:val="18"/>
        </w:rPr>
      </w:pPr>
    </w:p>
    <w:p w:rsidR="00131015" w:rsidRDefault="00131015" w:rsidP="00131015">
      <w:pPr>
        <w:pStyle w:val="Pismenka"/>
        <w:tabs>
          <w:tab w:val="clear" w:pos="426"/>
        </w:tabs>
        <w:ind w:left="426"/>
      </w:pPr>
      <w:r>
        <w:t>Prenájom (lízing)</w:t>
      </w:r>
    </w:p>
    <w:p w:rsidR="00C54E81" w:rsidRDefault="00627936" w:rsidP="00627936">
      <w:r>
        <w:rPr>
          <w:sz w:val="18"/>
        </w:rPr>
        <w:t xml:space="preserve">         </w:t>
      </w:r>
      <w:r w:rsidR="00C54E81">
        <w:t>Účtovná jednotka nemá obsahovú náplň</w:t>
      </w:r>
    </w:p>
    <w:p w:rsidR="00C54E81" w:rsidRDefault="00C54E81" w:rsidP="00131015">
      <w:pPr>
        <w:pStyle w:val="Zkladntext"/>
      </w:pPr>
    </w:p>
    <w:p w:rsidR="00131015" w:rsidRDefault="00131015" w:rsidP="00131015">
      <w:pPr>
        <w:pStyle w:val="Pismenka"/>
        <w:tabs>
          <w:tab w:val="clear" w:pos="426"/>
        </w:tabs>
        <w:ind w:left="426"/>
      </w:pPr>
      <w:r>
        <w:t>Deriváty</w:t>
      </w:r>
    </w:p>
    <w:p w:rsidR="00C54E81" w:rsidRDefault="00627936" w:rsidP="00627936">
      <w:r>
        <w:rPr>
          <w:sz w:val="18"/>
        </w:rPr>
        <w:t xml:space="preserve">         </w:t>
      </w:r>
      <w:r w:rsidR="00C54E81">
        <w:t>Účtovná jednotka nemá obsahovú náplň</w:t>
      </w:r>
    </w:p>
    <w:p w:rsidR="00451C17" w:rsidRDefault="00451C17" w:rsidP="00627936"/>
    <w:p w:rsidR="00C54E81" w:rsidRPr="006201DD" w:rsidRDefault="00C54E81" w:rsidP="00131015">
      <w:pPr>
        <w:pStyle w:val="Zkladntext"/>
      </w:pPr>
    </w:p>
    <w:p w:rsidR="00C54E81" w:rsidRDefault="00131015" w:rsidP="00627936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C54E81" w:rsidRDefault="00F15E8E" w:rsidP="00C54E81">
      <w:pPr>
        <w:ind w:left="360"/>
      </w:pPr>
      <w:r>
        <w:t xml:space="preserve"> </w:t>
      </w:r>
      <w:r w:rsidR="00C54E81">
        <w:t>Účtovná jednotka nemá obsahovú náplň</w:t>
      </w:r>
    </w:p>
    <w:p w:rsidR="00C54E81" w:rsidRDefault="00C54E81" w:rsidP="00C54E81">
      <w:pPr>
        <w:pStyle w:val="Pismenka"/>
        <w:numPr>
          <w:ilvl w:val="0"/>
          <w:numId w:val="0"/>
        </w:numPr>
        <w:ind w:left="426"/>
      </w:pPr>
    </w:p>
    <w:p w:rsidR="009D3031" w:rsidRDefault="00131015" w:rsidP="00627936">
      <w:pPr>
        <w:pStyle w:val="Pismenka"/>
        <w:tabs>
          <w:tab w:val="clear" w:pos="426"/>
        </w:tabs>
        <w:ind w:left="426"/>
      </w:pPr>
      <w:r>
        <w:t>Cudzia mena</w:t>
      </w:r>
    </w:p>
    <w:p w:rsidR="00C54E81" w:rsidRDefault="00F15E8E" w:rsidP="00C54E81">
      <w:pPr>
        <w:ind w:left="360"/>
      </w:pPr>
      <w:r>
        <w:t xml:space="preserve"> </w:t>
      </w:r>
      <w:r w:rsidR="00C54E81">
        <w:t>Účtovná jednotka nemá obsahovú náplň</w:t>
      </w:r>
    </w:p>
    <w:p w:rsidR="00451C17" w:rsidRDefault="00451C17" w:rsidP="00C54E81">
      <w:pPr>
        <w:ind w:left="360"/>
      </w:pPr>
    </w:p>
    <w:p w:rsidR="00FD6A66" w:rsidRDefault="00FD6A66" w:rsidP="00FD6A66">
      <w:pPr>
        <w:pStyle w:val="Zkladntext"/>
      </w:pPr>
    </w:p>
    <w:p w:rsidR="00FD6A66" w:rsidRDefault="00FD6A66" w:rsidP="00FD6A66">
      <w:pPr>
        <w:pStyle w:val="Pismenka"/>
        <w:tabs>
          <w:tab w:val="clear" w:pos="426"/>
        </w:tabs>
        <w:ind w:left="426"/>
      </w:pPr>
      <w:r>
        <w:t>Výnosy</w:t>
      </w:r>
    </w:p>
    <w:p w:rsidR="00FD6A66" w:rsidRDefault="00FD6A66" w:rsidP="00FD6A6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51C17" w:rsidRDefault="00451C17" w:rsidP="00FD6A66">
      <w:pPr>
        <w:pStyle w:val="Zkladntext"/>
      </w:pPr>
    </w:p>
    <w:p w:rsidR="00AA23C1" w:rsidRDefault="00AA23C1" w:rsidP="00FD6A66">
      <w:pPr>
        <w:pStyle w:val="Zkladntext"/>
      </w:pPr>
    </w:p>
    <w:p w:rsidR="00AA23C1" w:rsidRDefault="00AA23C1" w:rsidP="00AA23C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</w:p>
    <w:p w:rsidR="00AA23C1" w:rsidRPr="001D5F78" w:rsidRDefault="00AA23C1" w:rsidP="00AA23C1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AA23C1" w:rsidRPr="00627936" w:rsidRDefault="00AA23C1" w:rsidP="00627936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436D15" w:rsidRDefault="00BE5F3D" w:rsidP="00BE5F3D">
      <w:pPr>
        <w:pStyle w:val="Zkladntext"/>
        <w:ind w:left="0"/>
      </w:pPr>
      <w:r>
        <w:t xml:space="preserve">       </w:t>
      </w:r>
      <w:r w:rsidR="00AA23C1">
        <w:t>Prehľad o pohybe dlhodobého nehmotného majetku a dlhodobého hmotného majetku od 1. januára 201</w:t>
      </w:r>
      <w:r w:rsidR="00324256">
        <w:t>4</w:t>
      </w:r>
      <w:r w:rsidR="00AA23C1">
        <w:t xml:space="preserve"> do </w:t>
      </w:r>
      <w:r w:rsidR="00AA23C1">
        <w:br/>
      </w:r>
      <w:r>
        <w:t xml:space="preserve">       </w:t>
      </w:r>
      <w:r w:rsidR="00AA23C1">
        <w:t xml:space="preserve">31. </w:t>
      </w:r>
      <w:r w:rsidR="00AA23C1" w:rsidRPr="00C24B6B">
        <w:t xml:space="preserve">decembra </w:t>
      </w:r>
      <w:r w:rsidR="00AA23C1">
        <w:t>201</w:t>
      </w:r>
      <w:r w:rsidR="00324256">
        <w:t>4</w:t>
      </w:r>
      <w:r w:rsidR="00AA23C1" w:rsidRPr="00C24B6B">
        <w:t xml:space="preserve"> a za porovnateľné obdobie od 1. januára </w:t>
      </w:r>
      <w:r w:rsidR="00AA23C1">
        <w:t>201</w:t>
      </w:r>
      <w:r w:rsidR="00324256">
        <w:t>3</w:t>
      </w:r>
      <w:r w:rsidR="00AA23C1" w:rsidRPr="00C24B6B">
        <w:t xml:space="preserve"> do 31. decembra </w:t>
      </w:r>
      <w:r w:rsidR="00AA23C1">
        <w:t>201</w:t>
      </w:r>
      <w:r w:rsidR="00324256">
        <w:t>3</w:t>
      </w:r>
      <w:r w:rsidR="00AA23C1" w:rsidRPr="00C24B6B">
        <w:t xml:space="preserve"> je uvedený </w:t>
      </w:r>
      <w:r w:rsidR="00436D15">
        <w:t>v tabuľkovej časti.</w:t>
      </w:r>
    </w:p>
    <w:p w:rsidR="00AA23C1" w:rsidRDefault="00AA23C1" w:rsidP="00436D15">
      <w:pPr>
        <w:pStyle w:val="Zkladntext"/>
        <w:ind w:left="0"/>
      </w:pPr>
    </w:p>
    <w:p w:rsidR="0021211A" w:rsidRDefault="006106B5" w:rsidP="0021211A">
      <w:pPr>
        <w:pStyle w:val="Zkladntext"/>
        <w:ind w:hanging="426"/>
        <w:jc w:val="left"/>
      </w:pPr>
      <w:r>
        <w:t xml:space="preserve">         </w:t>
      </w:r>
      <w:r w:rsidR="00AA23C1">
        <w:t>Dlhodobý hmotný majetok</w:t>
      </w:r>
      <w:r>
        <w:t xml:space="preserve"> ( zásoby a výrobné a prevádzkové zariadenia)</w:t>
      </w:r>
      <w:r w:rsidR="00AA23C1">
        <w:t xml:space="preserve"> je poistený pre prípad škôd spôsobených</w:t>
      </w:r>
      <w:r>
        <w:t xml:space="preserve">           </w:t>
      </w:r>
      <w:r w:rsidR="0055386D">
        <w:t xml:space="preserve">  </w:t>
      </w:r>
      <w:r>
        <w:t>krádežou a živelnou pohromou</w:t>
      </w:r>
      <w:r w:rsidR="00AA23C1">
        <w:t xml:space="preserve"> do výšky </w:t>
      </w:r>
      <w:r>
        <w:t>210</w:t>
      </w:r>
      <w:r w:rsidR="000112C6">
        <w:t> </w:t>
      </w:r>
      <w:r>
        <w:t>000</w:t>
      </w:r>
      <w:r w:rsidR="000112C6">
        <w:t xml:space="preserve"> </w:t>
      </w:r>
      <w:r>
        <w:t>€.</w:t>
      </w:r>
    </w:p>
    <w:p w:rsidR="0021211A" w:rsidRDefault="0021211A" w:rsidP="0021211A">
      <w:pPr>
        <w:pStyle w:val="Zkladntext"/>
        <w:ind w:hanging="426"/>
        <w:jc w:val="left"/>
      </w:pPr>
    </w:p>
    <w:p w:rsidR="00B07CD6" w:rsidRPr="00436D15" w:rsidRDefault="0021211A" w:rsidP="00436D15">
      <w:pPr>
        <w:pStyle w:val="Zkladntext"/>
      </w:pPr>
      <w:r>
        <w:rPr>
          <w:szCs w:val="18"/>
        </w:rPr>
        <w:t xml:space="preserve">Hodnota dlhodobého </w:t>
      </w:r>
      <w:r w:rsidR="00B07CD6">
        <w:rPr>
          <w:szCs w:val="18"/>
        </w:rPr>
        <w:t>hmotného majetku na ktoré má  Spoločnosť záložné</w:t>
      </w:r>
      <w:r>
        <w:rPr>
          <w:szCs w:val="18"/>
        </w:rPr>
        <w:t xml:space="preserve"> právo v bežnom účtovnom období je </w:t>
      </w:r>
      <w:r w:rsidR="00B07CD6">
        <w:rPr>
          <w:szCs w:val="18"/>
        </w:rPr>
        <w:t>uvedená v </w:t>
      </w:r>
      <w:r w:rsidR="00436D15">
        <w:t xml:space="preserve"> tabuľkovej časti. </w:t>
      </w:r>
      <w:r w:rsidR="00B07CD6">
        <w:rPr>
          <w:szCs w:val="18"/>
        </w:rPr>
        <w:t xml:space="preserve"> I</w:t>
      </w:r>
      <w:r>
        <w:rPr>
          <w:szCs w:val="18"/>
        </w:rPr>
        <w:t>de o nasledovný majetok:</w:t>
      </w:r>
    </w:p>
    <w:p w:rsidR="00B07CD6" w:rsidRDefault="00B07CD6" w:rsidP="00B07CD6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</w:t>
      </w:r>
      <w:r w:rsidR="00BC7A2A">
        <w:rPr>
          <w:szCs w:val="18"/>
        </w:rPr>
        <w:t xml:space="preserve">          -</w:t>
      </w:r>
      <w:bookmarkStart w:id="7" w:name="_GoBack"/>
      <w:bookmarkEnd w:id="7"/>
    </w:p>
    <w:p w:rsidR="00674445" w:rsidRDefault="00674445" w:rsidP="00B07CD6">
      <w:pPr>
        <w:pStyle w:val="Zkladntext"/>
        <w:rPr>
          <w:szCs w:val="18"/>
        </w:rPr>
      </w:pPr>
    </w:p>
    <w:p w:rsidR="00115AC0" w:rsidRDefault="00115AC0" w:rsidP="00627936">
      <w:pPr>
        <w:pStyle w:val="Nadpis2"/>
      </w:pPr>
      <w:r>
        <w:t>Dlhodobý finančný majetok</w:t>
      </w:r>
    </w:p>
    <w:p w:rsidR="00115AC0" w:rsidRPr="00DF0142" w:rsidRDefault="00DF0142" w:rsidP="00115AC0">
      <w:pPr>
        <w:ind w:left="360"/>
        <w:rPr>
          <w:sz w:val="18"/>
          <w:szCs w:val="18"/>
        </w:rPr>
      </w:pPr>
      <w:r w:rsidRPr="00DF0142">
        <w:rPr>
          <w:sz w:val="18"/>
          <w:szCs w:val="18"/>
        </w:rPr>
        <w:t>Informácie o dlhodobom finančnom majetku sú uvedené v tabuľkovej časti v bode 6.</w:t>
      </w:r>
    </w:p>
    <w:p w:rsidR="00115AC0" w:rsidRDefault="00115AC0" w:rsidP="00115AC0">
      <w:pPr>
        <w:pStyle w:val="Zkladntext"/>
      </w:pPr>
    </w:p>
    <w:p w:rsidR="006079F2" w:rsidRDefault="006079F2" w:rsidP="00627936">
      <w:pPr>
        <w:pStyle w:val="Nadpis2"/>
      </w:pPr>
      <w:r>
        <w:t>Zásoby</w:t>
      </w:r>
    </w:p>
    <w:p w:rsidR="00287671" w:rsidRPr="00287671" w:rsidRDefault="00287671" w:rsidP="00287671">
      <w:pPr>
        <w:pStyle w:val="Nadpis2"/>
        <w:numPr>
          <w:ilvl w:val="0"/>
          <w:numId w:val="0"/>
        </w:numPr>
        <w:ind w:left="360"/>
      </w:pPr>
      <w:r w:rsidRPr="00287671">
        <w:rPr>
          <w:b w:val="0"/>
        </w:rPr>
        <w:t>Účtovná jednotka nemá obsahovú náplň</w:t>
      </w:r>
    </w:p>
    <w:p w:rsidR="00627936" w:rsidRDefault="00627936" w:rsidP="008A20F1">
      <w:pPr>
        <w:pStyle w:val="Zkladntext"/>
      </w:pPr>
    </w:p>
    <w:p w:rsidR="008A20F1" w:rsidRDefault="008A20F1" w:rsidP="008A20F1">
      <w:pPr>
        <w:pStyle w:val="Nadpis2"/>
      </w:pPr>
      <w:r w:rsidRPr="007D5600">
        <w:t>Údaje o zákazkovej výrobe</w:t>
      </w:r>
      <w:r>
        <w:t xml:space="preserve"> </w:t>
      </w:r>
    </w:p>
    <w:p w:rsidR="008A20F1" w:rsidRDefault="008A20F1" w:rsidP="008A20F1">
      <w:pPr>
        <w:ind w:left="360"/>
      </w:pPr>
      <w:r>
        <w:t>Účtovná jednotka nemá obsahovú náplň</w:t>
      </w:r>
    </w:p>
    <w:p w:rsidR="008A20F1" w:rsidRDefault="008A20F1" w:rsidP="008A20F1">
      <w:pPr>
        <w:ind w:left="360"/>
      </w:pPr>
    </w:p>
    <w:p w:rsidR="008A20F1" w:rsidRDefault="008A20F1" w:rsidP="00627936">
      <w:pPr>
        <w:pStyle w:val="Nadpis2"/>
      </w:pPr>
      <w:r w:rsidRPr="007D5600">
        <w:t xml:space="preserve">Údaje o zákazkovej </w:t>
      </w:r>
      <w:r>
        <w:t xml:space="preserve">výstavbe nehnuteľnosti na predaj </w:t>
      </w:r>
    </w:p>
    <w:p w:rsidR="008A20F1" w:rsidRDefault="008A20F1" w:rsidP="008A20F1">
      <w:pPr>
        <w:ind w:left="360"/>
      </w:pPr>
      <w:r>
        <w:t>Účtovná jednotka nemá obsahovú náplň</w:t>
      </w:r>
    </w:p>
    <w:p w:rsidR="004B009A" w:rsidRDefault="004B009A" w:rsidP="008A20F1">
      <w:pPr>
        <w:ind w:left="360"/>
      </w:pPr>
    </w:p>
    <w:p w:rsidR="004B009A" w:rsidRDefault="004B009A" w:rsidP="00627936">
      <w:pPr>
        <w:pStyle w:val="Nadpis2"/>
      </w:pPr>
      <w:r>
        <w:t>Pohľadávky</w:t>
      </w:r>
    </w:p>
    <w:p w:rsidR="004B009A" w:rsidRDefault="00BE5F3D" w:rsidP="00287671">
      <w:pPr>
        <w:pStyle w:val="Zkladntext"/>
        <w:ind w:left="0"/>
      </w:pPr>
      <w:r>
        <w:t xml:space="preserve">       </w:t>
      </w:r>
      <w:r w:rsidR="004B009A" w:rsidRPr="00B433AF">
        <w:t>Vývoj opravnej položky v priebehu účtovného obdo</w:t>
      </w:r>
      <w:r w:rsidR="004B009A">
        <w:t xml:space="preserve">bia je zobrazený </w:t>
      </w:r>
      <w:r w:rsidR="00436D15">
        <w:t>v tabuľkovej časti.</w:t>
      </w:r>
    </w:p>
    <w:p w:rsidR="00436D15" w:rsidRDefault="00BE5F3D" w:rsidP="00BE5F3D">
      <w:pPr>
        <w:pStyle w:val="Zkladntext"/>
        <w:ind w:left="0"/>
      </w:pPr>
      <w:r>
        <w:t xml:space="preserve">       </w:t>
      </w:r>
      <w:r w:rsidR="00074724">
        <w:t xml:space="preserve">Veková štruktúra pohľadávok za bežné účtovné obdobie je </w:t>
      </w:r>
      <w:r w:rsidR="00F96D50">
        <w:t>uvedená v</w:t>
      </w:r>
      <w:r w:rsidR="00436D15">
        <w:t> tabuľkovej časti.</w:t>
      </w:r>
    </w:p>
    <w:p w:rsidR="00CB02F0" w:rsidRDefault="00CB02F0" w:rsidP="00074724">
      <w:pPr>
        <w:pStyle w:val="Zkladntext"/>
      </w:pPr>
    </w:p>
    <w:p w:rsidR="00CB02F0" w:rsidRDefault="00627936" w:rsidP="00627936">
      <w:pPr>
        <w:pStyle w:val="Nadpis2"/>
      </w:pPr>
      <w:r>
        <w:t>Finančné účty</w:t>
      </w:r>
    </w:p>
    <w:p w:rsidR="00BE5F3D" w:rsidRDefault="00BE5F3D" w:rsidP="00BE5F3D">
      <w:pPr>
        <w:pStyle w:val="Zkladntext"/>
        <w:ind w:left="0"/>
      </w:pPr>
      <w:r>
        <w:t xml:space="preserve">       </w:t>
      </w:r>
      <w:r w:rsidR="00CB02F0">
        <w:t xml:space="preserve">Ako finančné účty sú vykázané peniaze v pokladnici  a účty  v bankách . Účtami v bankách môže Spoločnosť voľne </w:t>
      </w:r>
      <w:r>
        <w:t xml:space="preserve">     </w:t>
      </w:r>
    </w:p>
    <w:p w:rsidR="00490CD2" w:rsidRDefault="00BE5F3D" w:rsidP="00BE5F3D">
      <w:pPr>
        <w:pStyle w:val="Zkladntext"/>
        <w:ind w:left="0"/>
      </w:pPr>
      <w:r>
        <w:t xml:space="preserve">       </w:t>
      </w:r>
      <w:r w:rsidR="00CB02F0">
        <w:t>disponovať.</w:t>
      </w:r>
      <w:r w:rsidR="002F2185">
        <w:t xml:space="preserve"> </w:t>
      </w:r>
      <w:r w:rsidR="00CB02F0" w:rsidRPr="00B433AF">
        <w:t>Prehľad jednotl</w:t>
      </w:r>
      <w:r w:rsidR="00CB02F0">
        <w:t>ivých položiek finančných účtov je uvedený v</w:t>
      </w:r>
      <w:r w:rsidR="00436D15">
        <w:t> tabuľkovej časti.</w:t>
      </w:r>
      <w:r w:rsidR="002F2185">
        <w:t xml:space="preserve"> </w:t>
      </w:r>
    </w:p>
    <w:p w:rsidR="00490CD2" w:rsidRDefault="00BA6A4A" w:rsidP="00BA6A4A">
      <w:pPr>
        <w:pStyle w:val="Zkladntext"/>
        <w:ind w:left="0"/>
      </w:pPr>
      <w:r>
        <w:t xml:space="preserve">       </w:t>
      </w:r>
      <w:r w:rsidR="00490CD2">
        <w:t>Opravné položky k finančnému majetku nie sú vytvorené.</w:t>
      </w:r>
    </w:p>
    <w:p w:rsidR="00490CD2" w:rsidRDefault="00490CD2" w:rsidP="00CB02F0">
      <w:pPr>
        <w:pStyle w:val="Zkladntext"/>
      </w:pPr>
    </w:p>
    <w:p w:rsidR="00490CD2" w:rsidRDefault="00627936" w:rsidP="00627936">
      <w:pPr>
        <w:pStyle w:val="Nadpis2"/>
      </w:pPr>
      <w:r>
        <w:lastRenderedPageBreak/>
        <w:t>Časové rozlíšenie</w:t>
      </w:r>
    </w:p>
    <w:p w:rsidR="00117ABE" w:rsidRDefault="00490CD2" w:rsidP="00BA6A4A">
      <w:pPr>
        <w:pStyle w:val="Zkladntext"/>
      </w:pPr>
      <w:r w:rsidRPr="00AC097C">
        <w:t>Ide o tieto položky:</w:t>
      </w:r>
    </w:p>
    <w:bookmarkStart w:id="8" w:name="_MON_1405947617"/>
    <w:bookmarkEnd w:id="8"/>
    <w:p w:rsidR="00490CD2" w:rsidRDefault="00176313" w:rsidP="00490CD2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34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5pt;height:177pt" o:ole="" o:preferrelative="f">
            <v:imagedata r:id="rId7" o:title=""/>
            <o:lock v:ext="edit" aspectratio="f"/>
          </v:shape>
          <o:OLEObject Type="Embed" ProgID="Excel.Sheet.12" ShapeID="_x0000_i1025" DrawAspect="Content" ObjectID="_1503893826" r:id="rId8"/>
        </w:object>
      </w:r>
    </w:p>
    <w:p w:rsidR="00CB02F0" w:rsidRDefault="00CB02F0" w:rsidP="00262150">
      <w:pPr>
        <w:pStyle w:val="Zkladntext"/>
        <w:ind w:left="0"/>
      </w:pPr>
    </w:p>
    <w:p w:rsidR="00451C17" w:rsidRPr="00451C17" w:rsidRDefault="00117ABE" w:rsidP="00451C1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</w:t>
      </w:r>
      <w:r w:rsidR="00627936">
        <w:t>a strane pasív súvahy</w:t>
      </w:r>
    </w:p>
    <w:p w:rsidR="00117ABE" w:rsidRDefault="00117ABE" w:rsidP="00117ABE">
      <w:pPr>
        <w:pStyle w:val="Nadpis2"/>
        <w:numPr>
          <w:ilvl w:val="0"/>
          <w:numId w:val="8"/>
        </w:numPr>
      </w:pPr>
      <w:r>
        <w:t>Vlastné imanie</w:t>
      </w:r>
    </w:p>
    <w:p w:rsidR="00117ABE" w:rsidRDefault="00627936" w:rsidP="00627936">
      <w:pPr>
        <w:pStyle w:val="Zkladntext"/>
        <w:ind w:left="0"/>
      </w:pPr>
      <w:r>
        <w:rPr>
          <w:sz w:val="20"/>
        </w:rPr>
        <w:t xml:space="preserve">        </w:t>
      </w:r>
      <w:r w:rsidR="00117ABE">
        <w:t>Informácie o vlastnom imaní sú uvedené v časti C a</w:t>
      </w:r>
      <w:r w:rsidR="0082351A">
        <w:t> </w:t>
      </w:r>
      <w:r w:rsidR="00117ABE">
        <w:t>P</w:t>
      </w:r>
      <w:r w:rsidR="0082351A">
        <w:t xml:space="preserve"> ( tabuľková časť)</w:t>
      </w:r>
      <w:r w:rsidR="00117ABE">
        <w:t>.</w:t>
      </w:r>
    </w:p>
    <w:p w:rsidR="00117ABE" w:rsidRDefault="00117ABE" w:rsidP="00627936">
      <w:pPr>
        <w:pStyle w:val="Zkladntext"/>
        <w:ind w:left="0"/>
      </w:pPr>
    </w:p>
    <w:p w:rsidR="00117ABE" w:rsidRDefault="00627936" w:rsidP="00627936">
      <w:pPr>
        <w:pStyle w:val="Nadpis2"/>
        <w:numPr>
          <w:ilvl w:val="0"/>
          <w:numId w:val="5"/>
        </w:numPr>
      </w:pPr>
      <w:r>
        <w:t>Rezervy</w:t>
      </w:r>
    </w:p>
    <w:p w:rsidR="00A259E7" w:rsidRDefault="00BA6A4A" w:rsidP="00BA6A4A">
      <w:pPr>
        <w:pStyle w:val="Zkladntext"/>
        <w:ind w:left="0"/>
      </w:pPr>
      <w:r>
        <w:t xml:space="preserve">       </w:t>
      </w:r>
      <w:r w:rsidR="00117ABE" w:rsidRPr="00B433AF">
        <w:t>Prehľad o rezervách za bežné účtovné obdobie</w:t>
      </w:r>
      <w:r w:rsidR="00117ABE">
        <w:t xml:space="preserve"> a predchádzajúce účtovné obdobie</w:t>
      </w:r>
      <w:r w:rsidR="00117ABE" w:rsidRPr="00B433AF">
        <w:t xml:space="preserve"> je </w:t>
      </w:r>
      <w:r w:rsidR="00117ABE">
        <w:t xml:space="preserve">uvedený </w:t>
      </w:r>
      <w:r w:rsidR="00436D15">
        <w:t>v tabuľkovej časti.</w:t>
      </w:r>
    </w:p>
    <w:p w:rsidR="00A259E7" w:rsidRDefault="00BA6A4A" w:rsidP="00BA6A4A">
      <w:pPr>
        <w:pStyle w:val="Zkladntext"/>
        <w:ind w:left="0"/>
      </w:pPr>
      <w:r>
        <w:t xml:space="preserve">       </w:t>
      </w:r>
      <w:r w:rsidR="00A259E7">
        <w:t>Krátkodobé rezervy sú vytvorené na mzdové náklady zamestnancov ( mzdy, odvody ) a auditorské služby.</w:t>
      </w:r>
    </w:p>
    <w:p w:rsidR="00CB6A38" w:rsidRDefault="00CB6A38" w:rsidP="00117ABE">
      <w:pPr>
        <w:pStyle w:val="Zkladntext"/>
      </w:pPr>
    </w:p>
    <w:p w:rsidR="00CB6A38" w:rsidRDefault="00CB6A38" w:rsidP="00627936">
      <w:pPr>
        <w:pStyle w:val="Nadpis2"/>
        <w:tabs>
          <w:tab w:val="clear" w:pos="360"/>
          <w:tab w:val="num" w:pos="426"/>
        </w:tabs>
        <w:ind w:left="426" w:hanging="426"/>
      </w:pPr>
      <w:r>
        <w:t>Záväzky</w:t>
      </w:r>
    </w:p>
    <w:p w:rsidR="00436D15" w:rsidRDefault="00BA6A4A" w:rsidP="00BA6A4A">
      <w:pPr>
        <w:pStyle w:val="Zkladntext"/>
        <w:ind w:left="0"/>
      </w:pPr>
      <w:r>
        <w:t xml:space="preserve">       </w:t>
      </w:r>
      <w:r w:rsidR="00CB6A38">
        <w:t xml:space="preserve">Štruktúra záväzkov podľa zostatkovej doby splatnosti je uvedená </w:t>
      </w:r>
      <w:r w:rsidR="00436D15">
        <w:t>v tabuľkovej časti.</w:t>
      </w:r>
    </w:p>
    <w:p w:rsidR="00CB6A38" w:rsidRDefault="00CB6A38" w:rsidP="00CB6A38">
      <w:pPr>
        <w:pStyle w:val="Zkladntext"/>
      </w:pPr>
    </w:p>
    <w:p w:rsidR="00CB6A38" w:rsidRPr="00627936" w:rsidRDefault="00627936" w:rsidP="00CB6A38">
      <w:pPr>
        <w:pStyle w:val="Nadpis2"/>
      </w:pPr>
      <w:r>
        <w:t>Odložený daňový záväzok</w:t>
      </w:r>
    </w:p>
    <w:p w:rsidR="00CB6A38" w:rsidRDefault="00CB6A38" w:rsidP="00CB6A38">
      <w:pPr>
        <w:ind w:left="360"/>
      </w:pPr>
      <w:r>
        <w:t>Účtovná jednotka nemá obsahovú náplň</w:t>
      </w:r>
    </w:p>
    <w:p w:rsidR="00CB6A38" w:rsidRDefault="00CB6A38" w:rsidP="00CB6A38">
      <w:pPr>
        <w:pStyle w:val="Zkladntext"/>
      </w:pPr>
    </w:p>
    <w:p w:rsidR="00A4624D" w:rsidRDefault="00627936" w:rsidP="00627936">
      <w:pPr>
        <w:pStyle w:val="Nadpis2"/>
      </w:pPr>
      <w:r>
        <w:t>Sociálny fond</w:t>
      </w:r>
      <w:r w:rsidR="00A4624D">
        <w:tab/>
      </w:r>
    </w:p>
    <w:p w:rsidR="00BA6A4A" w:rsidRDefault="00BA6A4A" w:rsidP="00BA6A4A">
      <w:pPr>
        <w:pStyle w:val="Zkladntext"/>
        <w:ind w:left="0"/>
      </w:pPr>
      <w:r>
        <w:t xml:space="preserve">        </w:t>
      </w:r>
      <w:r w:rsidR="00A4624D">
        <w:t xml:space="preserve">Tvorba a čerpanie sociálneho fondu v priebehu účtovného obdobia a bezprostredne prechádzajúceho účtovného obdobia sú </w:t>
      </w:r>
      <w:r>
        <w:t xml:space="preserve">    </w:t>
      </w:r>
    </w:p>
    <w:p w:rsidR="00262150" w:rsidRDefault="00BA6A4A" w:rsidP="00BA6A4A">
      <w:pPr>
        <w:pStyle w:val="Zkladntext"/>
        <w:ind w:left="0"/>
      </w:pPr>
      <w:r>
        <w:t xml:space="preserve">        </w:t>
      </w:r>
      <w:r w:rsidR="00A4624D">
        <w:t xml:space="preserve">znázornené </w:t>
      </w:r>
      <w:r w:rsidR="00262150">
        <w:t>v tabuľkovej časti.</w:t>
      </w:r>
    </w:p>
    <w:p w:rsidR="00230E6F" w:rsidRDefault="00230E6F" w:rsidP="00A4624D">
      <w:pPr>
        <w:pStyle w:val="Zkladntext"/>
      </w:pPr>
    </w:p>
    <w:p w:rsidR="00230E6F" w:rsidRDefault="00230E6F" w:rsidP="00230E6F">
      <w:pPr>
        <w:pStyle w:val="Nadpis2"/>
      </w:pPr>
      <w:r>
        <w:t>Vydané dlhopisy</w:t>
      </w:r>
    </w:p>
    <w:p w:rsidR="00230E6F" w:rsidRDefault="00230E6F" w:rsidP="00230E6F">
      <w:pPr>
        <w:ind w:left="360"/>
      </w:pPr>
      <w:r>
        <w:t>Účtovná jednotka nemá obsahovú náplň</w:t>
      </w:r>
    </w:p>
    <w:p w:rsidR="00230E6F" w:rsidRDefault="00230E6F" w:rsidP="00230E6F">
      <w:pPr>
        <w:pStyle w:val="Zkladntext"/>
      </w:pPr>
    </w:p>
    <w:p w:rsidR="00DA6BDC" w:rsidRDefault="00DA6BDC" w:rsidP="00DA6BDC">
      <w:pPr>
        <w:pStyle w:val="Nadpis2"/>
      </w:pPr>
      <w:r>
        <w:t>Bankové úvery</w:t>
      </w:r>
      <w:r w:rsidR="003F130F">
        <w:t xml:space="preserve"> a pôžičky</w:t>
      </w:r>
    </w:p>
    <w:p w:rsidR="00DA6BDC" w:rsidRDefault="00DA6BDC" w:rsidP="00BA6A4A">
      <w:pPr>
        <w:ind w:left="360"/>
      </w:pPr>
      <w:r>
        <w:t>Účtovná jednotka</w:t>
      </w:r>
      <w:r w:rsidR="00176313">
        <w:t xml:space="preserve"> má krátkodobú finančnú výpomoc vo výške 25 000 voči </w:t>
      </w:r>
      <w:proofErr w:type="spellStart"/>
      <w:r w:rsidR="00176313">
        <w:t>Mgr.Milan</w:t>
      </w:r>
      <w:proofErr w:type="spellEnd"/>
      <w:r w:rsidR="00176313">
        <w:t xml:space="preserve"> Vrúbel.</w:t>
      </w:r>
    </w:p>
    <w:p w:rsidR="00262150" w:rsidRDefault="003F130F" w:rsidP="00262150">
      <w:pPr>
        <w:pStyle w:val="Zkladntext"/>
        <w:ind w:left="0"/>
      </w:pPr>
      <w:r>
        <w:t xml:space="preserve">       </w:t>
      </w:r>
    </w:p>
    <w:p w:rsidR="00DC6DE1" w:rsidRDefault="00DC6DE1" w:rsidP="003F130F">
      <w:pPr>
        <w:pStyle w:val="Zkladntext"/>
        <w:ind w:left="0"/>
      </w:pPr>
    </w:p>
    <w:p w:rsidR="00DC6DE1" w:rsidRDefault="00DC6DE1" w:rsidP="00627936">
      <w:pPr>
        <w:pStyle w:val="Nadpis2"/>
      </w:pPr>
      <w:r>
        <w:t>Č</w:t>
      </w:r>
      <w:r w:rsidR="00627936">
        <w:t>asové rozlíšenie</w:t>
      </w:r>
    </w:p>
    <w:p w:rsidR="00BA6A4A" w:rsidRDefault="00BA6A4A" w:rsidP="00BA6A4A">
      <w:pPr>
        <w:pStyle w:val="Zkladntext"/>
        <w:ind w:left="0"/>
      </w:pPr>
      <w:r>
        <w:t xml:space="preserve">       </w:t>
      </w:r>
      <w:r w:rsidR="00DC6DE1">
        <w:t>Štruktúra časového rozlíšenia je uvedená v nasledujúcom prehľade:</w:t>
      </w:r>
    </w:p>
    <w:bookmarkStart w:id="9" w:name="_MON_1405949598"/>
    <w:bookmarkEnd w:id="9"/>
    <w:p w:rsidR="00DA6BDC" w:rsidRPr="00DA6BDC" w:rsidRDefault="002C64A9" w:rsidP="00DC6DE1">
      <w:pPr>
        <w:pStyle w:val="Zkladntext"/>
      </w:pPr>
      <w:r>
        <w:object w:dxaOrig="8854" w:dyaOrig="3510">
          <v:shape id="_x0000_i1026" type="#_x0000_t75" style="width:440.25pt;height:141.75pt" o:ole="" o:preferrelative="f">
            <v:imagedata r:id="rId9" o:title=""/>
            <o:lock v:ext="edit" aspectratio="f"/>
          </v:shape>
          <o:OLEObject Type="Embed" ProgID="Excel.Sheet.12" ShapeID="_x0000_i1026" DrawAspect="Content" ObjectID="_1503893827" r:id="rId10"/>
        </w:object>
      </w:r>
    </w:p>
    <w:p w:rsidR="00BA6A4A" w:rsidRDefault="00BA6A4A" w:rsidP="00BA6A4A">
      <w:pPr>
        <w:pStyle w:val="Nadpis2"/>
        <w:numPr>
          <w:ilvl w:val="0"/>
          <w:numId w:val="0"/>
        </w:numPr>
        <w:ind w:left="360"/>
      </w:pPr>
    </w:p>
    <w:p w:rsidR="00DC6DE1" w:rsidRDefault="00DC6DE1" w:rsidP="00DC6DE1">
      <w:pPr>
        <w:pStyle w:val="Nadpis2"/>
      </w:pPr>
      <w:r w:rsidRPr="00401F9E">
        <w:t>Deriváty</w:t>
      </w:r>
    </w:p>
    <w:p w:rsidR="00DC6DE1" w:rsidRDefault="00DC6DE1" w:rsidP="00DC6DE1">
      <w:pPr>
        <w:ind w:left="360"/>
      </w:pPr>
      <w:r>
        <w:t>Účtovná jednotka nemá obsahovú náplň</w:t>
      </w:r>
    </w:p>
    <w:p w:rsidR="00665E42" w:rsidRDefault="00665E42" w:rsidP="00DC6DE1">
      <w:pPr>
        <w:ind w:left="360"/>
      </w:pPr>
    </w:p>
    <w:p w:rsidR="00BA6A4A" w:rsidRPr="00BA6A4A" w:rsidRDefault="00E926F7" w:rsidP="00BA6A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14"/>
      <w:r>
        <w:lastRenderedPageBreak/>
        <w:t>informácie o</w:t>
      </w:r>
      <w:r w:rsidR="00BA6A4A">
        <w:t> </w:t>
      </w:r>
      <w:r>
        <w:t>výnosoch</w:t>
      </w:r>
    </w:p>
    <w:p w:rsidR="00451C17" w:rsidRDefault="00451C17" w:rsidP="00451C17"/>
    <w:p w:rsidR="00BA6A4A" w:rsidRPr="00451C17" w:rsidRDefault="00BA6A4A" w:rsidP="00451C17"/>
    <w:p w:rsidR="00D950F9" w:rsidRDefault="00D950F9" w:rsidP="0062018A">
      <w:pPr>
        <w:pStyle w:val="Nadpis2"/>
        <w:numPr>
          <w:ilvl w:val="0"/>
          <w:numId w:val="9"/>
        </w:numPr>
      </w:pPr>
      <w:r>
        <w:t>Tržby za vlastné výkony a tovar</w:t>
      </w:r>
      <w:bookmarkEnd w:id="10"/>
    </w:p>
    <w:p w:rsidR="00D950F9" w:rsidRDefault="00D950F9" w:rsidP="00D950F9">
      <w:pPr>
        <w:pStyle w:val="Zkladntext"/>
      </w:pPr>
    </w:p>
    <w:p w:rsidR="00105B4A" w:rsidRDefault="00D950F9" w:rsidP="00D950F9">
      <w:pPr>
        <w:pStyle w:val="Zkladntext"/>
      </w:pPr>
      <w:r>
        <w:t xml:space="preserve">Tržby za vlastné výkony a tovar podľa jednotlivých segmentov, t. j. podľa typov výrobkov a služieb, a podľa hlavných </w:t>
      </w:r>
    </w:p>
    <w:p w:rsidR="00D950F9" w:rsidRDefault="00D950F9" w:rsidP="00D950F9">
      <w:pPr>
        <w:pStyle w:val="Zkladntext"/>
      </w:pPr>
      <w:r>
        <w:t>teritórií sú uvedené v nasledujúcom prehľade:</w:t>
      </w:r>
    </w:p>
    <w:p w:rsidR="00105B4A" w:rsidRDefault="00105B4A" w:rsidP="00D950F9">
      <w:pPr>
        <w:pStyle w:val="Zkladntext"/>
      </w:pPr>
    </w:p>
    <w:p w:rsidR="00D950F9" w:rsidRPr="00485C51" w:rsidRDefault="00D950F9" w:rsidP="00485C51">
      <w:pPr>
        <w:pStyle w:val="Zkladntext"/>
        <w:rPr>
          <w:i/>
          <w:szCs w:val="18"/>
          <w:u w:val="single"/>
        </w:rPr>
      </w:pPr>
    </w:p>
    <w:bookmarkStart w:id="11" w:name="_MON_1405949910"/>
    <w:bookmarkEnd w:id="11"/>
    <w:p w:rsidR="00105B4A" w:rsidRDefault="002C64A9" w:rsidP="00105B4A">
      <w:pPr>
        <w:pStyle w:val="Nadpis2"/>
        <w:numPr>
          <w:ilvl w:val="0"/>
          <w:numId w:val="0"/>
        </w:numPr>
        <w:ind w:left="360"/>
      </w:pPr>
      <w:r>
        <w:object w:dxaOrig="11065" w:dyaOrig="1739">
          <v:shape id="_x0000_i1027" type="#_x0000_t75" style="width:523.5pt;height:122.25pt" o:ole="" o:preferrelative="f">
            <v:imagedata r:id="rId11" o:title=""/>
            <o:lock v:ext="edit" aspectratio="f"/>
          </v:shape>
          <o:OLEObject Type="Embed" ProgID="Excel.Sheet.12" ShapeID="_x0000_i1027" DrawAspect="Content" ObjectID="_1503893828" r:id="rId12"/>
        </w:object>
      </w:r>
      <w:bookmarkStart w:id="12" w:name="_Toc530739915"/>
    </w:p>
    <w:p w:rsidR="00BA6A4A" w:rsidRPr="00BA6A4A" w:rsidRDefault="00BA6A4A" w:rsidP="00BA6A4A"/>
    <w:p w:rsidR="00BA6A4A" w:rsidRPr="00BA6A4A" w:rsidRDefault="00BA6A4A" w:rsidP="00BA6A4A"/>
    <w:p w:rsidR="00D950F9" w:rsidRDefault="00485C51" w:rsidP="00E926F7">
      <w:pPr>
        <w:pStyle w:val="Nadpis2"/>
      </w:pPr>
      <w:r>
        <w:t>Zmena stavu zásob vlastnej výroby</w:t>
      </w:r>
      <w:bookmarkEnd w:id="12"/>
    </w:p>
    <w:p w:rsidR="00485C51" w:rsidRDefault="00485C51" w:rsidP="00485C51">
      <w:pPr>
        <w:ind w:left="360"/>
      </w:pPr>
      <w:r>
        <w:t>Účtovná jednotka nemá obsahovú náplň</w:t>
      </w:r>
    </w:p>
    <w:p w:rsidR="00451C17" w:rsidRDefault="00451C17" w:rsidP="00485C51">
      <w:pPr>
        <w:ind w:left="360"/>
      </w:pPr>
    </w:p>
    <w:p w:rsidR="00BA6A4A" w:rsidRDefault="00BA6A4A" w:rsidP="00485C51">
      <w:pPr>
        <w:ind w:left="360"/>
      </w:pPr>
    </w:p>
    <w:p w:rsidR="00BA6A4A" w:rsidRDefault="00BA6A4A" w:rsidP="00485C51">
      <w:pPr>
        <w:ind w:left="360"/>
      </w:pPr>
    </w:p>
    <w:p w:rsidR="00451C17" w:rsidRDefault="00451C17" w:rsidP="00485C51">
      <w:pPr>
        <w:pStyle w:val="Zkladntext"/>
      </w:pPr>
    </w:p>
    <w:p w:rsidR="00485C51" w:rsidRDefault="00485C51" w:rsidP="00E926F7">
      <w:pPr>
        <w:pStyle w:val="Nadpis2"/>
      </w:pPr>
      <w:r>
        <w:t>Aktivácia nákladov, výnosy z hospodárskej činnosti, finančnej činnosti a mimoriadnej činnosti</w:t>
      </w:r>
    </w:p>
    <w:p w:rsidR="00485C51" w:rsidRDefault="00485C51" w:rsidP="00485C51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485C51" w:rsidRDefault="00485C51" w:rsidP="00485C51">
      <w:pPr>
        <w:pStyle w:val="Zkladntext"/>
        <w:rPr>
          <w:i/>
          <w:szCs w:val="18"/>
          <w:u w:val="single"/>
        </w:rPr>
      </w:pPr>
    </w:p>
    <w:bookmarkStart w:id="13" w:name="_MON_1405949975"/>
    <w:bookmarkEnd w:id="13"/>
    <w:p w:rsidR="00485C51" w:rsidRPr="00EF5A22" w:rsidRDefault="002C64A9" w:rsidP="009A63B7">
      <w:pPr>
        <w:pStyle w:val="Zkladntext"/>
        <w:rPr>
          <w:szCs w:val="18"/>
        </w:rPr>
      </w:pPr>
      <w:r w:rsidRPr="00C22B63">
        <w:object w:dxaOrig="10100" w:dyaOrig="3787">
          <v:shape id="_x0000_i1028" type="#_x0000_t75" style="width:537.75pt;height:175.5pt" o:ole="" o:preferrelative="f">
            <v:imagedata r:id="rId13" o:title=""/>
            <o:lock v:ext="edit" aspectratio="f"/>
          </v:shape>
          <o:OLEObject Type="Embed" ProgID="Excel.Sheet.12" ShapeID="_x0000_i1028" DrawAspect="Content" ObjectID="_1503893829" r:id="rId14"/>
        </w:object>
      </w:r>
    </w:p>
    <w:p w:rsidR="00753D6B" w:rsidRDefault="00E926F7" w:rsidP="00E926F7">
      <w:pPr>
        <w:pStyle w:val="Nadpis2"/>
      </w:pPr>
      <w:r>
        <w:t xml:space="preserve">Čistý obrat </w:t>
      </w:r>
    </w:p>
    <w:p w:rsidR="00BA6A4A" w:rsidRDefault="00BA6A4A" w:rsidP="00BA6A4A">
      <w:pPr>
        <w:pStyle w:val="Zkladntext"/>
        <w:ind w:left="0"/>
      </w:pPr>
      <w:r>
        <w:t xml:space="preserve">        </w:t>
      </w:r>
      <w:r w:rsidR="00753D6B">
        <w:t>Čistý obrat Spoločnosti na účely zistenia povinnosti overenia individuálnej účtovnej závierky audítorom [</w:t>
      </w:r>
      <w:r w:rsidR="00753D6B" w:rsidRPr="00F85E30">
        <w:t>§ 19 ods. 1 písm.</w:t>
      </w:r>
      <w:r>
        <w:t xml:space="preserve"> </w:t>
      </w:r>
    </w:p>
    <w:p w:rsidR="00262150" w:rsidRDefault="00BA6A4A" w:rsidP="00BA6A4A">
      <w:pPr>
        <w:pStyle w:val="Zkladntext"/>
        <w:ind w:left="0"/>
      </w:pPr>
      <w:r>
        <w:t xml:space="preserve">       </w:t>
      </w:r>
      <w:r w:rsidR="00753D6B" w:rsidRPr="00F85E30">
        <w:t xml:space="preserve"> a) zákona o</w:t>
      </w:r>
      <w:r w:rsidR="00753D6B">
        <w:t> </w:t>
      </w:r>
      <w:r w:rsidR="00753D6B" w:rsidRPr="00F85E30">
        <w:t>účtovníctve</w:t>
      </w:r>
      <w:r w:rsidR="00753D6B">
        <w:t>]</w:t>
      </w:r>
      <w:r w:rsidR="00753D6B" w:rsidRPr="00F85E30">
        <w:t xml:space="preserve"> </w:t>
      </w:r>
      <w:r w:rsidR="00753D6B">
        <w:t xml:space="preserve">je uvedený </w:t>
      </w:r>
      <w:r w:rsidR="00262150">
        <w:t>v tabuľkovej časti.</w:t>
      </w:r>
    </w:p>
    <w:p w:rsidR="000535D0" w:rsidRDefault="000535D0" w:rsidP="00262150">
      <w:pPr>
        <w:pStyle w:val="Zkladntext"/>
      </w:pPr>
    </w:p>
    <w:p w:rsidR="00BA6A4A" w:rsidRDefault="00BA6A4A" w:rsidP="00262150">
      <w:pPr>
        <w:pStyle w:val="Zkladntext"/>
      </w:pPr>
    </w:p>
    <w:p w:rsidR="000535D0" w:rsidRDefault="000535D0" w:rsidP="00262150">
      <w:pPr>
        <w:pStyle w:val="Zkladntext"/>
      </w:pPr>
    </w:p>
    <w:p w:rsidR="00BA6A4A" w:rsidRDefault="00BA6A4A" w:rsidP="00262150">
      <w:pPr>
        <w:pStyle w:val="Zkladntext"/>
      </w:pPr>
    </w:p>
    <w:p w:rsidR="00BA6A4A" w:rsidRDefault="00BA6A4A" w:rsidP="00262150">
      <w:pPr>
        <w:pStyle w:val="Zkladntext"/>
      </w:pPr>
    </w:p>
    <w:p w:rsidR="00BA6A4A" w:rsidRDefault="00BA6A4A" w:rsidP="00262150">
      <w:pPr>
        <w:pStyle w:val="Zkladntext"/>
      </w:pPr>
    </w:p>
    <w:p w:rsidR="00BA6A4A" w:rsidRDefault="00BA6A4A" w:rsidP="00262150">
      <w:pPr>
        <w:pStyle w:val="Zkladntext"/>
      </w:pPr>
    </w:p>
    <w:p w:rsidR="00BA6A4A" w:rsidRDefault="00BA6A4A" w:rsidP="00262150">
      <w:pPr>
        <w:pStyle w:val="Zkladntext"/>
      </w:pPr>
    </w:p>
    <w:p w:rsidR="00753D6B" w:rsidRDefault="00E926F7" w:rsidP="00E926F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451C17">
        <w:t> </w:t>
      </w:r>
      <w:r>
        <w:t>nákladoch</w:t>
      </w:r>
    </w:p>
    <w:p w:rsidR="00451C17" w:rsidRPr="00451C17" w:rsidRDefault="00451C17" w:rsidP="00451C17"/>
    <w:p w:rsidR="00753D6B" w:rsidRDefault="00753D6B" w:rsidP="00753D6B">
      <w:pPr>
        <w:pStyle w:val="Nadpis2"/>
        <w:numPr>
          <w:ilvl w:val="0"/>
          <w:numId w:val="5"/>
        </w:numPr>
      </w:pPr>
      <w:r>
        <w:lastRenderedPageBreak/>
        <w:t xml:space="preserve">Náklady na poskytnuté služby, ostatné náklady na hospodársku činnosť, finančné a mimoriadne náklady </w:t>
      </w:r>
    </w:p>
    <w:p w:rsidR="00753D6B" w:rsidRPr="00EF5A22" w:rsidRDefault="00753D6B" w:rsidP="00753D6B">
      <w:pPr>
        <w:rPr>
          <w:sz w:val="18"/>
          <w:szCs w:val="18"/>
        </w:rPr>
      </w:pPr>
    </w:p>
    <w:p w:rsidR="00BA6A4A" w:rsidRDefault="00BA6A4A" w:rsidP="00BA6A4A">
      <w:pPr>
        <w:pStyle w:val="Zkladntext"/>
        <w:ind w:left="0"/>
      </w:pPr>
      <w:r>
        <w:t xml:space="preserve">       </w:t>
      </w:r>
      <w:r w:rsidR="00753D6B" w:rsidRPr="00BF5606">
        <w:t>Prehľad o nákladoch na poskytnuté služby</w:t>
      </w:r>
      <w:r w:rsidR="00753D6B">
        <w:t xml:space="preserve">, ostatných nákladoch na hospodársku činnosť, finančných a mimoriadnych </w:t>
      </w:r>
    </w:p>
    <w:p w:rsidR="00753D6B" w:rsidRDefault="00BA6A4A" w:rsidP="00BA6A4A">
      <w:pPr>
        <w:pStyle w:val="Zkladntext"/>
        <w:ind w:left="0"/>
      </w:pPr>
      <w:r>
        <w:t xml:space="preserve">       </w:t>
      </w:r>
      <w:r w:rsidR="00753D6B">
        <w:t>nákladoch</w:t>
      </w:r>
      <w:r w:rsidR="00753D6B" w:rsidRPr="00BF5606">
        <w:t>:</w:t>
      </w:r>
    </w:p>
    <w:p w:rsidR="001946B4" w:rsidRDefault="001946B4" w:rsidP="00BA6A4A">
      <w:pPr>
        <w:pStyle w:val="Zkladntext"/>
        <w:ind w:left="0"/>
      </w:pPr>
    </w:p>
    <w:bookmarkStart w:id="14" w:name="_MON_1405950034"/>
    <w:bookmarkEnd w:id="14"/>
    <w:p w:rsidR="00E926F7" w:rsidRDefault="002C64A9" w:rsidP="00262150">
      <w:pPr>
        <w:pStyle w:val="Zkladntext"/>
      </w:pPr>
      <w:r>
        <w:object w:dxaOrig="8825" w:dyaOrig="5530">
          <v:shape id="_x0000_i1029" type="#_x0000_t75" style="width:441pt;height:269.25pt" o:ole="" o:preferrelative="f">
            <v:imagedata r:id="rId15" o:title=""/>
            <o:lock v:ext="edit" aspectratio="f"/>
          </v:shape>
          <o:OLEObject Type="Embed" ProgID="Excel.Sheet.12" ShapeID="_x0000_i1029" DrawAspect="Content" ObjectID="_1503893830" r:id="rId16"/>
        </w:object>
      </w:r>
    </w:p>
    <w:p w:rsidR="000535D0" w:rsidRDefault="000535D0" w:rsidP="00262150">
      <w:pPr>
        <w:pStyle w:val="Zkladntext"/>
      </w:pPr>
    </w:p>
    <w:p w:rsidR="0041788C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535D0" w:rsidRDefault="00665E42" w:rsidP="00665E42">
      <w:pPr>
        <w:pStyle w:val="Zkladntext"/>
        <w:ind w:left="0"/>
      </w:pPr>
      <w:r>
        <w:t xml:space="preserve">       </w:t>
      </w:r>
      <w:r w:rsidR="0041788C" w:rsidRPr="00B433AF">
        <w:t xml:space="preserve">Prevod od teoretickej dane z príjmov k vykázanej dani z príjmov je </w:t>
      </w:r>
      <w:r w:rsidR="0041788C">
        <w:t xml:space="preserve">uvedený </w:t>
      </w:r>
      <w:r w:rsidR="00262150">
        <w:t>v tabuľkovej časti.</w:t>
      </w:r>
    </w:p>
    <w:p w:rsidR="00CB6A38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535D0" w:rsidRDefault="0041788C" w:rsidP="00262150">
      <w:pPr>
        <w:ind w:left="360"/>
      </w:pPr>
      <w:r>
        <w:t>Účtovná jednotka nemá obsahovú náplň</w:t>
      </w:r>
    </w:p>
    <w:p w:rsidR="0041788C" w:rsidRPr="00EC0203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535D0" w:rsidRDefault="0041788C" w:rsidP="00262150">
      <w:pPr>
        <w:ind w:left="360"/>
      </w:pPr>
      <w:r>
        <w:t>Účtovná jednotka nemá obsahovú náplň</w:t>
      </w:r>
      <w:bookmarkStart w:id="15" w:name="_Toc530739923"/>
    </w:p>
    <w:p w:rsidR="006079F2" w:rsidRPr="00B433AF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príjmoch a výhodách členov štatutárnych orgánov, dozorných orgánov</w:t>
      </w:r>
      <w:bookmarkEnd w:id="15"/>
      <w:r>
        <w:t xml:space="preserve"> a iných orgánov účtovnej jednotky</w:t>
      </w:r>
    </w:p>
    <w:p w:rsidR="00E926F7" w:rsidRDefault="0041788C" w:rsidP="00262150">
      <w:pPr>
        <w:ind w:left="360"/>
      </w:pPr>
      <w:r>
        <w:t>Účtovná jednotka nemá obsahovú náplň</w:t>
      </w:r>
      <w:bookmarkStart w:id="16" w:name="_Toc530739924"/>
    </w:p>
    <w:p w:rsidR="0041788C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ekonomických vzťahoch účtovnej jednotky a spriaznených osôb</w:t>
      </w:r>
      <w:bookmarkEnd w:id="16"/>
    </w:p>
    <w:p w:rsidR="000535D0" w:rsidRDefault="0041788C" w:rsidP="00262150">
      <w:pPr>
        <w:ind w:left="360"/>
      </w:pPr>
      <w:r>
        <w:t>Účtovná jednotka nemá obsahovú náplň</w:t>
      </w:r>
    </w:p>
    <w:p w:rsidR="00712B02" w:rsidRDefault="00712B02" w:rsidP="00712B0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5"/>
      <w:r>
        <w:t>Informácie o skutočnostiach, ktoré nastali po dni, ku ktorému sa zostavuje účtovná závierka, do dňa zostavenia účtovnej závierky</w:t>
      </w:r>
      <w:bookmarkEnd w:id="17"/>
    </w:p>
    <w:p w:rsidR="00712B02" w:rsidRDefault="00712B02" w:rsidP="00262150">
      <w:pPr>
        <w:ind w:left="360"/>
      </w:pPr>
      <w:r>
        <w:t>Účtovná jednotka nemá obsahovú náplň</w:t>
      </w:r>
    </w:p>
    <w:p w:rsidR="000535D0" w:rsidRDefault="000535D0" w:rsidP="00262150">
      <w:pPr>
        <w:ind w:left="360"/>
      </w:pPr>
    </w:p>
    <w:p w:rsidR="00712B02" w:rsidRDefault="00712B02" w:rsidP="00712B0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</w:p>
    <w:p w:rsidR="00712B02" w:rsidRDefault="00712B02" w:rsidP="00712B02">
      <w:pPr>
        <w:pStyle w:val="Zkladntext"/>
      </w:pPr>
    </w:p>
    <w:p w:rsidR="00665E42" w:rsidRDefault="00665E42" w:rsidP="00665E42">
      <w:pPr>
        <w:pStyle w:val="Zkladntext"/>
        <w:ind w:left="0"/>
      </w:pPr>
      <w:r>
        <w:t xml:space="preserve">       </w:t>
      </w:r>
      <w:r w:rsidR="00712B02" w:rsidRPr="004F3DD3">
        <w:t>Prehľad o pohybe vlastného imania v priebehu účtovného obdobia</w:t>
      </w:r>
      <w:r w:rsidR="00712B02">
        <w:t xml:space="preserve"> a</w:t>
      </w:r>
      <w:r w:rsidR="0082351A">
        <w:t> </w:t>
      </w:r>
      <w:r w:rsidR="00712B02">
        <w:t>bezpros</w:t>
      </w:r>
      <w:r w:rsidR="0082351A">
        <w:t>tredne predchádzajúce účtovné obdobie</w:t>
      </w:r>
      <w:r w:rsidR="00712B02" w:rsidRPr="004F3DD3">
        <w:t xml:space="preserve"> je</w:t>
      </w:r>
      <w:r w:rsidR="00712B02">
        <w:t xml:space="preserve"> </w:t>
      </w:r>
      <w:r>
        <w:t xml:space="preserve">   </w:t>
      </w:r>
    </w:p>
    <w:p w:rsidR="00712B02" w:rsidRDefault="00665E42" w:rsidP="00665E42">
      <w:pPr>
        <w:pStyle w:val="Zkladntext"/>
        <w:ind w:left="0"/>
      </w:pPr>
      <w:r>
        <w:t xml:space="preserve">       </w:t>
      </w:r>
      <w:r w:rsidR="00712B02">
        <w:t>uvedený v</w:t>
      </w:r>
      <w:r w:rsidR="00436D15">
        <w:t> tabuľkovej časti.</w:t>
      </w:r>
    </w:p>
    <w:p w:rsidR="00262150" w:rsidRDefault="00262150" w:rsidP="00712B02">
      <w:pPr>
        <w:pStyle w:val="Zkladntext"/>
      </w:pPr>
    </w:p>
    <w:p w:rsidR="004E40EC" w:rsidRDefault="00665E42" w:rsidP="00665E42">
      <w:pPr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4E40EC" w:rsidRPr="000C17C3">
        <w:rPr>
          <w:sz w:val="18"/>
          <w:szCs w:val="18"/>
        </w:rPr>
        <w:t>Základné imanie bolo splatené v plnom rozsahu.</w:t>
      </w:r>
    </w:p>
    <w:p w:rsidR="00262150" w:rsidRPr="00EF5A22" w:rsidRDefault="00262150" w:rsidP="004E40EC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sectPr w:rsidR="00262150" w:rsidRPr="00EF5A22" w:rsidSect="006106B5">
      <w:headerReference w:type="default" r:id="rId17"/>
      <w:pgSz w:w="11906" w:h="16838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1F9B" w:rsidRDefault="007A1F9B" w:rsidP="00B27D2D">
      <w:r>
        <w:separator/>
      </w:r>
    </w:p>
  </w:endnote>
  <w:endnote w:type="continuationSeparator" w:id="0">
    <w:p w:rsidR="007A1F9B" w:rsidRDefault="007A1F9B" w:rsidP="00B27D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1F9B" w:rsidRDefault="007A1F9B" w:rsidP="00B27D2D">
      <w:r>
        <w:separator/>
      </w:r>
    </w:p>
  </w:footnote>
  <w:footnote w:type="continuationSeparator" w:id="0">
    <w:p w:rsidR="007A1F9B" w:rsidRDefault="007A1F9B" w:rsidP="00B27D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B3496" w:rsidTr="00494D7F">
      <w:trPr>
        <w:trHeight w:val="299"/>
      </w:trPr>
      <w:tc>
        <w:tcPr>
          <w:tcW w:w="2127" w:type="dxa"/>
          <w:vAlign w:val="center"/>
        </w:tcPr>
        <w:p w:rsidR="009B3496" w:rsidRPr="00DD1CC9" w:rsidRDefault="009B3496" w:rsidP="00324256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</w:t>
          </w:r>
          <w:r w:rsidR="00324256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B3496" w:rsidRPr="00DD1CC9" w:rsidRDefault="009B3496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9B3496" w:rsidRDefault="002C64A9" w:rsidP="0044156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9B3496" w:rsidRDefault="002C64A9" w:rsidP="0044156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9B3496" w:rsidRDefault="002C64A9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9B3496" w:rsidRDefault="009B349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3C931967"/>
    <w:multiLevelType w:val="hybridMultilevel"/>
    <w:tmpl w:val="9342DBA8"/>
    <w:lvl w:ilvl="0" w:tplc="337EC2BE">
      <w:start w:val="4"/>
      <w:numFmt w:val="bullet"/>
      <w:lvlText w:val="-"/>
      <w:lvlJc w:val="left"/>
      <w:pPr>
        <w:ind w:left="34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46" w:hanging="360"/>
      </w:pPr>
      <w:rPr>
        <w:rFonts w:ascii="Wingdings" w:hAnsi="Wingdings" w:hint="default"/>
      </w:rPr>
    </w:lvl>
  </w:abstractNum>
  <w:abstractNum w:abstractNumId="3">
    <w:nsid w:val="508C440E"/>
    <w:multiLevelType w:val="hybridMultilevel"/>
    <w:tmpl w:val="7550152A"/>
    <w:lvl w:ilvl="0" w:tplc="7E388CF0">
      <w:start w:val="4"/>
      <w:numFmt w:val="bullet"/>
      <w:lvlText w:val="-"/>
      <w:lvlJc w:val="left"/>
      <w:pPr>
        <w:ind w:left="34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46" w:hanging="360"/>
      </w:pPr>
      <w:rPr>
        <w:rFonts w:ascii="Wingdings" w:hAnsi="Wingdings" w:hint="default"/>
      </w:rPr>
    </w:lvl>
  </w:abstractNum>
  <w:abstractNum w:abstractNumId="4">
    <w:nsid w:val="54296ADC"/>
    <w:multiLevelType w:val="hybridMultilevel"/>
    <w:tmpl w:val="F0209D40"/>
    <w:lvl w:ilvl="0" w:tplc="B284052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0"/>
  </w:num>
  <w:num w:numId="5">
    <w:abstractNumId w:val="1"/>
    <w:lvlOverride w:ilvl="0">
      <w:startOverride w:val="1"/>
    </w:lvlOverride>
  </w:num>
  <w:num w:numId="6">
    <w:abstractNumId w:val="3"/>
  </w:num>
  <w:num w:numId="7">
    <w:abstractNumId w:val="2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AD680E"/>
    <w:rsid w:val="000112C6"/>
    <w:rsid w:val="00021AD7"/>
    <w:rsid w:val="000256A5"/>
    <w:rsid w:val="000535D0"/>
    <w:rsid w:val="00074724"/>
    <w:rsid w:val="0008007D"/>
    <w:rsid w:val="000F308E"/>
    <w:rsid w:val="00105B4A"/>
    <w:rsid w:val="00115AC0"/>
    <w:rsid w:val="00117ABE"/>
    <w:rsid w:val="00131015"/>
    <w:rsid w:val="00176313"/>
    <w:rsid w:val="001946B4"/>
    <w:rsid w:val="0021211A"/>
    <w:rsid w:val="00230E6F"/>
    <w:rsid w:val="00235E79"/>
    <w:rsid w:val="00262150"/>
    <w:rsid w:val="00287671"/>
    <w:rsid w:val="002A2A4B"/>
    <w:rsid w:val="002A6536"/>
    <w:rsid w:val="002B2B5B"/>
    <w:rsid w:val="002C26DD"/>
    <w:rsid w:val="002C5916"/>
    <w:rsid w:val="002C5A77"/>
    <w:rsid w:val="002C64A9"/>
    <w:rsid w:val="002D7DA8"/>
    <w:rsid w:val="002E5C01"/>
    <w:rsid w:val="002F2185"/>
    <w:rsid w:val="00323A48"/>
    <w:rsid w:val="00324256"/>
    <w:rsid w:val="003271F0"/>
    <w:rsid w:val="003376E3"/>
    <w:rsid w:val="003F130F"/>
    <w:rsid w:val="00415EDF"/>
    <w:rsid w:val="0041788C"/>
    <w:rsid w:val="00421809"/>
    <w:rsid w:val="00436D15"/>
    <w:rsid w:val="0044156E"/>
    <w:rsid w:val="00451C17"/>
    <w:rsid w:val="00454614"/>
    <w:rsid w:val="0046191C"/>
    <w:rsid w:val="00482418"/>
    <w:rsid w:val="00485C51"/>
    <w:rsid w:val="00490CD2"/>
    <w:rsid w:val="004B009A"/>
    <w:rsid w:val="004D3242"/>
    <w:rsid w:val="004D5DA1"/>
    <w:rsid w:val="004E40EC"/>
    <w:rsid w:val="005018C6"/>
    <w:rsid w:val="00526D18"/>
    <w:rsid w:val="00550D8C"/>
    <w:rsid w:val="0055386D"/>
    <w:rsid w:val="005953E5"/>
    <w:rsid w:val="005A7AA0"/>
    <w:rsid w:val="006079F2"/>
    <w:rsid w:val="006106B5"/>
    <w:rsid w:val="00611F8F"/>
    <w:rsid w:val="0062018A"/>
    <w:rsid w:val="006256B4"/>
    <w:rsid w:val="00627936"/>
    <w:rsid w:val="00640564"/>
    <w:rsid w:val="00641343"/>
    <w:rsid w:val="00665B34"/>
    <w:rsid w:val="00665E42"/>
    <w:rsid w:val="00674445"/>
    <w:rsid w:val="007017A3"/>
    <w:rsid w:val="00712B02"/>
    <w:rsid w:val="007536D6"/>
    <w:rsid w:val="00753D6B"/>
    <w:rsid w:val="007649C8"/>
    <w:rsid w:val="0079518E"/>
    <w:rsid w:val="007A1F9B"/>
    <w:rsid w:val="007C3070"/>
    <w:rsid w:val="007F286D"/>
    <w:rsid w:val="00804358"/>
    <w:rsid w:val="0082351A"/>
    <w:rsid w:val="008251FB"/>
    <w:rsid w:val="00892D0A"/>
    <w:rsid w:val="008A20F1"/>
    <w:rsid w:val="00905846"/>
    <w:rsid w:val="00911637"/>
    <w:rsid w:val="00975066"/>
    <w:rsid w:val="009A63B7"/>
    <w:rsid w:val="009B3496"/>
    <w:rsid w:val="009C33B3"/>
    <w:rsid w:val="009D3031"/>
    <w:rsid w:val="00A259E7"/>
    <w:rsid w:val="00A4624D"/>
    <w:rsid w:val="00AA23C1"/>
    <w:rsid w:val="00AB57F6"/>
    <w:rsid w:val="00AD58B4"/>
    <w:rsid w:val="00AD680E"/>
    <w:rsid w:val="00B07CD6"/>
    <w:rsid w:val="00B27D2D"/>
    <w:rsid w:val="00B360E8"/>
    <w:rsid w:val="00B633DE"/>
    <w:rsid w:val="00B85ED0"/>
    <w:rsid w:val="00BA37ED"/>
    <w:rsid w:val="00BA6A4A"/>
    <w:rsid w:val="00BA6F4C"/>
    <w:rsid w:val="00BB48C4"/>
    <w:rsid w:val="00BC7A2A"/>
    <w:rsid w:val="00BE5F3D"/>
    <w:rsid w:val="00C47795"/>
    <w:rsid w:val="00C54E81"/>
    <w:rsid w:val="00C9094F"/>
    <w:rsid w:val="00C97633"/>
    <w:rsid w:val="00CB02F0"/>
    <w:rsid w:val="00CB3BD6"/>
    <w:rsid w:val="00CB6A38"/>
    <w:rsid w:val="00CB7644"/>
    <w:rsid w:val="00CD3E84"/>
    <w:rsid w:val="00D74978"/>
    <w:rsid w:val="00D76537"/>
    <w:rsid w:val="00D93E92"/>
    <w:rsid w:val="00D950F9"/>
    <w:rsid w:val="00DA6BDC"/>
    <w:rsid w:val="00DC6DE1"/>
    <w:rsid w:val="00DE436D"/>
    <w:rsid w:val="00DF0142"/>
    <w:rsid w:val="00DF5B07"/>
    <w:rsid w:val="00E149BF"/>
    <w:rsid w:val="00E37673"/>
    <w:rsid w:val="00E926F7"/>
    <w:rsid w:val="00F068FC"/>
    <w:rsid w:val="00F15E8E"/>
    <w:rsid w:val="00F4524B"/>
    <w:rsid w:val="00F96D50"/>
    <w:rsid w:val="00FA7F48"/>
    <w:rsid w:val="00FD6A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8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AD680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D680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D680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AD680E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AD680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D680E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AD680E"/>
    <w:rPr>
      <w:color w:val="000000"/>
      <w:sz w:val="18"/>
    </w:rPr>
  </w:style>
  <w:style w:type="paragraph" w:customStyle="1" w:styleId="Pismenka">
    <w:name w:val="Pismenka"/>
    <w:basedOn w:val="Zkladntext"/>
    <w:rsid w:val="00AD680E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Pta">
    <w:name w:val="footer"/>
    <w:basedOn w:val="Normlny"/>
    <w:link w:val="PtaChar"/>
    <w:uiPriority w:val="99"/>
    <w:unhideWhenUsed/>
    <w:rsid w:val="00FD6A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6A66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AA23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A23C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51C1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1595</Words>
  <Characters>9096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</dc:creator>
  <cp:lastModifiedBy>work</cp:lastModifiedBy>
  <cp:revision>2</cp:revision>
  <cp:lastPrinted>2015-06-29T13:53:00Z</cp:lastPrinted>
  <dcterms:created xsi:type="dcterms:W3CDTF">2015-09-16T05:31:00Z</dcterms:created>
  <dcterms:modified xsi:type="dcterms:W3CDTF">2015-09-16T05:31:00Z</dcterms:modified>
</cp:coreProperties>
</file>