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C93" w:rsidRDefault="00F20C93">
      <w:pPr>
        <w:pStyle w:val="Pta"/>
      </w:pPr>
    </w:p>
    <w:p w:rsidR="00F20C93" w:rsidRDefault="00F20C93">
      <w:pPr>
        <w:rPr>
          <w:rFonts w:hint="eastAsia"/>
          <w:lang w:bidi="ar-SA"/>
        </w:rPr>
      </w:pPr>
    </w:p>
    <w:p w:rsidR="00F20C93" w:rsidRDefault="00F20C93">
      <w:pPr>
        <w:rPr>
          <w:rFonts w:hint="eastAsia"/>
          <w:lang w:bidi="ar-SA"/>
        </w:rPr>
      </w:pPr>
    </w:p>
    <w:p w:rsidR="00F20C93" w:rsidRDefault="00F20C93">
      <w:pPr>
        <w:rPr>
          <w:rFonts w:hint="eastAsia"/>
          <w:lang w:bidi="ar-SA"/>
        </w:rPr>
      </w:pPr>
    </w:p>
    <w:p w:rsidR="00F20C93" w:rsidRDefault="00F20C93">
      <w:pPr>
        <w:rPr>
          <w:rFonts w:hint="eastAsia"/>
          <w:lang w:bidi="ar-SA"/>
        </w:rPr>
      </w:pPr>
    </w:p>
    <w:p w:rsidR="00F20C93" w:rsidRDefault="00F20C93">
      <w:pPr>
        <w:rPr>
          <w:rFonts w:hint="eastAsia"/>
          <w:lang w:bidi="ar-SA"/>
        </w:rPr>
      </w:pPr>
    </w:p>
    <w:p w:rsidR="00F20C93" w:rsidRDefault="00F20C93">
      <w:pPr>
        <w:pStyle w:val="Standard"/>
        <w:jc w:val="center"/>
        <w:rPr>
          <w:b/>
          <w:sz w:val="40"/>
          <w:szCs w:val="40"/>
        </w:rPr>
      </w:pPr>
    </w:p>
    <w:p w:rsidR="00F20C93" w:rsidRDefault="00F20C93">
      <w:pPr>
        <w:pStyle w:val="Standard"/>
        <w:jc w:val="center"/>
        <w:rPr>
          <w:b/>
          <w:sz w:val="40"/>
          <w:szCs w:val="40"/>
        </w:rPr>
      </w:pPr>
    </w:p>
    <w:p w:rsidR="00F20C93" w:rsidRDefault="00F20C93">
      <w:pPr>
        <w:pStyle w:val="Standard"/>
        <w:jc w:val="center"/>
        <w:rPr>
          <w:b/>
          <w:sz w:val="40"/>
          <w:szCs w:val="40"/>
        </w:rPr>
      </w:pPr>
    </w:p>
    <w:p w:rsidR="00F20C93" w:rsidRDefault="00F20C93">
      <w:pPr>
        <w:pStyle w:val="Standard"/>
        <w:jc w:val="center"/>
        <w:rPr>
          <w:b/>
          <w:sz w:val="40"/>
          <w:szCs w:val="40"/>
        </w:rPr>
      </w:pPr>
    </w:p>
    <w:p w:rsidR="00F20C93" w:rsidRDefault="00F20C93">
      <w:pPr>
        <w:pStyle w:val="Standard"/>
        <w:jc w:val="center"/>
        <w:rPr>
          <w:b/>
          <w:sz w:val="40"/>
          <w:szCs w:val="40"/>
        </w:rPr>
      </w:pPr>
    </w:p>
    <w:p w:rsidR="00F20C93" w:rsidRDefault="0083673D">
      <w:pPr>
        <w:pStyle w:val="Standard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Výročná správa</w:t>
      </w:r>
    </w:p>
    <w:p w:rsidR="00F20C93" w:rsidRDefault="0083673D">
      <w:pPr>
        <w:pStyle w:val="Standard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(obsahuje údaje z individuálnej výročnej správy)</w:t>
      </w:r>
    </w:p>
    <w:p w:rsidR="00F20C93" w:rsidRDefault="00F20C93">
      <w:pPr>
        <w:pStyle w:val="Standard"/>
        <w:jc w:val="center"/>
        <w:rPr>
          <w:b/>
          <w:sz w:val="52"/>
          <w:szCs w:val="52"/>
        </w:rPr>
      </w:pPr>
    </w:p>
    <w:p w:rsidR="00F20C93" w:rsidRDefault="0083673D">
      <w:pPr>
        <w:pStyle w:val="Standard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Obce Sučany</w:t>
      </w:r>
    </w:p>
    <w:p w:rsidR="00F20C93" w:rsidRDefault="00F20C93">
      <w:pPr>
        <w:pStyle w:val="Standard"/>
        <w:jc w:val="center"/>
        <w:rPr>
          <w:b/>
          <w:sz w:val="52"/>
          <w:szCs w:val="52"/>
        </w:rPr>
      </w:pPr>
    </w:p>
    <w:p w:rsidR="00F20C93" w:rsidRDefault="0083673D">
      <w:pPr>
        <w:pStyle w:val="Standard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konsolidovaný celok</w:t>
      </w:r>
    </w:p>
    <w:p w:rsidR="00F20C93" w:rsidRDefault="00F20C93">
      <w:pPr>
        <w:pStyle w:val="Standard"/>
        <w:jc w:val="center"/>
        <w:rPr>
          <w:b/>
          <w:sz w:val="52"/>
          <w:szCs w:val="52"/>
        </w:rPr>
      </w:pPr>
    </w:p>
    <w:p w:rsidR="00F20C93" w:rsidRDefault="0083673D">
      <w:pPr>
        <w:pStyle w:val="Standard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2014</w:t>
      </w:r>
    </w:p>
    <w:p w:rsidR="00F20C93" w:rsidRDefault="00F20C93">
      <w:pPr>
        <w:pStyle w:val="Standard"/>
        <w:jc w:val="center"/>
        <w:rPr>
          <w:b/>
          <w:sz w:val="44"/>
          <w:szCs w:val="44"/>
        </w:rPr>
      </w:pPr>
    </w:p>
    <w:p w:rsidR="00F20C93" w:rsidRDefault="00F20C93">
      <w:pPr>
        <w:pStyle w:val="Standard"/>
        <w:jc w:val="center"/>
        <w:rPr>
          <w:b/>
          <w:sz w:val="44"/>
          <w:szCs w:val="44"/>
        </w:rPr>
      </w:pPr>
    </w:p>
    <w:p w:rsidR="00F20C93" w:rsidRDefault="00F20C93">
      <w:pPr>
        <w:pStyle w:val="Standard"/>
        <w:jc w:val="center"/>
        <w:rPr>
          <w:b/>
          <w:sz w:val="44"/>
          <w:szCs w:val="44"/>
        </w:rPr>
      </w:pPr>
    </w:p>
    <w:p w:rsidR="00F20C93" w:rsidRDefault="00F20C93">
      <w:pPr>
        <w:pStyle w:val="Standard"/>
        <w:tabs>
          <w:tab w:val="right" w:pos="8820"/>
        </w:tabs>
        <w:jc w:val="both"/>
        <w:rPr>
          <w:b/>
          <w:sz w:val="44"/>
          <w:szCs w:val="44"/>
        </w:rPr>
      </w:pPr>
    </w:p>
    <w:p w:rsidR="00F20C93" w:rsidRDefault="00F20C93">
      <w:pPr>
        <w:pStyle w:val="Standard"/>
        <w:tabs>
          <w:tab w:val="right" w:pos="8820"/>
        </w:tabs>
        <w:jc w:val="both"/>
        <w:rPr>
          <w:b/>
          <w:sz w:val="44"/>
          <w:szCs w:val="44"/>
        </w:rPr>
      </w:pPr>
    </w:p>
    <w:p w:rsidR="00F20C93" w:rsidRDefault="00F20C93">
      <w:pPr>
        <w:pStyle w:val="Standard"/>
        <w:tabs>
          <w:tab w:val="right" w:pos="8820"/>
        </w:tabs>
        <w:jc w:val="both"/>
        <w:rPr>
          <w:b/>
          <w:sz w:val="44"/>
          <w:szCs w:val="44"/>
        </w:rPr>
      </w:pPr>
    </w:p>
    <w:p w:rsidR="00F20C93" w:rsidRDefault="00F20C93">
      <w:pPr>
        <w:pStyle w:val="Standard"/>
        <w:tabs>
          <w:tab w:val="right" w:pos="8820"/>
        </w:tabs>
        <w:jc w:val="both"/>
        <w:rPr>
          <w:b/>
          <w:sz w:val="44"/>
          <w:szCs w:val="44"/>
        </w:rPr>
      </w:pPr>
    </w:p>
    <w:p w:rsidR="00F20C93" w:rsidRDefault="00F20C93">
      <w:pPr>
        <w:pStyle w:val="Standard"/>
        <w:tabs>
          <w:tab w:val="right" w:pos="8820"/>
        </w:tabs>
        <w:jc w:val="both"/>
        <w:rPr>
          <w:b/>
          <w:sz w:val="44"/>
          <w:szCs w:val="44"/>
        </w:rPr>
      </w:pPr>
    </w:p>
    <w:p w:rsidR="00F20C93" w:rsidRDefault="0083673D">
      <w:pPr>
        <w:pStyle w:val="Standard"/>
        <w:tabs>
          <w:tab w:val="right" w:pos="8820"/>
        </w:tabs>
      </w:pPr>
      <w:r>
        <w:rPr>
          <w:b/>
          <w:sz w:val="44"/>
          <w:szCs w:val="44"/>
        </w:rPr>
        <w:t xml:space="preserve">                                                          </w:t>
      </w:r>
      <w:r>
        <w:rPr>
          <w:b/>
          <w:sz w:val="32"/>
          <w:szCs w:val="32"/>
        </w:rPr>
        <w:t>Ing. Vladimír Plžik</w:t>
      </w:r>
    </w:p>
    <w:p w:rsidR="00F20C93" w:rsidRDefault="0083673D">
      <w:pPr>
        <w:pStyle w:val="Standard"/>
        <w:tabs>
          <w:tab w:val="right" w:pos="8820"/>
        </w:tabs>
        <w:jc w:val="both"/>
      </w:pPr>
      <w:r>
        <w:rPr>
          <w:b/>
          <w:sz w:val="44"/>
          <w:szCs w:val="44"/>
        </w:rPr>
        <w:tab/>
      </w:r>
      <w:r>
        <w:rPr>
          <w:b/>
          <w:sz w:val="32"/>
          <w:szCs w:val="32"/>
        </w:rPr>
        <w:t>starosta obce</w:t>
      </w:r>
    </w:p>
    <w:p w:rsidR="00F20C93" w:rsidRDefault="00F20C93">
      <w:pPr>
        <w:pStyle w:val="Standard"/>
        <w:tabs>
          <w:tab w:val="right" w:pos="8820"/>
        </w:tabs>
        <w:jc w:val="both"/>
        <w:rPr>
          <w:b/>
          <w:sz w:val="32"/>
          <w:szCs w:val="32"/>
        </w:rPr>
      </w:pPr>
    </w:p>
    <w:p w:rsidR="00F20C93" w:rsidRDefault="00F20C93">
      <w:pPr>
        <w:pStyle w:val="Standard"/>
        <w:tabs>
          <w:tab w:val="right" w:pos="8820"/>
        </w:tabs>
        <w:jc w:val="both"/>
        <w:rPr>
          <w:b/>
          <w:sz w:val="40"/>
          <w:szCs w:val="40"/>
        </w:rPr>
      </w:pPr>
    </w:p>
    <w:p w:rsidR="00F20C93" w:rsidRDefault="00F20C93">
      <w:pPr>
        <w:pStyle w:val="Standard"/>
        <w:tabs>
          <w:tab w:val="right" w:pos="8820"/>
        </w:tabs>
        <w:spacing w:line="360" w:lineRule="auto"/>
        <w:jc w:val="both"/>
        <w:rPr>
          <w:b/>
          <w:sz w:val="40"/>
          <w:szCs w:val="40"/>
        </w:rPr>
      </w:pPr>
    </w:p>
    <w:p w:rsidR="00F20C93" w:rsidRDefault="0083673D">
      <w:pPr>
        <w:pStyle w:val="Standard"/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t>OBSAH</w:t>
      </w:r>
      <w:r>
        <w:rPr>
          <w:b/>
        </w:rPr>
        <w:tab/>
        <w:t>str.</w:t>
      </w:r>
    </w:p>
    <w:p w:rsidR="00F20C93" w:rsidRDefault="0083673D">
      <w:pPr>
        <w:pStyle w:val="Standard"/>
        <w:tabs>
          <w:tab w:val="right" w:pos="8820"/>
        </w:tabs>
        <w:spacing w:line="360" w:lineRule="auto"/>
        <w:jc w:val="both"/>
      </w:pPr>
      <w:r>
        <w:t>1. Základná charakteristika konsolidovaného celku</w:t>
      </w:r>
      <w:r>
        <w:tab/>
        <w:t>3</w:t>
      </w:r>
    </w:p>
    <w:p w:rsidR="00F20C93" w:rsidRDefault="0083673D">
      <w:pPr>
        <w:pStyle w:val="Standard"/>
        <w:tabs>
          <w:tab w:val="right" w:pos="8820"/>
        </w:tabs>
        <w:spacing w:line="360" w:lineRule="auto"/>
        <w:jc w:val="both"/>
      </w:pPr>
      <w:r>
        <w:t xml:space="preserve">    1.1   Geografické údaje</w:t>
      </w:r>
      <w:r>
        <w:tab/>
        <w:t>3</w:t>
      </w:r>
    </w:p>
    <w:p w:rsidR="00F20C93" w:rsidRDefault="0083673D">
      <w:pPr>
        <w:pStyle w:val="Standard"/>
        <w:tabs>
          <w:tab w:val="right" w:pos="8820"/>
        </w:tabs>
        <w:spacing w:line="360" w:lineRule="auto"/>
        <w:jc w:val="both"/>
      </w:pPr>
      <w:r>
        <w:t xml:space="preserve">    1.2   Demografické údaje</w:t>
      </w:r>
      <w:r>
        <w:tab/>
        <w:t>3</w:t>
      </w:r>
    </w:p>
    <w:p w:rsidR="00F20C93" w:rsidRDefault="0083673D">
      <w:pPr>
        <w:pStyle w:val="Standard"/>
        <w:tabs>
          <w:tab w:val="right" w:pos="8820"/>
        </w:tabs>
        <w:spacing w:line="360" w:lineRule="auto"/>
        <w:jc w:val="both"/>
      </w:pPr>
      <w:r>
        <w:t xml:space="preserve">    1.3   Ekonomické údaje</w:t>
      </w:r>
      <w:r>
        <w:tab/>
        <w:t>3</w:t>
      </w:r>
    </w:p>
    <w:p w:rsidR="00F20C93" w:rsidRDefault="0083673D">
      <w:pPr>
        <w:pStyle w:val="Standard"/>
        <w:tabs>
          <w:tab w:val="right" w:pos="8820"/>
        </w:tabs>
        <w:spacing w:line="360" w:lineRule="auto"/>
        <w:jc w:val="both"/>
      </w:pPr>
      <w:r>
        <w:t xml:space="preserve">    1.4   Symboly obce</w:t>
      </w:r>
      <w:r>
        <w:tab/>
        <w:t>3</w:t>
      </w:r>
    </w:p>
    <w:p w:rsidR="00F20C93" w:rsidRDefault="0083673D">
      <w:pPr>
        <w:pStyle w:val="Standard"/>
        <w:tabs>
          <w:tab w:val="right" w:pos="8820"/>
        </w:tabs>
        <w:spacing w:line="360" w:lineRule="auto"/>
        <w:jc w:val="both"/>
      </w:pPr>
      <w:r>
        <w:t xml:space="preserve">    1.5   Logo obce</w:t>
      </w:r>
      <w:r>
        <w:tab/>
        <w:t>4</w:t>
      </w:r>
    </w:p>
    <w:p w:rsidR="00F20C93" w:rsidRDefault="0083673D">
      <w:pPr>
        <w:pStyle w:val="Standard"/>
        <w:tabs>
          <w:tab w:val="right" w:pos="8820"/>
        </w:tabs>
        <w:spacing w:line="360" w:lineRule="auto"/>
        <w:jc w:val="both"/>
      </w:pPr>
      <w:r>
        <w:t xml:space="preserve">    1.6   História obce</w:t>
      </w:r>
      <w:r>
        <w:tab/>
        <w:t>4</w:t>
      </w:r>
    </w:p>
    <w:p w:rsidR="00F20C93" w:rsidRDefault="0083673D">
      <w:pPr>
        <w:pStyle w:val="Standard"/>
        <w:tabs>
          <w:tab w:val="right" w:pos="8820"/>
        </w:tabs>
        <w:spacing w:line="360" w:lineRule="auto"/>
        <w:jc w:val="both"/>
      </w:pPr>
      <w:r>
        <w:t xml:space="preserve">    1.7   Pamiatky</w:t>
      </w:r>
      <w:r>
        <w:tab/>
        <w:t>4</w:t>
      </w:r>
    </w:p>
    <w:p w:rsidR="00F20C93" w:rsidRDefault="0083673D">
      <w:pPr>
        <w:pStyle w:val="Standard"/>
        <w:tabs>
          <w:tab w:val="right" w:pos="8820"/>
        </w:tabs>
        <w:spacing w:line="360" w:lineRule="auto"/>
        <w:jc w:val="both"/>
      </w:pPr>
      <w:r>
        <w:t xml:space="preserve">    1.8   Významné osobnosti obce</w:t>
      </w:r>
      <w:r>
        <w:tab/>
        <w:t>4</w:t>
      </w:r>
    </w:p>
    <w:p w:rsidR="00F20C93" w:rsidRDefault="0083673D">
      <w:pPr>
        <w:pStyle w:val="Standard"/>
        <w:tabs>
          <w:tab w:val="right" w:pos="8820"/>
        </w:tabs>
        <w:spacing w:line="360" w:lineRule="auto"/>
        <w:jc w:val="both"/>
      </w:pPr>
      <w:r>
        <w:t xml:space="preserve">    1.9   Výchova a vzdelávanie</w:t>
      </w:r>
      <w:r>
        <w:tab/>
        <w:t>4</w:t>
      </w:r>
    </w:p>
    <w:p w:rsidR="00F20C93" w:rsidRDefault="0083673D">
      <w:pPr>
        <w:pStyle w:val="Standard"/>
        <w:tabs>
          <w:tab w:val="right" w:pos="8820"/>
        </w:tabs>
        <w:spacing w:line="360" w:lineRule="auto"/>
        <w:jc w:val="both"/>
      </w:pPr>
      <w:r>
        <w:t xml:space="preserve">    1.10 Zdravotníctvo</w:t>
      </w:r>
      <w:r>
        <w:tab/>
        <w:t>4</w:t>
      </w:r>
    </w:p>
    <w:p w:rsidR="00F20C93" w:rsidRDefault="0083673D">
      <w:pPr>
        <w:pStyle w:val="Standard"/>
        <w:tabs>
          <w:tab w:val="right" w:pos="8820"/>
        </w:tabs>
        <w:spacing w:line="360" w:lineRule="auto"/>
        <w:jc w:val="both"/>
      </w:pPr>
      <w:r>
        <w:t xml:space="preserve">    1.11 Sociálne zabezpečenie</w:t>
      </w:r>
      <w:r>
        <w:tab/>
        <w:t>4</w:t>
      </w:r>
    </w:p>
    <w:p w:rsidR="00F20C93" w:rsidRDefault="0083673D">
      <w:pPr>
        <w:pStyle w:val="Standard"/>
        <w:tabs>
          <w:tab w:val="right" w:pos="8820"/>
        </w:tabs>
        <w:spacing w:line="360" w:lineRule="auto"/>
        <w:jc w:val="both"/>
      </w:pPr>
      <w:r>
        <w:t xml:space="preserve">    1.12 Kultúra</w:t>
      </w:r>
      <w:r>
        <w:tab/>
        <w:t>4</w:t>
      </w:r>
    </w:p>
    <w:p w:rsidR="00F20C93" w:rsidRDefault="0083673D">
      <w:pPr>
        <w:pStyle w:val="Standard"/>
        <w:tabs>
          <w:tab w:val="right" w:pos="8820"/>
        </w:tabs>
        <w:spacing w:line="360" w:lineRule="auto"/>
        <w:jc w:val="both"/>
      </w:pPr>
      <w:r>
        <w:t xml:space="preserve">    1.13 Hospodárstvo</w:t>
      </w:r>
      <w:r>
        <w:tab/>
        <w:t>5</w:t>
      </w:r>
    </w:p>
    <w:p w:rsidR="00F20C93" w:rsidRDefault="0083673D">
      <w:pPr>
        <w:pStyle w:val="Standard"/>
        <w:tabs>
          <w:tab w:val="right" w:pos="8820"/>
        </w:tabs>
        <w:spacing w:line="360" w:lineRule="auto"/>
        <w:jc w:val="both"/>
      </w:pPr>
      <w:r>
        <w:t xml:space="preserve">    1.14 Organizačná štruktúra obce</w:t>
      </w:r>
      <w:r>
        <w:tab/>
        <w:t>5</w:t>
      </w:r>
    </w:p>
    <w:p w:rsidR="00F20C93" w:rsidRDefault="0083673D">
      <w:pPr>
        <w:pStyle w:val="Standard"/>
        <w:tabs>
          <w:tab w:val="right" w:pos="8820"/>
        </w:tabs>
        <w:spacing w:line="360" w:lineRule="auto"/>
        <w:jc w:val="both"/>
      </w:pPr>
      <w:r>
        <w:t>2. Rozpočet obce na rok 2014 a jeho plnenie</w:t>
      </w:r>
      <w:r>
        <w:tab/>
        <w:t>5</w:t>
      </w:r>
    </w:p>
    <w:p w:rsidR="00F20C93" w:rsidRDefault="0083673D">
      <w:pPr>
        <w:pStyle w:val="Standard"/>
        <w:tabs>
          <w:tab w:val="right" w:pos="8820"/>
        </w:tabs>
        <w:spacing w:line="360" w:lineRule="auto"/>
        <w:jc w:val="both"/>
      </w:pPr>
      <w:r>
        <w:t xml:space="preserve">    2.1   Plnenie príjmov za rok 2014</w:t>
      </w:r>
      <w:r>
        <w:tab/>
        <w:t>6</w:t>
      </w:r>
    </w:p>
    <w:p w:rsidR="00F20C93" w:rsidRDefault="0083673D">
      <w:pPr>
        <w:pStyle w:val="Standard"/>
        <w:tabs>
          <w:tab w:val="right" w:pos="8820"/>
        </w:tabs>
        <w:spacing w:line="360" w:lineRule="auto"/>
        <w:jc w:val="both"/>
      </w:pPr>
      <w:r>
        <w:t xml:space="preserve">    2.2   Čerpanie výdavkov za rok 2014</w:t>
      </w:r>
      <w:r>
        <w:tab/>
        <w:t>8</w:t>
      </w:r>
    </w:p>
    <w:p w:rsidR="00F20C93" w:rsidRDefault="0083673D">
      <w:pPr>
        <w:pStyle w:val="Standard"/>
        <w:tabs>
          <w:tab w:val="right" w:pos="8820"/>
        </w:tabs>
        <w:spacing w:line="360" w:lineRule="auto"/>
        <w:jc w:val="both"/>
      </w:pPr>
      <w:r>
        <w:t xml:space="preserve">    2.3   Plán rozpočtu na roky 2015 - 2017</w:t>
      </w:r>
      <w:r>
        <w:tab/>
        <w:t>10</w:t>
      </w:r>
    </w:p>
    <w:p w:rsidR="00F20C93" w:rsidRDefault="0083673D">
      <w:pPr>
        <w:pStyle w:val="Standard"/>
        <w:tabs>
          <w:tab w:val="right" w:pos="8820"/>
        </w:tabs>
        <w:spacing w:line="360" w:lineRule="auto"/>
        <w:jc w:val="both"/>
      </w:pPr>
      <w:r>
        <w:t>3. Hospodárenie obce a rozdelenie výsledku hospodárenia za rok 2014</w:t>
      </w:r>
      <w:r>
        <w:tab/>
        <w:t>11</w:t>
      </w:r>
    </w:p>
    <w:p w:rsidR="00F20C93" w:rsidRDefault="0083673D">
      <w:pPr>
        <w:pStyle w:val="Standard"/>
        <w:tabs>
          <w:tab w:val="right" w:pos="8820"/>
        </w:tabs>
        <w:spacing w:line="360" w:lineRule="auto"/>
        <w:jc w:val="both"/>
      </w:pPr>
      <w:r>
        <w:t>4. Bilancia aktív a pasív v eurách</w:t>
      </w:r>
      <w:r>
        <w:tab/>
        <w:t>12</w:t>
      </w:r>
    </w:p>
    <w:p w:rsidR="00F20C93" w:rsidRDefault="0083673D">
      <w:pPr>
        <w:pStyle w:val="Standard"/>
        <w:tabs>
          <w:tab w:val="right" w:pos="8820"/>
        </w:tabs>
        <w:spacing w:line="360" w:lineRule="auto"/>
        <w:jc w:val="both"/>
      </w:pPr>
      <w:r>
        <w:t xml:space="preserve">    4.1   Aktíva</w:t>
      </w:r>
      <w:r>
        <w:tab/>
        <w:t>12</w:t>
      </w:r>
    </w:p>
    <w:p w:rsidR="00F20C93" w:rsidRDefault="0083673D">
      <w:pPr>
        <w:pStyle w:val="Standard"/>
        <w:tabs>
          <w:tab w:val="right" w:pos="8820"/>
        </w:tabs>
        <w:spacing w:line="360" w:lineRule="auto"/>
        <w:jc w:val="both"/>
      </w:pPr>
      <w:r>
        <w:t xml:space="preserve">    4.2   Pasíva</w:t>
      </w:r>
      <w:r>
        <w:tab/>
        <w:t>12</w:t>
      </w:r>
    </w:p>
    <w:p w:rsidR="00F20C93" w:rsidRDefault="0083673D">
      <w:pPr>
        <w:pStyle w:val="Standard"/>
        <w:tabs>
          <w:tab w:val="right" w:pos="8820"/>
        </w:tabs>
        <w:spacing w:line="360" w:lineRule="auto"/>
        <w:jc w:val="both"/>
      </w:pPr>
      <w:r>
        <w:t>5. Vývoj pohľadávok a záväzkov v eurách</w:t>
      </w:r>
      <w:r>
        <w:tab/>
        <w:t>13</w:t>
      </w:r>
    </w:p>
    <w:p w:rsidR="00F20C93" w:rsidRDefault="0083673D">
      <w:pPr>
        <w:pStyle w:val="Standard"/>
        <w:tabs>
          <w:tab w:val="right" w:pos="8820"/>
        </w:tabs>
        <w:spacing w:line="360" w:lineRule="auto"/>
        <w:jc w:val="both"/>
      </w:pPr>
      <w:r>
        <w:t xml:space="preserve">    5.1   Pohľadávky</w:t>
      </w:r>
      <w:r>
        <w:tab/>
        <w:t>13</w:t>
      </w:r>
    </w:p>
    <w:p w:rsidR="00F20C93" w:rsidRDefault="0083673D">
      <w:pPr>
        <w:pStyle w:val="Standard"/>
        <w:tabs>
          <w:tab w:val="right" w:pos="8820"/>
        </w:tabs>
        <w:spacing w:line="360" w:lineRule="auto"/>
        <w:jc w:val="both"/>
      </w:pPr>
      <w:r>
        <w:t xml:space="preserve">    5.2   Záväzky</w:t>
      </w:r>
      <w:r>
        <w:tab/>
        <w:t>13</w:t>
      </w:r>
    </w:p>
    <w:p w:rsidR="00F20C93" w:rsidRDefault="0083673D">
      <w:pPr>
        <w:pStyle w:val="Standard"/>
        <w:spacing w:line="360" w:lineRule="auto"/>
        <w:jc w:val="both"/>
      </w:pPr>
      <w:r>
        <w:t>6. Hospodársky výsledok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14</w:t>
      </w:r>
    </w:p>
    <w:p w:rsidR="00F20C93" w:rsidRDefault="0083673D">
      <w:pPr>
        <w:pStyle w:val="Standard"/>
        <w:tabs>
          <w:tab w:val="right" w:pos="8820"/>
        </w:tabs>
        <w:spacing w:line="360" w:lineRule="auto"/>
        <w:jc w:val="both"/>
      </w:pPr>
      <w:r>
        <w:t>7. Ostatné dôležité informácie</w:t>
      </w:r>
      <w:r>
        <w:tab/>
        <w:t>13</w:t>
      </w:r>
    </w:p>
    <w:p w:rsidR="00F20C93" w:rsidRDefault="0083673D">
      <w:pPr>
        <w:pStyle w:val="Standard"/>
        <w:tabs>
          <w:tab w:val="right" w:pos="8820"/>
        </w:tabs>
        <w:spacing w:line="360" w:lineRule="auto"/>
        <w:jc w:val="both"/>
      </w:pPr>
      <w:r>
        <w:t xml:space="preserve">    7.1   Prijaté granty a transfery</w:t>
      </w:r>
      <w:r>
        <w:tab/>
        <w:t>13</w:t>
      </w:r>
    </w:p>
    <w:p w:rsidR="00F20C93" w:rsidRDefault="0083673D">
      <w:pPr>
        <w:pStyle w:val="Standard"/>
        <w:tabs>
          <w:tab w:val="right" w:pos="8820"/>
        </w:tabs>
        <w:spacing w:line="360" w:lineRule="auto"/>
        <w:jc w:val="both"/>
      </w:pPr>
      <w:r>
        <w:t xml:space="preserve">    7.2   Poskytnuté dotácie</w:t>
      </w:r>
      <w:r>
        <w:tab/>
        <w:t>14</w:t>
      </w:r>
    </w:p>
    <w:p w:rsidR="00F20C93" w:rsidRDefault="0083673D">
      <w:pPr>
        <w:pStyle w:val="Standard"/>
        <w:tabs>
          <w:tab w:val="right" w:pos="8820"/>
        </w:tabs>
        <w:spacing w:line="360" w:lineRule="auto"/>
        <w:jc w:val="both"/>
      </w:pPr>
      <w:r>
        <w:lastRenderedPageBreak/>
        <w:t xml:space="preserve">    7.3   Významné investičné akcie v roku 2014</w:t>
      </w:r>
      <w:r>
        <w:tab/>
        <w:t>14</w:t>
      </w:r>
    </w:p>
    <w:p w:rsidR="00F20C93" w:rsidRDefault="0083673D">
      <w:pPr>
        <w:pStyle w:val="Standard"/>
        <w:tabs>
          <w:tab w:val="right" w:pos="8820"/>
        </w:tabs>
        <w:spacing w:line="360" w:lineRule="auto"/>
        <w:jc w:val="both"/>
      </w:pPr>
      <w:r>
        <w:t xml:space="preserve">    7.4   Predpokladaný budúci vývoj činnosti</w:t>
      </w:r>
      <w:r>
        <w:tab/>
        <w:t>14</w:t>
      </w:r>
    </w:p>
    <w:p w:rsidR="00F20C93" w:rsidRDefault="0083673D">
      <w:pPr>
        <w:pStyle w:val="Standard"/>
        <w:tabs>
          <w:tab w:val="right" w:pos="8820"/>
        </w:tabs>
        <w:spacing w:line="360" w:lineRule="auto"/>
        <w:jc w:val="both"/>
      </w:pPr>
      <w:r>
        <w:t xml:space="preserve">    7.5   Udalosti osobitného významu po skončení účtovného obdobia</w:t>
      </w:r>
      <w:r>
        <w:tab/>
        <w:t>14</w:t>
      </w:r>
    </w:p>
    <w:p w:rsidR="00F20C93" w:rsidRDefault="00F20C93">
      <w:pPr>
        <w:pStyle w:val="Standard"/>
        <w:spacing w:line="360" w:lineRule="auto"/>
        <w:jc w:val="both"/>
        <w:rPr>
          <w:b/>
          <w:sz w:val="28"/>
          <w:szCs w:val="28"/>
        </w:rPr>
      </w:pPr>
    </w:p>
    <w:p w:rsidR="00F20C93" w:rsidRDefault="0083673D">
      <w:pPr>
        <w:pStyle w:val="Standard"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Základná charakteristika konsolidovaného celku  </w:t>
      </w:r>
    </w:p>
    <w:p w:rsidR="00F20C93" w:rsidRDefault="0083673D">
      <w:pPr>
        <w:pStyle w:val="Standard"/>
        <w:jc w:val="both"/>
      </w:pPr>
      <w:r>
        <w:t xml:space="preserve">     </w:t>
      </w: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Obec 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potreby jej obyvateľov.</w:t>
      </w:r>
    </w:p>
    <w:p w:rsidR="00F20C93" w:rsidRDefault="00F20C93">
      <w:pPr>
        <w:pStyle w:val="Standard"/>
        <w:jc w:val="both"/>
        <w:rPr>
          <w:sz w:val="22"/>
          <w:szCs w:val="22"/>
        </w:rPr>
      </w:pPr>
    </w:p>
    <w:p w:rsidR="00F20C93" w:rsidRDefault="0083673D">
      <w:pPr>
        <w:pStyle w:val="Standard"/>
        <w:numPr>
          <w:ilvl w:val="1"/>
          <w:numId w:val="4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Geografické údaje</w:t>
      </w:r>
    </w:p>
    <w:p w:rsidR="00F20C93" w:rsidRDefault="00F20C93">
      <w:pPr>
        <w:pStyle w:val="Standard"/>
        <w:jc w:val="both"/>
        <w:rPr>
          <w:b/>
          <w:sz w:val="22"/>
          <w:szCs w:val="22"/>
        </w:rPr>
      </w:pP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Geografická poloha obce : Obec Sučany leží na oboch brehoch koryta Váh, cca 8 km východne od mesta Martin, medzi Malou a Veľkou Fatrou.</w:t>
      </w:r>
    </w:p>
    <w:p w:rsidR="00F20C93" w:rsidRDefault="00F20C93">
      <w:pPr>
        <w:pStyle w:val="Standard"/>
        <w:jc w:val="both"/>
        <w:rPr>
          <w:sz w:val="22"/>
          <w:szCs w:val="22"/>
        </w:rPr>
      </w:pP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Susedné mestá a obce : Martin, Vrútky, </w:t>
      </w:r>
      <w:proofErr w:type="spellStart"/>
      <w:r>
        <w:rPr>
          <w:sz w:val="22"/>
          <w:szCs w:val="22"/>
        </w:rPr>
        <w:t>Turč</w:t>
      </w:r>
      <w:proofErr w:type="spellEnd"/>
      <w:r>
        <w:rPr>
          <w:sz w:val="22"/>
          <w:szCs w:val="22"/>
        </w:rPr>
        <w:t xml:space="preserve">. Štiavnička, Turany </w:t>
      </w:r>
      <w:proofErr w:type="spellStart"/>
      <w:r>
        <w:rPr>
          <w:sz w:val="22"/>
          <w:szCs w:val="22"/>
        </w:rPr>
        <w:t>Turč</w:t>
      </w:r>
      <w:proofErr w:type="spellEnd"/>
      <w:r>
        <w:rPr>
          <w:sz w:val="22"/>
          <w:szCs w:val="22"/>
        </w:rPr>
        <w:t>. Kľačany, Podhradie</w:t>
      </w:r>
    </w:p>
    <w:p w:rsidR="00F20C93" w:rsidRDefault="00F20C93">
      <w:pPr>
        <w:pStyle w:val="Standard"/>
        <w:jc w:val="both"/>
        <w:rPr>
          <w:sz w:val="22"/>
          <w:szCs w:val="22"/>
        </w:rPr>
      </w:pP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Celková rozloha obce : 3326 ha</w:t>
      </w:r>
    </w:p>
    <w:p w:rsidR="00F20C93" w:rsidRDefault="00F20C93">
      <w:pPr>
        <w:pStyle w:val="Standard"/>
        <w:jc w:val="both"/>
        <w:rPr>
          <w:sz w:val="22"/>
          <w:szCs w:val="22"/>
        </w:rPr>
      </w:pP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Nadmorská výška : od 389,4 m n. m. do 1670 m n. m.</w:t>
      </w:r>
    </w:p>
    <w:p w:rsidR="00F20C93" w:rsidRDefault="00F20C93">
      <w:pPr>
        <w:pStyle w:val="Standard"/>
        <w:jc w:val="both"/>
        <w:rPr>
          <w:b/>
          <w:sz w:val="22"/>
          <w:szCs w:val="22"/>
        </w:rPr>
      </w:pPr>
    </w:p>
    <w:p w:rsidR="00F20C93" w:rsidRDefault="0083673D">
      <w:pPr>
        <w:pStyle w:val="Standard"/>
        <w:numPr>
          <w:ilvl w:val="1"/>
          <w:numId w:val="4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Demografické údaje</w:t>
      </w:r>
    </w:p>
    <w:p w:rsidR="00F20C93" w:rsidRDefault="00F20C93">
      <w:pPr>
        <w:pStyle w:val="Standard"/>
        <w:jc w:val="both"/>
        <w:rPr>
          <w:b/>
          <w:sz w:val="22"/>
          <w:szCs w:val="22"/>
        </w:rPr>
      </w:pP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Hustota  a počet obyvateľov : hustota 141,3 obyv./km2, počet obyvateľov 4 698</w:t>
      </w:r>
    </w:p>
    <w:p w:rsidR="00F20C93" w:rsidRDefault="00F20C93">
      <w:pPr>
        <w:pStyle w:val="Standard"/>
        <w:jc w:val="both"/>
        <w:rPr>
          <w:sz w:val="22"/>
          <w:szCs w:val="22"/>
        </w:rPr>
      </w:pP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Národnostná štruktúra : slovenská, česká, poľská , rómska, maďarská, bulharská</w:t>
      </w:r>
    </w:p>
    <w:p w:rsidR="00F20C93" w:rsidRDefault="00F20C93">
      <w:pPr>
        <w:pStyle w:val="Standard"/>
        <w:jc w:val="both"/>
        <w:rPr>
          <w:sz w:val="22"/>
          <w:szCs w:val="22"/>
        </w:rPr>
      </w:pP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Štruktúra obyvateľstva podľa náboženského významu: rímsko-katolícka, evanjelická </w:t>
      </w:r>
      <w:proofErr w:type="spellStart"/>
      <w:r>
        <w:rPr>
          <w:sz w:val="22"/>
          <w:szCs w:val="22"/>
        </w:rPr>
        <w:t>a.v</w:t>
      </w:r>
      <w:proofErr w:type="spellEnd"/>
      <w:r>
        <w:rPr>
          <w:sz w:val="22"/>
          <w:szCs w:val="22"/>
        </w:rPr>
        <w:t xml:space="preserve">., </w:t>
      </w:r>
      <w:proofErr w:type="spellStart"/>
      <w:r>
        <w:rPr>
          <w:sz w:val="22"/>
          <w:szCs w:val="22"/>
        </w:rPr>
        <w:t>grek</w:t>
      </w:r>
      <w:proofErr w:type="spellEnd"/>
      <w:r>
        <w:rPr>
          <w:sz w:val="22"/>
          <w:szCs w:val="22"/>
        </w:rPr>
        <w:t xml:space="preserve">. kat., </w:t>
      </w:r>
      <w:proofErr w:type="spellStart"/>
      <w:r>
        <w:rPr>
          <w:sz w:val="22"/>
          <w:szCs w:val="22"/>
        </w:rPr>
        <w:t>ev.cirkev</w:t>
      </w:r>
      <w:proofErr w:type="spellEnd"/>
      <w:r>
        <w:rPr>
          <w:sz w:val="22"/>
          <w:szCs w:val="22"/>
        </w:rPr>
        <w:t xml:space="preserve"> metodistická, kresťanské zbory, starokatolícka , cirkev advent, apoštolská cirkev.</w:t>
      </w:r>
    </w:p>
    <w:p w:rsidR="00F20C93" w:rsidRDefault="00F20C93">
      <w:pPr>
        <w:pStyle w:val="Standard"/>
        <w:jc w:val="both"/>
        <w:rPr>
          <w:sz w:val="22"/>
          <w:szCs w:val="22"/>
        </w:rPr>
      </w:pP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Vývoj počtu obyvateľov : v roku 2014 sa narodilo 48 detí, zomrelo 52 osôb, prisťahovalo sa 80 osôb, odsťahovalo sa 68 osôb</w:t>
      </w:r>
    </w:p>
    <w:p w:rsidR="00F20C93" w:rsidRDefault="00F20C93">
      <w:pPr>
        <w:pStyle w:val="Standard"/>
        <w:jc w:val="both"/>
        <w:rPr>
          <w:sz w:val="22"/>
          <w:szCs w:val="22"/>
        </w:rPr>
      </w:pPr>
    </w:p>
    <w:p w:rsidR="00F20C93" w:rsidRDefault="0083673D">
      <w:pPr>
        <w:pStyle w:val="Standard"/>
        <w:numPr>
          <w:ilvl w:val="1"/>
          <w:numId w:val="4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Ekonomické údaje</w:t>
      </w:r>
    </w:p>
    <w:p w:rsidR="00F20C93" w:rsidRDefault="00F20C93">
      <w:pPr>
        <w:pStyle w:val="Standard"/>
        <w:jc w:val="both"/>
        <w:rPr>
          <w:b/>
          <w:sz w:val="22"/>
          <w:szCs w:val="22"/>
        </w:rPr>
      </w:pP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Nezamestnanosť v okrese : 9,37%</w:t>
      </w:r>
    </w:p>
    <w:p w:rsidR="00F20C93" w:rsidRDefault="00F20C93">
      <w:pPr>
        <w:pStyle w:val="Standard"/>
        <w:jc w:val="both"/>
        <w:rPr>
          <w:sz w:val="22"/>
          <w:szCs w:val="22"/>
        </w:rPr>
      </w:pP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Vývoj nezamestnanosti : V obci Sučany klesla nezamestnanosť oproti roku 2013. Na uvedený pokles má pozitívny vplyv rozvoj priemyselnej zóny v západnej časti katastra obce, v ktorej je zamestnaných cca 100 občanov zo Sučian.</w:t>
      </w:r>
    </w:p>
    <w:p w:rsidR="00F20C93" w:rsidRDefault="00F20C93">
      <w:pPr>
        <w:pStyle w:val="Standard"/>
        <w:jc w:val="both"/>
        <w:rPr>
          <w:sz w:val="22"/>
          <w:szCs w:val="22"/>
        </w:rPr>
      </w:pPr>
    </w:p>
    <w:p w:rsidR="00F20C93" w:rsidRDefault="0083673D">
      <w:pPr>
        <w:pStyle w:val="Standard"/>
        <w:numPr>
          <w:ilvl w:val="1"/>
          <w:numId w:val="4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Symboly obce</w:t>
      </w:r>
    </w:p>
    <w:p w:rsidR="00F20C93" w:rsidRDefault="00F20C93">
      <w:pPr>
        <w:pStyle w:val="Standard"/>
        <w:numPr>
          <w:ilvl w:val="1"/>
          <w:numId w:val="4"/>
        </w:numPr>
        <w:jc w:val="both"/>
        <w:rPr>
          <w:b/>
          <w:sz w:val="22"/>
          <w:szCs w:val="22"/>
        </w:rPr>
      </w:pPr>
    </w:p>
    <w:p w:rsidR="00F20C93" w:rsidRDefault="0083673D">
      <w:pPr>
        <w:pStyle w:val="Standard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Erb obce : </w:t>
      </w:r>
    </w:p>
    <w:p w:rsidR="00F20C93" w:rsidRDefault="0083673D">
      <w:pPr>
        <w:pStyle w:val="Standard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F20C93" w:rsidRDefault="0083673D">
      <w:pPr>
        <w:pStyle w:val="Standard"/>
        <w:jc w:val="both"/>
      </w:pPr>
      <w:r>
        <w:rPr>
          <w:noProof/>
          <w:sz w:val="22"/>
          <w:szCs w:val="22"/>
          <w:lang w:eastAsia="sk-SK"/>
        </w:rPr>
        <w:drawing>
          <wp:inline distT="0" distB="0" distL="0" distR="0">
            <wp:extent cx="1256038" cy="913677"/>
            <wp:effectExtent l="0" t="0" r="0" b="0"/>
            <wp:docPr id="1" name="Obrázok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6038" cy="91367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F20C93" w:rsidRDefault="00F20C93">
      <w:pPr>
        <w:pStyle w:val="Standard"/>
        <w:jc w:val="both"/>
        <w:rPr>
          <w:b/>
          <w:sz w:val="22"/>
          <w:szCs w:val="22"/>
        </w:rPr>
      </w:pPr>
    </w:p>
    <w:p w:rsidR="00F20C93" w:rsidRDefault="0083673D">
      <w:pPr>
        <w:pStyle w:val="Standard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Vlajka obce :</w:t>
      </w:r>
    </w:p>
    <w:p w:rsidR="00F20C93" w:rsidRDefault="00F20C93">
      <w:pPr>
        <w:pStyle w:val="Standard"/>
        <w:jc w:val="both"/>
        <w:rPr>
          <w:b/>
          <w:sz w:val="22"/>
          <w:szCs w:val="22"/>
        </w:rPr>
      </w:pPr>
    </w:p>
    <w:p w:rsidR="00F20C93" w:rsidRDefault="00F20C93">
      <w:pPr>
        <w:pStyle w:val="Standard"/>
        <w:jc w:val="both"/>
        <w:rPr>
          <w:b/>
          <w:sz w:val="22"/>
          <w:szCs w:val="22"/>
        </w:rPr>
      </w:pPr>
    </w:p>
    <w:p w:rsidR="00F20C93" w:rsidRDefault="00F20C93">
      <w:pPr>
        <w:pStyle w:val="Standard"/>
        <w:jc w:val="both"/>
        <w:rPr>
          <w:b/>
          <w:sz w:val="22"/>
          <w:szCs w:val="22"/>
        </w:rPr>
      </w:pPr>
    </w:p>
    <w:p w:rsidR="00F20C93" w:rsidRDefault="0083673D">
      <w:pPr>
        <w:pStyle w:val="Standard"/>
        <w:jc w:val="both"/>
      </w:pPr>
      <w:r>
        <w:rPr>
          <w:noProof/>
          <w:lang w:eastAsia="sk-SK"/>
        </w:rPr>
        <w:drawing>
          <wp:anchor distT="0" distB="0" distL="114300" distR="114300" simplePos="0" relativeHeight="20" behindDoc="1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-255273</wp:posOffset>
            </wp:positionV>
            <wp:extent cx="728283" cy="1033198"/>
            <wp:effectExtent l="0" t="0" r="0" b="0"/>
            <wp:wrapNone/>
            <wp:docPr id="2" name="Obrázok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8283" cy="103319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F20C93" w:rsidRDefault="00F20C93">
      <w:pPr>
        <w:pStyle w:val="Standard"/>
        <w:jc w:val="both"/>
        <w:rPr>
          <w:b/>
          <w:sz w:val="22"/>
          <w:szCs w:val="22"/>
        </w:rPr>
      </w:pPr>
    </w:p>
    <w:p w:rsidR="00F20C93" w:rsidRDefault="00F20C93">
      <w:pPr>
        <w:pStyle w:val="Standard"/>
        <w:jc w:val="both"/>
        <w:rPr>
          <w:b/>
          <w:sz w:val="22"/>
          <w:szCs w:val="22"/>
        </w:rPr>
      </w:pPr>
    </w:p>
    <w:p w:rsidR="00F20C93" w:rsidRDefault="00F20C93">
      <w:pPr>
        <w:pStyle w:val="Standard"/>
        <w:jc w:val="both"/>
        <w:rPr>
          <w:b/>
          <w:sz w:val="22"/>
          <w:szCs w:val="22"/>
        </w:rPr>
      </w:pPr>
    </w:p>
    <w:p w:rsidR="00F20C93" w:rsidRDefault="00F20C93">
      <w:pPr>
        <w:pStyle w:val="Standard"/>
        <w:jc w:val="both"/>
        <w:rPr>
          <w:b/>
          <w:sz w:val="22"/>
          <w:szCs w:val="22"/>
        </w:rPr>
      </w:pPr>
    </w:p>
    <w:p w:rsidR="00F20C93" w:rsidRDefault="00F20C93">
      <w:pPr>
        <w:pStyle w:val="Standard"/>
        <w:jc w:val="both"/>
        <w:rPr>
          <w:b/>
          <w:sz w:val="22"/>
          <w:szCs w:val="22"/>
        </w:rPr>
      </w:pPr>
    </w:p>
    <w:p w:rsidR="00F20C93" w:rsidRDefault="0054789D">
      <w:pPr>
        <w:pStyle w:val="Standard"/>
        <w:jc w:val="both"/>
      </w:pPr>
      <w:r>
        <w:rPr>
          <w:lang w:eastAsia="sk-SK"/>
        </w:rPr>
        <w:pict>
          <v:shape id="Voľný tvar 4" o:spid="_x0000_s1027" style="position:absolute;left:0;text-align:left;margin-left:0;margin-top:0;width:56.95pt;height:80.95pt;z-index:251658240;visibility:visible;mso-wrap-style:none;v-text-anchor:middle" coordsize="21600,21600" o:spt="100" adj="-11796480,,5400" path="m,l21600,r,21600l,21600,,xe" stroked="f">
            <v:stroke joinstyle="miter"/>
            <v:formulas/>
            <v:path o:connecttype="custom" o:connectlocs="361631,0;723262,514035;361631,1028069;0,514035" o:connectangles="270,0,90,180" textboxrect="0,0,21600,21600"/>
            <v:textbox style="mso-rotate-with-shape:t" inset="4.40994mm,2.29006mm,4.40994mm,2.29006mm">
              <w:txbxContent>
                <w:p w:rsidR="0054789D" w:rsidRDefault="0054789D">
                  <w:pPr>
                    <w:rPr>
                      <w:rFonts w:hint="eastAsia"/>
                    </w:rPr>
                  </w:pPr>
                </w:p>
              </w:txbxContent>
            </v:textbox>
            <w10:wrap type="square"/>
          </v:shape>
        </w:pict>
      </w:r>
    </w:p>
    <w:p w:rsidR="00F20C93" w:rsidRDefault="0083673D">
      <w:pPr>
        <w:pStyle w:val="Standard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Pečať obce:</w:t>
      </w: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Pečať Obce Sučany tvorí erb obce s </w:t>
      </w:r>
      <w:proofErr w:type="spellStart"/>
      <w:r>
        <w:rPr>
          <w:sz w:val="22"/>
          <w:szCs w:val="22"/>
        </w:rPr>
        <w:t>hrubopisom</w:t>
      </w:r>
      <w:proofErr w:type="spellEnd"/>
      <w:r>
        <w:rPr>
          <w:sz w:val="22"/>
          <w:szCs w:val="22"/>
        </w:rPr>
        <w:t>: "OBEC SUČANY".</w:t>
      </w:r>
    </w:p>
    <w:p w:rsidR="00F20C93" w:rsidRDefault="0083673D">
      <w:pPr>
        <w:pStyle w:val="Standard"/>
        <w:numPr>
          <w:ilvl w:val="1"/>
          <w:numId w:val="4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Logo obce</w:t>
      </w:r>
    </w:p>
    <w:p w:rsidR="00F20C93" w:rsidRDefault="0083673D">
      <w:pPr>
        <w:pStyle w:val="Normlnywebov"/>
        <w:rPr>
          <w:sz w:val="22"/>
          <w:szCs w:val="22"/>
        </w:rPr>
      </w:pPr>
      <w:r>
        <w:rPr>
          <w:sz w:val="22"/>
          <w:szCs w:val="22"/>
        </w:rPr>
        <w:t>Logo obce predstavuje  znázornený erb obce.</w:t>
      </w:r>
    </w:p>
    <w:p w:rsidR="00F20C93" w:rsidRDefault="00F20C93">
      <w:pPr>
        <w:pStyle w:val="Standard"/>
        <w:jc w:val="both"/>
        <w:rPr>
          <w:b/>
          <w:sz w:val="22"/>
          <w:szCs w:val="22"/>
        </w:rPr>
      </w:pPr>
    </w:p>
    <w:p w:rsidR="00F20C93" w:rsidRDefault="0083673D">
      <w:pPr>
        <w:pStyle w:val="Standard"/>
        <w:numPr>
          <w:ilvl w:val="1"/>
          <w:numId w:val="4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História obce</w:t>
      </w:r>
    </w:p>
    <w:p w:rsidR="00F20C93" w:rsidRDefault="00F20C93">
      <w:pPr>
        <w:pStyle w:val="Standard"/>
        <w:jc w:val="both"/>
        <w:rPr>
          <w:b/>
          <w:sz w:val="22"/>
          <w:szCs w:val="22"/>
        </w:rPr>
      </w:pP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Prvá písomná zmienka o osade </w:t>
      </w:r>
      <w:proofErr w:type="spellStart"/>
      <w:r>
        <w:rPr>
          <w:sz w:val="22"/>
          <w:szCs w:val="22"/>
        </w:rPr>
        <w:t>Suchan</w:t>
      </w:r>
      <w:proofErr w:type="spellEnd"/>
      <w:r>
        <w:rPr>
          <w:sz w:val="22"/>
          <w:szCs w:val="22"/>
        </w:rPr>
        <w:t xml:space="preserve"> je z roku 1264. Osídlenie  Sučian sa predlžuje až do obdobia Veľkej Moravy. Od roku 1920 je súčasný názov Sučany.</w:t>
      </w:r>
    </w:p>
    <w:p w:rsidR="00F20C93" w:rsidRDefault="00F20C93">
      <w:pPr>
        <w:pStyle w:val="Standard"/>
        <w:jc w:val="both"/>
        <w:rPr>
          <w:b/>
          <w:sz w:val="22"/>
          <w:szCs w:val="22"/>
        </w:rPr>
      </w:pPr>
    </w:p>
    <w:p w:rsidR="00F20C93" w:rsidRDefault="0083673D">
      <w:pPr>
        <w:pStyle w:val="Standard"/>
        <w:numPr>
          <w:ilvl w:val="1"/>
          <w:numId w:val="4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Pamiatky</w:t>
      </w:r>
    </w:p>
    <w:p w:rsidR="00F20C93" w:rsidRDefault="00F20C93">
      <w:pPr>
        <w:pStyle w:val="Standard"/>
        <w:jc w:val="both"/>
        <w:rPr>
          <w:b/>
          <w:sz w:val="22"/>
          <w:szCs w:val="22"/>
        </w:rPr>
      </w:pP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Ranogotický rímsko-katolícky kostol sv. Žofie, evanjelický kostol, hrob 55 padlých v SNP, pamätný dom Ď. </w:t>
      </w:r>
      <w:proofErr w:type="spellStart"/>
      <w:r>
        <w:rPr>
          <w:sz w:val="22"/>
          <w:szCs w:val="22"/>
        </w:rPr>
        <w:t>Langsfelda</w:t>
      </w:r>
      <w:proofErr w:type="spellEnd"/>
      <w:r>
        <w:rPr>
          <w:sz w:val="22"/>
          <w:szCs w:val="22"/>
        </w:rPr>
        <w:t>, slovanské opevnené Hradisko, mohyla hrebeň Bukoviny,  hradisko Skala, ktoré sú evidované medzi kultúrnymi pamiatkami Slovenska.</w:t>
      </w:r>
    </w:p>
    <w:p w:rsidR="00F20C93" w:rsidRDefault="00F20C93">
      <w:pPr>
        <w:pStyle w:val="Standard"/>
        <w:jc w:val="both"/>
        <w:rPr>
          <w:b/>
          <w:sz w:val="22"/>
          <w:szCs w:val="22"/>
        </w:rPr>
      </w:pPr>
    </w:p>
    <w:p w:rsidR="00F20C93" w:rsidRDefault="0083673D">
      <w:pPr>
        <w:pStyle w:val="Standard"/>
        <w:numPr>
          <w:ilvl w:val="1"/>
          <w:numId w:val="4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Významné osobnosti obce</w:t>
      </w:r>
    </w:p>
    <w:p w:rsidR="00F20C93" w:rsidRDefault="00F20C93">
      <w:pPr>
        <w:pStyle w:val="Standard"/>
        <w:jc w:val="both"/>
        <w:rPr>
          <w:b/>
          <w:sz w:val="22"/>
          <w:szCs w:val="22"/>
        </w:rPr>
      </w:pP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Dr. Milan Hodža, Rudo Móric, Juraj </w:t>
      </w:r>
      <w:proofErr w:type="spellStart"/>
      <w:r>
        <w:rPr>
          <w:sz w:val="22"/>
          <w:szCs w:val="22"/>
        </w:rPr>
        <w:t>Langsfeld</w:t>
      </w:r>
      <w:proofErr w:type="spellEnd"/>
      <w:r>
        <w:rPr>
          <w:sz w:val="22"/>
          <w:szCs w:val="22"/>
        </w:rPr>
        <w:t xml:space="preserve">, Daniel </w:t>
      </w:r>
      <w:proofErr w:type="spellStart"/>
      <w:r>
        <w:rPr>
          <w:sz w:val="22"/>
          <w:szCs w:val="22"/>
        </w:rPr>
        <w:t>Sinapius</w:t>
      </w:r>
      <w:proofErr w:type="spellEnd"/>
      <w:r>
        <w:rPr>
          <w:sz w:val="22"/>
          <w:szCs w:val="22"/>
        </w:rPr>
        <w:t xml:space="preserve"> – </w:t>
      </w:r>
      <w:proofErr w:type="spellStart"/>
      <w:r>
        <w:rPr>
          <w:sz w:val="22"/>
          <w:szCs w:val="22"/>
        </w:rPr>
        <w:t>Horčička</w:t>
      </w:r>
      <w:proofErr w:type="spellEnd"/>
      <w:r>
        <w:rPr>
          <w:sz w:val="22"/>
          <w:szCs w:val="22"/>
        </w:rPr>
        <w:t xml:space="preserve">, Eliáš </w:t>
      </w:r>
      <w:proofErr w:type="spellStart"/>
      <w:r>
        <w:rPr>
          <w:sz w:val="22"/>
          <w:szCs w:val="22"/>
        </w:rPr>
        <w:t>Vanécius</w:t>
      </w:r>
      <w:proofErr w:type="spellEnd"/>
      <w:r>
        <w:rPr>
          <w:sz w:val="22"/>
          <w:szCs w:val="22"/>
        </w:rPr>
        <w:t xml:space="preserve">, Augustín Doležal, Ondrej </w:t>
      </w:r>
      <w:proofErr w:type="spellStart"/>
      <w:r>
        <w:rPr>
          <w:sz w:val="22"/>
          <w:szCs w:val="22"/>
        </w:rPr>
        <w:t>Slavoslav</w:t>
      </w:r>
      <w:proofErr w:type="spellEnd"/>
      <w:r>
        <w:rPr>
          <w:sz w:val="22"/>
          <w:szCs w:val="22"/>
        </w:rPr>
        <w:t xml:space="preserve"> Hodža a Eugen </w:t>
      </w:r>
      <w:proofErr w:type="spellStart"/>
      <w:r>
        <w:rPr>
          <w:sz w:val="22"/>
          <w:szCs w:val="22"/>
        </w:rPr>
        <w:t>Lazišťan</w:t>
      </w:r>
      <w:proofErr w:type="spellEnd"/>
      <w:r>
        <w:rPr>
          <w:sz w:val="22"/>
          <w:szCs w:val="22"/>
        </w:rPr>
        <w:t>.</w:t>
      </w:r>
    </w:p>
    <w:p w:rsidR="00F20C93" w:rsidRDefault="00F20C93">
      <w:pPr>
        <w:pStyle w:val="Standard"/>
        <w:jc w:val="both"/>
        <w:rPr>
          <w:sz w:val="22"/>
          <w:szCs w:val="22"/>
        </w:rPr>
      </w:pPr>
    </w:p>
    <w:p w:rsidR="00F20C93" w:rsidRDefault="0083673D">
      <w:pPr>
        <w:pStyle w:val="Standard"/>
        <w:numPr>
          <w:ilvl w:val="1"/>
          <w:numId w:val="4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Výchova a vzdelávanie</w:t>
      </w:r>
    </w:p>
    <w:p w:rsidR="00F20C93" w:rsidRDefault="0083673D">
      <w:pPr>
        <w:pStyle w:val="Standard"/>
        <w:ind w:left="435"/>
        <w:jc w:val="both"/>
        <w:rPr>
          <w:sz w:val="22"/>
          <w:szCs w:val="22"/>
        </w:rPr>
      </w:pPr>
      <w:r>
        <w:rPr>
          <w:sz w:val="22"/>
          <w:szCs w:val="22"/>
        </w:rPr>
        <w:t>V súčasnosti výchovu a vzdelávanie detí v obci poskytuje:</w:t>
      </w:r>
    </w:p>
    <w:p w:rsidR="00F20C93" w:rsidRDefault="0083673D">
      <w:pPr>
        <w:pStyle w:val="Standard"/>
        <w:numPr>
          <w:ilvl w:val="0"/>
          <w:numId w:val="12"/>
        </w:numPr>
        <w:jc w:val="both"/>
        <w:rPr>
          <w:sz w:val="22"/>
          <w:szCs w:val="22"/>
        </w:rPr>
      </w:pPr>
      <w:r>
        <w:rPr>
          <w:sz w:val="22"/>
          <w:szCs w:val="22"/>
        </w:rPr>
        <w:t>Základná škola SNP Sučany</w:t>
      </w:r>
    </w:p>
    <w:p w:rsidR="00F20C93" w:rsidRDefault="0083673D">
      <w:pPr>
        <w:pStyle w:val="Standard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Materská škola pri OU Sučany</w:t>
      </w:r>
    </w:p>
    <w:p w:rsidR="00F20C93" w:rsidRDefault="0083673D">
      <w:pPr>
        <w:pStyle w:val="Standard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Bilingválne </w:t>
      </w:r>
      <w:proofErr w:type="spellStart"/>
      <w:r>
        <w:rPr>
          <w:sz w:val="22"/>
          <w:szCs w:val="22"/>
        </w:rPr>
        <w:t>anglicko</w:t>
      </w:r>
      <w:proofErr w:type="spellEnd"/>
      <w:r>
        <w:rPr>
          <w:sz w:val="22"/>
          <w:szCs w:val="22"/>
        </w:rPr>
        <w:t xml:space="preserve"> - slovenské gymnázium Milan Hodžu</w:t>
      </w:r>
    </w:p>
    <w:p w:rsidR="00F20C93" w:rsidRDefault="00F20C93">
      <w:pPr>
        <w:pStyle w:val="Standard"/>
        <w:ind w:left="435"/>
        <w:jc w:val="both"/>
        <w:rPr>
          <w:sz w:val="22"/>
          <w:szCs w:val="22"/>
        </w:rPr>
      </w:pP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Na základe analýzy doterajšieho vývoja možno očakávať, že rozvoj vzdelávania sa bude orientovať na : postupné rozvíjanie kľúčových spôsobilostí žiakov. Za kľúčové sa považujú komunikačné spôsobilosti, matematická gramotnosť, gramotnosť v oblasti prírodných vied, spôsobilosti v oblasti IKT, riešiť problémy, osobné a občianske spôsobilosti.</w:t>
      </w:r>
    </w:p>
    <w:p w:rsidR="00F20C93" w:rsidRDefault="00F20C93">
      <w:pPr>
        <w:pStyle w:val="Standard"/>
        <w:jc w:val="both"/>
        <w:rPr>
          <w:sz w:val="22"/>
          <w:szCs w:val="22"/>
        </w:rPr>
      </w:pPr>
    </w:p>
    <w:p w:rsidR="00F20C93" w:rsidRDefault="0083673D">
      <w:pPr>
        <w:pStyle w:val="Standard"/>
        <w:numPr>
          <w:ilvl w:val="1"/>
          <w:numId w:val="4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Zdravotníctvo</w:t>
      </w:r>
    </w:p>
    <w:p w:rsidR="00F20C93" w:rsidRDefault="0083673D">
      <w:pPr>
        <w:pStyle w:val="Standard"/>
        <w:ind w:left="43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Zdravotnú starostlivosť v obci poskytuje:</w:t>
      </w:r>
    </w:p>
    <w:p w:rsidR="00F20C93" w:rsidRDefault="0083673D">
      <w:pPr>
        <w:pStyle w:val="Standard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všeobecný lekár /3x/, zubný lekár /3x/, detský lekár, kožný lekár</w:t>
      </w:r>
    </w:p>
    <w:p w:rsidR="00F20C93" w:rsidRDefault="0083673D">
      <w:pPr>
        <w:pStyle w:val="Standard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lekári v  PL Sučany</w:t>
      </w: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p w:rsidR="00F20C93" w:rsidRDefault="0083673D">
      <w:pPr>
        <w:pStyle w:val="Standard"/>
        <w:jc w:val="both"/>
      </w:pPr>
      <w:r>
        <w:rPr>
          <w:sz w:val="22"/>
          <w:szCs w:val="22"/>
        </w:rPr>
        <w:t xml:space="preserve">  Na základe analýzy doterajšieho vývoja možno očakávať, že rozvoj zdravotnej starostlivosti sa bude orientovať na ďalšie zlepšovanie starostlivosti o občanov, rozširovanie zdravotníckych zariadení.</w:t>
      </w:r>
      <w:r>
        <w:rPr>
          <w:b/>
          <w:sz w:val="22"/>
          <w:szCs w:val="22"/>
        </w:rPr>
        <w:t xml:space="preserve">  </w:t>
      </w:r>
    </w:p>
    <w:p w:rsidR="00F20C93" w:rsidRDefault="0083673D">
      <w:pPr>
        <w:pStyle w:val="Standard"/>
        <w:ind w:left="43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</w:t>
      </w:r>
    </w:p>
    <w:p w:rsidR="00F20C93" w:rsidRDefault="0083673D">
      <w:pPr>
        <w:pStyle w:val="Standard"/>
        <w:numPr>
          <w:ilvl w:val="1"/>
          <w:numId w:val="4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Sociálne zabezpečenie</w:t>
      </w:r>
    </w:p>
    <w:p w:rsidR="00F20C93" w:rsidRDefault="00F20C93">
      <w:pPr>
        <w:pStyle w:val="Standard"/>
        <w:jc w:val="both"/>
        <w:rPr>
          <w:sz w:val="22"/>
          <w:szCs w:val="22"/>
        </w:rPr>
      </w:pPr>
    </w:p>
    <w:p w:rsidR="00F20C93" w:rsidRDefault="0083673D">
      <w:pPr>
        <w:pStyle w:val="Standard"/>
        <w:ind w:left="43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Sociálne služby v obci zabezpečuje :</w:t>
      </w:r>
    </w:p>
    <w:p w:rsidR="00F20C93" w:rsidRDefault="0083673D">
      <w:pPr>
        <w:pStyle w:val="Standard"/>
        <w:ind w:left="435" w:hanging="45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-     Dom dobrého pastiera</w:t>
      </w: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-     Obecný úrad formou opatrovateľskej činnosti priamo v domácnostiach</w:t>
      </w: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-     Domov sociálnych služieb Méta</w:t>
      </w:r>
    </w:p>
    <w:p w:rsidR="00F20C93" w:rsidRDefault="0083673D">
      <w:pPr>
        <w:pStyle w:val="Standard"/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Na základe analýzy doterajšieho vývoja možno očakávať, že rozvoj sociálnych služieb sa bude orientovať na starostlivosť o starých občanov, podľa možností riešiť výstavbu objektu pre starých a osamelých občanov.</w:t>
      </w:r>
    </w:p>
    <w:p w:rsidR="00F20C93" w:rsidRDefault="00F20C93">
      <w:pPr>
        <w:pStyle w:val="Standard"/>
        <w:jc w:val="both"/>
        <w:rPr>
          <w:sz w:val="22"/>
          <w:szCs w:val="22"/>
        </w:rPr>
      </w:pPr>
    </w:p>
    <w:p w:rsidR="00F20C93" w:rsidRDefault="0083673D">
      <w:pPr>
        <w:pStyle w:val="Standard"/>
        <w:numPr>
          <w:ilvl w:val="1"/>
          <w:numId w:val="4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Kultúra</w:t>
      </w:r>
    </w:p>
    <w:p w:rsidR="00F20C93" w:rsidRDefault="00F20C93">
      <w:pPr>
        <w:pStyle w:val="Standard"/>
        <w:jc w:val="both"/>
        <w:rPr>
          <w:b/>
          <w:sz w:val="22"/>
          <w:szCs w:val="22"/>
        </w:rPr>
      </w:pPr>
    </w:p>
    <w:p w:rsidR="00F20C93" w:rsidRDefault="0083673D">
      <w:pPr>
        <w:pStyle w:val="Standard"/>
        <w:ind w:left="43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Spoločenský a kultúrny život v obci zabezpečuje :</w:t>
      </w:r>
    </w:p>
    <w:p w:rsidR="00F20C93" w:rsidRDefault="0083673D">
      <w:pPr>
        <w:pStyle w:val="Standard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Robotnícky kultúrny dom</w:t>
      </w:r>
    </w:p>
    <w:p w:rsidR="00F20C93" w:rsidRDefault="0083673D">
      <w:pPr>
        <w:pStyle w:val="Standard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Obecná knižnica</w:t>
      </w:r>
    </w:p>
    <w:p w:rsidR="00F20C93" w:rsidRDefault="0083673D">
      <w:pPr>
        <w:pStyle w:val="Standard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Pamätná izba </w:t>
      </w:r>
      <w:proofErr w:type="spellStart"/>
      <w:r>
        <w:rPr>
          <w:sz w:val="22"/>
          <w:szCs w:val="22"/>
        </w:rPr>
        <w:t>Ďurka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Langsfelda</w:t>
      </w:r>
      <w:proofErr w:type="spellEnd"/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Na základe analýzy doterajšieho vývoja možno očakávať, že kultúrny a spoločenský život sa bude orientovať na organizovanie významných kultúrnych podujatí ako Dni Milana Hodžu, oslavy oslobodenia obce, </w:t>
      </w:r>
      <w:proofErr w:type="spellStart"/>
      <w:r>
        <w:rPr>
          <w:sz w:val="22"/>
          <w:szCs w:val="22"/>
        </w:rPr>
        <w:t>Sučiansky</w:t>
      </w:r>
      <w:proofErr w:type="spellEnd"/>
      <w:r>
        <w:rPr>
          <w:sz w:val="22"/>
          <w:szCs w:val="22"/>
        </w:rPr>
        <w:t xml:space="preserve"> jarmok, deň detí, deň matiek, Mikuláš, mesiac úcty k starším - kultúrne podujatie s pestrým programom a stavanie mája, ktoré majú dlhoročnú tradíciu.</w:t>
      </w:r>
    </w:p>
    <w:p w:rsidR="00F20C93" w:rsidRDefault="00F20C93">
      <w:pPr>
        <w:pStyle w:val="Standard"/>
        <w:jc w:val="both"/>
        <w:rPr>
          <w:sz w:val="22"/>
          <w:szCs w:val="22"/>
        </w:rPr>
      </w:pPr>
    </w:p>
    <w:p w:rsidR="00F20C93" w:rsidRDefault="0083673D">
      <w:pPr>
        <w:pStyle w:val="Standard"/>
        <w:numPr>
          <w:ilvl w:val="1"/>
          <w:numId w:val="4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Hospodárstvo</w:t>
      </w:r>
    </w:p>
    <w:p w:rsidR="00F20C93" w:rsidRDefault="00F20C93">
      <w:pPr>
        <w:pStyle w:val="Standard"/>
        <w:jc w:val="both"/>
        <w:rPr>
          <w:b/>
          <w:sz w:val="22"/>
          <w:szCs w:val="22"/>
        </w:rPr>
      </w:pP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Najvýznamnejší poskytovatelia služieb v obci :</w:t>
      </w: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Kaderníctvo, kozmetika, pedikúra, pohrebné služby, autoservisy, pošta, expozitúra sporiteľne, čerpacia stanica PHM, zberňa druhotných surovín, kováčstvo a zámočníctvo.</w:t>
      </w:r>
    </w:p>
    <w:p w:rsidR="00F20C93" w:rsidRDefault="00F20C93">
      <w:pPr>
        <w:pStyle w:val="Standard"/>
        <w:jc w:val="both"/>
        <w:rPr>
          <w:sz w:val="22"/>
          <w:szCs w:val="22"/>
        </w:rPr>
      </w:pP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Najvýznamnejší priemysel v obci :</w:t>
      </w: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Prefa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a.s</w:t>
      </w:r>
      <w:proofErr w:type="spellEnd"/>
      <w:r>
        <w:rPr>
          <w:sz w:val="22"/>
          <w:szCs w:val="22"/>
        </w:rPr>
        <w:t xml:space="preserve">. Sučany, GGB, Slovenské elektrárne, </w:t>
      </w:r>
      <w:proofErr w:type="spellStart"/>
      <w:r>
        <w:rPr>
          <w:sz w:val="22"/>
          <w:szCs w:val="22"/>
        </w:rPr>
        <w:t>Hranipex</w:t>
      </w:r>
      <w:proofErr w:type="spellEnd"/>
      <w:r>
        <w:rPr>
          <w:sz w:val="22"/>
          <w:szCs w:val="22"/>
        </w:rPr>
        <w:t xml:space="preserve">, MAR Sk </w:t>
      </w:r>
      <w:proofErr w:type="spellStart"/>
      <w:r>
        <w:rPr>
          <w:sz w:val="22"/>
          <w:szCs w:val="22"/>
        </w:rPr>
        <w:t>s.r.o</w:t>
      </w:r>
      <w:proofErr w:type="spellEnd"/>
      <w:r>
        <w:rPr>
          <w:sz w:val="22"/>
          <w:szCs w:val="22"/>
        </w:rPr>
        <w:t xml:space="preserve">, ZWL Slovakia, MARO </w:t>
      </w:r>
      <w:proofErr w:type="spellStart"/>
      <w:r>
        <w:rPr>
          <w:sz w:val="22"/>
          <w:szCs w:val="22"/>
        </w:rPr>
        <w:t>s.r.o</w:t>
      </w:r>
      <w:proofErr w:type="spellEnd"/>
      <w:r>
        <w:rPr>
          <w:sz w:val="22"/>
          <w:szCs w:val="22"/>
        </w:rPr>
        <w:t xml:space="preserve"> Sučany, </w:t>
      </w:r>
      <w:proofErr w:type="spellStart"/>
      <w:r>
        <w:rPr>
          <w:sz w:val="22"/>
          <w:szCs w:val="22"/>
        </w:rPr>
        <w:t>Kraussmaffei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s.r.o</w:t>
      </w:r>
      <w:proofErr w:type="spellEnd"/>
      <w:r>
        <w:rPr>
          <w:sz w:val="22"/>
          <w:szCs w:val="22"/>
        </w:rPr>
        <w:t xml:space="preserve"> Sučany, </w:t>
      </w:r>
      <w:proofErr w:type="spellStart"/>
      <w:r>
        <w:rPr>
          <w:sz w:val="22"/>
          <w:szCs w:val="22"/>
        </w:rPr>
        <w:t>Biorafinéria</w:t>
      </w:r>
      <w:proofErr w:type="spellEnd"/>
      <w:r>
        <w:rPr>
          <w:sz w:val="22"/>
          <w:szCs w:val="22"/>
        </w:rPr>
        <w:t xml:space="preserve"> SK a.s.,</w:t>
      </w: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Najvýznamnejšia poľnohospodárska výroba v obci :</w:t>
      </w: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Agromajetok</w:t>
      </w:r>
      <w:proofErr w:type="spellEnd"/>
      <w:r>
        <w:rPr>
          <w:sz w:val="22"/>
          <w:szCs w:val="22"/>
        </w:rPr>
        <w:t xml:space="preserve"> Sučany. s.r.o.</w:t>
      </w:r>
    </w:p>
    <w:p w:rsidR="00F20C93" w:rsidRDefault="00F20C93">
      <w:pPr>
        <w:pStyle w:val="Standard"/>
        <w:jc w:val="both"/>
        <w:rPr>
          <w:sz w:val="22"/>
          <w:szCs w:val="22"/>
        </w:rPr>
      </w:pP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Na základe analýzy doterajšieho vývoja možno očakávať, že hospodársky život v obci sa bude orientovať na skvalitňovanie služieb a výrobkov.</w:t>
      </w:r>
    </w:p>
    <w:p w:rsidR="00F20C93" w:rsidRDefault="00F20C93">
      <w:pPr>
        <w:pStyle w:val="Standard"/>
        <w:ind w:left="435"/>
        <w:jc w:val="both"/>
        <w:rPr>
          <w:sz w:val="22"/>
          <w:szCs w:val="22"/>
        </w:rPr>
      </w:pPr>
    </w:p>
    <w:p w:rsidR="00F20C93" w:rsidRDefault="0083673D">
      <w:pPr>
        <w:pStyle w:val="Standard"/>
        <w:numPr>
          <w:ilvl w:val="1"/>
          <w:numId w:val="4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Organizačná štruktúra obce</w:t>
      </w:r>
    </w:p>
    <w:p w:rsidR="00F20C93" w:rsidRDefault="00F20C93">
      <w:pPr>
        <w:pStyle w:val="Standard"/>
        <w:jc w:val="both"/>
        <w:rPr>
          <w:b/>
          <w:sz w:val="22"/>
          <w:szCs w:val="22"/>
        </w:rPr>
      </w:pP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Starosta obce: : Ing. Vladimír Plžik</w:t>
      </w: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Zástupca starostu obce :Ing. Peter Belica</w:t>
      </w: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Hlavný kontrolór obce: Mgr. Lenka </w:t>
      </w:r>
      <w:proofErr w:type="spellStart"/>
      <w:r>
        <w:rPr>
          <w:sz w:val="22"/>
          <w:szCs w:val="22"/>
        </w:rPr>
        <w:t>Orelová</w:t>
      </w:r>
      <w:proofErr w:type="spellEnd"/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Obecné zastupiteľstvo: 11 poslancov</w:t>
      </w: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Komisie: 7</w:t>
      </w: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Obecný úrad: k 31.12. 2014 – 54 zamestnancov</w:t>
      </w:r>
    </w:p>
    <w:p w:rsidR="00F20C93" w:rsidRDefault="00F20C93">
      <w:pPr>
        <w:pStyle w:val="Standard"/>
        <w:jc w:val="both"/>
        <w:rPr>
          <w:color w:val="0000FF"/>
          <w:sz w:val="22"/>
          <w:szCs w:val="22"/>
        </w:rPr>
      </w:pPr>
    </w:p>
    <w:p w:rsidR="00F20C93" w:rsidRDefault="0083673D">
      <w:pPr>
        <w:pStyle w:val="Standard"/>
        <w:jc w:val="both"/>
      </w:pPr>
      <w:r>
        <w:rPr>
          <w:b/>
          <w:sz w:val="22"/>
          <w:szCs w:val="22"/>
        </w:rPr>
        <w:t>Konsolidovaný celok tvoria</w:t>
      </w:r>
      <w:r>
        <w:rPr>
          <w:sz w:val="22"/>
          <w:szCs w:val="22"/>
        </w:rPr>
        <w:t>:</w:t>
      </w:r>
    </w:p>
    <w:p w:rsidR="00F20C93" w:rsidRDefault="00F20C93">
      <w:pPr>
        <w:pStyle w:val="Standard"/>
        <w:jc w:val="both"/>
        <w:rPr>
          <w:sz w:val="22"/>
          <w:szCs w:val="22"/>
        </w:rPr>
      </w:pP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Obec Sučany, Námestie SNP 31 – materská účtovná jednotka</w:t>
      </w: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 Základná škola SNP Sučany, Partizánska 13 – dcérska účtovná jednotka</w:t>
      </w:r>
    </w:p>
    <w:p w:rsidR="00F20C93" w:rsidRDefault="00F20C93">
      <w:pPr>
        <w:pStyle w:val="Standard"/>
        <w:jc w:val="both"/>
        <w:rPr>
          <w:b/>
          <w:color w:val="0000FF"/>
          <w:sz w:val="22"/>
          <w:szCs w:val="22"/>
        </w:rPr>
      </w:pPr>
    </w:p>
    <w:p w:rsidR="00F20C93" w:rsidRDefault="0083673D">
      <w:pPr>
        <w:pStyle w:val="Standard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Rozpočtové organizácie obce /uviesť názov, sídlo, štatutárny orgán, základná činnosť/ :</w:t>
      </w:r>
    </w:p>
    <w:p w:rsidR="00F20C93" w:rsidRDefault="00F20C93">
      <w:pPr>
        <w:pStyle w:val="Standard"/>
        <w:jc w:val="both"/>
        <w:rPr>
          <w:b/>
          <w:sz w:val="22"/>
          <w:szCs w:val="22"/>
        </w:rPr>
      </w:pP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Základná škola SNP Sučany, Partizánska 13, 038 52 Sučany</w:t>
      </w: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Štatutárny orgán: Mgr. Marta Lamošová</w:t>
      </w: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Zástupca štatutárneho orgánu: Mgr. Mária </w:t>
      </w:r>
      <w:proofErr w:type="spellStart"/>
      <w:r>
        <w:rPr>
          <w:sz w:val="22"/>
          <w:szCs w:val="22"/>
        </w:rPr>
        <w:t>Pokrievková</w:t>
      </w:r>
      <w:proofErr w:type="spellEnd"/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Základná činnosť: Výchovno-vzdelávacia činnosť</w:t>
      </w:r>
    </w:p>
    <w:p w:rsidR="00F20C93" w:rsidRDefault="00F20C93">
      <w:pPr>
        <w:pStyle w:val="Standard"/>
        <w:spacing w:line="360" w:lineRule="auto"/>
        <w:jc w:val="both"/>
        <w:rPr>
          <w:b/>
          <w:sz w:val="22"/>
          <w:szCs w:val="22"/>
        </w:rPr>
      </w:pP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Obec nemá žiadne iné dcérske, spoločné ani pridružené spoločnosti</w:t>
      </w:r>
    </w:p>
    <w:p w:rsidR="00F20C93" w:rsidRDefault="0083673D">
      <w:pPr>
        <w:pStyle w:val="Standard"/>
        <w:jc w:val="both"/>
      </w:pPr>
      <w:r>
        <w:lastRenderedPageBreak/>
        <w:t xml:space="preserve"> </w:t>
      </w:r>
    </w:p>
    <w:p w:rsidR="00F20C93" w:rsidRDefault="00F20C93">
      <w:pPr>
        <w:pStyle w:val="Standard"/>
        <w:jc w:val="both"/>
        <w:rPr>
          <w:color w:val="0000FF"/>
        </w:rPr>
      </w:pPr>
    </w:p>
    <w:p w:rsidR="00F20C93" w:rsidRDefault="0083673D">
      <w:pPr>
        <w:pStyle w:val="Standard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Rozpočet obce na rok 2014 a jeho plnenie</w:t>
      </w:r>
    </w:p>
    <w:p w:rsidR="00F20C93" w:rsidRDefault="00F20C93">
      <w:pPr>
        <w:pStyle w:val="Standard"/>
        <w:tabs>
          <w:tab w:val="right" w:pos="8820"/>
        </w:tabs>
        <w:jc w:val="both"/>
        <w:rPr>
          <w:b/>
          <w:sz w:val="28"/>
          <w:szCs w:val="28"/>
        </w:rPr>
      </w:pP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Základným   nástrojom  finančného  hospodárenia  obce  bol   rozpočet   obce   na  rok   2014.</w:t>
      </w: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Obec v roku 2014 zostavila rozpočet podľa ustanovenia § 10 odsek 7) zákona č.583/2004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>. o rozpočtových pravidlách územnej samosprávy a o zmene a doplnení niektorých zákonov v znení neskorších predpisov. Rozpočet obce na rok 2014 bol zostavený ako vyrovnaný. Bežný   rozpočet   bol   zostavený   ako  prebytkový  a  kapitálový   rozpočet ako  schodkový.</w:t>
      </w:r>
    </w:p>
    <w:p w:rsidR="00F20C93" w:rsidRDefault="00F20C93">
      <w:pPr>
        <w:pStyle w:val="Standard"/>
        <w:jc w:val="both"/>
        <w:rPr>
          <w:sz w:val="22"/>
          <w:szCs w:val="22"/>
        </w:rPr>
      </w:pP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Hospodárenie obce sa riadilo podľa schváleného rozpočtu na rok 2014.</w:t>
      </w: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Rozpočet obce bol schválený obecným zastupiteľstvom dňa 19.12.2013 uznesením č. 8/2013.</w:t>
      </w:r>
    </w:p>
    <w:p w:rsidR="00F20C93" w:rsidRDefault="00F20C93">
      <w:pPr>
        <w:pStyle w:val="Standard"/>
        <w:jc w:val="both"/>
        <w:rPr>
          <w:sz w:val="22"/>
          <w:szCs w:val="22"/>
        </w:rPr>
      </w:pP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Rozpočet bol zmenený päťkrát:</w:t>
      </w:r>
    </w:p>
    <w:p w:rsidR="00F20C93" w:rsidRDefault="0083673D">
      <w:pPr>
        <w:pStyle w:val="Standard"/>
        <w:numPr>
          <w:ilvl w:val="0"/>
          <w:numId w:val="13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prvá  zmena  schválená dňa 26.2.2014  uznesením č. 1/2014</w:t>
      </w:r>
    </w:p>
    <w:p w:rsidR="00F20C93" w:rsidRDefault="0083673D">
      <w:pPr>
        <w:pStyle w:val="Standard"/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>druhá zmena schválená dňa 30.4.2014  uznesením č. 3/2014</w:t>
      </w:r>
    </w:p>
    <w:p w:rsidR="00F20C93" w:rsidRDefault="0083673D">
      <w:pPr>
        <w:pStyle w:val="Standard"/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>tretia zmena  schválená dňa 18.6.2014 uznesením č. 5/2014</w:t>
      </w:r>
    </w:p>
    <w:p w:rsidR="00F20C93" w:rsidRDefault="0083673D">
      <w:pPr>
        <w:pStyle w:val="Standard"/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>štvrtá zmena  schválená dňa 24.9.2014 uznesením č. 7/2014</w:t>
      </w:r>
    </w:p>
    <w:p w:rsidR="00F20C93" w:rsidRDefault="0083673D">
      <w:pPr>
        <w:pStyle w:val="Standard"/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>piata zmena schválená dňa 6.11.2014 uznesením č. 8/2014</w:t>
      </w:r>
    </w:p>
    <w:p w:rsidR="00F20C93" w:rsidRDefault="00F20C93">
      <w:pPr>
        <w:pStyle w:val="Standard"/>
        <w:jc w:val="both"/>
        <w:rPr>
          <w:sz w:val="22"/>
          <w:szCs w:val="22"/>
        </w:rPr>
      </w:pPr>
    </w:p>
    <w:p w:rsidR="00F20C93" w:rsidRDefault="00F20C93">
      <w:pPr>
        <w:pStyle w:val="Standard"/>
        <w:jc w:val="both"/>
        <w:rPr>
          <w:sz w:val="22"/>
          <w:szCs w:val="22"/>
        </w:rPr>
      </w:pPr>
    </w:p>
    <w:p w:rsidR="00F20C93" w:rsidRDefault="0083673D">
      <w:pPr>
        <w:pStyle w:val="Standar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Rozpočet obce k 31.12.2014 v eurách</w:t>
      </w:r>
    </w:p>
    <w:p w:rsidR="00F20C93" w:rsidRDefault="00F20C93">
      <w:pPr>
        <w:pStyle w:val="Standard"/>
        <w:jc w:val="center"/>
        <w:rPr>
          <w:b/>
          <w:sz w:val="28"/>
          <w:szCs w:val="28"/>
        </w:rPr>
      </w:pPr>
    </w:p>
    <w:p w:rsidR="00F20C93" w:rsidRDefault="00F20C93">
      <w:pPr>
        <w:pStyle w:val="Standard"/>
        <w:rPr>
          <w:b/>
          <w:sz w:val="28"/>
          <w:szCs w:val="28"/>
        </w:rPr>
      </w:pPr>
    </w:p>
    <w:tbl>
      <w:tblPr>
        <w:tblW w:w="920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80"/>
        <w:gridCol w:w="2340"/>
        <w:gridCol w:w="3080"/>
      </w:tblGrid>
      <w:tr w:rsidR="00F20C93" w:rsidTr="00F20C93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F20C93">
            <w:pPr>
              <w:pStyle w:val="Standard"/>
              <w:tabs>
                <w:tab w:val="right" w:pos="8460"/>
              </w:tabs>
              <w:snapToGrid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Rozpočet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Rozpočet</w:t>
            </w:r>
          </w:p>
          <w:p w:rsidR="00F20C93" w:rsidRDefault="0083673D">
            <w:pPr>
              <w:pStyle w:val="Standard"/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 zmenách</w:t>
            </w:r>
          </w:p>
        </w:tc>
      </w:tr>
      <w:tr w:rsidR="00F20C93" w:rsidTr="00F20C93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Príjmy celkom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2 960 346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3 435 997</w:t>
            </w:r>
          </w:p>
        </w:tc>
      </w:tr>
      <w:tr w:rsidR="00F20C93" w:rsidTr="00F20C93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F20C93">
            <w:pPr>
              <w:pStyle w:val="Standard"/>
              <w:tabs>
                <w:tab w:val="right" w:pos="8460"/>
              </w:tabs>
              <w:snapToGrid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F20C93">
            <w:pPr>
              <w:pStyle w:val="Standard"/>
              <w:tabs>
                <w:tab w:val="right" w:pos="8460"/>
              </w:tabs>
              <w:snapToGrid w:val="0"/>
              <w:jc w:val="both"/>
              <w:rPr>
                <w:b/>
                <w:sz w:val="22"/>
                <w:szCs w:val="22"/>
              </w:rPr>
            </w:pPr>
          </w:p>
        </w:tc>
      </w:tr>
      <w:tr w:rsidR="00F20C93" w:rsidTr="00F20C93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 príjmy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1 862 560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2 138 851</w:t>
            </w:r>
          </w:p>
        </w:tc>
      </w:tr>
      <w:tr w:rsidR="00F20C93" w:rsidTr="00F20C93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Kapitálové príjmy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1 094 786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1 035 376</w:t>
            </w:r>
          </w:p>
        </w:tc>
      </w:tr>
      <w:tr w:rsidR="00F20C93" w:rsidTr="00F20C93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Finančné príjmy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3 000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242 100</w:t>
            </w:r>
          </w:p>
        </w:tc>
      </w:tr>
      <w:tr w:rsidR="00F20C93" w:rsidTr="00F20C93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Príjmy RO s právnou </w:t>
            </w:r>
            <w:proofErr w:type="spellStart"/>
            <w:r>
              <w:rPr>
                <w:sz w:val="22"/>
                <w:szCs w:val="22"/>
              </w:rPr>
              <w:t>subjektivit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19670</w:t>
            </w:r>
          </w:p>
        </w:tc>
      </w:tr>
      <w:tr w:rsidR="00F20C93" w:rsidTr="00F20C93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Výdavky celkom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2 960 346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3 435 997</w:t>
            </w:r>
          </w:p>
        </w:tc>
      </w:tr>
      <w:tr w:rsidR="00F20C93" w:rsidTr="00F20C93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F20C93">
            <w:pPr>
              <w:pStyle w:val="Standard"/>
              <w:tabs>
                <w:tab w:val="right" w:pos="8460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F20C93">
            <w:pPr>
              <w:pStyle w:val="Standard"/>
              <w:tabs>
                <w:tab w:val="right" w:pos="8460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F20C93" w:rsidTr="00F20C93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 výdavky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1 227 631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1 603 597</w:t>
            </w:r>
          </w:p>
        </w:tc>
      </w:tr>
      <w:tr w:rsidR="00F20C93" w:rsidTr="00F20C93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Kapitálové výdavky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501 790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567 130</w:t>
            </w:r>
          </w:p>
        </w:tc>
      </w:tr>
      <w:tr w:rsidR="00F20C93" w:rsidTr="00F20C93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Finančné výdavky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642 925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641 625</w:t>
            </w:r>
          </w:p>
        </w:tc>
      </w:tr>
      <w:tr w:rsidR="00F20C93" w:rsidTr="00F20C93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Výdavky RO s právnou subjekt.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588 000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623 645</w:t>
            </w:r>
          </w:p>
        </w:tc>
      </w:tr>
      <w:tr w:rsidR="00F20C93" w:rsidTr="00F20C93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Rozpočet obce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F20C93">
            <w:pPr>
              <w:pStyle w:val="Standard"/>
              <w:tabs>
                <w:tab w:val="right" w:pos="8460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F20C93">
            <w:pPr>
              <w:pStyle w:val="Standard"/>
              <w:tabs>
                <w:tab w:val="right" w:pos="8460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F20C93" w:rsidRDefault="00F20C93">
      <w:pPr>
        <w:pStyle w:val="Standard"/>
        <w:rPr>
          <w:b/>
        </w:rPr>
      </w:pPr>
    </w:p>
    <w:p w:rsidR="00F20C93" w:rsidRDefault="00F20C93">
      <w:pPr>
        <w:pStyle w:val="Standard"/>
        <w:rPr>
          <w:b/>
        </w:rPr>
      </w:pPr>
    </w:p>
    <w:p w:rsidR="00F20C93" w:rsidRDefault="0083673D">
      <w:pPr>
        <w:pStyle w:val="Standard"/>
        <w:numPr>
          <w:ilvl w:val="0"/>
          <w:numId w:val="14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Plnenie príjmov za rok 2014 v eurách</w:t>
      </w:r>
    </w:p>
    <w:p w:rsidR="00F20C93" w:rsidRDefault="00F20C93">
      <w:pPr>
        <w:pStyle w:val="Standard"/>
        <w:ind w:left="360"/>
        <w:jc w:val="both"/>
        <w:rPr>
          <w:b/>
          <w:sz w:val="28"/>
          <w:szCs w:val="28"/>
        </w:rPr>
      </w:pPr>
    </w:p>
    <w:tbl>
      <w:tblPr>
        <w:tblW w:w="920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62"/>
        <w:gridCol w:w="3071"/>
        <w:gridCol w:w="3167"/>
      </w:tblGrid>
      <w:tr w:rsidR="00F20C93" w:rsidTr="00F20C93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Rozpočet na rok 2014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 k 31.12.2014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% plnenia</w:t>
            </w:r>
          </w:p>
        </w:tc>
      </w:tr>
      <w:tr w:rsidR="00F20C93" w:rsidTr="00F20C93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3 435 997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3 545 337,86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</w:t>
            </w:r>
          </w:p>
        </w:tc>
      </w:tr>
    </w:tbl>
    <w:p w:rsidR="00F20C93" w:rsidRDefault="00F20C93">
      <w:pPr>
        <w:pStyle w:val="Standard"/>
        <w:rPr>
          <w:b/>
        </w:rPr>
      </w:pPr>
    </w:p>
    <w:p w:rsidR="00F20C93" w:rsidRDefault="00F20C93">
      <w:pPr>
        <w:pStyle w:val="Standard"/>
        <w:rPr>
          <w:b/>
        </w:rPr>
      </w:pPr>
    </w:p>
    <w:p w:rsidR="00F20C93" w:rsidRDefault="0083673D">
      <w:pPr>
        <w:pStyle w:val="Standard"/>
        <w:rPr>
          <w:b/>
        </w:rPr>
      </w:pPr>
      <w:r>
        <w:rPr>
          <w:b/>
        </w:rPr>
        <w:t>1) Bežné príjmy - daňové príjmy:</w:t>
      </w:r>
    </w:p>
    <w:tbl>
      <w:tblPr>
        <w:tblW w:w="920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62"/>
        <w:gridCol w:w="3071"/>
        <w:gridCol w:w="3167"/>
      </w:tblGrid>
      <w:tr w:rsidR="00F20C93" w:rsidTr="00F20C93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</w:pPr>
            <w:r>
              <w:rPr>
                <w:b/>
              </w:rPr>
              <w:t xml:space="preserve"> </w:t>
            </w:r>
            <w:r>
              <w:rPr>
                <w:b/>
                <w:sz w:val="22"/>
                <w:szCs w:val="22"/>
              </w:rPr>
              <w:t>Rozpočet na rok 2014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 k 31.12.2014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% plnenia</w:t>
            </w:r>
          </w:p>
        </w:tc>
      </w:tr>
      <w:tr w:rsidR="00F20C93" w:rsidTr="00F20C93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1 208 870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1 303 005                 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</w:pPr>
            <w:r>
              <w:rPr>
                <w:b/>
                <w:i/>
                <w:sz w:val="22"/>
                <w:szCs w:val="22"/>
              </w:rPr>
              <w:t xml:space="preserve">              </w:t>
            </w:r>
            <w:r>
              <w:rPr>
                <w:b/>
                <w:sz w:val="22"/>
                <w:szCs w:val="22"/>
              </w:rPr>
              <w:t xml:space="preserve"> 107,8           </w:t>
            </w:r>
          </w:p>
        </w:tc>
      </w:tr>
    </w:tbl>
    <w:p w:rsidR="00F20C93" w:rsidRDefault="00F20C93">
      <w:pPr>
        <w:pStyle w:val="Standard"/>
        <w:jc w:val="both"/>
        <w:rPr>
          <w:b/>
        </w:rPr>
      </w:pPr>
    </w:p>
    <w:p w:rsidR="00F20C93" w:rsidRDefault="00F20C93">
      <w:pPr>
        <w:pStyle w:val="Standard"/>
        <w:jc w:val="both"/>
        <w:rPr>
          <w:b/>
        </w:rPr>
      </w:pPr>
    </w:p>
    <w:p w:rsidR="00F20C93" w:rsidRDefault="0083673D">
      <w:pPr>
        <w:pStyle w:val="Standard"/>
      </w:pPr>
      <w:r>
        <w:lastRenderedPageBreak/>
        <w:t>2) Bežné príjmy - nedaňové príjmy:</w:t>
      </w:r>
    </w:p>
    <w:tbl>
      <w:tblPr>
        <w:tblW w:w="920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62"/>
        <w:gridCol w:w="3071"/>
        <w:gridCol w:w="3167"/>
      </w:tblGrid>
      <w:tr w:rsidR="00F20C93" w:rsidTr="00F20C93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</w:pPr>
            <w:r>
              <w:rPr>
                <w:b/>
              </w:rPr>
              <w:t xml:space="preserve"> </w:t>
            </w:r>
            <w:r>
              <w:rPr>
                <w:b/>
                <w:sz w:val="22"/>
                <w:szCs w:val="22"/>
              </w:rPr>
              <w:t>Rozpočet na rok 2014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 k 31.12.2014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% plnenia</w:t>
            </w:r>
          </w:p>
        </w:tc>
      </w:tr>
      <w:tr w:rsidR="00F20C93" w:rsidTr="00F20C93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150 680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164 276             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</w:pPr>
            <w:r>
              <w:rPr>
                <w:b/>
                <w:i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            109,02   </w:t>
            </w:r>
          </w:p>
        </w:tc>
      </w:tr>
    </w:tbl>
    <w:p w:rsidR="00F20C93" w:rsidRDefault="00F20C93">
      <w:pPr>
        <w:pStyle w:val="Standard"/>
        <w:rPr>
          <w:b/>
          <w:color w:val="FF0000"/>
        </w:rPr>
      </w:pPr>
    </w:p>
    <w:p w:rsidR="00F20C93" w:rsidRDefault="00F20C93">
      <w:pPr>
        <w:pStyle w:val="Standard"/>
        <w:rPr>
          <w:b/>
          <w:color w:val="FF0000"/>
        </w:rPr>
      </w:pPr>
    </w:p>
    <w:p w:rsidR="00F20C93" w:rsidRDefault="0083673D">
      <w:pPr>
        <w:pStyle w:val="Standard"/>
      </w:pPr>
      <w:r>
        <w:t>3) Bežné príjmy - ostatné príjmy:</w:t>
      </w:r>
    </w:p>
    <w:tbl>
      <w:tblPr>
        <w:tblW w:w="920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62"/>
        <w:gridCol w:w="3071"/>
        <w:gridCol w:w="3167"/>
      </w:tblGrid>
      <w:tr w:rsidR="00F20C93" w:rsidTr="00F20C93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</w:pPr>
            <w:r>
              <w:rPr>
                <w:b/>
              </w:rPr>
              <w:t xml:space="preserve"> </w:t>
            </w:r>
            <w:r>
              <w:rPr>
                <w:b/>
                <w:sz w:val="22"/>
                <w:szCs w:val="22"/>
              </w:rPr>
              <w:t>Rozpočet na rok 2014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 k 31.12.2014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% plnenia</w:t>
            </w:r>
          </w:p>
        </w:tc>
      </w:tr>
      <w:tr w:rsidR="00F20C93" w:rsidTr="00F20C93">
        <w:trPr>
          <w:trHeight w:val="307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701 011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700 144,54             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</w:pPr>
            <w:r>
              <w:rPr>
                <w:b/>
                <w:i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             99,9    </w:t>
            </w:r>
          </w:p>
        </w:tc>
      </w:tr>
    </w:tbl>
    <w:p w:rsidR="00F20C93" w:rsidRDefault="00F20C93">
      <w:pPr>
        <w:pStyle w:val="Standard"/>
        <w:ind w:left="360"/>
      </w:pPr>
    </w:p>
    <w:p w:rsidR="00F20C93" w:rsidRDefault="00F20C93">
      <w:pPr>
        <w:pStyle w:val="Standard"/>
        <w:ind w:left="360"/>
      </w:pPr>
    </w:p>
    <w:p w:rsidR="00F20C93" w:rsidRDefault="00F20C93">
      <w:pPr>
        <w:pStyle w:val="Standard"/>
        <w:ind w:left="360"/>
      </w:pPr>
    </w:p>
    <w:p w:rsidR="00F20C93" w:rsidRDefault="00F20C93">
      <w:pPr>
        <w:pStyle w:val="Standard"/>
        <w:ind w:left="360"/>
      </w:pPr>
    </w:p>
    <w:p w:rsidR="00F20C93" w:rsidRDefault="0083673D">
      <w:pPr>
        <w:pStyle w:val="Standard"/>
        <w:rPr>
          <w:b/>
        </w:rPr>
      </w:pPr>
      <w:r>
        <w:rPr>
          <w:b/>
        </w:rPr>
        <w:t>Obec prijala nasledovné granty a transfery:</w:t>
      </w:r>
    </w:p>
    <w:p w:rsidR="00F20C93" w:rsidRDefault="00F20C93">
      <w:pPr>
        <w:pStyle w:val="Standard"/>
      </w:pPr>
    </w:p>
    <w:tbl>
      <w:tblPr>
        <w:tblW w:w="9250" w:type="dxa"/>
        <w:tblInd w:w="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9"/>
        <w:gridCol w:w="3250"/>
        <w:gridCol w:w="1560"/>
        <w:gridCol w:w="3721"/>
      </w:tblGrid>
      <w:tr w:rsidR="00F20C93" w:rsidTr="00F20C93">
        <w:tc>
          <w:tcPr>
            <w:tcW w:w="71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P.č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25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Poskytovateľ  </w:t>
            </w:r>
          </w:p>
        </w:tc>
        <w:tc>
          <w:tcPr>
            <w:tcW w:w="15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Suma v €</w:t>
            </w:r>
          </w:p>
        </w:tc>
        <w:tc>
          <w:tcPr>
            <w:tcW w:w="372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Účel</w:t>
            </w:r>
          </w:p>
        </w:tc>
      </w:tr>
      <w:tr w:rsidR="00F20C93" w:rsidTr="00F20C93">
        <w:tc>
          <w:tcPr>
            <w:tcW w:w="719" w:type="dxa"/>
            <w:tcBorders>
              <w:top w:val="single" w:sz="12" w:space="0" w:color="00000A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250" w:type="dxa"/>
            <w:tcBorders>
              <w:top w:val="single" w:sz="12" w:space="0" w:color="00000A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Ministerstvo výstavby a regionálneho rozvoja SR</w:t>
            </w:r>
          </w:p>
        </w:tc>
        <w:tc>
          <w:tcPr>
            <w:tcW w:w="1560" w:type="dxa"/>
            <w:tcBorders>
              <w:top w:val="single" w:sz="12" w:space="0" w:color="00000A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17 501,22</w:t>
            </w:r>
          </w:p>
        </w:tc>
        <w:tc>
          <w:tcPr>
            <w:tcW w:w="3721" w:type="dxa"/>
            <w:tcBorders>
              <w:top w:val="single" w:sz="12" w:space="0" w:color="00000A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Revitalizácia verejných priestranstiev obce Sučany</w:t>
            </w:r>
          </w:p>
        </w:tc>
      </w:tr>
      <w:tr w:rsidR="00F20C93" w:rsidTr="00F20C93">
        <w:tc>
          <w:tcPr>
            <w:tcW w:w="719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325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Ústav politických vied SAV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500,-</w:t>
            </w:r>
          </w:p>
        </w:tc>
        <w:tc>
          <w:tcPr>
            <w:tcW w:w="3721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Dni Milan Hodžu – program seniorov</w:t>
            </w:r>
          </w:p>
        </w:tc>
      </w:tr>
      <w:tr w:rsidR="00F20C93" w:rsidTr="00F20C93">
        <w:tc>
          <w:tcPr>
            <w:tcW w:w="719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325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Ministerstvo dopravy, výstavby a regionálneho rozvoja SR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19 508,61</w:t>
            </w:r>
          </w:p>
        </w:tc>
        <w:tc>
          <w:tcPr>
            <w:tcW w:w="3721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Spoločný stavebný úrad</w:t>
            </w:r>
          </w:p>
        </w:tc>
      </w:tr>
      <w:tr w:rsidR="00F20C93" w:rsidTr="00F20C93">
        <w:tc>
          <w:tcPr>
            <w:tcW w:w="719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325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Okresný úrad Žilina – odbor školstva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498 295,-</w:t>
            </w:r>
          </w:p>
        </w:tc>
        <w:tc>
          <w:tcPr>
            <w:tcW w:w="3721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Školstvo</w:t>
            </w:r>
          </w:p>
        </w:tc>
      </w:tr>
      <w:tr w:rsidR="00F20C93" w:rsidTr="00F20C93">
        <w:tc>
          <w:tcPr>
            <w:tcW w:w="719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325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Ministerstvo vnútra SR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6 480,65</w:t>
            </w:r>
          </w:p>
        </w:tc>
        <w:tc>
          <w:tcPr>
            <w:tcW w:w="3721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Matrika a evidencia obyvateľov</w:t>
            </w:r>
          </w:p>
        </w:tc>
      </w:tr>
      <w:tr w:rsidR="00F20C93" w:rsidTr="00F20C93">
        <w:tc>
          <w:tcPr>
            <w:tcW w:w="719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325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ÚPSVaR Martin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1 814,-</w:t>
            </w:r>
          </w:p>
        </w:tc>
        <w:tc>
          <w:tcPr>
            <w:tcW w:w="3721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Stravné pre deti v HN</w:t>
            </w:r>
          </w:p>
        </w:tc>
      </w:tr>
      <w:tr w:rsidR="00F20C93" w:rsidTr="00F20C93">
        <w:tc>
          <w:tcPr>
            <w:tcW w:w="719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325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Okresný úrad Žilina – odbor školstva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6 869,78</w:t>
            </w:r>
          </w:p>
        </w:tc>
        <w:tc>
          <w:tcPr>
            <w:tcW w:w="3721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Dopravné ZŠ</w:t>
            </w:r>
          </w:p>
        </w:tc>
      </w:tr>
      <w:tr w:rsidR="00F20C93" w:rsidTr="00F20C93">
        <w:tc>
          <w:tcPr>
            <w:tcW w:w="719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325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Okresný úrad Žilina – odbor školstva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1 708,-</w:t>
            </w:r>
          </w:p>
        </w:tc>
        <w:tc>
          <w:tcPr>
            <w:tcW w:w="3721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Motivačný príspevok pre deti ZŠ</w:t>
            </w:r>
          </w:p>
        </w:tc>
      </w:tr>
      <w:tr w:rsidR="00F20C93" w:rsidTr="00F20C93">
        <w:tc>
          <w:tcPr>
            <w:tcW w:w="719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325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Obvodný úrad Martin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12 416,49</w:t>
            </w:r>
          </w:p>
        </w:tc>
        <w:tc>
          <w:tcPr>
            <w:tcW w:w="3721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Dotácia voľby</w:t>
            </w:r>
          </w:p>
        </w:tc>
      </w:tr>
      <w:tr w:rsidR="00F20C93" w:rsidTr="00F20C93">
        <w:tc>
          <w:tcPr>
            <w:tcW w:w="719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325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Ministerstvo vnútra SR, Centrum podpory Žilina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437.11</w:t>
            </w:r>
          </w:p>
        </w:tc>
        <w:tc>
          <w:tcPr>
            <w:tcW w:w="3721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Dotácia na životné prostredie</w:t>
            </w:r>
          </w:p>
        </w:tc>
      </w:tr>
      <w:tr w:rsidR="00F20C93" w:rsidTr="00F20C93">
        <w:tc>
          <w:tcPr>
            <w:tcW w:w="719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325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ÚPSVaR Martin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464,80</w:t>
            </w:r>
          </w:p>
        </w:tc>
        <w:tc>
          <w:tcPr>
            <w:tcW w:w="3721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Školské potreby pre deti v HN</w:t>
            </w:r>
          </w:p>
        </w:tc>
      </w:tr>
      <w:tr w:rsidR="00F20C93" w:rsidTr="00F20C93">
        <w:tc>
          <w:tcPr>
            <w:tcW w:w="719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325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Obvodný úrad Žilina – odbor školstva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6 347,-</w:t>
            </w:r>
          </w:p>
        </w:tc>
        <w:tc>
          <w:tcPr>
            <w:tcW w:w="3721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Predškolská výchova MŠ</w:t>
            </w:r>
          </w:p>
        </w:tc>
      </w:tr>
      <w:tr w:rsidR="00F20C93" w:rsidTr="00F20C93">
        <w:tc>
          <w:tcPr>
            <w:tcW w:w="719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325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Úrad práce soc. vecí a rodiny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32 800,40</w:t>
            </w:r>
          </w:p>
        </w:tc>
        <w:tc>
          <w:tcPr>
            <w:tcW w:w="3721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Pracovníci </w:t>
            </w:r>
            <w:proofErr w:type="spellStart"/>
            <w:r>
              <w:rPr>
                <w:sz w:val="22"/>
                <w:szCs w:val="22"/>
              </w:rPr>
              <w:t>znevýhod</w:t>
            </w:r>
            <w:proofErr w:type="spellEnd"/>
            <w:r>
              <w:rPr>
                <w:sz w:val="22"/>
                <w:szCs w:val="22"/>
              </w:rPr>
              <w:t>. prostredia</w:t>
            </w:r>
          </w:p>
        </w:tc>
      </w:tr>
      <w:tr w:rsidR="00F20C93" w:rsidTr="00F20C93">
        <w:tc>
          <w:tcPr>
            <w:tcW w:w="719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</w:p>
        </w:tc>
        <w:tc>
          <w:tcPr>
            <w:tcW w:w="325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Krajský úrad pre pozemné komunikácie Žilina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201,48</w:t>
            </w:r>
          </w:p>
        </w:tc>
        <w:tc>
          <w:tcPr>
            <w:tcW w:w="3721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Dotácie  na cestnú dopravu</w:t>
            </w:r>
          </w:p>
        </w:tc>
      </w:tr>
      <w:tr w:rsidR="00F20C93" w:rsidTr="00F20C93">
        <w:tc>
          <w:tcPr>
            <w:tcW w:w="719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325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Okresný úrad Žilina – odbor školstva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10 400,-</w:t>
            </w:r>
          </w:p>
        </w:tc>
        <w:tc>
          <w:tcPr>
            <w:tcW w:w="3721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Asistent žiaka zdravotne postihnutého</w:t>
            </w:r>
          </w:p>
        </w:tc>
      </w:tr>
      <w:tr w:rsidR="00F20C93" w:rsidTr="00F20C93">
        <w:tc>
          <w:tcPr>
            <w:tcW w:w="719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</w:t>
            </w:r>
          </w:p>
        </w:tc>
        <w:tc>
          <w:tcPr>
            <w:tcW w:w="325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Ministerstvo financií SR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F20C9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3721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F20C93">
            <w:pPr>
              <w:pStyle w:val="Standard"/>
              <w:rPr>
                <w:sz w:val="22"/>
                <w:szCs w:val="22"/>
              </w:rPr>
            </w:pPr>
          </w:p>
        </w:tc>
      </w:tr>
      <w:tr w:rsidR="00F20C93" w:rsidTr="00F20C93">
        <w:trPr>
          <w:trHeight w:val="703"/>
        </w:trPr>
        <w:tc>
          <w:tcPr>
            <w:tcW w:w="719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</w:t>
            </w:r>
          </w:p>
        </w:tc>
        <w:tc>
          <w:tcPr>
            <w:tcW w:w="325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Ministerstvo výstavby a regionálneho rozvoja SR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76 194,73</w:t>
            </w:r>
          </w:p>
        </w:tc>
        <w:tc>
          <w:tcPr>
            <w:tcW w:w="3721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Rekonštrukcia ZŠ spojená so zlepšením energetickej hospodárnosti budovy a modernizáciou interiéru</w:t>
            </w:r>
          </w:p>
        </w:tc>
      </w:tr>
      <w:tr w:rsidR="00F20C93" w:rsidTr="00F20C93">
        <w:tc>
          <w:tcPr>
            <w:tcW w:w="719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</w:t>
            </w:r>
          </w:p>
        </w:tc>
        <w:tc>
          <w:tcPr>
            <w:tcW w:w="325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ÚPSVaR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2 403,70</w:t>
            </w:r>
          </w:p>
        </w:tc>
        <w:tc>
          <w:tcPr>
            <w:tcW w:w="3721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Dotácia pomocný robotník PO</w:t>
            </w:r>
          </w:p>
        </w:tc>
      </w:tr>
      <w:tr w:rsidR="00F20C93" w:rsidTr="00F20C93">
        <w:tc>
          <w:tcPr>
            <w:tcW w:w="71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F20C93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325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F20C93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F20C9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372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F20C93">
            <w:pPr>
              <w:pStyle w:val="Standard"/>
              <w:rPr>
                <w:sz w:val="22"/>
                <w:szCs w:val="22"/>
              </w:rPr>
            </w:pPr>
          </w:p>
        </w:tc>
      </w:tr>
    </w:tbl>
    <w:p w:rsidR="00F20C93" w:rsidRDefault="0083673D">
      <w:pPr>
        <w:pStyle w:val="Standard"/>
        <w:spacing w:line="360" w:lineRule="auto"/>
        <w:jc w:val="both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>Granty a transfery boli účelovo viazané a boli použité v súlade s ich účelom.</w:t>
      </w:r>
    </w:p>
    <w:p w:rsidR="00F20C93" w:rsidRDefault="00F20C93">
      <w:pPr>
        <w:pStyle w:val="Standard"/>
        <w:rPr>
          <w:b/>
          <w:sz w:val="22"/>
          <w:szCs w:val="22"/>
          <w:lang w:eastAsia="sk-SK"/>
        </w:rPr>
      </w:pPr>
    </w:p>
    <w:p w:rsidR="00F20C93" w:rsidRDefault="0083673D">
      <w:pPr>
        <w:pStyle w:val="Standard"/>
        <w:rPr>
          <w:b/>
        </w:rPr>
      </w:pPr>
      <w:r>
        <w:rPr>
          <w:b/>
        </w:rPr>
        <w:t>4) Kapitálové príjmy:</w:t>
      </w:r>
    </w:p>
    <w:p w:rsidR="00F20C93" w:rsidRDefault="0083673D">
      <w:pPr>
        <w:pStyle w:val="Standard"/>
        <w:rPr>
          <w:b/>
        </w:rPr>
      </w:pPr>
      <w:r>
        <w:rPr>
          <w:b/>
        </w:rPr>
        <w:t xml:space="preserve"> </w:t>
      </w:r>
    </w:p>
    <w:tbl>
      <w:tblPr>
        <w:tblW w:w="9232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91"/>
      </w:tblGrid>
      <w:tr w:rsidR="00F20C93" w:rsidTr="00F20C93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Rozpočet na rok 2014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 k 31.12.2014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% plnenia</w:t>
            </w:r>
          </w:p>
        </w:tc>
      </w:tr>
      <w:tr w:rsidR="00F20C93" w:rsidTr="00F20C93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1 035 376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1 033 976,58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</w:tr>
    </w:tbl>
    <w:p w:rsidR="00F20C93" w:rsidRDefault="00F20C93">
      <w:pPr>
        <w:pStyle w:val="Standard"/>
      </w:pPr>
    </w:p>
    <w:p w:rsidR="00F20C93" w:rsidRDefault="0083673D">
      <w:pPr>
        <w:pStyle w:val="Standard"/>
        <w:jc w:val="both"/>
      </w:pPr>
      <w:r>
        <w:rPr>
          <w:sz w:val="22"/>
          <w:szCs w:val="22"/>
        </w:rPr>
        <w:lastRenderedPageBreak/>
        <w:t>V roku 2014 obec získala nasledovné granty a transfery :</w:t>
      </w: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Kapitálovú dotáciu z Ministerstva pôdohospodárstva a rozvoja vidieka SR na Rekonštrukciu ZŠ spojenú so zlepšením energetickej hospodárnosti budovy vo výške 453 426,55 € a Revitalizáciu verejných priestranstiev obce Sučany vo výške 534 675,83,- €. Kapitálovú dotáciu účelovo určenú na rekonštrukciu strechy kolkárne vo výške 8 100,- €, ktorá zatiaľ nebola čerpaná.  </w:t>
      </w:r>
    </w:p>
    <w:p w:rsidR="00F20C93" w:rsidRDefault="00F20C93">
      <w:pPr>
        <w:pStyle w:val="Standard"/>
        <w:jc w:val="both"/>
        <w:rPr>
          <w:sz w:val="22"/>
          <w:szCs w:val="22"/>
        </w:rPr>
      </w:pPr>
    </w:p>
    <w:p w:rsidR="00F20C93" w:rsidRDefault="00F20C93">
      <w:pPr>
        <w:pStyle w:val="Standard"/>
        <w:ind w:left="540"/>
        <w:rPr>
          <w:sz w:val="22"/>
          <w:szCs w:val="22"/>
        </w:rPr>
      </w:pPr>
    </w:p>
    <w:p w:rsidR="00F20C93" w:rsidRDefault="0083673D">
      <w:pPr>
        <w:pStyle w:val="Standard"/>
        <w:rPr>
          <w:b/>
        </w:rPr>
      </w:pPr>
      <w:r>
        <w:rPr>
          <w:b/>
        </w:rPr>
        <w:t>5) Príjmové finančné operácie:</w:t>
      </w:r>
    </w:p>
    <w:p w:rsidR="00F20C93" w:rsidRDefault="00F20C93">
      <w:pPr>
        <w:pStyle w:val="Standard"/>
        <w:rPr>
          <w:b/>
        </w:rPr>
      </w:pPr>
    </w:p>
    <w:tbl>
      <w:tblPr>
        <w:tblW w:w="9232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91"/>
      </w:tblGrid>
      <w:tr w:rsidR="00F20C93" w:rsidTr="00F20C93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</w:pPr>
            <w:r>
              <w:rPr>
                <w:b/>
              </w:rPr>
              <w:t xml:space="preserve"> </w:t>
            </w:r>
            <w:r>
              <w:rPr>
                <w:b/>
                <w:sz w:val="22"/>
                <w:szCs w:val="22"/>
              </w:rPr>
              <w:t>Rozpočet na rok 2014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 k 31.12.2014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% plnenia</w:t>
            </w:r>
          </w:p>
        </w:tc>
      </w:tr>
      <w:tr w:rsidR="00F20C93" w:rsidTr="00F20C93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242 100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242 100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</w:tbl>
    <w:p w:rsidR="00F20C93" w:rsidRDefault="00F20C93">
      <w:pPr>
        <w:pStyle w:val="Standard"/>
        <w:jc w:val="both"/>
      </w:pPr>
    </w:p>
    <w:p w:rsidR="00F20C93" w:rsidRDefault="00F20C93">
      <w:pPr>
        <w:pStyle w:val="Standard"/>
        <w:jc w:val="both"/>
      </w:pPr>
    </w:p>
    <w:p w:rsidR="00F20C93" w:rsidRDefault="0083673D">
      <w:pPr>
        <w:pStyle w:val="Standard"/>
        <w:jc w:val="both"/>
        <w:rPr>
          <w:b/>
        </w:rPr>
      </w:pPr>
      <w:r>
        <w:rPr>
          <w:b/>
        </w:rPr>
        <w:t>6) Príjmy rozpočtovej organizácie s právnou subjektivitou - Základná škola SNP :</w:t>
      </w:r>
    </w:p>
    <w:p w:rsidR="00F20C93" w:rsidRDefault="00F20C93">
      <w:pPr>
        <w:pStyle w:val="Standard"/>
        <w:jc w:val="both"/>
        <w:rPr>
          <w:b/>
          <w:sz w:val="16"/>
          <w:szCs w:val="16"/>
        </w:rPr>
      </w:pPr>
    </w:p>
    <w:p w:rsidR="00F20C93" w:rsidRDefault="0083673D">
      <w:pPr>
        <w:pStyle w:val="Standard"/>
      </w:pPr>
      <w:r>
        <w:t>Bežné príjmy :</w:t>
      </w:r>
    </w:p>
    <w:tbl>
      <w:tblPr>
        <w:tblW w:w="9232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91"/>
      </w:tblGrid>
      <w:tr w:rsidR="00F20C93" w:rsidTr="00F20C93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Rozpočet na rok 2014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 k 31.12.2014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% plnenia</w:t>
            </w:r>
          </w:p>
        </w:tc>
      </w:tr>
      <w:tr w:rsidR="00F20C93" w:rsidTr="00F20C93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19 970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24 410,80             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</w:pPr>
            <w:r>
              <w:rPr>
                <w:b/>
                <w:i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              122</w:t>
            </w:r>
          </w:p>
        </w:tc>
      </w:tr>
    </w:tbl>
    <w:p w:rsidR="00F20C93" w:rsidRDefault="00F20C93">
      <w:pPr>
        <w:pStyle w:val="Standard"/>
        <w:rPr>
          <w:b/>
          <w:color w:val="FF0000"/>
          <w:sz w:val="16"/>
          <w:szCs w:val="16"/>
        </w:rPr>
      </w:pPr>
    </w:p>
    <w:p w:rsidR="00F20C93" w:rsidRDefault="0083673D">
      <w:pPr>
        <w:pStyle w:val="Standard"/>
      </w:pPr>
      <w:r>
        <w:t>Kapitálové príjmy :</w:t>
      </w:r>
    </w:p>
    <w:tbl>
      <w:tblPr>
        <w:tblW w:w="9232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91"/>
      </w:tblGrid>
      <w:tr w:rsidR="00F20C93" w:rsidTr="00F20C93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 w:rsidP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54789D">
              <w:rPr>
                <w:b/>
                <w:sz w:val="22"/>
                <w:szCs w:val="22"/>
              </w:rPr>
              <w:t>Rozpočet na rok 2014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 w:rsidP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54789D">
              <w:rPr>
                <w:b/>
                <w:sz w:val="22"/>
                <w:szCs w:val="22"/>
              </w:rPr>
              <w:t>Skutočnosť k 31.12.2014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% plnenia</w:t>
            </w:r>
          </w:p>
        </w:tc>
      </w:tr>
      <w:tr w:rsidR="00F20C93" w:rsidTr="00F20C93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0                  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</w:pPr>
            <w:r>
              <w:rPr>
                <w:b/>
                <w:i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              </w:t>
            </w:r>
          </w:p>
        </w:tc>
      </w:tr>
    </w:tbl>
    <w:p w:rsidR="00F20C93" w:rsidRDefault="00F20C93">
      <w:pPr>
        <w:pStyle w:val="Standard"/>
        <w:rPr>
          <w:sz w:val="16"/>
          <w:szCs w:val="16"/>
        </w:rPr>
      </w:pPr>
    </w:p>
    <w:p w:rsidR="00F20C93" w:rsidRDefault="0083673D">
      <w:pPr>
        <w:pStyle w:val="Standard"/>
        <w:rPr>
          <w:b/>
          <w:sz w:val="28"/>
          <w:szCs w:val="28"/>
        </w:rPr>
      </w:pPr>
      <w:r>
        <w:rPr>
          <w:b/>
          <w:sz w:val="28"/>
          <w:szCs w:val="28"/>
        </w:rPr>
        <w:t>3. Čerpanie výdavkov za rok 2014 v eurách</w:t>
      </w:r>
    </w:p>
    <w:p w:rsidR="00F20C93" w:rsidRDefault="00F20C93">
      <w:pPr>
        <w:pStyle w:val="Standard"/>
        <w:rPr>
          <w:b/>
          <w:sz w:val="16"/>
          <w:szCs w:val="16"/>
        </w:rPr>
      </w:pPr>
    </w:p>
    <w:tbl>
      <w:tblPr>
        <w:tblW w:w="9232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91"/>
      </w:tblGrid>
      <w:tr w:rsidR="00F20C93" w:rsidTr="00F20C93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Rozpočet na rok 2014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 k 31.12.2014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% plnenia</w:t>
            </w:r>
          </w:p>
        </w:tc>
      </w:tr>
      <w:tr w:rsidR="00F20C93" w:rsidTr="00F20C93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3 435 997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3 286 391,08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95,6</w:t>
            </w:r>
          </w:p>
        </w:tc>
      </w:tr>
    </w:tbl>
    <w:p w:rsidR="00F20C93" w:rsidRDefault="00F20C93">
      <w:pPr>
        <w:pStyle w:val="Standard"/>
        <w:ind w:left="360"/>
        <w:jc w:val="both"/>
        <w:rPr>
          <w:sz w:val="16"/>
          <w:szCs w:val="16"/>
        </w:rPr>
      </w:pPr>
    </w:p>
    <w:p w:rsidR="00F20C93" w:rsidRDefault="0083673D">
      <w:pPr>
        <w:pStyle w:val="Standard"/>
      </w:pPr>
      <w:r>
        <w:t>1) Bežné výdavky:</w:t>
      </w:r>
    </w:p>
    <w:tbl>
      <w:tblPr>
        <w:tblW w:w="9232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91"/>
      </w:tblGrid>
      <w:tr w:rsidR="00F20C93" w:rsidTr="00F20C93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</w:pPr>
            <w:r>
              <w:rPr>
                <w:b/>
              </w:rPr>
              <w:t xml:space="preserve"> </w:t>
            </w:r>
            <w:r>
              <w:rPr>
                <w:b/>
                <w:sz w:val="22"/>
                <w:szCs w:val="22"/>
              </w:rPr>
              <w:t>Rozpočet na rok 2014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 k 31.12.2014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% plnenia</w:t>
            </w:r>
          </w:p>
        </w:tc>
      </w:tr>
      <w:tr w:rsidR="00F20C93" w:rsidTr="00F20C93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2 227 242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2 136 618,51                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</w:pPr>
            <w:r>
              <w:rPr>
                <w:b/>
                <w:i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                 95,9</w:t>
            </w:r>
          </w:p>
        </w:tc>
      </w:tr>
    </w:tbl>
    <w:p w:rsidR="00F20C93" w:rsidRDefault="00F20C93">
      <w:pPr>
        <w:pStyle w:val="Standard"/>
        <w:jc w:val="both"/>
        <w:rPr>
          <w:sz w:val="16"/>
          <w:szCs w:val="16"/>
        </w:rPr>
      </w:pPr>
    </w:p>
    <w:p w:rsidR="00F20C93" w:rsidRDefault="0083673D">
      <w:pPr>
        <w:pStyle w:val="Standard"/>
        <w:jc w:val="both"/>
      </w:pPr>
      <w:r>
        <w:t xml:space="preserve">v tom :    </w:t>
      </w:r>
    </w:p>
    <w:tbl>
      <w:tblPr>
        <w:tblW w:w="92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80"/>
        <w:gridCol w:w="1800"/>
        <w:gridCol w:w="1800"/>
        <w:gridCol w:w="1822"/>
      </w:tblGrid>
      <w:tr w:rsidR="00F20C93" w:rsidTr="00F20C93">
        <w:tc>
          <w:tcPr>
            <w:tcW w:w="37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Funkčná klasifikácia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Rozpočet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</w:tc>
        <w:tc>
          <w:tcPr>
            <w:tcW w:w="18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% plnenia</w:t>
            </w:r>
          </w:p>
        </w:tc>
      </w:tr>
      <w:tr w:rsidR="00F20C93" w:rsidTr="00F20C93">
        <w:tc>
          <w:tcPr>
            <w:tcW w:w="37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Výdavky verejnej správy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528 767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515 418,02</w:t>
            </w:r>
          </w:p>
        </w:tc>
        <w:tc>
          <w:tcPr>
            <w:tcW w:w="182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</w:t>
            </w:r>
          </w:p>
        </w:tc>
      </w:tr>
      <w:tr w:rsidR="00F20C93" w:rsidTr="00F20C93">
        <w:tc>
          <w:tcPr>
            <w:tcW w:w="37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Verejný poriadok a ochrana pred </w:t>
            </w:r>
            <w:proofErr w:type="spellStart"/>
            <w:r>
              <w:rPr>
                <w:sz w:val="22"/>
                <w:szCs w:val="22"/>
              </w:rPr>
              <w:t>pož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139 884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132 220,69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</w:t>
            </w:r>
          </w:p>
        </w:tc>
      </w:tr>
      <w:tr w:rsidR="00F20C93" w:rsidTr="00F20C93">
        <w:tc>
          <w:tcPr>
            <w:tcW w:w="37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Ekonomická oblasť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237 172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230 169,03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</w:t>
            </w:r>
          </w:p>
        </w:tc>
      </w:tr>
      <w:tr w:rsidR="00F20C93" w:rsidTr="00F20C93">
        <w:tc>
          <w:tcPr>
            <w:tcW w:w="37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Ochrana životného prostredia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143 942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141 523,12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</w:t>
            </w:r>
          </w:p>
        </w:tc>
      </w:tr>
      <w:tr w:rsidR="00F20C93" w:rsidTr="00F20C93">
        <w:tc>
          <w:tcPr>
            <w:tcW w:w="37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Bývanie a občianska vybavenosť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143 691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113 156,23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</w:p>
        </w:tc>
      </w:tr>
      <w:tr w:rsidR="00F20C93" w:rsidTr="00F20C93">
        <w:tc>
          <w:tcPr>
            <w:tcW w:w="37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Rekreácia, kultúra a náboženstvo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133 790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122 633,59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</w:tr>
      <w:tr w:rsidR="00F20C93" w:rsidTr="00F20C93">
        <w:tc>
          <w:tcPr>
            <w:tcW w:w="37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Vzdelávanie - predškolská výchova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215 598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205 243,54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</w:t>
            </w:r>
          </w:p>
        </w:tc>
      </w:tr>
      <w:tr w:rsidR="00F20C93" w:rsidTr="00F20C93">
        <w:tc>
          <w:tcPr>
            <w:tcW w:w="37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Vzdelávanie - základné vzdelanie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566 354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562 030,45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99,5</w:t>
            </w:r>
          </w:p>
        </w:tc>
      </w:tr>
      <w:tr w:rsidR="00F20C93" w:rsidTr="00F20C93">
        <w:tc>
          <w:tcPr>
            <w:tcW w:w="37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Vzdelávanie - školské stravovanie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89 448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89 458,31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F20C93" w:rsidTr="00F20C93">
        <w:tc>
          <w:tcPr>
            <w:tcW w:w="37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Sociálne zabezpečenie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28 596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24 765,53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87</w:t>
            </w:r>
          </w:p>
        </w:tc>
      </w:tr>
      <w:tr w:rsidR="00F20C93" w:rsidTr="00F20C93">
        <w:tc>
          <w:tcPr>
            <w:tcW w:w="37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2 227 242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2 136 618,51</w:t>
            </w:r>
          </w:p>
        </w:tc>
        <w:tc>
          <w:tcPr>
            <w:tcW w:w="18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95,9</w:t>
            </w:r>
          </w:p>
        </w:tc>
      </w:tr>
    </w:tbl>
    <w:p w:rsidR="00F20C93" w:rsidRDefault="00F20C93">
      <w:pPr>
        <w:pStyle w:val="Standard"/>
        <w:rPr>
          <w:sz w:val="16"/>
          <w:szCs w:val="16"/>
        </w:rPr>
      </w:pPr>
    </w:p>
    <w:p w:rsidR="00F20C93" w:rsidRDefault="0083673D">
      <w:pPr>
        <w:pStyle w:val="Standard"/>
      </w:pPr>
      <w:r>
        <w:t>2) Kapitálové výdavky :</w:t>
      </w:r>
    </w:p>
    <w:tbl>
      <w:tblPr>
        <w:tblW w:w="920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62"/>
        <w:gridCol w:w="3071"/>
        <w:gridCol w:w="3167"/>
      </w:tblGrid>
      <w:tr w:rsidR="00F20C93" w:rsidTr="00F20C93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</w:pPr>
            <w:r>
              <w:rPr>
                <w:b/>
              </w:rPr>
              <w:t xml:space="preserve"> </w:t>
            </w:r>
            <w:r>
              <w:rPr>
                <w:b/>
                <w:sz w:val="22"/>
                <w:szCs w:val="22"/>
              </w:rPr>
              <w:t>Rozpočet na rok 2014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 k 31.12.2014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% plnenia</w:t>
            </w:r>
          </w:p>
        </w:tc>
      </w:tr>
      <w:tr w:rsidR="00F20C93" w:rsidTr="00F20C93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567 130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539 377,02             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</w:pPr>
            <w:r>
              <w:rPr>
                <w:b/>
                <w:i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                     95</w:t>
            </w:r>
          </w:p>
        </w:tc>
      </w:tr>
    </w:tbl>
    <w:p w:rsidR="00F20C93" w:rsidRDefault="00F20C93">
      <w:pPr>
        <w:pStyle w:val="Standard"/>
        <w:rPr>
          <w:sz w:val="16"/>
          <w:szCs w:val="16"/>
        </w:rPr>
      </w:pPr>
    </w:p>
    <w:p w:rsidR="00F20C93" w:rsidRDefault="0083673D">
      <w:pPr>
        <w:pStyle w:val="Standard"/>
      </w:pPr>
      <w:r>
        <w:t>v tom :</w:t>
      </w:r>
    </w:p>
    <w:tbl>
      <w:tblPr>
        <w:tblW w:w="92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31"/>
        <w:gridCol w:w="1649"/>
        <w:gridCol w:w="1800"/>
        <w:gridCol w:w="1860"/>
      </w:tblGrid>
      <w:tr w:rsidR="00F20C93" w:rsidTr="00F20C93">
        <w:tc>
          <w:tcPr>
            <w:tcW w:w="393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Funkčná klasifikácia</w:t>
            </w:r>
          </w:p>
        </w:tc>
        <w:tc>
          <w:tcPr>
            <w:tcW w:w="16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rozpočet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% plnenia</w:t>
            </w:r>
          </w:p>
        </w:tc>
      </w:tr>
      <w:tr w:rsidR="00F20C93" w:rsidTr="00F20C93">
        <w:tc>
          <w:tcPr>
            <w:tcW w:w="39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Výdavky verejnej správy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26 400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21 202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</w:tr>
      <w:tr w:rsidR="00F20C93" w:rsidTr="00F20C93">
        <w:tc>
          <w:tcPr>
            <w:tcW w:w="39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Verejný poriadok a ochrana pred </w:t>
            </w:r>
            <w:proofErr w:type="spellStart"/>
            <w:r>
              <w:rPr>
                <w:sz w:val="22"/>
                <w:szCs w:val="22"/>
              </w:rPr>
              <w:t>pož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47 100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47 100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F20C93" w:rsidTr="00F20C93">
        <w:tc>
          <w:tcPr>
            <w:tcW w:w="3931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Ekonomická oblasť</w:t>
            </w:r>
          </w:p>
        </w:tc>
        <w:tc>
          <w:tcPr>
            <w:tcW w:w="1649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446 010</w:t>
            </w:r>
          </w:p>
        </w:tc>
        <w:tc>
          <w:tcPr>
            <w:tcW w:w="1800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437 591,03</w:t>
            </w:r>
          </w:p>
        </w:tc>
        <w:tc>
          <w:tcPr>
            <w:tcW w:w="186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</w:t>
            </w:r>
          </w:p>
        </w:tc>
      </w:tr>
      <w:tr w:rsidR="00F20C93" w:rsidTr="00F20C93">
        <w:tc>
          <w:tcPr>
            <w:tcW w:w="39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Ochrana životného prostredia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20C93" w:rsidTr="00F20C93">
        <w:tc>
          <w:tcPr>
            <w:tcW w:w="3931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Bývanie a občianska vybavenosť</w:t>
            </w:r>
          </w:p>
        </w:tc>
        <w:tc>
          <w:tcPr>
            <w:tcW w:w="1649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31 000</w:t>
            </w:r>
          </w:p>
        </w:tc>
        <w:tc>
          <w:tcPr>
            <w:tcW w:w="1800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24 999,99</w:t>
            </w:r>
          </w:p>
        </w:tc>
        <w:tc>
          <w:tcPr>
            <w:tcW w:w="186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</w:tr>
      <w:tr w:rsidR="00F20C93" w:rsidTr="00F20C93">
        <w:tc>
          <w:tcPr>
            <w:tcW w:w="39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Vzdelávanie - základné vzdelanie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8 520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8 484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F20C93" w:rsidTr="00F20C93">
        <w:tc>
          <w:tcPr>
            <w:tcW w:w="39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Kultúra a šport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8 100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20C93" w:rsidTr="00F20C93">
        <w:tc>
          <w:tcPr>
            <w:tcW w:w="393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Sociálne zabezpečenie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F20C93">
            <w:pPr>
              <w:pStyle w:val="Standard"/>
              <w:jc w:val="right"/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F20C93">
            <w:pPr>
              <w:pStyle w:val="Standard"/>
              <w:jc w:val="right"/>
              <w:rPr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F20C93">
            <w:pPr>
              <w:pStyle w:val="Standard"/>
              <w:jc w:val="right"/>
              <w:rPr>
                <w:sz w:val="22"/>
                <w:szCs w:val="22"/>
              </w:rPr>
            </w:pPr>
          </w:p>
        </w:tc>
      </w:tr>
      <w:tr w:rsidR="00F20C93" w:rsidTr="00F20C93">
        <w:tc>
          <w:tcPr>
            <w:tcW w:w="39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6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567 130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539 377,02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95</w:t>
            </w:r>
          </w:p>
        </w:tc>
      </w:tr>
    </w:tbl>
    <w:p w:rsidR="00F20C93" w:rsidRDefault="00F20C93">
      <w:pPr>
        <w:pStyle w:val="Standard"/>
        <w:jc w:val="both"/>
        <w:rPr>
          <w:sz w:val="16"/>
          <w:szCs w:val="16"/>
        </w:rPr>
      </w:pPr>
    </w:p>
    <w:p w:rsidR="00F20C93" w:rsidRDefault="00F20C93">
      <w:pPr>
        <w:pStyle w:val="Standard"/>
        <w:rPr>
          <w:b/>
          <w:sz w:val="16"/>
          <w:szCs w:val="16"/>
        </w:rPr>
      </w:pPr>
    </w:p>
    <w:p w:rsidR="00F20C93" w:rsidRDefault="00F20C93">
      <w:pPr>
        <w:pStyle w:val="Standard"/>
        <w:rPr>
          <w:b/>
          <w:sz w:val="16"/>
          <w:szCs w:val="16"/>
        </w:rPr>
      </w:pPr>
    </w:p>
    <w:p w:rsidR="00F20C93" w:rsidRDefault="00F20C93">
      <w:pPr>
        <w:pStyle w:val="Standard"/>
        <w:rPr>
          <w:b/>
          <w:sz w:val="16"/>
          <w:szCs w:val="16"/>
        </w:rPr>
      </w:pPr>
    </w:p>
    <w:p w:rsidR="00F20C93" w:rsidRDefault="00F20C93">
      <w:pPr>
        <w:pStyle w:val="Standard"/>
        <w:rPr>
          <w:b/>
          <w:sz w:val="16"/>
          <w:szCs w:val="16"/>
        </w:rPr>
      </w:pPr>
    </w:p>
    <w:p w:rsidR="00F20C93" w:rsidRDefault="00F20C93">
      <w:pPr>
        <w:pStyle w:val="Standard"/>
        <w:rPr>
          <w:b/>
          <w:sz w:val="16"/>
          <w:szCs w:val="16"/>
        </w:rPr>
      </w:pPr>
    </w:p>
    <w:p w:rsidR="00F20C93" w:rsidRDefault="00F20C93">
      <w:pPr>
        <w:pStyle w:val="Standard"/>
        <w:rPr>
          <w:b/>
          <w:sz w:val="16"/>
          <w:szCs w:val="16"/>
        </w:rPr>
      </w:pPr>
    </w:p>
    <w:p w:rsidR="00F20C93" w:rsidRDefault="0083673D">
      <w:pPr>
        <w:pStyle w:val="Standard"/>
      </w:pPr>
      <w:r>
        <w:t>3) Výdavkové finančné operácie :</w:t>
      </w:r>
    </w:p>
    <w:tbl>
      <w:tblPr>
        <w:tblW w:w="9308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167"/>
      </w:tblGrid>
      <w:tr w:rsidR="00F20C93" w:rsidTr="00F20C93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Rozpočet na rok 2014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 k 31.12.2014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% plnenia</w:t>
            </w:r>
          </w:p>
        </w:tc>
      </w:tr>
      <w:tr w:rsidR="00F20C93" w:rsidTr="00F20C93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641 625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610 395,55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95</w:t>
            </w:r>
          </w:p>
        </w:tc>
      </w:tr>
    </w:tbl>
    <w:p w:rsidR="00F20C93" w:rsidRDefault="00F20C93">
      <w:pPr>
        <w:pStyle w:val="Standard"/>
        <w:rPr>
          <w:b/>
          <w:color w:val="FF0000"/>
          <w:sz w:val="16"/>
          <w:szCs w:val="16"/>
        </w:rPr>
      </w:pPr>
    </w:p>
    <w:p w:rsidR="00F20C93" w:rsidRDefault="0083673D">
      <w:pPr>
        <w:pStyle w:val="Standard"/>
        <w:rPr>
          <w:b/>
        </w:rPr>
      </w:pPr>
      <w:r>
        <w:rPr>
          <w:b/>
        </w:rPr>
        <w:t>4) Výdavky rozpočtovej organizácie s právnou subjektivitou -  Základná škola SNP:</w:t>
      </w:r>
    </w:p>
    <w:p w:rsidR="00F20C93" w:rsidRDefault="0083673D">
      <w:pPr>
        <w:pStyle w:val="Standard"/>
        <w:rPr>
          <w:b/>
        </w:rPr>
      </w:pPr>
      <w:r>
        <w:rPr>
          <w:b/>
        </w:rPr>
        <w:t xml:space="preserve"> </w:t>
      </w:r>
    </w:p>
    <w:p w:rsidR="00F20C93" w:rsidRDefault="0083673D">
      <w:pPr>
        <w:pStyle w:val="Standard"/>
      </w:pPr>
      <w:r>
        <w:t>Bežné výdavky :</w:t>
      </w:r>
    </w:p>
    <w:tbl>
      <w:tblPr>
        <w:tblW w:w="9308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167"/>
      </w:tblGrid>
      <w:tr w:rsidR="00F20C93" w:rsidTr="00F20C93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Rozpočet na rok 2014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 k 31.12.2014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% plnenia</w:t>
            </w:r>
          </w:p>
        </w:tc>
      </w:tr>
      <w:tr w:rsidR="00F20C93" w:rsidTr="00F20C93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623 645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621 879,44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99,7</w:t>
            </w:r>
          </w:p>
        </w:tc>
      </w:tr>
    </w:tbl>
    <w:p w:rsidR="00F20C93" w:rsidRDefault="00F20C93">
      <w:pPr>
        <w:pStyle w:val="Standard"/>
        <w:rPr>
          <w:b/>
        </w:rPr>
      </w:pPr>
    </w:p>
    <w:p w:rsidR="00F20C93" w:rsidRDefault="0083673D">
      <w:pPr>
        <w:pStyle w:val="Standard"/>
      </w:pPr>
      <w:r>
        <w:t>Kapitálové výdavky:</w:t>
      </w:r>
    </w:p>
    <w:tbl>
      <w:tblPr>
        <w:tblW w:w="9308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167"/>
      </w:tblGrid>
      <w:tr w:rsidR="00F20C93" w:rsidTr="00F20C93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 w:rsidP="00037330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54789D">
              <w:rPr>
                <w:b/>
                <w:sz w:val="22"/>
                <w:szCs w:val="22"/>
              </w:rPr>
              <w:t>Rozpočet na rok 201</w:t>
            </w:r>
            <w:r w:rsidR="00037330" w:rsidRPr="0054789D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 w:rsidP="00037330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54789D">
              <w:rPr>
                <w:b/>
                <w:sz w:val="22"/>
                <w:szCs w:val="22"/>
              </w:rPr>
              <w:t>Skutočnosť k 31.12.201</w:t>
            </w:r>
            <w:r w:rsidR="00037330" w:rsidRPr="0054789D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% plnenia</w:t>
            </w:r>
          </w:p>
        </w:tc>
      </w:tr>
      <w:tr w:rsidR="00F20C93" w:rsidTr="00F20C93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F20C93" w:rsidRDefault="00F20C93">
      <w:pPr>
        <w:pStyle w:val="Standard"/>
      </w:pPr>
    </w:p>
    <w:p w:rsidR="00F20C93" w:rsidRDefault="0083673D">
      <w:pPr>
        <w:pStyle w:val="Standard"/>
        <w:tabs>
          <w:tab w:val="right" w:pos="8820"/>
        </w:tabs>
        <w:jc w:val="both"/>
        <w:rPr>
          <w:b/>
        </w:rPr>
      </w:pPr>
      <w:r>
        <w:rPr>
          <w:b/>
        </w:rPr>
        <w:t>2.3 Plán rozpočtu na roky 2015 – 2017</w:t>
      </w:r>
    </w:p>
    <w:p w:rsidR="00F20C93" w:rsidRDefault="00F20C93">
      <w:pPr>
        <w:pStyle w:val="Standard"/>
        <w:tabs>
          <w:tab w:val="right" w:pos="8820"/>
        </w:tabs>
        <w:jc w:val="both"/>
        <w:rPr>
          <w:b/>
        </w:rPr>
      </w:pPr>
    </w:p>
    <w:p w:rsidR="00F20C93" w:rsidRDefault="0083673D">
      <w:pPr>
        <w:pStyle w:val="Standard"/>
        <w:tabs>
          <w:tab w:val="right" w:pos="8460"/>
        </w:tabs>
        <w:jc w:val="both"/>
      </w:pPr>
      <w:r>
        <w:t xml:space="preserve">      2.3.1 Príjmy celkom</w:t>
      </w:r>
    </w:p>
    <w:tbl>
      <w:tblPr>
        <w:tblW w:w="9308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46"/>
        <w:gridCol w:w="1642"/>
        <w:gridCol w:w="1717"/>
        <w:gridCol w:w="1869"/>
        <w:gridCol w:w="1834"/>
      </w:tblGrid>
      <w:tr w:rsidR="00F20C93" w:rsidTr="00F20C93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F20C93">
            <w:pPr>
              <w:pStyle w:val="Standard"/>
              <w:tabs>
                <w:tab w:val="right" w:pos="8460"/>
              </w:tabs>
              <w:snapToGrid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 k 31.12.2014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Plán na rok 2015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Plán na rok 2016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Plán na rok 2017</w:t>
            </w:r>
          </w:p>
        </w:tc>
      </w:tr>
      <w:tr w:rsidR="00F20C93" w:rsidTr="00F20C93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Príjmy celkom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3 545 337,86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2 317 011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2 275 156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2 287 192</w:t>
            </w:r>
          </w:p>
        </w:tc>
      </w:tr>
      <w:tr w:rsidR="00F20C93" w:rsidTr="00F20C93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F20C93">
            <w:pPr>
              <w:pStyle w:val="Standard"/>
              <w:tabs>
                <w:tab w:val="right" w:pos="8460"/>
              </w:tabs>
              <w:snapToGrid w:val="0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F20C93">
            <w:pPr>
              <w:pStyle w:val="Standard"/>
              <w:tabs>
                <w:tab w:val="right" w:pos="8460"/>
              </w:tabs>
              <w:snapToGrid w:val="0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F20C93">
            <w:pPr>
              <w:pStyle w:val="Standard"/>
              <w:tabs>
                <w:tab w:val="right" w:pos="8460"/>
              </w:tabs>
              <w:snapToGrid w:val="0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F20C93">
            <w:pPr>
              <w:pStyle w:val="Standard"/>
              <w:tabs>
                <w:tab w:val="right" w:pos="8460"/>
              </w:tabs>
              <w:snapToGrid w:val="0"/>
              <w:jc w:val="right"/>
              <w:rPr>
                <w:b/>
                <w:sz w:val="22"/>
                <w:szCs w:val="22"/>
              </w:rPr>
            </w:pPr>
          </w:p>
        </w:tc>
      </w:tr>
      <w:tr w:rsidR="00F20C93" w:rsidTr="00F20C93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 príjmy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2 244 850,48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2 295 911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2 272 156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2 284 192</w:t>
            </w:r>
          </w:p>
        </w:tc>
      </w:tr>
      <w:tr w:rsidR="00F20C93" w:rsidTr="00F20C93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Kapitálové príjmy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1 033 976,58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10 000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F20C93" w:rsidTr="00F20C93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Finančné príjmy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242 100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11 100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3 000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3 000</w:t>
            </w:r>
          </w:p>
        </w:tc>
      </w:tr>
      <w:tr w:rsidR="00F20C93" w:rsidTr="00F20C93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Príjmy RO s právnou subjektivitou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24 410,80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F20C93" w:rsidRDefault="0083673D">
      <w:pPr>
        <w:pStyle w:val="Standard"/>
        <w:tabs>
          <w:tab w:val="right" w:pos="8460"/>
        </w:tabs>
        <w:jc w:val="both"/>
        <w:rPr>
          <w:b/>
        </w:rPr>
      </w:pPr>
      <w:r>
        <w:rPr>
          <w:b/>
        </w:rPr>
        <w:t xml:space="preserve">     </w:t>
      </w:r>
    </w:p>
    <w:p w:rsidR="00F20C93" w:rsidRDefault="0083673D">
      <w:pPr>
        <w:pStyle w:val="Standard"/>
        <w:tabs>
          <w:tab w:val="right" w:pos="8460"/>
        </w:tabs>
        <w:jc w:val="both"/>
      </w:pPr>
      <w:r>
        <w:t xml:space="preserve"> 2.3.2 Výdavky celkom</w:t>
      </w:r>
    </w:p>
    <w:tbl>
      <w:tblPr>
        <w:tblW w:w="9308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46"/>
        <w:gridCol w:w="1642"/>
        <w:gridCol w:w="1717"/>
        <w:gridCol w:w="1869"/>
        <w:gridCol w:w="1834"/>
      </w:tblGrid>
      <w:tr w:rsidR="00F20C93" w:rsidTr="00F20C93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F20C93">
            <w:pPr>
              <w:pStyle w:val="Standard"/>
              <w:tabs>
                <w:tab w:val="right" w:pos="8460"/>
              </w:tabs>
              <w:snapToGrid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 k 31.12.2014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Plán na  rok 2015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Plán na  rok  2016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Plán na  rok 2017</w:t>
            </w:r>
          </w:p>
        </w:tc>
      </w:tr>
      <w:tr w:rsidR="00F20C93" w:rsidTr="00F20C93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Výdavky celkom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2 099 753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2 317 011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2 275  156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2 287 192</w:t>
            </w:r>
          </w:p>
        </w:tc>
      </w:tr>
      <w:tr w:rsidR="00F20C93" w:rsidTr="00F20C93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F20C93">
            <w:pPr>
              <w:pStyle w:val="Standard"/>
              <w:tabs>
                <w:tab w:val="right" w:pos="8460"/>
              </w:tabs>
              <w:snapToGrid w:val="0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F20C93">
            <w:pPr>
              <w:pStyle w:val="Standard"/>
              <w:tabs>
                <w:tab w:val="right" w:pos="8460"/>
              </w:tabs>
              <w:snapToGrid w:val="0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F20C93">
            <w:pPr>
              <w:pStyle w:val="Standard"/>
              <w:tabs>
                <w:tab w:val="right" w:pos="8460"/>
              </w:tabs>
              <w:snapToGrid w:val="0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F20C93">
            <w:pPr>
              <w:pStyle w:val="Standard"/>
              <w:tabs>
                <w:tab w:val="right" w:pos="8460"/>
              </w:tabs>
              <w:snapToGrid w:val="0"/>
              <w:jc w:val="right"/>
              <w:rPr>
                <w:b/>
                <w:sz w:val="22"/>
                <w:szCs w:val="22"/>
              </w:rPr>
            </w:pPr>
          </w:p>
        </w:tc>
      </w:tr>
      <w:tr w:rsidR="00F20C93" w:rsidTr="00F20C93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 výdavky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1 167 508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1 367 661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1 354 413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1 356 947</w:t>
            </w:r>
          </w:p>
        </w:tc>
      </w:tr>
      <w:tr w:rsidR="00F20C93" w:rsidTr="00F20C93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Kapitálové výdavky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279 075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242 300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187 500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169 500</w:t>
            </w:r>
          </w:p>
        </w:tc>
      </w:tr>
      <w:tr w:rsidR="00F20C93" w:rsidTr="00F20C93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Finančné výdavky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71 958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75 000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75 000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75 000</w:t>
            </w:r>
          </w:p>
        </w:tc>
      </w:tr>
      <w:tr w:rsidR="00F20C93" w:rsidTr="00F20C93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RO s právnou subjektivitou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581 212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632 050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658 243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685 745</w:t>
            </w:r>
          </w:p>
        </w:tc>
      </w:tr>
    </w:tbl>
    <w:p w:rsidR="00F20C93" w:rsidRDefault="00F20C93">
      <w:pPr>
        <w:pStyle w:val="Standard"/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F20C93" w:rsidRDefault="00F20C93">
      <w:pPr>
        <w:pStyle w:val="Standard"/>
        <w:tabs>
          <w:tab w:val="right" w:pos="8820"/>
        </w:tabs>
        <w:jc w:val="both"/>
        <w:rPr>
          <w:b/>
          <w:sz w:val="28"/>
          <w:szCs w:val="28"/>
        </w:rPr>
      </w:pPr>
    </w:p>
    <w:p w:rsidR="00F20C93" w:rsidRDefault="00F20C93">
      <w:pPr>
        <w:pStyle w:val="Standard"/>
        <w:tabs>
          <w:tab w:val="right" w:pos="8820"/>
        </w:tabs>
        <w:jc w:val="both"/>
        <w:rPr>
          <w:b/>
          <w:sz w:val="28"/>
          <w:szCs w:val="28"/>
        </w:rPr>
      </w:pPr>
    </w:p>
    <w:p w:rsidR="00F20C93" w:rsidRDefault="00F20C93">
      <w:pPr>
        <w:pStyle w:val="Standard"/>
        <w:tabs>
          <w:tab w:val="right" w:pos="8820"/>
        </w:tabs>
        <w:jc w:val="both"/>
        <w:rPr>
          <w:b/>
          <w:sz w:val="28"/>
          <w:szCs w:val="28"/>
        </w:rPr>
      </w:pPr>
    </w:p>
    <w:p w:rsidR="00F20C93" w:rsidRDefault="00F20C93">
      <w:pPr>
        <w:pStyle w:val="Standard"/>
        <w:tabs>
          <w:tab w:val="right" w:pos="8820"/>
        </w:tabs>
        <w:jc w:val="both"/>
        <w:rPr>
          <w:b/>
          <w:sz w:val="28"/>
          <w:szCs w:val="28"/>
        </w:rPr>
      </w:pPr>
    </w:p>
    <w:p w:rsidR="00F20C93" w:rsidRDefault="00F20C93">
      <w:pPr>
        <w:pStyle w:val="Standard"/>
        <w:tabs>
          <w:tab w:val="right" w:pos="8820"/>
        </w:tabs>
        <w:jc w:val="both"/>
        <w:rPr>
          <w:b/>
          <w:sz w:val="28"/>
          <w:szCs w:val="28"/>
        </w:rPr>
      </w:pPr>
    </w:p>
    <w:p w:rsidR="00F20C93" w:rsidRDefault="00F20C93">
      <w:pPr>
        <w:pStyle w:val="Standard"/>
        <w:tabs>
          <w:tab w:val="right" w:pos="8820"/>
        </w:tabs>
        <w:jc w:val="both"/>
        <w:rPr>
          <w:b/>
          <w:sz w:val="28"/>
          <w:szCs w:val="28"/>
        </w:rPr>
      </w:pPr>
    </w:p>
    <w:p w:rsidR="00F20C93" w:rsidRDefault="00F20C93">
      <w:pPr>
        <w:pStyle w:val="Standard"/>
        <w:tabs>
          <w:tab w:val="right" w:pos="8820"/>
        </w:tabs>
        <w:jc w:val="both"/>
        <w:rPr>
          <w:b/>
          <w:sz w:val="28"/>
          <w:szCs w:val="28"/>
        </w:rPr>
      </w:pPr>
    </w:p>
    <w:p w:rsidR="00F20C93" w:rsidRDefault="0083673D">
      <w:pPr>
        <w:pStyle w:val="Standard"/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 Hospodárenie obce a rozdelenie prebytku hospodárenia za rok 2014</w:t>
      </w:r>
    </w:p>
    <w:p w:rsidR="00F20C93" w:rsidRDefault="0083673D">
      <w:pPr>
        <w:pStyle w:val="Standard"/>
        <w:tabs>
          <w:tab w:val="right" w:pos="8820"/>
        </w:tabs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</w:t>
      </w:r>
    </w:p>
    <w:tbl>
      <w:tblPr>
        <w:tblW w:w="9233" w:type="dxa"/>
        <w:tblInd w:w="-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93"/>
        <w:gridCol w:w="3540"/>
      </w:tblGrid>
      <w:tr w:rsidR="00F20C93" w:rsidTr="00F20C93">
        <w:trPr>
          <w:cantSplit/>
          <w:trHeight w:val="300"/>
        </w:trPr>
        <w:tc>
          <w:tcPr>
            <w:tcW w:w="5693" w:type="dxa"/>
            <w:tcBorders>
              <w:top w:val="double" w:sz="6" w:space="0" w:color="000000"/>
              <w:left w:val="doub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0C93" w:rsidRDefault="00F20C93">
            <w:pPr>
              <w:pStyle w:val="Standard"/>
              <w:snapToGrid w:val="0"/>
              <w:jc w:val="center"/>
            </w:pPr>
          </w:p>
          <w:p w:rsidR="00F20C93" w:rsidRDefault="0083673D">
            <w:pPr>
              <w:pStyle w:val="Standard"/>
              <w:jc w:val="center"/>
            </w:pPr>
            <w:r>
              <w:rPr>
                <w:rStyle w:val="StrongEmphasis"/>
                <w:sz w:val="20"/>
                <w:szCs w:val="20"/>
              </w:rPr>
              <w:t>Hospodárenie obce</w:t>
            </w:r>
          </w:p>
        </w:tc>
        <w:tc>
          <w:tcPr>
            <w:tcW w:w="3540" w:type="dxa"/>
            <w:vMerge w:val="restart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0C93" w:rsidRDefault="00F20C93">
            <w:pPr>
              <w:pStyle w:val="Standard"/>
              <w:tabs>
                <w:tab w:val="right" w:pos="8820"/>
              </w:tabs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F20C93" w:rsidRDefault="0083673D">
            <w:pPr>
              <w:pStyle w:val="Standard"/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Skutočnosť k 31.12.2013</w:t>
            </w:r>
          </w:p>
          <w:p w:rsidR="00F20C93" w:rsidRDefault="00F20C93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</w:tr>
      <w:tr w:rsidR="00F20C93" w:rsidTr="00F20C93">
        <w:trPr>
          <w:cantSplit/>
          <w:trHeight w:val="300"/>
        </w:trPr>
        <w:tc>
          <w:tcPr>
            <w:tcW w:w="5693" w:type="dxa"/>
            <w:tcBorders>
              <w:left w:val="double" w:sz="6" w:space="0" w:color="000000"/>
              <w:bottom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0C93" w:rsidRDefault="00F20C93">
            <w:pPr>
              <w:pStyle w:val="Standard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3540" w:type="dxa"/>
            <w:vMerge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0C93" w:rsidRDefault="00F20C93">
            <w:pPr>
              <w:rPr>
                <w:rFonts w:hint="eastAsia"/>
              </w:rPr>
            </w:pPr>
          </w:p>
        </w:tc>
      </w:tr>
      <w:tr w:rsidR="00F20C93" w:rsidTr="00F20C93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C4BC9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0C93" w:rsidRDefault="0083673D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 príjmy spolu</w:t>
            </w:r>
          </w:p>
        </w:tc>
        <w:tc>
          <w:tcPr>
            <w:tcW w:w="3540" w:type="dxa"/>
            <w:tcBorders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0C93" w:rsidRDefault="0083673D">
            <w:pPr>
              <w:pStyle w:val="Standard"/>
              <w:jc w:val="right"/>
            </w:pPr>
            <w:r>
              <w:t>2 269 261,28</w:t>
            </w:r>
          </w:p>
        </w:tc>
      </w:tr>
      <w:tr w:rsidR="00F20C93" w:rsidTr="00F20C93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0C93" w:rsidRDefault="0083673D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 : bežné príjmy obce</w:t>
            </w:r>
          </w:p>
        </w:tc>
        <w:tc>
          <w:tcPr>
            <w:tcW w:w="3540" w:type="dxa"/>
            <w:tcBorders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0C93" w:rsidRDefault="0083673D">
            <w:pPr>
              <w:pStyle w:val="Standard"/>
              <w:jc w:val="right"/>
            </w:pPr>
            <w:r>
              <w:rPr>
                <w:rStyle w:val="Zvraznenie"/>
                <w:sz w:val="20"/>
                <w:szCs w:val="20"/>
              </w:rPr>
              <w:t>2 244 850,48</w:t>
            </w:r>
          </w:p>
        </w:tc>
      </w:tr>
      <w:tr w:rsidR="00F20C93" w:rsidTr="00F20C93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0C93" w:rsidRDefault="0083673D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540" w:type="dxa"/>
            <w:tcBorders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0C93" w:rsidRDefault="0083673D">
            <w:pPr>
              <w:pStyle w:val="Standard"/>
              <w:jc w:val="right"/>
            </w:pPr>
            <w:r>
              <w:rPr>
                <w:rStyle w:val="Zvraznenie"/>
                <w:sz w:val="20"/>
                <w:szCs w:val="20"/>
              </w:rPr>
              <w:t>24 410,80</w:t>
            </w:r>
          </w:p>
        </w:tc>
      </w:tr>
      <w:tr w:rsidR="00F20C93" w:rsidTr="00F20C93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C4BC9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0C93" w:rsidRDefault="0083673D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výdavky spolu</w:t>
            </w:r>
          </w:p>
        </w:tc>
        <w:tc>
          <w:tcPr>
            <w:tcW w:w="3540" w:type="dxa"/>
            <w:tcBorders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0C93" w:rsidRDefault="0083673D">
            <w:pPr>
              <w:pStyle w:val="Standard"/>
              <w:jc w:val="right"/>
            </w:pPr>
            <w:r>
              <w:t>2 136 618,51</w:t>
            </w:r>
          </w:p>
        </w:tc>
      </w:tr>
      <w:tr w:rsidR="00F20C93" w:rsidTr="00F20C93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0C93" w:rsidRDefault="0083673D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 : bežné výdavky  obce</w:t>
            </w:r>
          </w:p>
        </w:tc>
        <w:tc>
          <w:tcPr>
            <w:tcW w:w="3540" w:type="dxa"/>
            <w:tcBorders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0C93" w:rsidRDefault="0083673D">
            <w:pPr>
              <w:pStyle w:val="Standard"/>
              <w:jc w:val="right"/>
            </w:pPr>
            <w:r>
              <w:rPr>
                <w:rStyle w:val="Zvraznenie"/>
                <w:sz w:val="20"/>
                <w:szCs w:val="20"/>
              </w:rPr>
              <w:t>1 514 739,07</w:t>
            </w:r>
          </w:p>
        </w:tc>
      </w:tr>
      <w:tr w:rsidR="00F20C93" w:rsidTr="00F20C93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0C93" w:rsidRDefault="0083673D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540" w:type="dxa"/>
            <w:tcBorders>
              <w:left w:val="single" w:sz="8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0C93" w:rsidRDefault="0083673D">
            <w:pPr>
              <w:pStyle w:val="Standard"/>
              <w:jc w:val="right"/>
            </w:pPr>
            <w:r>
              <w:rPr>
                <w:rStyle w:val="Zvraznenie"/>
                <w:sz w:val="20"/>
                <w:szCs w:val="20"/>
              </w:rPr>
              <w:t>621 879,44</w:t>
            </w:r>
          </w:p>
        </w:tc>
      </w:tr>
      <w:tr w:rsidR="00F20C93" w:rsidTr="00F20C93">
        <w:trPr>
          <w:trHeight w:val="285"/>
        </w:trPr>
        <w:tc>
          <w:tcPr>
            <w:tcW w:w="569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0C93" w:rsidRDefault="0083673D">
            <w:pPr>
              <w:pStyle w:val="Standard"/>
            </w:pPr>
            <w:r>
              <w:rPr>
                <w:rStyle w:val="Zvraznenie"/>
                <w:b/>
                <w:bCs/>
                <w:sz w:val="20"/>
                <w:szCs w:val="20"/>
              </w:rPr>
              <w:t>Bežný rozpočet</w:t>
            </w:r>
          </w:p>
        </w:tc>
        <w:tc>
          <w:tcPr>
            <w:tcW w:w="3540" w:type="dxa"/>
            <w:tcBorders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0C93" w:rsidRDefault="0083673D">
            <w:pPr>
              <w:pStyle w:val="Standard"/>
              <w:jc w:val="right"/>
            </w:pPr>
            <w:r>
              <w:t>132 642,77</w:t>
            </w:r>
          </w:p>
        </w:tc>
      </w:tr>
      <w:tr w:rsidR="00F20C93" w:rsidTr="00F20C93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C4BC9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0C93" w:rsidRDefault="0083673D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0C93" w:rsidRDefault="0083673D">
            <w:pPr>
              <w:pStyle w:val="Standard"/>
              <w:jc w:val="right"/>
            </w:pPr>
            <w:r>
              <w:t>1 033 976,58</w:t>
            </w:r>
          </w:p>
        </w:tc>
      </w:tr>
      <w:tr w:rsidR="00F20C93" w:rsidTr="00F20C93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0C93" w:rsidRDefault="0083673D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 : kapitálové  príjmy obce</w:t>
            </w:r>
          </w:p>
        </w:tc>
        <w:tc>
          <w:tcPr>
            <w:tcW w:w="3540" w:type="dxa"/>
            <w:tcBorders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0C93" w:rsidRDefault="0083673D">
            <w:pPr>
              <w:pStyle w:val="Standard"/>
              <w:jc w:val="right"/>
            </w:pPr>
            <w:r>
              <w:rPr>
                <w:rStyle w:val="Zvraznenie"/>
                <w:sz w:val="20"/>
                <w:szCs w:val="20"/>
              </w:rPr>
              <w:t>1 033 976,58</w:t>
            </w:r>
          </w:p>
        </w:tc>
      </w:tr>
      <w:tr w:rsidR="00F20C93" w:rsidTr="00F20C93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0C93" w:rsidRDefault="0083673D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540" w:type="dxa"/>
            <w:tcBorders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0C93" w:rsidRDefault="0083673D">
            <w:pPr>
              <w:pStyle w:val="Standard"/>
              <w:jc w:val="right"/>
            </w:pPr>
            <w:r>
              <w:rPr>
                <w:rStyle w:val="Zvraznenie"/>
                <w:sz w:val="20"/>
                <w:szCs w:val="20"/>
              </w:rPr>
              <w:t>0</w:t>
            </w:r>
          </w:p>
        </w:tc>
      </w:tr>
      <w:tr w:rsidR="00F20C93" w:rsidTr="00F20C93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C4BC9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0C93" w:rsidRDefault="0083673D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3540" w:type="dxa"/>
            <w:tcBorders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0C93" w:rsidRDefault="0083673D">
            <w:pPr>
              <w:pStyle w:val="Standard"/>
              <w:jc w:val="right"/>
            </w:pPr>
            <w:r>
              <w:t>539 377,02</w:t>
            </w:r>
          </w:p>
        </w:tc>
      </w:tr>
      <w:tr w:rsidR="00F20C93" w:rsidTr="00F20C93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0C93" w:rsidRDefault="0083673D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 : kapitálové  výdavky  obce</w:t>
            </w:r>
          </w:p>
        </w:tc>
        <w:tc>
          <w:tcPr>
            <w:tcW w:w="3540" w:type="dxa"/>
            <w:tcBorders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0C93" w:rsidRDefault="0083673D">
            <w:pPr>
              <w:pStyle w:val="Standard"/>
              <w:jc w:val="right"/>
            </w:pPr>
            <w:r>
              <w:rPr>
                <w:rStyle w:val="Zvraznenie"/>
                <w:sz w:val="20"/>
                <w:szCs w:val="20"/>
              </w:rPr>
              <w:t>539 377,02</w:t>
            </w:r>
          </w:p>
        </w:tc>
      </w:tr>
      <w:tr w:rsidR="00F20C93" w:rsidTr="00F20C93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0C93" w:rsidRDefault="0083673D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540" w:type="dxa"/>
            <w:tcBorders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0C93" w:rsidRDefault="0083673D">
            <w:pPr>
              <w:pStyle w:val="Standard"/>
              <w:jc w:val="right"/>
            </w:pPr>
            <w:r>
              <w:rPr>
                <w:rStyle w:val="Zvraznenie"/>
                <w:sz w:val="20"/>
                <w:szCs w:val="20"/>
              </w:rPr>
              <w:t>0</w:t>
            </w:r>
          </w:p>
        </w:tc>
      </w:tr>
      <w:tr w:rsidR="00F20C93" w:rsidTr="00F20C93">
        <w:trPr>
          <w:trHeight w:val="285"/>
        </w:trPr>
        <w:tc>
          <w:tcPr>
            <w:tcW w:w="569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0C93" w:rsidRDefault="0083673D">
            <w:pPr>
              <w:pStyle w:val="Standard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Kapitálový rozpočet</w:t>
            </w:r>
          </w:p>
        </w:tc>
        <w:tc>
          <w:tcPr>
            <w:tcW w:w="3540" w:type="dxa"/>
            <w:tcBorders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0C93" w:rsidRDefault="0083673D">
            <w:pPr>
              <w:pStyle w:val="Standard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494 599,56</w:t>
            </w:r>
          </w:p>
        </w:tc>
      </w:tr>
      <w:tr w:rsidR="00F20C93" w:rsidTr="00F20C93">
        <w:trPr>
          <w:trHeight w:val="285"/>
        </w:trPr>
        <w:tc>
          <w:tcPr>
            <w:tcW w:w="569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FFC0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0C93" w:rsidRDefault="0083673D">
            <w:pPr>
              <w:pStyle w:val="Standard"/>
            </w:pPr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540" w:type="dxa"/>
            <w:tcBorders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FFC0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0C93" w:rsidRDefault="0083673D">
            <w:pPr>
              <w:pStyle w:val="Standard"/>
              <w:jc w:val="right"/>
            </w:pPr>
            <w:r>
              <w:t>627 424,33</w:t>
            </w:r>
          </w:p>
        </w:tc>
      </w:tr>
      <w:tr w:rsidR="00F20C93" w:rsidTr="00F20C93">
        <w:trPr>
          <w:trHeight w:val="285"/>
        </w:trPr>
        <w:tc>
          <w:tcPr>
            <w:tcW w:w="569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0C93" w:rsidRDefault="0083673D">
            <w:pPr>
              <w:pStyle w:val="Standard"/>
            </w:pPr>
            <w:r>
              <w:rPr>
                <w:rStyle w:val="Zvraznenie"/>
                <w:b/>
                <w:sz w:val="20"/>
                <w:szCs w:val="20"/>
              </w:rPr>
              <w:t>Vylúčenie z prebytku</w:t>
            </w:r>
          </w:p>
        </w:tc>
        <w:tc>
          <w:tcPr>
            <w:tcW w:w="3540" w:type="dxa"/>
            <w:tcBorders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0C93" w:rsidRDefault="0083673D">
            <w:pPr>
              <w:pStyle w:val="Standard"/>
              <w:jc w:val="right"/>
            </w:pPr>
            <w:r>
              <w:t>8 100,00</w:t>
            </w:r>
          </w:p>
        </w:tc>
      </w:tr>
      <w:tr w:rsidR="00F20C93" w:rsidTr="00F20C93">
        <w:trPr>
          <w:trHeight w:val="285"/>
        </w:trPr>
        <w:tc>
          <w:tcPr>
            <w:tcW w:w="569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FFC0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0C93" w:rsidRDefault="0083673D">
            <w:pPr>
              <w:pStyle w:val="Standard"/>
            </w:pPr>
            <w:r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540" w:type="dxa"/>
            <w:tcBorders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FFC0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0C93" w:rsidRDefault="0083673D">
            <w:pPr>
              <w:pStyle w:val="Standard"/>
              <w:jc w:val="right"/>
            </w:pPr>
            <w:r>
              <w:t>619 412,33</w:t>
            </w:r>
          </w:p>
        </w:tc>
      </w:tr>
      <w:tr w:rsidR="00F20C93" w:rsidTr="00F20C93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0C93" w:rsidRDefault="0083673D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540" w:type="dxa"/>
            <w:tcBorders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0C93" w:rsidRDefault="0083673D">
            <w:pPr>
              <w:pStyle w:val="Standard"/>
              <w:jc w:val="right"/>
            </w:pPr>
            <w:r>
              <w:t>242 100,00</w:t>
            </w:r>
          </w:p>
        </w:tc>
      </w:tr>
      <w:tr w:rsidR="00F20C93" w:rsidTr="00F20C93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0C93" w:rsidRDefault="0083673D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540" w:type="dxa"/>
            <w:tcBorders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0C93" w:rsidRDefault="0083673D">
            <w:pPr>
              <w:pStyle w:val="Standard"/>
              <w:jc w:val="right"/>
            </w:pPr>
            <w:r>
              <w:t>610 395,55</w:t>
            </w:r>
          </w:p>
        </w:tc>
      </w:tr>
      <w:tr w:rsidR="00F20C93" w:rsidTr="00F20C93">
        <w:trPr>
          <w:trHeight w:val="285"/>
        </w:trPr>
        <w:tc>
          <w:tcPr>
            <w:tcW w:w="569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0C93" w:rsidRDefault="0083673D">
            <w:pPr>
              <w:pStyle w:val="Standard"/>
            </w:pPr>
            <w:r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540" w:type="dxa"/>
            <w:tcBorders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0C93" w:rsidRDefault="0083673D">
            <w:pPr>
              <w:pStyle w:val="Standard"/>
              <w:jc w:val="right"/>
            </w:pPr>
            <w:r>
              <w:t>-368 295,55</w:t>
            </w:r>
          </w:p>
        </w:tc>
      </w:tr>
      <w:tr w:rsidR="00F20C93" w:rsidTr="00F20C93">
        <w:trPr>
          <w:trHeight w:val="300"/>
        </w:trPr>
        <w:tc>
          <w:tcPr>
            <w:tcW w:w="569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right"/>
              <w:rPr>
                <w:caps/>
              </w:rPr>
            </w:pPr>
            <w:r>
              <w:rPr>
                <w:caps/>
              </w:rPr>
              <w:t>3 545 337,86</w:t>
            </w:r>
          </w:p>
        </w:tc>
      </w:tr>
      <w:tr w:rsidR="00F20C93" w:rsidTr="00F20C93">
        <w:trPr>
          <w:trHeight w:val="300"/>
        </w:trPr>
        <w:tc>
          <w:tcPr>
            <w:tcW w:w="569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SPOLU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right"/>
            </w:pPr>
            <w:r>
              <w:t>3 286 391,08</w:t>
            </w:r>
          </w:p>
        </w:tc>
      </w:tr>
      <w:tr w:rsidR="00F20C93" w:rsidTr="00F20C93">
        <w:trPr>
          <w:trHeight w:val="285"/>
        </w:trPr>
        <w:tc>
          <w:tcPr>
            <w:tcW w:w="569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</w:pPr>
            <w:r>
              <w:rPr>
                <w:rStyle w:val="Zvraznenie"/>
                <w:b/>
                <w:bCs/>
                <w:sz w:val="20"/>
                <w:szCs w:val="20"/>
              </w:rPr>
              <w:t>Hospodárenie obce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right"/>
            </w:pPr>
            <w:r>
              <w:t>258 946,78</w:t>
            </w:r>
          </w:p>
        </w:tc>
      </w:tr>
      <w:tr w:rsidR="00F20C93" w:rsidTr="00F20C93">
        <w:trPr>
          <w:trHeight w:val="300"/>
        </w:trPr>
        <w:tc>
          <w:tcPr>
            <w:tcW w:w="5693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F20C93">
            <w:pPr>
              <w:pStyle w:val="Standard"/>
            </w:pP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F20C93">
            <w:pPr>
              <w:pStyle w:val="Standard"/>
              <w:jc w:val="right"/>
            </w:pPr>
          </w:p>
        </w:tc>
      </w:tr>
    </w:tbl>
    <w:p w:rsidR="00F20C93" w:rsidRDefault="00F20C93">
      <w:pPr>
        <w:pStyle w:val="Standard"/>
        <w:tabs>
          <w:tab w:val="right" w:pos="7740"/>
        </w:tabs>
        <w:jc w:val="both"/>
        <w:rPr>
          <w:sz w:val="22"/>
          <w:szCs w:val="22"/>
        </w:rPr>
      </w:pPr>
    </w:p>
    <w:p w:rsidR="00F20C93" w:rsidRDefault="0083673D">
      <w:pPr>
        <w:pStyle w:val="Standard"/>
        <w:tabs>
          <w:tab w:val="right" w:pos="7740"/>
        </w:tabs>
        <w:rPr>
          <w:sz w:val="22"/>
          <w:szCs w:val="22"/>
        </w:rPr>
      </w:pPr>
      <w:r>
        <w:rPr>
          <w:sz w:val="22"/>
          <w:szCs w:val="22"/>
        </w:rPr>
        <w:t>Hospodárenie obce  podľa § 10 ods. 3 písm. a) a b) zákona č. 583/2004 Z. z. o rozpočtových pravidlách územnej samosprávy a o zmene a doplnení niektorých zákonov v znení neskorších predpisov za rok 2014 skončilo s prebytkom 627 242,33 €.</w:t>
      </w:r>
    </w:p>
    <w:p w:rsidR="00F20C93" w:rsidRDefault="00F20C93">
      <w:pPr>
        <w:pStyle w:val="Standard"/>
        <w:tabs>
          <w:tab w:val="right" w:pos="7740"/>
        </w:tabs>
        <w:rPr>
          <w:sz w:val="22"/>
          <w:szCs w:val="22"/>
        </w:rPr>
      </w:pPr>
    </w:p>
    <w:p w:rsidR="00F20C93" w:rsidRDefault="0083673D">
      <w:pPr>
        <w:pStyle w:val="Standard"/>
        <w:tabs>
          <w:tab w:val="right" w:pos="7740"/>
        </w:tabs>
        <w:rPr>
          <w:sz w:val="22"/>
          <w:szCs w:val="22"/>
        </w:rPr>
      </w:pPr>
      <w:r>
        <w:rPr>
          <w:sz w:val="22"/>
          <w:szCs w:val="22"/>
        </w:rPr>
        <w:t xml:space="preserve">Po odpočítaní nevyčerpaných finančných prostriedkov pridelených zo štátneho rozpočtu v zmysle § 16 zákona č. 583/2004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>. je výsledok z bežného a kapitálového hospodárenia  prebytok hospodárenia vo výške   619 142,33 €.</w:t>
      </w:r>
    </w:p>
    <w:p w:rsidR="00F20C93" w:rsidRDefault="00F20C93">
      <w:pPr>
        <w:pStyle w:val="Standard"/>
        <w:tabs>
          <w:tab w:val="right" w:pos="7740"/>
        </w:tabs>
        <w:rPr>
          <w:b/>
          <w:sz w:val="22"/>
          <w:szCs w:val="22"/>
        </w:rPr>
      </w:pPr>
    </w:p>
    <w:p w:rsidR="00F20C93" w:rsidRDefault="0083673D">
      <w:pPr>
        <w:pStyle w:val="Standard"/>
        <w:tabs>
          <w:tab w:val="right" w:pos="774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Prebytok rozpočtového hospodárenia zistený podľa ustanovenia  § 10 ods. 3 písm. a) a b) zákona č. 583/2004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>. o rozpočtových pravidlách územnej samosprávy a o zmene a doplnení niektorých zákonov v znení neskorších predpisov bol v priebehu rozpočtového roka použitý na krytie schodkových finančných operácií.</w:t>
      </w:r>
    </w:p>
    <w:p w:rsidR="00F20C93" w:rsidRDefault="00F20C93">
      <w:pPr>
        <w:pStyle w:val="Standard"/>
        <w:tabs>
          <w:tab w:val="right" w:pos="7740"/>
        </w:tabs>
        <w:jc w:val="both"/>
        <w:rPr>
          <w:sz w:val="22"/>
          <w:szCs w:val="22"/>
        </w:rPr>
      </w:pPr>
    </w:p>
    <w:p w:rsidR="00F20C93" w:rsidRDefault="0083673D">
      <w:pPr>
        <w:pStyle w:val="Standard"/>
        <w:tabs>
          <w:tab w:val="right" w:pos="774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Použiteľné finančné prostriedky k 31.12.2014 boli vo výške 338 120,90 €. Z tejto sumy je potrebné </w:t>
      </w:r>
      <w:r>
        <w:rPr>
          <w:sz w:val="22"/>
          <w:szCs w:val="22"/>
        </w:rPr>
        <w:lastRenderedPageBreak/>
        <w:t>odpočítať účelovo určené prostriedky vo výške 90 526,54 €.</w:t>
      </w:r>
    </w:p>
    <w:p w:rsidR="00F20C93" w:rsidRDefault="00F20C93">
      <w:pPr>
        <w:pStyle w:val="Standard"/>
        <w:tabs>
          <w:tab w:val="right" w:pos="7740"/>
        </w:tabs>
        <w:jc w:val="both"/>
        <w:rPr>
          <w:sz w:val="22"/>
          <w:szCs w:val="22"/>
        </w:rPr>
      </w:pPr>
    </w:p>
    <w:p w:rsidR="00F20C93" w:rsidRDefault="0083673D">
      <w:pPr>
        <w:pStyle w:val="Standard"/>
        <w:tabs>
          <w:tab w:val="right" w:pos="7740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Prebytok rozpočtu sa použil v zmysle uznesenia OZ č. 47/2015 na:</w:t>
      </w:r>
      <w:r>
        <w:rPr>
          <w:b/>
          <w:sz w:val="22"/>
          <w:szCs w:val="22"/>
        </w:rPr>
        <w:tab/>
      </w:r>
    </w:p>
    <w:p w:rsidR="00F20C93" w:rsidRDefault="0083673D">
      <w:pPr>
        <w:pStyle w:val="Standard"/>
        <w:numPr>
          <w:ilvl w:val="0"/>
          <w:numId w:val="7"/>
        </w:numPr>
        <w:tabs>
          <w:tab w:val="right" w:pos="486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tvorbu rezervného fondu</w:t>
      </w:r>
      <w:r>
        <w:rPr>
          <w:sz w:val="22"/>
          <w:szCs w:val="22"/>
        </w:rPr>
        <w:tab/>
        <w:t>247 594,36 €</w:t>
      </w:r>
    </w:p>
    <w:p w:rsidR="00F20C93" w:rsidRDefault="00F20C93">
      <w:pPr>
        <w:pStyle w:val="Standard"/>
        <w:tabs>
          <w:tab w:val="right" w:pos="7740"/>
        </w:tabs>
        <w:jc w:val="both"/>
        <w:rPr>
          <w:b/>
          <w:sz w:val="16"/>
          <w:szCs w:val="16"/>
        </w:rPr>
      </w:pPr>
    </w:p>
    <w:p w:rsidR="00F20C93" w:rsidRDefault="0083673D">
      <w:pPr>
        <w:pStyle w:val="Standard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 Bilancia aktív a pasív v eurách</w:t>
      </w:r>
    </w:p>
    <w:p w:rsidR="00F20C93" w:rsidRDefault="00F20C93">
      <w:pPr>
        <w:pStyle w:val="Standard"/>
        <w:jc w:val="both"/>
        <w:rPr>
          <w:b/>
          <w:sz w:val="28"/>
          <w:szCs w:val="28"/>
        </w:rPr>
      </w:pPr>
    </w:p>
    <w:p w:rsidR="00F20C93" w:rsidRDefault="0083673D">
      <w:pPr>
        <w:pStyle w:val="Standard"/>
        <w:jc w:val="both"/>
        <w:rPr>
          <w:b/>
        </w:rPr>
      </w:pPr>
      <w:r>
        <w:rPr>
          <w:b/>
        </w:rPr>
        <w:t>a) Za materskú účtovnú jednotku</w:t>
      </w:r>
    </w:p>
    <w:p w:rsidR="00F20C93" w:rsidRDefault="00F20C93">
      <w:pPr>
        <w:pStyle w:val="Standard"/>
        <w:jc w:val="both"/>
        <w:rPr>
          <w:b/>
          <w:sz w:val="22"/>
          <w:szCs w:val="22"/>
        </w:rPr>
      </w:pPr>
    </w:p>
    <w:p w:rsidR="00F20C93" w:rsidRDefault="0083673D">
      <w:pPr>
        <w:pStyle w:val="Standard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4.1  A K T Í V A</w:t>
      </w:r>
    </w:p>
    <w:tbl>
      <w:tblPr>
        <w:tblW w:w="884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51"/>
        <w:gridCol w:w="2870"/>
        <w:gridCol w:w="2328"/>
      </w:tblGrid>
      <w:tr w:rsidR="00F20C93" w:rsidTr="00F20C93">
        <w:trPr>
          <w:trHeight w:val="300"/>
        </w:trPr>
        <w:tc>
          <w:tcPr>
            <w:tcW w:w="36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Názov  </w:t>
            </w:r>
          </w:p>
        </w:tc>
        <w:tc>
          <w:tcPr>
            <w:tcW w:w="2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ZS  k  1.1.2014</w:t>
            </w:r>
          </w:p>
        </w:tc>
        <w:tc>
          <w:tcPr>
            <w:tcW w:w="23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KZ  k  31.12.2014</w:t>
            </w:r>
          </w:p>
        </w:tc>
      </w:tr>
      <w:tr w:rsidR="00F20C93" w:rsidTr="00F20C93">
        <w:trPr>
          <w:trHeight w:val="226"/>
        </w:trPr>
        <w:tc>
          <w:tcPr>
            <w:tcW w:w="36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Majetok spolu</w:t>
            </w:r>
          </w:p>
        </w:tc>
        <w:tc>
          <w:tcPr>
            <w:tcW w:w="28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spacing w:line="360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9 118 215,49</w:t>
            </w:r>
          </w:p>
        </w:tc>
        <w:tc>
          <w:tcPr>
            <w:tcW w:w="23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spacing w:line="360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8 890 733,95</w:t>
            </w:r>
          </w:p>
        </w:tc>
      </w:tr>
      <w:tr w:rsidR="00F20C93" w:rsidTr="00F20C93">
        <w:tc>
          <w:tcPr>
            <w:tcW w:w="36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spacing w:line="360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8 718 819,95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spacing w:line="360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8 498 703,53</w:t>
            </w:r>
          </w:p>
        </w:tc>
      </w:tr>
      <w:tr w:rsidR="00F20C93" w:rsidTr="00F20C93">
        <w:tc>
          <w:tcPr>
            <w:tcW w:w="36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F20C93">
            <w:pPr>
              <w:pStyle w:val="Standard"/>
              <w:spacing w:line="360" w:lineRule="auto"/>
              <w:jc w:val="right"/>
              <w:rPr>
                <w:sz w:val="21"/>
                <w:szCs w:val="21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F20C93">
            <w:pPr>
              <w:pStyle w:val="Standard"/>
              <w:spacing w:line="360" w:lineRule="auto"/>
              <w:jc w:val="right"/>
              <w:rPr>
                <w:sz w:val="21"/>
                <w:szCs w:val="21"/>
              </w:rPr>
            </w:pPr>
          </w:p>
        </w:tc>
      </w:tr>
      <w:tr w:rsidR="00F20C93" w:rsidTr="00F20C93">
        <w:tc>
          <w:tcPr>
            <w:tcW w:w="36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spacing w:line="360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1 251,80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spacing w:line="360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625,88</w:t>
            </w:r>
          </w:p>
        </w:tc>
      </w:tr>
      <w:tr w:rsidR="00F20C93" w:rsidTr="00F20C93">
        <w:tc>
          <w:tcPr>
            <w:tcW w:w="36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spacing w:line="360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7 703 631,00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spacing w:line="360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7 484 140,50</w:t>
            </w:r>
          </w:p>
        </w:tc>
      </w:tr>
      <w:tr w:rsidR="00F20C93" w:rsidTr="00F20C93">
        <w:trPr>
          <w:trHeight w:val="405"/>
        </w:trPr>
        <w:tc>
          <w:tcPr>
            <w:tcW w:w="36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spacing w:line="360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1 013 937,15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spacing w:line="360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1 013 937,15</w:t>
            </w:r>
          </w:p>
        </w:tc>
      </w:tr>
      <w:tr w:rsidR="00F20C93" w:rsidTr="00F20C93">
        <w:tc>
          <w:tcPr>
            <w:tcW w:w="36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spacing w:line="360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392 972,93</w:t>
            </w:r>
          </w:p>
        </w:tc>
        <w:tc>
          <w:tcPr>
            <w:tcW w:w="23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spacing w:line="360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385 702,42</w:t>
            </w:r>
          </w:p>
        </w:tc>
      </w:tr>
      <w:tr w:rsidR="00F20C93" w:rsidTr="00F20C93">
        <w:trPr>
          <w:trHeight w:val="264"/>
        </w:trPr>
        <w:tc>
          <w:tcPr>
            <w:tcW w:w="36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F20C93">
            <w:pPr>
              <w:pStyle w:val="Standard"/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3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F20C93">
            <w:pPr>
              <w:pStyle w:val="Standard"/>
              <w:spacing w:line="360" w:lineRule="auto"/>
              <w:jc w:val="center"/>
              <w:rPr>
                <w:sz w:val="21"/>
                <w:szCs w:val="21"/>
              </w:rPr>
            </w:pPr>
          </w:p>
        </w:tc>
      </w:tr>
      <w:tr w:rsidR="00F20C93" w:rsidTr="00F20C93">
        <w:tc>
          <w:tcPr>
            <w:tcW w:w="36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spacing w:line="360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1 784,54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spacing w:line="360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1 889,41</w:t>
            </w:r>
          </w:p>
        </w:tc>
      </w:tr>
      <w:tr w:rsidR="00F20C93" w:rsidTr="00F20C93">
        <w:tc>
          <w:tcPr>
            <w:tcW w:w="36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subjektmi VS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spacing w:line="360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1 643,60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      0,00</w:t>
            </w:r>
          </w:p>
        </w:tc>
      </w:tr>
      <w:tr w:rsidR="00F20C93" w:rsidTr="00F20C93">
        <w:tc>
          <w:tcPr>
            <w:tcW w:w="36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spacing w:line="360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spacing w:line="360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F20C93" w:rsidTr="00F20C93">
        <w:tc>
          <w:tcPr>
            <w:tcW w:w="36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pohľadávky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spacing w:line="360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55 336,95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spacing w:line="360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45 512,40</w:t>
            </w:r>
          </w:p>
        </w:tc>
      </w:tr>
      <w:tr w:rsidR="00F20C93" w:rsidTr="00F20C93">
        <w:tc>
          <w:tcPr>
            <w:tcW w:w="36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Finančné účty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spacing w:line="360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334 207,84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spacing w:line="360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338 300,61</w:t>
            </w:r>
          </w:p>
        </w:tc>
      </w:tr>
      <w:tr w:rsidR="00F20C93" w:rsidTr="00F20C93">
        <w:tc>
          <w:tcPr>
            <w:tcW w:w="36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spacing w:line="360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spacing w:line="360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F20C93" w:rsidTr="00F20C93">
        <w:tc>
          <w:tcPr>
            <w:tcW w:w="36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spacing w:line="360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spacing w:line="360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F20C93" w:rsidTr="00F20C93">
        <w:trPr>
          <w:trHeight w:val="190"/>
        </w:trPr>
        <w:tc>
          <w:tcPr>
            <w:tcW w:w="36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spacing w:line="360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6 422,61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spacing w:line="360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6 328,00</w:t>
            </w:r>
          </w:p>
        </w:tc>
      </w:tr>
    </w:tbl>
    <w:p w:rsidR="00F20C93" w:rsidRDefault="00F20C93">
      <w:pPr>
        <w:pStyle w:val="Standard"/>
        <w:jc w:val="both"/>
        <w:rPr>
          <w:b/>
          <w:sz w:val="22"/>
          <w:szCs w:val="22"/>
        </w:rPr>
      </w:pPr>
    </w:p>
    <w:p w:rsidR="00F20C93" w:rsidRDefault="0083673D">
      <w:pPr>
        <w:pStyle w:val="Standard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4.2  P A S Í V A</w:t>
      </w:r>
    </w:p>
    <w:tbl>
      <w:tblPr>
        <w:tblW w:w="884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51"/>
        <w:gridCol w:w="2870"/>
        <w:gridCol w:w="2328"/>
      </w:tblGrid>
      <w:tr w:rsidR="00F20C93" w:rsidTr="00F20C93">
        <w:tc>
          <w:tcPr>
            <w:tcW w:w="36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KZ  k  1.1.2014</w:t>
            </w:r>
          </w:p>
        </w:tc>
        <w:tc>
          <w:tcPr>
            <w:tcW w:w="23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KZ  k  31.12.2014</w:t>
            </w:r>
          </w:p>
        </w:tc>
      </w:tr>
      <w:tr w:rsidR="00F20C93" w:rsidTr="00F20C93">
        <w:tc>
          <w:tcPr>
            <w:tcW w:w="36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Vlastné imanie a záväzky spolu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9 118 215,49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8 890 733,95</w:t>
            </w:r>
          </w:p>
        </w:tc>
      </w:tr>
      <w:tr w:rsidR="00F20C93" w:rsidTr="00F20C93">
        <w:tc>
          <w:tcPr>
            <w:tcW w:w="36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Vlastné imanie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5 652 976,99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5 670 494,17</w:t>
            </w:r>
          </w:p>
        </w:tc>
      </w:tr>
      <w:tr w:rsidR="00F20C93" w:rsidTr="00F20C93">
        <w:tc>
          <w:tcPr>
            <w:tcW w:w="36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F20C93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F20C93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20C93" w:rsidTr="00F20C93">
        <w:tc>
          <w:tcPr>
            <w:tcW w:w="36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F20C93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F20C93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20C93" w:rsidTr="00F20C93">
        <w:tc>
          <w:tcPr>
            <w:tcW w:w="36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F20C93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F20C93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20C93" w:rsidTr="00F20C93">
        <w:tc>
          <w:tcPr>
            <w:tcW w:w="36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Výsledok hospodárenia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5 652 976,99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5 670 494,17</w:t>
            </w:r>
          </w:p>
        </w:tc>
      </w:tr>
      <w:tr w:rsidR="00F20C93" w:rsidTr="00F20C93">
        <w:tc>
          <w:tcPr>
            <w:tcW w:w="36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2 151 111,03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938 286,63</w:t>
            </w:r>
          </w:p>
        </w:tc>
      </w:tr>
      <w:tr w:rsidR="00F20C93" w:rsidTr="00F20C93">
        <w:tc>
          <w:tcPr>
            <w:tcW w:w="36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F20C93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F20C93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20C93" w:rsidTr="00F20C93">
        <w:tc>
          <w:tcPr>
            <w:tcW w:w="36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Rezervy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36 577,81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2 250,00</w:t>
            </w:r>
          </w:p>
        </w:tc>
      </w:tr>
      <w:tr w:rsidR="00F20C93" w:rsidTr="00F20C93">
        <w:trPr>
          <w:trHeight w:val="452"/>
        </w:trPr>
        <w:tc>
          <w:tcPr>
            <w:tcW w:w="36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subjektmi VS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23 427,93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19 640,62</w:t>
            </w:r>
          </w:p>
        </w:tc>
      </w:tr>
      <w:tr w:rsidR="00F20C93" w:rsidTr="00F20C93">
        <w:tc>
          <w:tcPr>
            <w:tcW w:w="36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Dlhodobé záväzky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439 332,63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421 310,75</w:t>
            </w:r>
          </w:p>
        </w:tc>
      </w:tr>
      <w:tr w:rsidR="00F20C93" w:rsidTr="00F20C93">
        <w:tc>
          <w:tcPr>
            <w:tcW w:w="36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622 300,77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61 051,94</w:t>
            </w:r>
          </w:p>
        </w:tc>
      </w:tr>
      <w:tr w:rsidR="00F20C93" w:rsidTr="00F20C93">
        <w:tc>
          <w:tcPr>
            <w:tcW w:w="36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1 029 471,89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434 033,32</w:t>
            </w:r>
          </w:p>
        </w:tc>
      </w:tr>
      <w:tr w:rsidR="00F20C93" w:rsidTr="00F20C93">
        <w:trPr>
          <w:trHeight w:val="348"/>
        </w:trPr>
        <w:tc>
          <w:tcPr>
            <w:tcW w:w="36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1 314 127,47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2 281 953,15</w:t>
            </w:r>
          </w:p>
        </w:tc>
      </w:tr>
    </w:tbl>
    <w:p w:rsidR="00F20C93" w:rsidRDefault="00F20C93">
      <w:pPr>
        <w:pStyle w:val="Standard"/>
      </w:pPr>
    </w:p>
    <w:p w:rsidR="00F20C93" w:rsidRDefault="00F20C93">
      <w:pPr>
        <w:pStyle w:val="Standard"/>
        <w:spacing w:line="360" w:lineRule="auto"/>
        <w:jc w:val="both"/>
        <w:rPr>
          <w:b/>
        </w:rPr>
      </w:pPr>
    </w:p>
    <w:p w:rsidR="00F20C93" w:rsidRDefault="00F20C93">
      <w:pPr>
        <w:pStyle w:val="Standard"/>
        <w:spacing w:line="360" w:lineRule="auto"/>
        <w:jc w:val="both"/>
        <w:rPr>
          <w:b/>
        </w:rPr>
      </w:pPr>
    </w:p>
    <w:p w:rsidR="00F20C93" w:rsidRDefault="00F20C93">
      <w:pPr>
        <w:pStyle w:val="Standard"/>
        <w:spacing w:line="360" w:lineRule="auto"/>
        <w:jc w:val="both"/>
        <w:rPr>
          <w:b/>
        </w:rPr>
      </w:pPr>
    </w:p>
    <w:p w:rsidR="00F20C93" w:rsidRDefault="00F20C93">
      <w:pPr>
        <w:pStyle w:val="Standard"/>
        <w:spacing w:line="360" w:lineRule="auto"/>
        <w:jc w:val="both"/>
        <w:rPr>
          <w:b/>
        </w:rPr>
      </w:pPr>
    </w:p>
    <w:p w:rsidR="00F20C93" w:rsidRDefault="00F20C93">
      <w:pPr>
        <w:pStyle w:val="Standard"/>
        <w:spacing w:line="360" w:lineRule="auto"/>
        <w:jc w:val="both"/>
        <w:rPr>
          <w:b/>
        </w:rPr>
      </w:pPr>
    </w:p>
    <w:p w:rsidR="00F20C93" w:rsidRDefault="00F20C93">
      <w:pPr>
        <w:pStyle w:val="Standard"/>
        <w:spacing w:line="360" w:lineRule="auto"/>
        <w:jc w:val="both"/>
        <w:rPr>
          <w:b/>
        </w:rPr>
      </w:pPr>
    </w:p>
    <w:p w:rsidR="00F20C93" w:rsidRDefault="0083673D">
      <w:pPr>
        <w:pStyle w:val="Standard"/>
        <w:spacing w:line="360" w:lineRule="auto"/>
        <w:jc w:val="both"/>
        <w:rPr>
          <w:b/>
        </w:rPr>
      </w:pPr>
      <w:r>
        <w:rPr>
          <w:b/>
        </w:rPr>
        <w:t>b) Za konsolidovaný celok</w:t>
      </w:r>
    </w:p>
    <w:p w:rsidR="00F20C93" w:rsidRDefault="00F20C93">
      <w:pPr>
        <w:pStyle w:val="Standard"/>
        <w:spacing w:line="360" w:lineRule="auto"/>
        <w:jc w:val="both"/>
        <w:rPr>
          <w:b/>
          <w:sz w:val="21"/>
          <w:szCs w:val="21"/>
        </w:rPr>
      </w:pPr>
    </w:p>
    <w:p w:rsidR="00F20C93" w:rsidRDefault="0083673D">
      <w:pPr>
        <w:pStyle w:val="Standard"/>
        <w:spacing w:line="360" w:lineRule="auto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4.1  A K T Í V A</w:t>
      </w:r>
    </w:p>
    <w:tbl>
      <w:tblPr>
        <w:tblW w:w="8910" w:type="dxa"/>
        <w:tblInd w:w="-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56"/>
        <w:gridCol w:w="2126"/>
        <w:gridCol w:w="3028"/>
      </w:tblGrid>
      <w:tr w:rsidR="00F20C93" w:rsidTr="00F20C93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F20C93" w:rsidRDefault="0083673D">
            <w:pPr>
              <w:pStyle w:val="Standard"/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 2014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F20C93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31.12.2014</w:t>
            </w:r>
          </w:p>
        </w:tc>
      </w:tr>
      <w:tr w:rsidR="00F20C93" w:rsidTr="00F20C93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jc w:val="both"/>
              <w:rPr>
                <w:b/>
              </w:rPr>
            </w:pPr>
            <w:r>
              <w:rPr>
                <w:b/>
              </w:rPr>
              <w:t>Majetok spolu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9 167 208,84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8 939 545,80</w:t>
            </w:r>
          </w:p>
        </w:tc>
      </w:tr>
      <w:tr w:rsidR="00F20C93" w:rsidTr="00F20C93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8 718 819,95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8 498 703,53</w:t>
            </w:r>
          </w:p>
        </w:tc>
      </w:tr>
      <w:tr w:rsidR="00F20C93" w:rsidTr="00F20C93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F20C93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F20C93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F20C93" w:rsidTr="00F20C93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1 251,80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625,80</w:t>
            </w:r>
          </w:p>
        </w:tc>
      </w:tr>
      <w:tr w:rsidR="00F20C93" w:rsidTr="00F20C93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7 703 631,00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7 484 140,50</w:t>
            </w:r>
          </w:p>
        </w:tc>
      </w:tr>
      <w:tr w:rsidR="00F20C93" w:rsidTr="00F20C93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1 013 937,15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1 013 937,15</w:t>
            </w:r>
          </w:p>
        </w:tc>
      </w:tr>
      <w:tr w:rsidR="00F20C93" w:rsidTr="00F20C93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441 264,17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433 636,51</w:t>
            </w:r>
          </w:p>
        </w:tc>
      </w:tr>
      <w:tr w:rsidR="00F20C93" w:rsidTr="00F20C93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F20C93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F20C93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F20C93" w:rsidTr="00F20C93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2 907,58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3 112,06</w:t>
            </w:r>
          </w:p>
        </w:tc>
      </w:tr>
      <w:tr w:rsidR="00F20C93" w:rsidTr="00F20C93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1 643,60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F20C93" w:rsidTr="00F20C93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F20C93" w:rsidTr="00F20C93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pohľadávky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55 336,95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45 512,40</w:t>
            </w:r>
          </w:p>
        </w:tc>
      </w:tr>
      <w:tr w:rsidR="00F20C93" w:rsidTr="00F20C93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Finančné účty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381 376,04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385 012,05</w:t>
            </w:r>
          </w:p>
        </w:tc>
      </w:tr>
      <w:tr w:rsidR="00F20C93" w:rsidTr="00F20C93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F20C93" w:rsidTr="00F20C93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F20C93" w:rsidTr="00F20C93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7 124,72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7 205,76</w:t>
            </w:r>
          </w:p>
        </w:tc>
      </w:tr>
    </w:tbl>
    <w:p w:rsidR="00F20C93" w:rsidRDefault="00F20C93">
      <w:pPr>
        <w:pStyle w:val="Standard"/>
        <w:jc w:val="both"/>
        <w:rPr>
          <w:b/>
          <w:sz w:val="22"/>
          <w:szCs w:val="22"/>
        </w:rPr>
      </w:pPr>
    </w:p>
    <w:p w:rsidR="00F20C93" w:rsidRDefault="0083673D">
      <w:pPr>
        <w:pStyle w:val="Standard"/>
        <w:numPr>
          <w:ilvl w:val="1"/>
          <w:numId w:val="8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 A S Í V A</w:t>
      </w:r>
    </w:p>
    <w:p w:rsidR="00F20C93" w:rsidRDefault="00F20C93">
      <w:pPr>
        <w:pStyle w:val="Standard"/>
        <w:jc w:val="both"/>
        <w:rPr>
          <w:b/>
          <w:sz w:val="22"/>
          <w:szCs w:val="22"/>
        </w:rPr>
      </w:pPr>
    </w:p>
    <w:tbl>
      <w:tblPr>
        <w:tblW w:w="8910" w:type="dxa"/>
        <w:tblInd w:w="-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56"/>
        <w:gridCol w:w="2126"/>
        <w:gridCol w:w="3028"/>
      </w:tblGrid>
      <w:tr w:rsidR="00F20C93" w:rsidTr="00F20C93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ind w:left="-188" w:firstLine="188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Skutočnosť</w:t>
            </w:r>
          </w:p>
          <w:p w:rsidR="00F20C93" w:rsidRDefault="0083673D">
            <w:pPr>
              <w:pStyle w:val="Standard"/>
              <w:ind w:left="-188" w:firstLine="188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k 31.12. 2013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Skutočnosť</w:t>
            </w:r>
          </w:p>
          <w:p w:rsidR="00F20C93" w:rsidRDefault="0083673D">
            <w:pPr>
              <w:pStyle w:val="Standard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k  31.12.2014</w:t>
            </w:r>
          </w:p>
        </w:tc>
      </w:tr>
      <w:tr w:rsidR="00F20C93" w:rsidTr="00F20C93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jc w:val="both"/>
              <w:rPr>
                <w:b/>
              </w:rPr>
            </w:pPr>
            <w:r>
              <w:rPr>
                <w:b/>
              </w:rPr>
              <w:t>Vlastné imanie a záväzky spolu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9 167 208,84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8 939 545,80</w:t>
            </w:r>
          </w:p>
        </w:tc>
      </w:tr>
      <w:tr w:rsidR="00F20C93" w:rsidTr="00F20C93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Vlastné imanie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5 637 801,19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5 671 391,86</w:t>
            </w:r>
          </w:p>
        </w:tc>
      </w:tr>
      <w:tr w:rsidR="00F20C93" w:rsidTr="00F20C93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F20C93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F20C93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F20C93" w:rsidTr="00F20C93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F20C93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F20C93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F20C93" w:rsidTr="00F20C93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F20C93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F20C93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F20C93" w:rsidTr="00F20C93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Výsledok hospodárenia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5 637 801,19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5 671 391,86</w:t>
            </w:r>
          </w:p>
        </w:tc>
      </w:tr>
      <w:tr w:rsidR="00F20C93" w:rsidTr="00F20C93">
        <w:trPr>
          <w:trHeight w:val="180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2 215 280,18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986 200,79</w:t>
            </w:r>
          </w:p>
        </w:tc>
      </w:tr>
      <w:tr w:rsidR="00F20C93" w:rsidTr="00F20C93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F20C93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F20C93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F20C93" w:rsidTr="00F20C93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Rezervy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52 212,81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2 250,00</w:t>
            </w:r>
          </w:p>
        </w:tc>
      </w:tr>
      <w:tr w:rsidR="00F20C93" w:rsidTr="00F20C93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23 427,93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19 640,62</w:t>
            </w:r>
          </w:p>
        </w:tc>
      </w:tr>
      <w:tr w:rsidR="00F20C93" w:rsidTr="00F20C93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Dlhodobé záväzky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441 634,75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424 424,78</w:t>
            </w:r>
          </w:p>
        </w:tc>
      </w:tr>
      <w:tr w:rsidR="00F20C93" w:rsidTr="00F20C93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668 532,80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105 852,07</w:t>
            </w:r>
          </w:p>
        </w:tc>
      </w:tr>
      <w:tr w:rsidR="00F20C93" w:rsidTr="00F20C93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1 029 471,89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434 033,32</w:t>
            </w:r>
          </w:p>
        </w:tc>
      </w:tr>
      <w:tr w:rsidR="00F20C93" w:rsidTr="00F20C93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1 314 127,47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2 281 953,15</w:t>
            </w:r>
          </w:p>
        </w:tc>
      </w:tr>
    </w:tbl>
    <w:p w:rsidR="00F20C93" w:rsidRDefault="00F20C93">
      <w:pPr>
        <w:pStyle w:val="Standard"/>
        <w:ind w:firstLine="30"/>
        <w:rPr>
          <w:sz w:val="22"/>
          <w:szCs w:val="22"/>
        </w:rPr>
      </w:pPr>
    </w:p>
    <w:p w:rsidR="00F20C93" w:rsidRDefault="0083673D">
      <w:pPr>
        <w:pStyle w:val="Standard"/>
        <w:ind w:firstLine="30"/>
        <w:jc w:val="both"/>
        <w:rPr>
          <w:sz w:val="22"/>
          <w:szCs w:val="22"/>
        </w:rPr>
      </w:pPr>
      <w:r>
        <w:rPr>
          <w:sz w:val="22"/>
          <w:szCs w:val="22"/>
        </w:rPr>
        <w:t>Najvyšší podiel na hodnote majetku obce v roku 2014 má dlhodobý hmotný majetok /obstaranie dlhodobého majetku/.</w:t>
      </w:r>
    </w:p>
    <w:p w:rsidR="00F20C93" w:rsidRDefault="00F20C93">
      <w:pPr>
        <w:pStyle w:val="Standard"/>
        <w:tabs>
          <w:tab w:val="left" w:pos="2880"/>
          <w:tab w:val="right" w:pos="8820"/>
        </w:tabs>
        <w:jc w:val="both"/>
        <w:rPr>
          <w:sz w:val="16"/>
          <w:szCs w:val="16"/>
        </w:rPr>
      </w:pPr>
    </w:p>
    <w:p w:rsidR="00F20C93" w:rsidRDefault="00F20C93">
      <w:pPr>
        <w:pStyle w:val="Standard"/>
        <w:spacing w:line="360" w:lineRule="auto"/>
        <w:jc w:val="both"/>
        <w:rPr>
          <w:b/>
          <w:sz w:val="28"/>
          <w:szCs w:val="28"/>
        </w:rPr>
      </w:pPr>
    </w:p>
    <w:p w:rsidR="00F20C93" w:rsidRDefault="0083673D">
      <w:pPr>
        <w:pStyle w:val="Standard"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 Vývoj pohľadávok a záväzkov v eurách</w:t>
      </w:r>
    </w:p>
    <w:p w:rsidR="00F20C93" w:rsidRDefault="0083673D">
      <w:pPr>
        <w:pStyle w:val="Standard"/>
        <w:spacing w:line="360" w:lineRule="auto"/>
        <w:jc w:val="both"/>
        <w:rPr>
          <w:b/>
        </w:rPr>
      </w:pPr>
      <w:r>
        <w:rPr>
          <w:b/>
        </w:rPr>
        <w:t>a) Za materskú účtovnú jednotku</w:t>
      </w:r>
    </w:p>
    <w:p w:rsidR="00F20C93" w:rsidRDefault="0083673D">
      <w:pPr>
        <w:pStyle w:val="Standard"/>
        <w:spacing w:line="360" w:lineRule="auto"/>
        <w:rPr>
          <w:b/>
        </w:rPr>
      </w:pPr>
      <w:r>
        <w:rPr>
          <w:b/>
        </w:rPr>
        <w:t>5.1. Pohľadávky</w:t>
      </w:r>
    </w:p>
    <w:tbl>
      <w:tblPr>
        <w:tblW w:w="88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3"/>
        <w:gridCol w:w="1737"/>
        <w:gridCol w:w="2000"/>
      </w:tblGrid>
      <w:tr w:rsidR="00F20C93" w:rsidTr="00F20C93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Pohľadávky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left" w:pos="117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</w:t>
            </w:r>
          </w:p>
          <w:p w:rsidR="00F20C93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 31.12 2013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</w:t>
            </w:r>
          </w:p>
          <w:p w:rsidR="00F20C93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 31.12 2014</w:t>
            </w:r>
          </w:p>
        </w:tc>
      </w:tr>
      <w:tr w:rsidR="00F20C93" w:rsidTr="00F20C93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Pohľadávky do lehoty splatnosti  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10 217,06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19 217,10</w:t>
            </w:r>
          </w:p>
        </w:tc>
      </w:tr>
      <w:tr w:rsidR="00F20C93" w:rsidTr="00F20C93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Pohľadávky po lehote splatnosti  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</w:t>
            </w:r>
            <w:r w:rsidR="00EB3C9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234,34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143 674,67</w:t>
            </w:r>
          </w:p>
        </w:tc>
      </w:tr>
    </w:tbl>
    <w:p w:rsidR="00F20C93" w:rsidRDefault="00F20C93">
      <w:pPr>
        <w:pStyle w:val="Standard"/>
      </w:pPr>
    </w:p>
    <w:p w:rsidR="00F20C93" w:rsidRDefault="0083673D">
      <w:pPr>
        <w:pStyle w:val="Standard"/>
        <w:rPr>
          <w:b/>
        </w:rPr>
      </w:pPr>
      <w:r>
        <w:rPr>
          <w:b/>
        </w:rPr>
        <w:t>5.2 Záväzky</w:t>
      </w:r>
    </w:p>
    <w:tbl>
      <w:tblPr>
        <w:tblW w:w="88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3"/>
        <w:gridCol w:w="1737"/>
        <w:gridCol w:w="2000"/>
      </w:tblGrid>
      <w:tr w:rsidR="00F20C93" w:rsidTr="00F20C93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</w:t>
            </w:r>
          </w:p>
          <w:p w:rsidR="00F20C93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 31.12 2013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</w:t>
            </w:r>
          </w:p>
          <w:p w:rsidR="00F20C93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 31.12 2014</w:t>
            </w:r>
          </w:p>
        </w:tc>
      </w:tr>
      <w:tr w:rsidR="00F20C93" w:rsidTr="00F20C93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Záväzky do lehoty splatnosti  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905 267,77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459 199,18</w:t>
            </w:r>
          </w:p>
        </w:tc>
      </w:tr>
      <w:tr w:rsidR="00F20C93" w:rsidTr="00F20C93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Záväzky po lehote splatnosti  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156 365,63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23 163,51</w:t>
            </w:r>
          </w:p>
        </w:tc>
      </w:tr>
    </w:tbl>
    <w:p w:rsidR="00F20C93" w:rsidRDefault="00F20C93">
      <w:pPr>
        <w:pStyle w:val="Pismenka"/>
        <w:ind w:left="0" w:firstLine="0"/>
        <w:rPr>
          <w:b w:val="0"/>
          <w:sz w:val="24"/>
          <w:szCs w:val="24"/>
        </w:rPr>
      </w:pPr>
    </w:p>
    <w:p w:rsidR="00F20C93" w:rsidRDefault="0083673D">
      <w:pPr>
        <w:pStyle w:val="Pismenka"/>
        <w:ind w:left="0" w:firstLine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V pohľadávkach po lehote splatnosti sú najmä PREFA Sučany SK a.s. v sume 39 005,44 € /daň z nehnuteľnosti/, PREFA Sučany s.r.o v sume 6 050,83 € / poplatok za KO/, PREFA Sučany a.s v konkurze v sume 18 371,86 € / daň z nehnuteľnosti/, PREFA Sučany a.s v sume 740,- € /poplatok za KO/, LIS s.r.o v sume 4 032,07 € / daň z nehnuteľnosti/, </w:t>
      </w:r>
      <w:proofErr w:type="spellStart"/>
      <w:r>
        <w:rPr>
          <w:b w:val="0"/>
          <w:sz w:val="22"/>
          <w:szCs w:val="22"/>
        </w:rPr>
        <w:t>Agromajetok</w:t>
      </w:r>
      <w:proofErr w:type="spellEnd"/>
      <w:r>
        <w:rPr>
          <w:b w:val="0"/>
          <w:sz w:val="22"/>
          <w:szCs w:val="22"/>
        </w:rPr>
        <w:t xml:space="preserve"> </w:t>
      </w:r>
      <w:proofErr w:type="spellStart"/>
      <w:r>
        <w:rPr>
          <w:b w:val="0"/>
          <w:sz w:val="22"/>
          <w:szCs w:val="22"/>
        </w:rPr>
        <w:t>s.r.o</w:t>
      </w:r>
      <w:proofErr w:type="spellEnd"/>
      <w:r>
        <w:rPr>
          <w:b w:val="0"/>
          <w:sz w:val="22"/>
          <w:szCs w:val="22"/>
        </w:rPr>
        <w:t xml:space="preserve"> v sume 7 979,88 €  / daň z nehnuteľnosti/.</w:t>
      </w:r>
    </w:p>
    <w:p w:rsidR="00F20C93" w:rsidRDefault="00F20C93">
      <w:pPr>
        <w:pStyle w:val="Pismenka"/>
        <w:tabs>
          <w:tab w:val="clear" w:pos="852"/>
        </w:tabs>
        <w:ind w:left="0" w:firstLine="0"/>
        <w:jc w:val="left"/>
        <w:rPr>
          <w:b w:val="0"/>
          <w:sz w:val="22"/>
          <w:szCs w:val="22"/>
        </w:rPr>
      </w:pPr>
    </w:p>
    <w:p w:rsidR="00F20C93" w:rsidRDefault="0083673D">
      <w:pPr>
        <w:pStyle w:val="Pismenka"/>
        <w:tabs>
          <w:tab w:val="clear" w:pos="852"/>
        </w:tabs>
        <w:ind w:left="0" w:firstLine="0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Obec eviduje záväzky po dobe splatnosti vo výške 23 163,51 € táto suma sa skladá z neuhradenej faktúry od firmy </w:t>
      </w:r>
      <w:proofErr w:type="spellStart"/>
      <w:r>
        <w:rPr>
          <w:b w:val="0"/>
          <w:sz w:val="22"/>
          <w:szCs w:val="22"/>
        </w:rPr>
        <w:t>Sagacita</w:t>
      </w:r>
      <w:proofErr w:type="spellEnd"/>
      <w:r>
        <w:rPr>
          <w:b w:val="0"/>
          <w:sz w:val="22"/>
          <w:szCs w:val="22"/>
        </w:rPr>
        <w:t xml:space="preserve"> s. r. o Dolný Kubín a to: </w:t>
      </w:r>
      <w:proofErr w:type="spellStart"/>
      <w:r>
        <w:rPr>
          <w:b w:val="0"/>
          <w:sz w:val="22"/>
          <w:szCs w:val="22"/>
        </w:rPr>
        <w:t>fak</w:t>
      </w:r>
      <w:proofErr w:type="spellEnd"/>
      <w:r>
        <w:rPr>
          <w:b w:val="0"/>
          <w:sz w:val="22"/>
          <w:szCs w:val="22"/>
        </w:rPr>
        <w:t xml:space="preserve">. č. 16/2014 na sumu 22 712,87 € /odmena za poradenské služby za obdobie január 2013 až november 2014 v zmysle Mandátnej zmluvy/,  ktorá bola splatná 5. 12. 2014. Výšku úhrady  rieši  Mgr. Eva </w:t>
      </w:r>
      <w:proofErr w:type="spellStart"/>
      <w:r>
        <w:rPr>
          <w:b w:val="0"/>
          <w:sz w:val="22"/>
          <w:szCs w:val="22"/>
        </w:rPr>
        <w:t>Belicová</w:t>
      </w:r>
      <w:proofErr w:type="spellEnd"/>
      <w:r>
        <w:rPr>
          <w:b w:val="0"/>
          <w:sz w:val="22"/>
          <w:szCs w:val="22"/>
        </w:rPr>
        <w:t>, ako externý právnik obce, nakoľko  výška odmeny je sporná.</w:t>
      </w:r>
    </w:p>
    <w:p w:rsidR="00F20C93" w:rsidRDefault="0083673D">
      <w:pPr>
        <w:pStyle w:val="Pismenka"/>
        <w:tabs>
          <w:tab w:val="clear" w:pos="852"/>
        </w:tabs>
        <w:ind w:left="0" w:firstLine="0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Neuhradená faktúra je aj od firmy BS-T s.r.o Turany  č. 201310001/2013 na sumu  450,64 € /práce v rámci Revitalizácie verejných priestranstiev obce Sučany – práce  navyše  oproti projektu/ nedoriešená fakturácia, práce fakturované, ale nevykonané.   </w:t>
      </w:r>
    </w:p>
    <w:p w:rsidR="00F20C93" w:rsidRDefault="00F20C93">
      <w:pPr>
        <w:pStyle w:val="Pismenka"/>
        <w:tabs>
          <w:tab w:val="clear" w:pos="852"/>
        </w:tabs>
        <w:ind w:left="284" w:firstLine="0"/>
        <w:rPr>
          <w:b w:val="0"/>
          <w:sz w:val="22"/>
          <w:szCs w:val="22"/>
        </w:rPr>
      </w:pPr>
    </w:p>
    <w:p w:rsidR="00F20C93" w:rsidRDefault="00F20C93">
      <w:pPr>
        <w:pStyle w:val="Pismenka"/>
        <w:tabs>
          <w:tab w:val="clear" w:pos="852"/>
        </w:tabs>
        <w:ind w:left="0" w:firstLine="0"/>
        <w:jc w:val="left"/>
        <w:rPr>
          <w:b w:val="0"/>
          <w:color w:val="8DB3E2"/>
          <w:sz w:val="22"/>
          <w:szCs w:val="22"/>
        </w:rPr>
      </w:pPr>
    </w:p>
    <w:p w:rsidR="00F20C93" w:rsidRDefault="0083673D">
      <w:pPr>
        <w:pStyle w:val="Pismenka"/>
        <w:numPr>
          <w:ilvl w:val="0"/>
          <w:numId w:val="15"/>
        </w:numPr>
        <w:ind w:left="284" w:hanging="284"/>
      </w:pPr>
      <w:r>
        <w:rPr>
          <w:sz w:val="24"/>
          <w:szCs w:val="24"/>
        </w:rPr>
        <w:t>záväzky</w:t>
      </w:r>
      <w:r>
        <w:rPr>
          <w:b w:val="0"/>
          <w:sz w:val="24"/>
          <w:szCs w:val="24"/>
        </w:rPr>
        <w:t xml:space="preserve"> podľa jednotlivých položiek súvahy</w:t>
      </w:r>
    </w:p>
    <w:p w:rsidR="00F20C93" w:rsidRDefault="00F20C93">
      <w:pPr>
        <w:pStyle w:val="Pismenka"/>
        <w:rPr>
          <w:b w:val="0"/>
          <w:sz w:val="24"/>
          <w:szCs w:val="24"/>
        </w:rPr>
      </w:pPr>
    </w:p>
    <w:tbl>
      <w:tblPr>
        <w:tblW w:w="936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4"/>
        <w:gridCol w:w="1134"/>
        <w:gridCol w:w="1275"/>
        <w:gridCol w:w="4263"/>
      </w:tblGrid>
      <w:tr w:rsidR="00F20C93" w:rsidTr="00F20C93"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Riadok súvahy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Hodnota záväzku</w:t>
            </w:r>
          </w:p>
        </w:tc>
        <w:tc>
          <w:tcPr>
            <w:tcW w:w="4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Opis</w:t>
            </w:r>
          </w:p>
        </w:tc>
      </w:tr>
      <w:tr w:rsidR="00F20C93" w:rsidTr="00F20C93"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úver ŠFRB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407 443,65</w:t>
            </w:r>
          </w:p>
        </w:tc>
        <w:tc>
          <w:tcPr>
            <w:tcW w:w="4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Výstavba bytov</w:t>
            </w:r>
          </w:p>
        </w:tc>
      </w:tr>
      <w:tr w:rsidR="00F20C93" w:rsidTr="00F20C93"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Zábezpeka – nájom byty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jc w:val="right"/>
            </w:pPr>
            <w:r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  <w:shd w:val="clear" w:color="auto" w:fill="FFFFFF"/>
              </w:rPr>
              <w:t>12  704,90</w:t>
            </w:r>
          </w:p>
        </w:tc>
        <w:tc>
          <w:tcPr>
            <w:tcW w:w="4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Nájom byty  </w:t>
            </w:r>
          </w:p>
        </w:tc>
      </w:tr>
      <w:tr w:rsidR="00F20C93" w:rsidTr="00F20C93"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Ost.dlhodobé</w:t>
            </w:r>
            <w:proofErr w:type="spellEnd"/>
            <w:r>
              <w:rPr>
                <w:b/>
                <w:sz w:val="22"/>
                <w:szCs w:val="22"/>
              </w:rPr>
              <w:t xml:space="preserve"> záväzky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F20C93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420 148,55</w:t>
            </w:r>
          </w:p>
        </w:tc>
        <w:tc>
          <w:tcPr>
            <w:tcW w:w="4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F20C93">
            <w:pPr>
              <w:pStyle w:val="Standard"/>
              <w:rPr>
                <w:sz w:val="22"/>
                <w:szCs w:val="22"/>
              </w:rPr>
            </w:pPr>
          </w:p>
        </w:tc>
      </w:tr>
      <w:tr w:rsidR="00F20C93" w:rsidTr="00F20C93"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Sagacita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s.r.o</w:t>
            </w:r>
            <w:proofErr w:type="spellEnd"/>
            <w:r>
              <w:rPr>
                <w:sz w:val="22"/>
                <w:szCs w:val="22"/>
              </w:rPr>
              <w:t xml:space="preserve"> Dolný Kubín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22 712,87</w:t>
            </w:r>
          </w:p>
        </w:tc>
        <w:tc>
          <w:tcPr>
            <w:tcW w:w="4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Poradenské služby 1/2013-11/2014</w:t>
            </w:r>
          </w:p>
        </w:tc>
      </w:tr>
      <w:tr w:rsidR="00F20C93" w:rsidTr="00F20C93"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BS-T s.r.o Turany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450,64</w:t>
            </w:r>
          </w:p>
        </w:tc>
        <w:tc>
          <w:tcPr>
            <w:tcW w:w="4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Práce na Revitalizácií verejných priestranstiev  obce Sučany</w:t>
            </w:r>
          </w:p>
        </w:tc>
      </w:tr>
      <w:tr w:rsidR="00F20C93" w:rsidTr="00F20C93"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dodávatelia ostatní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17 458,96</w:t>
            </w:r>
          </w:p>
        </w:tc>
        <w:tc>
          <w:tcPr>
            <w:tcW w:w="4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F20C93">
            <w:pPr>
              <w:pStyle w:val="Standard"/>
              <w:rPr>
                <w:sz w:val="22"/>
                <w:szCs w:val="22"/>
              </w:rPr>
            </w:pPr>
          </w:p>
        </w:tc>
      </w:tr>
      <w:tr w:rsidR="00F20C93" w:rsidTr="00F20C93"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prijaté preddavky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5 041,47</w:t>
            </w:r>
          </w:p>
        </w:tc>
        <w:tc>
          <w:tcPr>
            <w:tcW w:w="4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F20C93">
            <w:pPr>
              <w:pStyle w:val="Standard"/>
              <w:rPr>
                <w:sz w:val="22"/>
                <w:szCs w:val="22"/>
              </w:rPr>
            </w:pPr>
          </w:p>
        </w:tc>
      </w:tr>
      <w:tr w:rsidR="00F20C93" w:rsidTr="00F20C93"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ŠFRB – krátkodobý úver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15 388,-</w:t>
            </w:r>
          </w:p>
        </w:tc>
        <w:tc>
          <w:tcPr>
            <w:tcW w:w="4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Splátka úveru výstavba bytov v r. 2015</w:t>
            </w:r>
          </w:p>
        </w:tc>
      </w:tr>
      <w:tr w:rsidR="00F20C93" w:rsidTr="00F20C93"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F20C93">
            <w:pPr>
              <w:pStyle w:val="Standard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83673D">
            <w:pPr>
              <w:pStyle w:val="Standard"/>
              <w:jc w:val="right"/>
              <w:rPr>
                <w:b/>
                <w:sz w:val="22"/>
                <w:szCs w:val="22"/>
                <w:shd w:val="clear" w:color="auto" w:fill="FFFFFF"/>
              </w:rPr>
            </w:pPr>
            <w:r>
              <w:rPr>
                <w:b/>
                <w:sz w:val="22"/>
                <w:szCs w:val="22"/>
                <w:shd w:val="clear" w:color="auto" w:fill="FFFFFF"/>
              </w:rPr>
              <w:t>61 051,94</w:t>
            </w:r>
          </w:p>
        </w:tc>
        <w:tc>
          <w:tcPr>
            <w:tcW w:w="4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0C93" w:rsidRDefault="00F20C93">
            <w:pPr>
              <w:pStyle w:val="Standard"/>
              <w:rPr>
                <w:b/>
                <w:sz w:val="22"/>
                <w:szCs w:val="22"/>
              </w:rPr>
            </w:pPr>
          </w:p>
        </w:tc>
      </w:tr>
    </w:tbl>
    <w:p w:rsidR="00F20C93" w:rsidRDefault="00F20C93">
      <w:pPr>
        <w:pStyle w:val="Standard"/>
        <w:ind w:left="284"/>
        <w:rPr>
          <w:sz w:val="22"/>
          <w:szCs w:val="22"/>
        </w:rPr>
      </w:pPr>
    </w:p>
    <w:p w:rsidR="00F20C93" w:rsidRDefault="0083673D">
      <w:pPr>
        <w:pStyle w:val="Pismenka"/>
        <w:tabs>
          <w:tab w:val="clear" w:pos="852"/>
        </w:tabs>
        <w:ind w:left="284" w:firstLine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</w:t>
      </w:r>
    </w:p>
    <w:p w:rsidR="00F20C93" w:rsidRDefault="0083673D">
      <w:pPr>
        <w:pStyle w:val="Pismenka"/>
        <w:tabs>
          <w:tab w:val="clear" w:pos="852"/>
        </w:tabs>
        <w:ind w:left="0" w:firstLine="0"/>
        <w:jc w:val="left"/>
      </w:pPr>
      <w:r>
        <w:rPr>
          <w:b w:val="0"/>
          <w:sz w:val="22"/>
          <w:szCs w:val="22"/>
        </w:rPr>
        <w:t>V dlhodobých záväzkoch obec eviduje úver zo ŠFRB vo výške 407 443,65 €</w:t>
      </w:r>
      <w:r>
        <w:rPr>
          <w:b w:val="0"/>
          <w:color w:val="8DB3E2"/>
          <w:sz w:val="22"/>
          <w:szCs w:val="22"/>
        </w:rPr>
        <w:t xml:space="preserve">  </w:t>
      </w:r>
      <w:r>
        <w:rPr>
          <w:b w:val="0"/>
          <w:sz w:val="22"/>
          <w:szCs w:val="22"/>
        </w:rPr>
        <w:t>a zábezpeku na nájom bytov vo výške 12 704,90 €.</w:t>
      </w:r>
      <w:r>
        <w:rPr>
          <w:b w:val="0"/>
          <w:color w:val="8DB3E2"/>
          <w:sz w:val="22"/>
          <w:szCs w:val="22"/>
        </w:rPr>
        <w:t xml:space="preserve">  </w:t>
      </w: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Obec uzatvorila v roku 2008 Zmluvu o úvere na investičné akcie vo výške 497 909,- €. Úver je dlhodobý s dobou splatnosti do r. 2023, splátky úveru sú mesačné ako aj splátky úrokov.</w:t>
      </w: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V roku 2012 bol obci SZRB a.s. poskytnutý investičný úver na rekonštrukciu ZŠ vo výške 74 406,68 €  a preklenovací vo výške 546 596,34 €. Splátky investičného úveru sú mesačné ako aj splátky úrokov, preklenovací úver bol splatný 31.5.2013, po dohode bola splatnosť predĺžená do 30.10.2014.</w:t>
      </w: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SZRB a.s. poskytla v roku 2012 obci aj  investičný úver vo výške 120 203,- € na rekonštrukciu OHZ , ktorý je splatný v roku 2022. Splátky investičného úveru sú mesačné ako aj splátky úrokov.</w:t>
      </w:r>
    </w:p>
    <w:p w:rsidR="00F20C93" w:rsidRDefault="00F20C93">
      <w:pPr>
        <w:pStyle w:val="Standard"/>
        <w:spacing w:line="360" w:lineRule="auto"/>
        <w:jc w:val="both"/>
        <w:rPr>
          <w:b/>
          <w:sz w:val="22"/>
          <w:szCs w:val="22"/>
        </w:rPr>
      </w:pPr>
    </w:p>
    <w:p w:rsidR="00F20C93" w:rsidRDefault="0083673D">
      <w:pPr>
        <w:pStyle w:val="Standard"/>
        <w:spacing w:line="360" w:lineRule="auto"/>
        <w:jc w:val="both"/>
        <w:rPr>
          <w:b/>
        </w:rPr>
      </w:pPr>
      <w:r>
        <w:rPr>
          <w:b/>
        </w:rPr>
        <w:t>b) Za konsolidovaný celok</w:t>
      </w:r>
    </w:p>
    <w:p w:rsidR="00F20C93" w:rsidRDefault="0083673D">
      <w:pPr>
        <w:pStyle w:val="Standard"/>
        <w:spacing w:line="360" w:lineRule="auto"/>
        <w:rPr>
          <w:b/>
        </w:rPr>
      </w:pPr>
      <w:r>
        <w:rPr>
          <w:b/>
        </w:rPr>
        <w:t>5.1. Pohľadávky</w:t>
      </w:r>
    </w:p>
    <w:tbl>
      <w:tblPr>
        <w:tblW w:w="88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3"/>
        <w:gridCol w:w="1737"/>
        <w:gridCol w:w="2000"/>
      </w:tblGrid>
      <w:tr w:rsidR="00F20C93" w:rsidTr="00F20C93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Pohľadávky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left" w:pos="117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</w:t>
            </w:r>
          </w:p>
          <w:p w:rsidR="00F20C93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 31.12 2013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</w:t>
            </w:r>
          </w:p>
          <w:p w:rsidR="00F20C93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 31.12 2014</w:t>
            </w:r>
          </w:p>
        </w:tc>
      </w:tr>
      <w:tr w:rsidR="00F20C93" w:rsidTr="00F20C93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Pohľadávky do lehoty splatnosti  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10 217,06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19 217,10</w:t>
            </w:r>
          </w:p>
        </w:tc>
      </w:tr>
      <w:tr w:rsidR="00F20C93" w:rsidTr="00F20C93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Pohľadávky po lehote splatnosti  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168 234,34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143 674,67</w:t>
            </w:r>
          </w:p>
        </w:tc>
      </w:tr>
    </w:tbl>
    <w:p w:rsidR="00F20C93" w:rsidRDefault="00F20C93">
      <w:pPr>
        <w:pStyle w:val="Standard"/>
        <w:rPr>
          <w:b/>
        </w:rPr>
      </w:pPr>
    </w:p>
    <w:p w:rsidR="00F20C93" w:rsidRDefault="0083673D">
      <w:pPr>
        <w:pStyle w:val="Standard"/>
        <w:rPr>
          <w:b/>
        </w:rPr>
      </w:pPr>
      <w:r>
        <w:rPr>
          <w:b/>
        </w:rPr>
        <w:t>5.2 Záväzky</w:t>
      </w:r>
    </w:p>
    <w:tbl>
      <w:tblPr>
        <w:tblW w:w="88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3"/>
        <w:gridCol w:w="1737"/>
        <w:gridCol w:w="2000"/>
      </w:tblGrid>
      <w:tr w:rsidR="00F20C93" w:rsidTr="00F20C93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</w:t>
            </w:r>
          </w:p>
          <w:p w:rsidR="00F20C93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 31.12 2013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</w:t>
            </w:r>
          </w:p>
          <w:p w:rsidR="00F20C93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 31.12 2014</w:t>
            </w:r>
          </w:p>
        </w:tc>
      </w:tr>
      <w:tr w:rsidR="00F20C93" w:rsidTr="00F20C93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Záväzky do lehoty splatnosti  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953 801,92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507 113,34</w:t>
            </w:r>
          </w:p>
        </w:tc>
      </w:tr>
      <w:tr w:rsidR="00F20C93" w:rsidTr="00F20C93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Záväzky po lehote splatnosti  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156 365,63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23 163,51</w:t>
            </w:r>
          </w:p>
        </w:tc>
      </w:tr>
    </w:tbl>
    <w:p w:rsidR="00F20C93" w:rsidRDefault="00F20C93">
      <w:pPr>
        <w:pStyle w:val="Standard"/>
        <w:rPr>
          <w:sz w:val="22"/>
          <w:szCs w:val="22"/>
        </w:rPr>
      </w:pPr>
    </w:p>
    <w:p w:rsidR="00F20C93" w:rsidRDefault="0083673D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Pohľadávky a záväzky po lehote splatnosti sú totožné v individuálnej účtovnej závierke  aj za konsolidovaný celok , rozdiel medzi IUZ a KC je len v záväzkoch do lehoty splatnosti / 47 914,16/ ktorý bol spôsobený neuhradenými faktúrami za plyn a elektrinu ZŠ SNP Sučany.</w:t>
      </w:r>
    </w:p>
    <w:p w:rsidR="00F20C93" w:rsidRDefault="00F20C93">
      <w:pPr>
        <w:pStyle w:val="Standard"/>
        <w:spacing w:line="360" w:lineRule="auto"/>
        <w:jc w:val="both"/>
        <w:rPr>
          <w:b/>
          <w:sz w:val="28"/>
          <w:szCs w:val="28"/>
        </w:rPr>
      </w:pPr>
    </w:p>
    <w:p w:rsidR="00F20C93" w:rsidRDefault="0083673D">
      <w:pPr>
        <w:pStyle w:val="Standard"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6. Hospodársky výsledok v eurách</w:t>
      </w:r>
    </w:p>
    <w:p w:rsidR="00F20C93" w:rsidRDefault="0083673D">
      <w:pPr>
        <w:pStyle w:val="Standard"/>
        <w:spacing w:line="360" w:lineRule="auto"/>
        <w:jc w:val="both"/>
      </w:pPr>
      <w:r>
        <w:t>a) Za materskú účtovnú jednotku</w:t>
      </w:r>
    </w:p>
    <w:tbl>
      <w:tblPr>
        <w:tblW w:w="8948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48"/>
        <w:gridCol w:w="2700"/>
        <w:gridCol w:w="2900"/>
      </w:tblGrid>
      <w:tr w:rsidR="00F20C93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54789D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54789D">
              <w:rPr>
                <w:b/>
                <w:sz w:val="22"/>
                <w:szCs w:val="22"/>
              </w:rPr>
              <w:t>Skutočnosť</w:t>
            </w:r>
          </w:p>
          <w:p w:rsidR="00F20C93" w:rsidRPr="0054789D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54789D">
              <w:rPr>
                <w:b/>
                <w:sz w:val="22"/>
                <w:szCs w:val="22"/>
              </w:rPr>
              <w:t>k 31.12.2013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54789D">
              <w:rPr>
                <w:b/>
                <w:sz w:val="22"/>
                <w:szCs w:val="22"/>
              </w:rPr>
              <w:t>Skutočnosť</w:t>
            </w:r>
          </w:p>
          <w:p w:rsidR="00F20C93" w:rsidRPr="0054789D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54789D">
              <w:rPr>
                <w:b/>
                <w:sz w:val="22"/>
                <w:szCs w:val="22"/>
              </w:rPr>
              <w:t>k 31.12.2014</w:t>
            </w:r>
          </w:p>
        </w:tc>
      </w:tr>
      <w:tr w:rsidR="00F20C93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jc w:val="both"/>
              <w:rPr>
                <w:b/>
                <w:sz w:val="22"/>
                <w:szCs w:val="22"/>
              </w:rPr>
            </w:pPr>
            <w:r w:rsidRPr="0054789D">
              <w:rPr>
                <w:b/>
                <w:sz w:val="22"/>
                <w:szCs w:val="22"/>
              </w:rPr>
              <w:t>Náklady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 w:rsidP="00362BB4">
            <w:pPr>
              <w:pStyle w:val="Standard"/>
              <w:jc w:val="both"/>
              <w:rPr>
                <w:b/>
                <w:sz w:val="22"/>
                <w:szCs w:val="22"/>
              </w:rPr>
            </w:pPr>
            <w:r w:rsidRPr="0054789D">
              <w:rPr>
                <w:b/>
                <w:sz w:val="22"/>
                <w:szCs w:val="22"/>
              </w:rPr>
              <w:t>1 804 </w:t>
            </w:r>
            <w:r w:rsidR="00362BB4" w:rsidRPr="0054789D">
              <w:rPr>
                <w:b/>
                <w:sz w:val="22"/>
                <w:szCs w:val="22"/>
              </w:rPr>
              <w:t>9</w:t>
            </w:r>
            <w:r w:rsidRPr="0054789D">
              <w:rPr>
                <w:b/>
                <w:sz w:val="22"/>
                <w:szCs w:val="22"/>
              </w:rPr>
              <w:t>8</w:t>
            </w:r>
            <w:r w:rsidR="00362BB4" w:rsidRPr="0054789D">
              <w:rPr>
                <w:b/>
                <w:sz w:val="22"/>
                <w:szCs w:val="22"/>
              </w:rPr>
              <w:t>0</w:t>
            </w:r>
            <w:r w:rsidRPr="0054789D">
              <w:rPr>
                <w:b/>
                <w:sz w:val="22"/>
                <w:szCs w:val="22"/>
              </w:rPr>
              <w:t>,</w:t>
            </w:r>
            <w:r w:rsidR="00362BB4" w:rsidRPr="0054789D">
              <w:rPr>
                <w:b/>
                <w:sz w:val="22"/>
                <w:szCs w:val="22"/>
              </w:rPr>
              <w:t>46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 w:rsidP="00362BB4">
            <w:pPr>
              <w:pStyle w:val="Standard"/>
              <w:jc w:val="both"/>
              <w:rPr>
                <w:b/>
                <w:sz w:val="22"/>
                <w:szCs w:val="22"/>
              </w:rPr>
            </w:pPr>
            <w:r w:rsidRPr="0054789D">
              <w:rPr>
                <w:b/>
                <w:sz w:val="22"/>
                <w:szCs w:val="22"/>
              </w:rPr>
              <w:t xml:space="preserve">2 035 </w:t>
            </w:r>
            <w:r w:rsidR="00362BB4" w:rsidRPr="0054789D">
              <w:rPr>
                <w:b/>
                <w:sz w:val="22"/>
                <w:szCs w:val="22"/>
              </w:rPr>
              <w:t>624</w:t>
            </w:r>
            <w:r w:rsidRPr="0054789D">
              <w:rPr>
                <w:b/>
                <w:sz w:val="22"/>
                <w:szCs w:val="22"/>
              </w:rPr>
              <w:t>,</w:t>
            </w:r>
            <w:r w:rsidR="00362BB4" w:rsidRPr="0054789D">
              <w:rPr>
                <w:b/>
                <w:sz w:val="22"/>
                <w:szCs w:val="22"/>
              </w:rPr>
              <w:t>24</w:t>
            </w:r>
          </w:p>
        </w:tc>
      </w:tr>
      <w:tr w:rsidR="00F20C93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jc w:val="both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50 – Spotrebované nákupy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jc w:val="both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162 697,82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jc w:val="both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189 093,26</w:t>
            </w:r>
          </w:p>
        </w:tc>
      </w:tr>
      <w:tr w:rsidR="00F20C93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jc w:val="both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51 – Služby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jc w:val="both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265 626,02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jc w:val="both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318 626,46</w:t>
            </w:r>
          </w:p>
        </w:tc>
      </w:tr>
      <w:tr w:rsidR="00F20C93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jc w:val="both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52 – Osobné náklady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jc w:val="both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604 635,34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jc w:val="both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711 373,19</w:t>
            </w:r>
          </w:p>
        </w:tc>
      </w:tr>
      <w:tr w:rsidR="00F20C93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 w:rsidP="00684311">
            <w:pPr>
              <w:pStyle w:val="Standard"/>
              <w:jc w:val="both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 xml:space="preserve">53 – </w:t>
            </w:r>
            <w:r w:rsidR="00684311" w:rsidRPr="0054789D">
              <w:rPr>
                <w:sz w:val="22"/>
                <w:szCs w:val="22"/>
              </w:rPr>
              <w:t>Dane a poplatky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jc w:val="both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1 207,19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jc w:val="both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1 076,85</w:t>
            </w:r>
          </w:p>
        </w:tc>
      </w:tr>
      <w:tr w:rsidR="00F20C93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54 – Ostatné náklady na prevádzkovú činnosť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jc w:val="both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95 706,69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jc w:val="both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51 769,46</w:t>
            </w:r>
          </w:p>
        </w:tc>
      </w:tr>
      <w:tr w:rsidR="00F20C93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55 – Odpisy, rezervy a OP z prevádzkovej a finančnej činnosti a zúčtovanie časového rozlíšenia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jc w:val="both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420 163,91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jc w:val="both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378 766,29</w:t>
            </w:r>
          </w:p>
        </w:tc>
      </w:tr>
      <w:tr w:rsidR="00F20C93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56 – Finančné náklady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jc w:val="both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55 622,15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jc w:val="both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45 942,86</w:t>
            </w:r>
          </w:p>
        </w:tc>
      </w:tr>
      <w:tr w:rsidR="00F20C93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57 – Mimoriadne náklady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192 127,79</w:t>
            </w:r>
          </w:p>
        </w:tc>
      </w:tr>
      <w:tr w:rsidR="00F20C93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58 – Náklady na transfery a náklady z odvodov príjmov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jc w:val="both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199 224,08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jc w:val="both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146 762,63</w:t>
            </w:r>
          </w:p>
        </w:tc>
      </w:tr>
      <w:tr w:rsidR="00F20C93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59 – Dane z príjmov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362BB4">
            <w:pPr>
              <w:pStyle w:val="Standard"/>
              <w:jc w:val="both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 xml:space="preserve">         97,26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362BB4">
            <w:pPr>
              <w:pStyle w:val="Standard"/>
              <w:jc w:val="both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 xml:space="preserve">         85,45</w:t>
            </w:r>
          </w:p>
        </w:tc>
      </w:tr>
      <w:tr w:rsidR="00F20C93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rPr>
                <w:b/>
                <w:sz w:val="22"/>
                <w:szCs w:val="22"/>
              </w:rPr>
            </w:pPr>
            <w:r w:rsidRPr="0054789D">
              <w:rPr>
                <w:b/>
                <w:sz w:val="22"/>
                <w:szCs w:val="22"/>
              </w:rPr>
              <w:t>Výnosy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jc w:val="both"/>
              <w:rPr>
                <w:b/>
                <w:sz w:val="22"/>
                <w:szCs w:val="22"/>
              </w:rPr>
            </w:pPr>
            <w:r w:rsidRPr="0054789D">
              <w:rPr>
                <w:b/>
                <w:sz w:val="22"/>
                <w:szCs w:val="22"/>
              </w:rPr>
              <w:t>4 137 789,38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jc w:val="both"/>
              <w:rPr>
                <w:b/>
                <w:sz w:val="22"/>
                <w:szCs w:val="22"/>
              </w:rPr>
            </w:pPr>
            <w:r w:rsidRPr="0054789D">
              <w:rPr>
                <w:b/>
                <w:sz w:val="22"/>
                <w:szCs w:val="22"/>
              </w:rPr>
              <w:t>2 182 064,58</w:t>
            </w:r>
          </w:p>
        </w:tc>
      </w:tr>
      <w:tr w:rsidR="00F20C93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60 – Tržby za vlastné výkony a tovar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jc w:val="both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42 852,49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jc w:val="both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40 678,79</w:t>
            </w:r>
          </w:p>
        </w:tc>
      </w:tr>
      <w:tr w:rsidR="00F20C93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61 – Zmena stavu vnútroorganizačných služieb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jc w:val="both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0,00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jc w:val="both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0,00</w:t>
            </w:r>
          </w:p>
        </w:tc>
      </w:tr>
      <w:tr w:rsidR="00F20C93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62 – Aktivácia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jc w:val="both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0,00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jc w:val="both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0,00</w:t>
            </w:r>
          </w:p>
        </w:tc>
      </w:tr>
      <w:tr w:rsidR="00F20C93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63 – Daňové a colné výnosy a výnosy z poplatkov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jc w:val="both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1 350 614,23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jc w:val="both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1 423 828,17</w:t>
            </w:r>
          </w:p>
        </w:tc>
      </w:tr>
      <w:tr w:rsidR="00F20C93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64 – Ostatné výnosy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jc w:val="both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2 400 268,90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jc w:val="both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297 291,04</w:t>
            </w:r>
          </w:p>
        </w:tc>
      </w:tr>
      <w:tr w:rsidR="00F20C93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65 – Zúčtovanie rezerv a OP z prevádzkovej a finančnej činnosti a zúčtovanie časového rozlíšenia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jc w:val="both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121 243,67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jc w:val="both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68 471,85</w:t>
            </w:r>
          </w:p>
        </w:tc>
      </w:tr>
      <w:tr w:rsidR="00F20C93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66 – Finančné výnosy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jc w:val="both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514,85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362BB4">
            <w:pPr>
              <w:pStyle w:val="Standard"/>
              <w:jc w:val="both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4</w:t>
            </w:r>
            <w:r w:rsidR="0083673D" w:rsidRPr="0054789D">
              <w:rPr>
                <w:sz w:val="22"/>
                <w:szCs w:val="22"/>
              </w:rPr>
              <w:t>53,21</w:t>
            </w:r>
          </w:p>
        </w:tc>
      </w:tr>
      <w:tr w:rsidR="00F20C93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67 – Mimoriadne výnosy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jc w:val="both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0,00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jc w:val="both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0,00</w:t>
            </w:r>
          </w:p>
        </w:tc>
      </w:tr>
      <w:tr w:rsidR="00F20C93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69 – Výnosy z transferov a rozpočtových príjmov v obciach, VÚC a v RO a PO zriadených obcou alebo VÚC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jc w:val="both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222 295,24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jc w:val="both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351 341,52</w:t>
            </w:r>
          </w:p>
        </w:tc>
      </w:tr>
      <w:tr w:rsidR="00F20C93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rPr>
                <w:b/>
                <w:sz w:val="22"/>
                <w:szCs w:val="22"/>
              </w:rPr>
            </w:pPr>
            <w:r w:rsidRPr="0054789D">
              <w:rPr>
                <w:b/>
                <w:sz w:val="22"/>
                <w:szCs w:val="22"/>
              </w:rPr>
              <w:t>Hosp</w:t>
            </w:r>
            <w:r w:rsidR="00362BB4" w:rsidRPr="0054789D">
              <w:rPr>
                <w:b/>
                <w:sz w:val="22"/>
                <w:szCs w:val="22"/>
              </w:rPr>
              <w:t>.</w:t>
            </w:r>
            <w:r w:rsidRPr="0054789D">
              <w:rPr>
                <w:b/>
                <w:sz w:val="22"/>
                <w:szCs w:val="22"/>
              </w:rPr>
              <w:t xml:space="preserve"> výsledok</w:t>
            </w:r>
            <w:r w:rsidR="00362BB4" w:rsidRPr="0054789D">
              <w:rPr>
                <w:b/>
                <w:sz w:val="22"/>
                <w:szCs w:val="22"/>
              </w:rPr>
              <w:t xml:space="preserve"> </w:t>
            </w:r>
          </w:p>
          <w:p w:rsidR="00F20C93" w:rsidRPr="0054789D" w:rsidRDefault="0083673D">
            <w:pPr>
              <w:pStyle w:val="Standard"/>
              <w:rPr>
                <w:b/>
                <w:sz w:val="22"/>
                <w:szCs w:val="22"/>
              </w:rPr>
            </w:pPr>
            <w:r w:rsidRPr="0054789D">
              <w:rPr>
                <w:b/>
                <w:sz w:val="22"/>
                <w:szCs w:val="22"/>
              </w:rPr>
              <w:t>/ + kladný HV, - záporný HV /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 w:rsidP="00362BB4">
            <w:pPr>
              <w:pStyle w:val="Standard"/>
              <w:jc w:val="both"/>
              <w:rPr>
                <w:b/>
                <w:sz w:val="22"/>
                <w:szCs w:val="22"/>
              </w:rPr>
            </w:pPr>
            <w:r w:rsidRPr="0054789D">
              <w:rPr>
                <w:b/>
                <w:sz w:val="22"/>
                <w:szCs w:val="22"/>
              </w:rPr>
              <w:t>2 332</w:t>
            </w:r>
            <w:r w:rsidR="00362BB4" w:rsidRPr="0054789D">
              <w:rPr>
                <w:b/>
                <w:sz w:val="22"/>
                <w:szCs w:val="22"/>
              </w:rPr>
              <w:t> 808,92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 w:rsidP="00654DFA">
            <w:pPr>
              <w:pStyle w:val="Standard"/>
              <w:jc w:val="both"/>
              <w:rPr>
                <w:b/>
                <w:sz w:val="22"/>
                <w:szCs w:val="22"/>
              </w:rPr>
            </w:pPr>
            <w:r w:rsidRPr="0054789D">
              <w:rPr>
                <w:b/>
                <w:sz w:val="22"/>
                <w:szCs w:val="22"/>
              </w:rPr>
              <w:t>146</w:t>
            </w:r>
            <w:r w:rsidR="00654DFA" w:rsidRPr="0054789D">
              <w:rPr>
                <w:b/>
                <w:sz w:val="22"/>
                <w:szCs w:val="22"/>
              </w:rPr>
              <w:t> 440,34</w:t>
            </w:r>
          </w:p>
        </w:tc>
      </w:tr>
    </w:tbl>
    <w:p w:rsidR="00F20C93" w:rsidRDefault="00F20C93">
      <w:pPr>
        <w:pStyle w:val="Standard"/>
        <w:jc w:val="both"/>
        <w:rPr>
          <w:sz w:val="22"/>
          <w:szCs w:val="22"/>
        </w:rPr>
      </w:pP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Jednotlivé položky sú na úrovni predchádzajúceho roka, najvyššie rozdiely medzi nákladovými položkami sú  v mzdových nákladoch, ktoré vznikli navýšením základných platov zamestnancov v rámci zákona.</w:t>
      </w: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V rámci výnosov boli najvyššie rozdiely medzi jednotlivými rokmi vo zvýšení daňových výnosov.</w:t>
      </w:r>
    </w:p>
    <w:p w:rsidR="00F20C93" w:rsidRDefault="00F20C93">
      <w:pPr>
        <w:pStyle w:val="Standard"/>
        <w:jc w:val="both"/>
        <w:rPr>
          <w:sz w:val="22"/>
          <w:szCs w:val="22"/>
        </w:rPr>
      </w:pPr>
    </w:p>
    <w:p w:rsidR="00F20C93" w:rsidRDefault="0083673D">
      <w:pPr>
        <w:pStyle w:val="Standard"/>
        <w:spacing w:line="360" w:lineRule="auto"/>
        <w:jc w:val="both"/>
      </w:pPr>
      <w:r>
        <w:t>b) Za konsolidovaný celok</w:t>
      </w:r>
    </w:p>
    <w:tbl>
      <w:tblPr>
        <w:tblW w:w="8948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48"/>
        <w:gridCol w:w="2700"/>
        <w:gridCol w:w="2900"/>
      </w:tblGrid>
      <w:tr w:rsidR="00F20C93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54789D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54789D">
              <w:rPr>
                <w:b/>
                <w:sz w:val="22"/>
                <w:szCs w:val="22"/>
              </w:rPr>
              <w:t>Skutočnosť</w:t>
            </w:r>
          </w:p>
          <w:p w:rsidR="00F20C93" w:rsidRPr="0054789D" w:rsidRDefault="0083673D">
            <w:pPr>
              <w:pStyle w:val="Standard"/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54789D">
              <w:rPr>
                <w:b/>
                <w:sz w:val="22"/>
                <w:szCs w:val="22"/>
              </w:rPr>
              <w:t>k 31.12. 2013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54789D">
              <w:rPr>
                <w:b/>
                <w:sz w:val="22"/>
                <w:szCs w:val="22"/>
              </w:rPr>
              <w:t>Skutočnosť</w:t>
            </w:r>
          </w:p>
          <w:p w:rsidR="00F20C93" w:rsidRPr="0054789D" w:rsidRDefault="0083673D" w:rsidP="007837A8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54789D">
              <w:rPr>
                <w:b/>
                <w:sz w:val="22"/>
                <w:szCs w:val="22"/>
              </w:rPr>
              <w:t>k 31.12.201</w:t>
            </w:r>
            <w:r w:rsidR="007837A8" w:rsidRPr="0054789D">
              <w:rPr>
                <w:b/>
                <w:sz w:val="22"/>
                <w:szCs w:val="22"/>
              </w:rPr>
              <w:t>4</w:t>
            </w:r>
          </w:p>
        </w:tc>
      </w:tr>
      <w:tr w:rsidR="00F20C93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jc w:val="both"/>
              <w:rPr>
                <w:b/>
                <w:sz w:val="22"/>
                <w:szCs w:val="22"/>
              </w:rPr>
            </w:pPr>
            <w:r w:rsidRPr="0054789D">
              <w:rPr>
                <w:b/>
                <w:sz w:val="22"/>
                <w:szCs w:val="22"/>
              </w:rPr>
              <w:t>Náklady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 w:rsidP="007837A8">
            <w:pPr>
              <w:pStyle w:val="Standard"/>
              <w:jc w:val="both"/>
              <w:rPr>
                <w:b/>
                <w:sz w:val="22"/>
                <w:szCs w:val="22"/>
              </w:rPr>
            </w:pPr>
            <w:r w:rsidRPr="0054789D">
              <w:rPr>
                <w:b/>
                <w:sz w:val="22"/>
                <w:szCs w:val="22"/>
              </w:rPr>
              <w:t>2 335</w:t>
            </w:r>
            <w:r w:rsidR="007837A8" w:rsidRPr="0054789D">
              <w:rPr>
                <w:b/>
                <w:sz w:val="22"/>
                <w:szCs w:val="22"/>
              </w:rPr>
              <w:t> 758,67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 w:rsidP="007837A8">
            <w:pPr>
              <w:pStyle w:val="Standard"/>
              <w:jc w:val="both"/>
              <w:rPr>
                <w:b/>
                <w:sz w:val="22"/>
                <w:szCs w:val="22"/>
              </w:rPr>
            </w:pPr>
            <w:r w:rsidRPr="0054789D">
              <w:rPr>
                <w:b/>
                <w:sz w:val="22"/>
                <w:szCs w:val="22"/>
              </w:rPr>
              <w:t>2 588</w:t>
            </w:r>
            <w:r w:rsidR="007837A8" w:rsidRPr="0054789D">
              <w:rPr>
                <w:b/>
                <w:sz w:val="22"/>
                <w:szCs w:val="22"/>
              </w:rPr>
              <w:t> 387,30</w:t>
            </w:r>
          </w:p>
        </w:tc>
      </w:tr>
      <w:tr w:rsidR="00F20C93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jc w:val="both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50 – Spotrebované nákupy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jc w:val="both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255 169,99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jc w:val="both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286 957,33</w:t>
            </w:r>
          </w:p>
        </w:tc>
      </w:tr>
      <w:tr w:rsidR="00F20C93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jc w:val="both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51 – Služby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jc w:val="both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284 924,24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jc w:val="both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347 945,64</w:t>
            </w:r>
          </w:p>
        </w:tc>
      </w:tr>
      <w:tr w:rsidR="00F20C93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jc w:val="both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52 – Osobné náklady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jc w:val="both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1 096 032,94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jc w:val="both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1 229 303,49</w:t>
            </w:r>
          </w:p>
        </w:tc>
      </w:tr>
      <w:tr w:rsidR="00F20C93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 w:rsidP="007837A8">
            <w:pPr>
              <w:pStyle w:val="Standard"/>
              <w:jc w:val="both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 xml:space="preserve">53 – </w:t>
            </w:r>
            <w:r w:rsidR="007837A8" w:rsidRPr="0054789D">
              <w:rPr>
                <w:sz w:val="22"/>
                <w:szCs w:val="22"/>
              </w:rPr>
              <w:t>Dane a poplatky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jc w:val="both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1 691,18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jc w:val="both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1 560,84</w:t>
            </w:r>
          </w:p>
        </w:tc>
      </w:tr>
      <w:tr w:rsidR="00F20C93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54 – Ostatné náklady na prevádzkovú činnosť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jc w:val="both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106 611,10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jc w:val="both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61 366,56</w:t>
            </w:r>
          </w:p>
        </w:tc>
      </w:tr>
      <w:tr w:rsidR="00F20C93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55 – Odpisy, rezervy a OP z prevádzkovej a finančnej činnosti a zúčtovanie časového rozlíšenia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jc w:val="both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435 798,91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jc w:val="both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378 766,29</w:t>
            </w:r>
          </w:p>
        </w:tc>
      </w:tr>
      <w:tr w:rsidR="00F20C93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56 – Finančné náklady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jc w:val="both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55 960,13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jc w:val="both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46 111,34</w:t>
            </w:r>
          </w:p>
        </w:tc>
      </w:tr>
      <w:tr w:rsidR="00F20C93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57 – Mimoriadne náklady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jc w:val="both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0,00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jc w:val="both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192 127,79</w:t>
            </w:r>
          </w:p>
        </w:tc>
      </w:tr>
      <w:tr w:rsidR="00F20C93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58 – Náklady na transfery a náklady z odvodov príjmov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jc w:val="both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99 472,92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jc w:val="both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44 162,57</w:t>
            </w:r>
          </w:p>
        </w:tc>
      </w:tr>
      <w:tr w:rsidR="00F20C93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59 – Dane z príjmov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jc w:val="both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97,26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7837A8">
            <w:pPr>
              <w:pStyle w:val="Standard"/>
              <w:jc w:val="both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85,45</w:t>
            </w:r>
          </w:p>
        </w:tc>
      </w:tr>
      <w:tr w:rsidR="00F20C93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rPr>
                <w:b/>
                <w:sz w:val="22"/>
                <w:szCs w:val="22"/>
              </w:rPr>
            </w:pPr>
            <w:r w:rsidRPr="0054789D">
              <w:rPr>
                <w:b/>
                <w:sz w:val="22"/>
                <w:szCs w:val="22"/>
              </w:rPr>
              <w:t>Výnosy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jc w:val="both"/>
              <w:rPr>
                <w:b/>
                <w:sz w:val="22"/>
                <w:szCs w:val="22"/>
              </w:rPr>
            </w:pPr>
            <w:r w:rsidRPr="0054789D">
              <w:rPr>
                <w:b/>
                <w:sz w:val="22"/>
                <w:szCs w:val="22"/>
              </w:rPr>
              <w:t>4 670 362,23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jc w:val="both"/>
              <w:rPr>
                <w:b/>
                <w:sz w:val="22"/>
                <w:szCs w:val="22"/>
              </w:rPr>
            </w:pPr>
            <w:r w:rsidRPr="0054789D">
              <w:rPr>
                <w:b/>
                <w:sz w:val="22"/>
                <w:szCs w:val="22"/>
              </w:rPr>
              <w:t>2 750 901,13</w:t>
            </w:r>
          </w:p>
        </w:tc>
      </w:tr>
      <w:tr w:rsidR="00F20C93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60 – Tržby za vlastné výkony a tovar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jc w:val="both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92 538,66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jc w:val="both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94 253,20</w:t>
            </w:r>
          </w:p>
        </w:tc>
      </w:tr>
      <w:tr w:rsidR="00F20C93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61 – Zmena stavu vnútroorganizačných služieb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jc w:val="both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0,00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jc w:val="both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0,00</w:t>
            </w:r>
          </w:p>
        </w:tc>
      </w:tr>
      <w:tr w:rsidR="00F20C93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62 – Aktivácia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jc w:val="both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0,00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jc w:val="both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0,0</w:t>
            </w:r>
          </w:p>
        </w:tc>
      </w:tr>
      <w:tr w:rsidR="00F20C93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63 – Daňové a colné výnosy a výnosy z poplatkov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1 350 614,23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1 423 828,17</w:t>
            </w:r>
          </w:p>
        </w:tc>
      </w:tr>
      <w:tr w:rsidR="00F20C93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 – Ostatné výnosy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2 400 491,14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302 049,60</w:t>
            </w:r>
          </w:p>
        </w:tc>
      </w:tr>
      <w:tr w:rsidR="00F20C93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 – Zúčtovanie rezerv a OP z prevádzkovej a finančnej činnosti a zúčtovanie časového rozlíšenia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140 185,14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84 106,85</w:t>
            </w:r>
          </w:p>
        </w:tc>
      </w:tr>
      <w:tr w:rsidR="00F20C93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 – Finančné výnosy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514,85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453,21</w:t>
            </w:r>
          </w:p>
        </w:tc>
      </w:tr>
      <w:tr w:rsidR="00F20C93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 – Mimoriadne výnosy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54789D" w:rsidRPr="0054789D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69 – Výnosy z transferov a rozpočtových príjmov v obciach, VÚC a v RO a PO zriadených obcou alebo VÚC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jc w:val="both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686 018,21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jc w:val="both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846 210,10</w:t>
            </w:r>
          </w:p>
        </w:tc>
      </w:tr>
      <w:tr w:rsidR="0054789D" w:rsidRPr="0054789D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rPr>
                <w:b/>
                <w:sz w:val="22"/>
                <w:szCs w:val="22"/>
              </w:rPr>
            </w:pPr>
            <w:r w:rsidRPr="0054789D">
              <w:rPr>
                <w:b/>
                <w:sz w:val="22"/>
                <w:szCs w:val="22"/>
              </w:rPr>
              <w:t>Hospodársky výsledok</w:t>
            </w:r>
          </w:p>
          <w:p w:rsidR="00F20C93" w:rsidRPr="0054789D" w:rsidRDefault="0083673D">
            <w:pPr>
              <w:pStyle w:val="Standard"/>
              <w:rPr>
                <w:b/>
                <w:sz w:val="22"/>
                <w:szCs w:val="22"/>
              </w:rPr>
            </w:pPr>
            <w:r w:rsidRPr="0054789D">
              <w:rPr>
                <w:b/>
                <w:sz w:val="22"/>
                <w:szCs w:val="22"/>
              </w:rPr>
              <w:t>/ + kladný HV, - záporný HV /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 w:rsidP="00925621">
            <w:pPr>
              <w:pStyle w:val="Standard"/>
              <w:jc w:val="both"/>
              <w:rPr>
                <w:b/>
                <w:sz w:val="22"/>
                <w:szCs w:val="22"/>
              </w:rPr>
            </w:pPr>
            <w:r w:rsidRPr="0054789D">
              <w:rPr>
                <w:b/>
                <w:sz w:val="22"/>
                <w:szCs w:val="22"/>
              </w:rPr>
              <w:t>2 334 </w:t>
            </w:r>
            <w:r w:rsidR="00925621" w:rsidRPr="0054789D">
              <w:rPr>
                <w:b/>
                <w:sz w:val="22"/>
                <w:szCs w:val="22"/>
              </w:rPr>
              <w:t>6</w:t>
            </w:r>
            <w:r w:rsidRPr="0054789D">
              <w:rPr>
                <w:b/>
                <w:sz w:val="22"/>
                <w:szCs w:val="22"/>
              </w:rPr>
              <w:t>0</w:t>
            </w:r>
            <w:r w:rsidR="00925621" w:rsidRPr="0054789D">
              <w:rPr>
                <w:b/>
                <w:sz w:val="22"/>
                <w:szCs w:val="22"/>
              </w:rPr>
              <w:t>3</w:t>
            </w:r>
            <w:r w:rsidRPr="0054789D">
              <w:rPr>
                <w:b/>
                <w:sz w:val="22"/>
                <w:szCs w:val="22"/>
              </w:rPr>
              <w:t>,</w:t>
            </w:r>
            <w:r w:rsidR="00925621" w:rsidRPr="0054789D">
              <w:rPr>
                <w:b/>
                <w:sz w:val="22"/>
                <w:szCs w:val="22"/>
              </w:rPr>
              <w:t>56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 w:rsidP="00925621">
            <w:pPr>
              <w:pStyle w:val="Standard"/>
              <w:jc w:val="both"/>
              <w:rPr>
                <w:b/>
                <w:sz w:val="22"/>
                <w:szCs w:val="22"/>
              </w:rPr>
            </w:pPr>
            <w:r w:rsidRPr="0054789D">
              <w:rPr>
                <w:b/>
                <w:sz w:val="22"/>
                <w:szCs w:val="22"/>
              </w:rPr>
              <w:t>162 5</w:t>
            </w:r>
            <w:r w:rsidR="00925621" w:rsidRPr="0054789D">
              <w:rPr>
                <w:b/>
                <w:sz w:val="22"/>
                <w:szCs w:val="22"/>
              </w:rPr>
              <w:t>13</w:t>
            </w:r>
            <w:r w:rsidRPr="0054789D">
              <w:rPr>
                <w:b/>
                <w:sz w:val="22"/>
                <w:szCs w:val="22"/>
              </w:rPr>
              <w:t>,8</w:t>
            </w:r>
            <w:r w:rsidR="00925621" w:rsidRPr="0054789D">
              <w:rPr>
                <w:b/>
                <w:sz w:val="22"/>
                <w:szCs w:val="22"/>
              </w:rPr>
              <w:t>3</w:t>
            </w:r>
          </w:p>
        </w:tc>
      </w:tr>
    </w:tbl>
    <w:p w:rsidR="00F20C93" w:rsidRPr="0054789D" w:rsidRDefault="00F20C93">
      <w:pPr>
        <w:pStyle w:val="Standard"/>
        <w:spacing w:line="360" w:lineRule="auto"/>
        <w:jc w:val="both"/>
        <w:rPr>
          <w:b/>
        </w:rPr>
      </w:pP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Výsledok hospodárenia konsolidovaného celku v porovnaní s výsledkom hospodárenia materskej spoločnosti ovplyvnili náklady a výnosy dcérskej spoločnosti – ZŠ, po vylúčení vzájomných nákladov a výnosov.</w:t>
      </w:r>
    </w:p>
    <w:p w:rsidR="00F20C93" w:rsidRDefault="00F20C93">
      <w:pPr>
        <w:pStyle w:val="Standard"/>
        <w:spacing w:line="360" w:lineRule="auto"/>
        <w:jc w:val="both"/>
        <w:rPr>
          <w:color w:val="0000FF"/>
          <w:sz w:val="22"/>
          <w:szCs w:val="22"/>
        </w:rPr>
      </w:pPr>
    </w:p>
    <w:p w:rsidR="00F20C93" w:rsidRDefault="00F20C93">
      <w:pPr>
        <w:pStyle w:val="Standard"/>
        <w:spacing w:line="360" w:lineRule="auto"/>
        <w:jc w:val="both"/>
        <w:rPr>
          <w:color w:val="0000FF"/>
          <w:sz w:val="22"/>
          <w:szCs w:val="22"/>
        </w:rPr>
      </w:pPr>
    </w:p>
    <w:p w:rsidR="00F20C93" w:rsidRDefault="00F20C93">
      <w:pPr>
        <w:pStyle w:val="Standard"/>
        <w:spacing w:line="360" w:lineRule="auto"/>
        <w:jc w:val="both"/>
        <w:rPr>
          <w:color w:val="0000FF"/>
        </w:rPr>
      </w:pPr>
    </w:p>
    <w:p w:rsidR="00F20C93" w:rsidRDefault="0083673D">
      <w:pPr>
        <w:pStyle w:val="Standard"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7. Ostatné  dôležité informácie</w:t>
      </w:r>
    </w:p>
    <w:p w:rsidR="00F20C93" w:rsidRDefault="0083673D">
      <w:pPr>
        <w:pStyle w:val="Standard"/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7.1 Prijaté granty a transfery</w:t>
      </w:r>
    </w:p>
    <w:p w:rsidR="00F20C93" w:rsidRDefault="0083673D">
      <w:pPr>
        <w:pStyle w:val="Standard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V roku 2014 obec a rozpočtová organizácia prijala nasledovné granty a transfery:</w:t>
      </w:r>
    </w:p>
    <w:p w:rsidR="00F20C93" w:rsidRDefault="00F20C93">
      <w:pPr>
        <w:pStyle w:val="Standard"/>
      </w:pPr>
    </w:p>
    <w:tbl>
      <w:tblPr>
        <w:tblW w:w="9250" w:type="dxa"/>
        <w:tblInd w:w="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9"/>
        <w:gridCol w:w="3250"/>
        <w:gridCol w:w="1560"/>
        <w:gridCol w:w="3721"/>
      </w:tblGrid>
      <w:tr w:rsidR="00F20C93" w:rsidTr="00F20C93">
        <w:tc>
          <w:tcPr>
            <w:tcW w:w="71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P.č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25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Poskytovateľ  </w:t>
            </w:r>
          </w:p>
        </w:tc>
        <w:tc>
          <w:tcPr>
            <w:tcW w:w="15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Suma v €</w:t>
            </w:r>
          </w:p>
        </w:tc>
        <w:tc>
          <w:tcPr>
            <w:tcW w:w="372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Účel</w:t>
            </w:r>
          </w:p>
        </w:tc>
      </w:tr>
      <w:tr w:rsidR="00F20C93" w:rsidTr="00F20C93">
        <w:tc>
          <w:tcPr>
            <w:tcW w:w="719" w:type="dxa"/>
            <w:tcBorders>
              <w:top w:val="single" w:sz="12" w:space="0" w:color="00000A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250" w:type="dxa"/>
            <w:tcBorders>
              <w:top w:val="single" w:sz="12" w:space="0" w:color="00000A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Ministerstvo pôdohospodárstva a rozvoja vidieka SR</w:t>
            </w:r>
          </w:p>
        </w:tc>
        <w:tc>
          <w:tcPr>
            <w:tcW w:w="1560" w:type="dxa"/>
            <w:tcBorders>
              <w:top w:val="single" w:sz="12" w:space="0" w:color="00000A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17 501,22</w:t>
            </w:r>
          </w:p>
        </w:tc>
        <w:tc>
          <w:tcPr>
            <w:tcW w:w="3721" w:type="dxa"/>
            <w:tcBorders>
              <w:top w:val="single" w:sz="12" w:space="0" w:color="00000A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Revitalizácia verejných priestranstiev obce Sučany</w:t>
            </w:r>
          </w:p>
        </w:tc>
      </w:tr>
      <w:tr w:rsidR="00F20C93" w:rsidTr="00F20C93">
        <w:tc>
          <w:tcPr>
            <w:tcW w:w="719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325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Ústav politických vied SAV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500,-</w:t>
            </w:r>
          </w:p>
        </w:tc>
        <w:tc>
          <w:tcPr>
            <w:tcW w:w="3721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Dni Milan Hodžu – program seniorov</w:t>
            </w:r>
          </w:p>
        </w:tc>
      </w:tr>
      <w:tr w:rsidR="00F20C93" w:rsidTr="00F20C93">
        <w:tc>
          <w:tcPr>
            <w:tcW w:w="719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325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Ministerstvo dopravy, výstavby a regionálneho rozvoja SR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19 508,61</w:t>
            </w:r>
          </w:p>
        </w:tc>
        <w:tc>
          <w:tcPr>
            <w:tcW w:w="3721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Spoločný stavebný úrad</w:t>
            </w:r>
          </w:p>
        </w:tc>
      </w:tr>
      <w:tr w:rsidR="00F20C93" w:rsidTr="00F20C93">
        <w:tc>
          <w:tcPr>
            <w:tcW w:w="719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325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Okresný úrad Žilina – odbor školstva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498 295,-</w:t>
            </w:r>
          </w:p>
        </w:tc>
        <w:tc>
          <w:tcPr>
            <w:tcW w:w="3721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Školstvo</w:t>
            </w:r>
          </w:p>
        </w:tc>
      </w:tr>
      <w:tr w:rsidR="00F20C93" w:rsidTr="00F20C93">
        <w:tc>
          <w:tcPr>
            <w:tcW w:w="719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325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Ministerstvo vnútra SR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6 480,65</w:t>
            </w:r>
          </w:p>
        </w:tc>
        <w:tc>
          <w:tcPr>
            <w:tcW w:w="3721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Matrika a evidencia obyvateľov</w:t>
            </w:r>
          </w:p>
        </w:tc>
      </w:tr>
      <w:tr w:rsidR="00F20C93" w:rsidTr="00F20C93">
        <w:tc>
          <w:tcPr>
            <w:tcW w:w="719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325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ÚPSVaR Martin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1 814,-</w:t>
            </w:r>
          </w:p>
        </w:tc>
        <w:tc>
          <w:tcPr>
            <w:tcW w:w="3721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Stravné pre deti v HN</w:t>
            </w:r>
          </w:p>
        </w:tc>
      </w:tr>
      <w:tr w:rsidR="00F20C93" w:rsidTr="00F20C93">
        <w:tc>
          <w:tcPr>
            <w:tcW w:w="719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325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Okresný úrad Žilina – odbor školstva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6 869,78</w:t>
            </w:r>
          </w:p>
        </w:tc>
        <w:tc>
          <w:tcPr>
            <w:tcW w:w="3721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Dopravné ZŠ</w:t>
            </w:r>
          </w:p>
        </w:tc>
      </w:tr>
      <w:tr w:rsidR="00F20C93" w:rsidTr="00F20C93">
        <w:tc>
          <w:tcPr>
            <w:tcW w:w="719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325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Okresný úrad Žilina – odbor školstva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1 708,-</w:t>
            </w:r>
          </w:p>
        </w:tc>
        <w:tc>
          <w:tcPr>
            <w:tcW w:w="3721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Motivačný príspevok pre deti ZŠ</w:t>
            </w:r>
          </w:p>
        </w:tc>
      </w:tr>
      <w:tr w:rsidR="00F20C93" w:rsidTr="00F20C93">
        <w:tc>
          <w:tcPr>
            <w:tcW w:w="719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325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Obvodný úrad Martin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12 416,49</w:t>
            </w:r>
          </w:p>
        </w:tc>
        <w:tc>
          <w:tcPr>
            <w:tcW w:w="3721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Dotácia voľby</w:t>
            </w:r>
          </w:p>
        </w:tc>
      </w:tr>
      <w:tr w:rsidR="00F20C93" w:rsidTr="00F20C93">
        <w:tc>
          <w:tcPr>
            <w:tcW w:w="719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325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Ministerstvo vnútra SR, Centrum podpory Žilina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437.11</w:t>
            </w:r>
          </w:p>
        </w:tc>
        <w:tc>
          <w:tcPr>
            <w:tcW w:w="3721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Dotácia na životné prostredie</w:t>
            </w:r>
          </w:p>
        </w:tc>
      </w:tr>
      <w:tr w:rsidR="00F20C93" w:rsidTr="00F20C93">
        <w:tc>
          <w:tcPr>
            <w:tcW w:w="719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325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ÚPSVaR Martin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464,80</w:t>
            </w:r>
          </w:p>
        </w:tc>
        <w:tc>
          <w:tcPr>
            <w:tcW w:w="3721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Školské potreby pre deti v HN</w:t>
            </w:r>
          </w:p>
        </w:tc>
      </w:tr>
      <w:tr w:rsidR="00F20C93" w:rsidTr="00F20C93">
        <w:tc>
          <w:tcPr>
            <w:tcW w:w="719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325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Obvodný úrad Žilina – odbor školstva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6 347,-</w:t>
            </w:r>
          </w:p>
        </w:tc>
        <w:tc>
          <w:tcPr>
            <w:tcW w:w="3721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Predškolská výchova MŠ</w:t>
            </w:r>
          </w:p>
        </w:tc>
      </w:tr>
      <w:tr w:rsidR="00F20C93" w:rsidTr="00F20C93">
        <w:tc>
          <w:tcPr>
            <w:tcW w:w="719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325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Úrad práce soc. vecí a rodiny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32 800,40</w:t>
            </w:r>
          </w:p>
        </w:tc>
        <w:tc>
          <w:tcPr>
            <w:tcW w:w="3721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Pracovníci </w:t>
            </w:r>
            <w:proofErr w:type="spellStart"/>
            <w:r>
              <w:rPr>
                <w:sz w:val="22"/>
                <w:szCs w:val="22"/>
              </w:rPr>
              <w:t>znevýhod</w:t>
            </w:r>
            <w:proofErr w:type="spellEnd"/>
            <w:r>
              <w:rPr>
                <w:sz w:val="22"/>
                <w:szCs w:val="22"/>
              </w:rPr>
              <w:t>. prostredia</w:t>
            </w:r>
          </w:p>
        </w:tc>
      </w:tr>
      <w:tr w:rsidR="00F20C93" w:rsidTr="00F20C93">
        <w:tc>
          <w:tcPr>
            <w:tcW w:w="719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</w:p>
        </w:tc>
        <w:tc>
          <w:tcPr>
            <w:tcW w:w="325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Krajský úrad pre pozemné komunikácie Žilina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201,48</w:t>
            </w:r>
          </w:p>
        </w:tc>
        <w:tc>
          <w:tcPr>
            <w:tcW w:w="3721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Dotácie  na cestnú dopravu</w:t>
            </w:r>
          </w:p>
        </w:tc>
      </w:tr>
      <w:tr w:rsidR="00F20C93" w:rsidTr="00F20C93">
        <w:tc>
          <w:tcPr>
            <w:tcW w:w="719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325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Okresný úrad Žilina – odbor školstva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10 400,-</w:t>
            </w:r>
          </w:p>
        </w:tc>
        <w:tc>
          <w:tcPr>
            <w:tcW w:w="3721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Asistent žiaka zdravotne postihnutého</w:t>
            </w:r>
          </w:p>
        </w:tc>
      </w:tr>
      <w:tr w:rsidR="00F20C93" w:rsidTr="00F20C93">
        <w:tc>
          <w:tcPr>
            <w:tcW w:w="719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16.</w:t>
            </w:r>
          </w:p>
        </w:tc>
        <w:tc>
          <w:tcPr>
            <w:tcW w:w="325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Ministerstvo financií SR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F20C9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3721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F20C93">
            <w:pPr>
              <w:pStyle w:val="Standard"/>
              <w:rPr>
                <w:sz w:val="22"/>
                <w:szCs w:val="22"/>
              </w:rPr>
            </w:pPr>
          </w:p>
        </w:tc>
      </w:tr>
      <w:tr w:rsidR="00F20C93" w:rsidTr="00F20C93">
        <w:trPr>
          <w:trHeight w:val="703"/>
        </w:trPr>
        <w:tc>
          <w:tcPr>
            <w:tcW w:w="719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</w:t>
            </w:r>
          </w:p>
        </w:tc>
        <w:tc>
          <w:tcPr>
            <w:tcW w:w="325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Ministerstvo výstavby a regionálneho rozvoja SR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76 194,73</w:t>
            </w:r>
          </w:p>
        </w:tc>
        <w:tc>
          <w:tcPr>
            <w:tcW w:w="3721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Rekonštrukcia ZŠ spojená so zlepšením energetickej hospodárnosti budovy a modernizáciou interiéru</w:t>
            </w:r>
          </w:p>
        </w:tc>
      </w:tr>
      <w:tr w:rsidR="00F20C93" w:rsidTr="00F20C93">
        <w:tc>
          <w:tcPr>
            <w:tcW w:w="719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</w:t>
            </w:r>
          </w:p>
        </w:tc>
        <w:tc>
          <w:tcPr>
            <w:tcW w:w="325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ÚPSVaR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2 403,70</w:t>
            </w:r>
          </w:p>
        </w:tc>
        <w:tc>
          <w:tcPr>
            <w:tcW w:w="3721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Dotácia pomocný robotník PO</w:t>
            </w:r>
          </w:p>
        </w:tc>
      </w:tr>
      <w:tr w:rsidR="00F20C93" w:rsidTr="00F20C93">
        <w:tc>
          <w:tcPr>
            <w:tcW w:w="719" w:type="dxa"/>
            <w:tcBorders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</w:t>
            </w:r>
          </w:p>
        </w:tc>
        <w:tc>
          <w:tcPr>
            <w:tcW w:w="3250" w:type="dxa"/>
            <w:tcBorders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Ministerstvo financií SR</w:t>
            </w:r>
          </w:p>
        </w:tc>
        <w:tc>
          <w:tcPr>
            <w:tcW w:w="1560" w:type="dxa"/>
            <w:tcBorders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8 100,00</w:t>
            </w:r>
          </w:p>
        </w:tc>
        <w:tc>
          <w:tcPr>
            <w:tcW w:w="3721" w:type="dxa"/>
            <w:tcBorders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Rekonštrukcia strechy kolkárne – kapitálová dotácia</w:t>
            </w:r>
          </w:p>
        </w:tc>
      </w:tr>
      <w:tr w:rsidR="00F20C93" w:rsidTr="00F20C93">
        <w:tc>
          <w:tcPr>
            <w:tcW w:w="719" w:type="dxa"/>
            <w:tcBorders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</w:t>
            </w:r>
          </w:p>
        </w:tc>
        <w:tc>
          <w:tcPr>
            <w:tcW w:w="3250" w:type="dxa"/>
            <w:tcBorders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Ministerstvo výstavby a regionálneho rozvoja SR</w:t>
            </w:r>
          </w:p>
        </w:tc>
        <w:tc>
          <w:tcPr>
            <w:tcW w:w="1560" w:type="dxa"/>
            <w:tcBorders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453 426,55</w:t>
            </w:r>
          </w:p>
        </w:tc>
        <w:tc>
          <w:tcPr>
            <w:tcW w:w="3721" w:type="dxa"/>
            <w:tcBorders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Rekonštrukcia ZŠ spojená so zlepšením energetickej hospodárnosti budovy a modernizáciou interiéru – kapitálová dotácia</w:t>
            </w:r>
          </w:p>
        </w:tc>
      </w:tr>
      <w:tr w:rsidR="00F20C93" w:rsidTr="00F20C93">
        <w:tc>
          <w:tcPr>
            <w:tcW w:w="71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</w:t>
            </w:r>
          </w:p>
        </w:tc>
        <w:tc>
          <w:tcPr>
            <w:tcW w:w="325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Ministerstvo pôdohospodárstva a rozvoja vidieka SR</w:t>
            </w:r>
          </w:p>
        </w:tc>
        <w:tc>
          <w:tcPr>
            <w:tcW w:w="156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534 675,83</w:t>
            </w:r>
          </w:p>
        </w:tc>
        <w:tc>
          <w:tcPr>
            <w:tcW w:w="372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Revitalizácia verejných priestranstiev obce Sučany – kapitálová dotácia</w:t>
            </w:r>
          </w:p>
        </w:tc>
      </w:tr>
    </w:tbl>
    <w:p w:rsidR="00F20C93" w:rsidRDefault="00F20C93">
      <w:pPr>
        <w:pStyle w:val="Standard"/>
      </w:pPr>
    </w:p>
    <w:p w:rsidR="00F20C93" w:rsidRDefault="0083673D">
      <w:pPr>
        <w:pStyle w:val="Standard"/>
        <w:spacing w:line="360" w:lineRule="auto"/>
        <w:jc w:val="both"/>
      </w:pPr>
      <w:r>
        <w:rPr>
          <w:sz w:val="22"/>
          <w:szCs w:val="22"/>
        </w:rPr>
        <w:t>Granty a transfery boli účelovo viazané a boli použité v súlade s ich účelom.</w:t>
      </w: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Dotácia na individuálne potreby obce súvisiacej s plnením úloh samosprávnych pôsobnosti na rok 2014 bola účelovo určená na čiastočnú úhradu nákladov na akciu „Rekonštrukcia strechy kolkárne „ z toho na kapitálové výdavky v sume 8 100,- € so spolufinancovaním obce v o výške najmenej 10% z celkových nákladov. Akcia v roku 2014 sa nerealizovala, ale podľa § 8 ods. 4 zákona č. 523/2004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>.  kapitálové výdavky možno použiť na určený účel aj v nasledujúcich dvoch rozpočtových rokoch po rozpočtovom roku, na ktorý boli rozpočtované.</w:t>
      </w:r>
    </w:p>
    <w:p w:rsidR="00F20C93" w:rsidRDefault="00F20C93">
      <w:pPr>
        <w:pStyle w:val="Standard"/>
        <w:spacing w:line="360" w:lineRule="auto"/>
        <w:jc w:val="both"/>
      </w:pPr>
    </w:p>
    <w:p w:rsidR="00F20C93" w:rsidRDefault="0083673D">
      <w:pPr>
        <w:pStyle w:val="Standard"/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7.2 Poskytnuté dotácie</w:t>
      </w: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Obec v roku 2014 poskytla dotácie v súlade so VZN č. 1/2013   o dotáciách, právnickým osobám, fyzickým osobám - podnikateľom na podporu všeobecne prospešných služieb,  na všeobecne prospešný alebo verejnoprospešný účel.</w:t>
      </w:r>
    </w:p>
    <w:p w:rsidR="00F20C93" w:rsidRDefault="00F20C93">
      <w:pPr>
        <w:pStyle w:val="Standard"/>
        <w:jc w:val="both"/>
        <w:rPr>
          <w:sz w:val="22"/>
          <w:szCs w:val="22"/>
        </w:rPr>
      </w:pPr>
    </w:p>
    <w:p w:rsidR="00F20C93" w:rsidRDefault="00F20C93">
      <w:pPr>
        <w:pStyle w:val="Standard"/>
        <w:tabs>
          <w:tab w:val="left" w:pos="2880"/>
          <w:tab w:val="right" w:pos="8820"/>
        </w:tabs>
        <w:jc w:val="both"/>
      </w:pPr>
    </w:p>
    <w:tbl>
      <w:tblPr>
        <w:tblW w:w="9895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58"/>
        <w:gridCol w:w="1701"/>
        <w:gridCol w:w="1418"/>
        <w:gridCol w:w="1418"/>
      </w:tblGrid>
      <w:tr w:rsidR="00F20C93" w:rsidTr="00F20C93">
        <w:tc>
          <w:tcPr>
            <w:tcW w:w="5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Žiadateľ dotácie</w:t>
            </w:r>
          </w:p>
          <w:p w:rsidR="00F20C93" w:rsidRDefault="0083673D">
            <w:pPr>
              <w:pStyle w:val="Standar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Účelovo určené dotácie: uviesť</w:t>
            </w:r>
          </w:p>
          <w:p w:rsidR="00F20C93" w:rsidRDefault="0083673D">
            <w:pPr>
              <w:pStyle w:val="Standar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bežné výdavky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F20C93">
            <w:pPr>
              <w:pStyle w:val="Standard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Suma poskytnutých finančných prostriedkov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Suma skutočne použitých finančných prostriedkov</w:t>
            </w:r>
          </w:p>
        </w:tc>
      </w:tr>
      <w:tr w:rsidR="00F20C93" w:rsidTr="00F20C93">
        <w:tc>
          <w:tcPr>
            <w:tcW w:w="5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Dotácia futbalový oddiel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činnosť klubu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0C93" w:rsidRDefault="0083673D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12 000,00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0C93" w:rsidRDefault="0083673D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12 000,00</w:t>
            </w:r>
          </w:p>
        </w:tc>
      </w:tr>
      <w:tr w:rsidR="00F20C93" w:rsidTr="00F20C93">
        <w:tc>
          <w:tcPr>
            <w:tcW w:w="5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Dotácia  kolkársky  oddiel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činnosť klubu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0C93" w:rsidRDefault="0083673D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1000,00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0C93" w:rsidRDefault="0083673D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1000,00</w:t>
            </w:r>
          </w:p>
        </w:tc>
      </w:tr>
      <w:tr w:rsidR="00F20C93" w:rsidTr="00F20C93">
        <w:tc>
          <w:tcPr>
            <w:tcW w:w="5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Dotácia volejbal muži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nájom telocvične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0C93" w:rsidRDefault="0083673D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400,00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0C93" w:rsidRDefault="0083673D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400,00</w:t>
            </w:r>
          </w:p>
        </w:tc>
      </w:tr>
      <w:tr w:rsidR="00F20C93" w:rsidTr="00F20C93">
        <w:tc>
          <w:tcPr>
            <w:tcW w:w="5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Dotácia volejbal ženy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volejbalový turnaj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0C93" w:rsidRDefault="0083673D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300,00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0C93" w:rsidRDefault="0083673D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300,00</w:t>
            </w:r>
          </w:p>
        </w:tc>
      </w:tr>
      <w:tr w:rsidR="00F20C93" w:rsidTr="00F20C93">
        <w:tc>
          <w:tcPr>
            <w:tcW w:w="5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Dotácia evanjelická cirkev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oprava veže kostola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0C93" w:rsidRDefault="0083673D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10 000,00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0C93" w:rsidRDefault="0083673D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10 000,00</w:t>
            </w:r>
          </w:p>
        </w:tc>
      </w:tr>
      <w:tr w:rsidR="00F20C93" w:rsidTr="00F20C93">
        <w:tc>
          <w:tcPr>
            <w:tcW w:w="5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Dotácia Slov. zväz zdravotne postihnutých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činnosť klubu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0C93" w:rsidRDefault="0083673D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300,00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0C93" w:rsidRDefault="0083673D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300,00</w:t>
            </w:r>
          </w:p>
        </w:tc>
      </w:tr>
      <w:tr w:rsidR="00F20C93" w:rsidTr="00F20C93">
        <w:tc>
          <w:tcPr>
            <w:tcW w:w="5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Dotácia Slov. zväz protifašistických bojovníkov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činnosť klubu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0C93" w:rsidRDefault="0083673D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300,00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0C93" w:rsidRDefault="0083673D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300,00</w:t>
            </w:r>
          </w:p>
        </w:tc>
      </w:tr>
      <w:tr w:rsidR="00F20C93" w:rsidTr="00F20C93">
        <w:tc>
          <w:tcPr>
            <w:tcW w:w="5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Dotácia Jednota dôchodcov Slovenska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kultúrne podujatia klub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0C93" w:rsidRDefault="0083673D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400,00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0C93" w:rsidRDefault="0083673D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400,00</w:t>
            </w:r>
          </w:p>
        </w:tc>
      </w:tr>
      <w:tr w:rsidR="00F20C93" w:rsidTr="00F20C93">
        <w:tc>
          <w:tcPr>
            <w:tcW w:w="5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Dotácia CVČ JM Martin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všeobecne prospešný účel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0C93" w:rsidRDefault="0083673D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720,00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0C93" w:rsidRDefault="0083673D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720,00</w:t>
            </w:r>
          </w:p>
        </w:tc>
      </w:tr>
      <w:tr w:rsidR="00F20C93" w:rsidTr="00F20C93">
        <w:tc>
          <w:tcPr>
            <w:tcW w:w="5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Dotácia CVČ Domino Martin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všeobecne prospešný účel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0C93" w:rsidRDefault="0083673D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4 095,00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0C93" w:rsidRDefault="0083673D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4 095,00</w:t>
            </w:r>
          </w:p>
        </w:tc>
      </w:tr>
      <w:tr w:rsidR="00F20C93" w:rsidTr="00F20C93">
        <w:tc>
          <w:tcPr>
            <w:tcW w:w="5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Dotácia CVČ ABC Martin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všeobecne prospešný účel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0C93" w:rsidRDefault="0083673D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1 231,20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0C93" w:rsidRDefault="0083673D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1 231,20</w:t>
            </w:r>
          </w:p>
        </w:tc>
      </w:tr>
      <w:tr w:rsidR="00F20C93" w:rsidTr="00F20C93">
        <w:tc>
          <w:tcPr>
            <w:tcW w:w="5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Dotácia CVČ Kamarát Martin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všeobecne prospešný účel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0C93" w:rsidRDefault="0083673D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810,00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0C93" w:rsidRDefault="0083673D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810,00</w:t>
            </w:r>
          </w:p>
        </w:tc>
      </w:tr>
      <w:tr w:rsidR="00F20C93" w:rsidTr="00F20C93">
        <w:tc>
          <w:tcPr>
            <w:tcW w:w="5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Dotácia CVČ Tanečný klub </w:t>
            </w:r>
            <w:proofErr w:type="spellStart"/>
            <w:r>
              <w:rPr>
                <w:sz w:val="22"/>
                <w:szCs w:val="22"/>
              </w:rPr>
              <w:t>Deep</w:t>
            </w:r>
            <w:proofErr w:type="spellEnd"/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všeobecne prospešný účel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0C93" w:rsidRDefault="0083673D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2 970,00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0C93" w:rsidRDefault="0083673D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2 970,00</w:t>
            </w:r>
          </w:p>
        </w:tc>
      </w:tr>
      <w:tr w:rsidR="00F20C93" w:rsidTr="00F20C93">
        <w:tc>
          <w:tcPr>
            <w:tcW w:w="5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Dotácia ZŠ </w:t>
            </w:r>
            <w:proofErr w:type="spellStart"/>
            <w:r>
              <w:rPr>
                <w:sz w:val="22"/>
                <w:szCs w:val="22"/>
              </w:rPr>
              <w:t>BellAmos</w:t>
            </w:r>
            <w:proofErr w:type="spellEnd"/>
            <w:r>
              <w:rPr>
                <w:sz w:val="22"/>
                <w:szCs w:val="22"/>
              </w:rPr>
              <w:t xml:space="preserve"> Martin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všeobecne prospešný účel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0C93" w:rsidRDefault="0083673D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360,00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0C93" w:rsidRDefault="0083673D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360,00</w:t>
            </w:r>
          </w:p>
        </w:tc>
      </w:tr>
      <w:tr w:rsidR="00F20C93" w:rsidTr="00F20C93">
        <w:tc>
          <w:tcPr>
            <w:tcW w:w="5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Dotácia CVČ </w:t>
            </w:r>
            <w:proofErr w:type="spellStart"/>
            <w:r>
              <w:rPr>
                <w:sz w:val="22"/>
                <w:szCs w:val="22"/>
              </w:rPr>
              <w:t>Juniorklub</w:t>
            </w:r>
            <w:proofErr w:type="spellEnd"/>
            <w:r>
              <w:rPr>
                <w:sz w:val="22"/>
                <w:szCs w:val="22"/>
              </w:rPr>
              <w:t xml:space="preserve"> Martin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všeobecne prospešný účel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0C93" w:rsidRDefault="0083673D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765,00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0C93" w:rsidRDefault="0083673D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765,00</w:t>
            </w:r>
          </w:p>
        </w:tc>
      </w:tr>
      <w:tr w:rsidR="00F20C93" w:rsidTr="00F20C93">
        <w:tc>
          <w:tcPr>
            <w:tcW w:w="5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Dotácia Občianske združenie Centrum environmentálnej výchovy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všeobecne prospešný účel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0C93" w:rsidRDefault="0083673D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2 640,00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0C93" w:rsidRDefault="0083673D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2 640,00</w:t>
            </w:r>
          </w:p>
        </w:tc>
      </w:tr>
      <w:tr w:rsidR="00F20C93" w:rsidTr="00F20C93">
        <w:tc>
          <w:tcPr>
            <w:tcW w:w="5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Dotácia ZŠ sv. Don </w:t>
            </w:r>
            <w:proofErr w:type="spellStart"/>
            <w:r>
              <w:rPr>
                <w:sz w:val="22"/>
                <w:szCs w:val="22"/>
              </w:rPr>
              <w:t>Bosca</w:t>
            </w:r>
            <w:proofErr w:type="spellEnd"/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všeobecne prospešný účel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0C93" w:rsidRDefault="0083673D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36,00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0C93" w:rsidRDefault="0083673D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36,00</w:t>
            </w:r>
          </w:p>
        </w:tc>
      </w:tr>
      <w:tr w:rsidR="00F20C93" w:rsidTr="00F20C93">
        <w:tc>
          <w:tcPr>
            <w:tcW w:w="5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Dotácia Občianske združenie </w:t>
            </w:r>
            <w:proofErr w:type="spellStart"/>
            <w:r>
              <w:rPr>
                <w:sz w:val="22"/>
                <w:szCs w:val="22"/>
              </w:rPr>
              <w:t>Sučianka</w:t>
            </w:r>
            <w:proofErr w:type="spellEnd"/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výroba CD nosiča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0C93" w:rsidRDefault="0083673D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1 000,00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0C93" w:rsidRDefault="0083673D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1 000,00</w:t>
            </w:r>
          </w:p>
        </w:tc>
      </w:tr>
      <w:tr w:rsidR="00F20C93" w:rsidTr="00F20C93">
        <w:tc>
          <w:tcPr>
            <w:tcW w:w="5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Dotácia Klub </w:t>
            </w:r>
            <w:proofErr w:type="spellStart"/>
            <w:r>
              <w:rPr>
                <w:sz w:val="22"/>
                <w:szCs w:val="22"/>
              </w:rPr>
              <w:t>sučianských</w:t>
            </w:r>
            <w:proofErr w:type="spellEnd"/>
            <w:r>
              <w:rPr>
                <w:sz w:val="22"/>
                <w:szCs w:val="22"/>
              </w:rPr>
              <w:t xml:space="preserve"> turistov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činnosť klubu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0C93" w:rsidRDefault="0083673D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1 000,00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0C93" w:rsidRDefault="0083673D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1 000,00</w:t>
            </w:r>
          </w:p>
        </w:tc>
      </w:tr>
      <w:tr w:rsidR="00F20C93" w:rsidTr="00F20C93">
        <w:tc>
          <w:tcPr>
            <w:tcW w:w="5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Príspevok do Spoločného stavebného úradu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činnosť úradu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0C93" w:rsidRDefault="0083673D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1715,53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0C93" w:rsidRDefault="0083673D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1715,53</w:t>
            </w:r>
          </w:p>
        </w:tc>
      </w:tr>
      <w:tr w:rsidR="00F20C93" w:rsidTr="00F20C93">
        <w:tc>
          <w:tcPr>
            <w:tcW w:w="5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0C93" w:rsidRDefault="0083673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Členské príspevky/ZMOS, ZMOT, ZPOZ, RVC, Združenie HK/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0C93" w:rsidRDefault="00F20C93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0C93" w:rsidRDefault="0083673D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2 119,84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0C93" w:rsidRDefault="0083673D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2 119,84</w:t>
            </w:r>
          </w:p>
        </w:tc>
      </w:tr>
    </w:tbl>
    <w:p w:rsidR="00F20C93" w:rsidRDefault="00F20C93">
      <w:pPr>
        <w:pStyle w:val="Standard"/>
        <w:tabs>
          <w:tab w:val="left" w:pos="2880"/>
          <w:tab w:val="right" w:pos="8820"/>
        </w:tabs>
        <w:jc w:val="both"/>
      </w:pPr>
    </w:p>
    <w:p w:rsidR="00F20C93" w:rsidRDefault="0083673D">
      <w:pPr>
        <w:pStyle w:val="Standard"/>
        <w:tabs>
          <w:tab w:val="left" w:pos="2880"/>
          <w:tab w:val="right" w:pos="8820"/>
        </w:tabs>
        <w:jc w:val="both"/>
      </w:pPr>
      <w:r>
        <w:rPr>
          <w:sz w:val="22"/>
          <w:szCs w:val="22"/>
        </w:rPr>
        <w:t xml:space="preserve"> Z obecných peňazí najvyššia dotácia bola poskytnutá futbalovému klubu na zabezpečenie jeho činnosti v minulom roku.</w:t>
      </w:r>
    </w:p>
    <w:p w:rsidR="00F20C93" w:rsidRDefault="00F20C93">
      <w:pPr>
        <w:pStyle w:val="Standard"/>
        <w:tabs>
          <w:tab w:val="left" w:pos="2880"/>
          <w:tab w:val="right" w:pos="8820"/>
        </w:tabs>
        <w:jc w:val="both"/>
      </w:pPr>
    </w:p>
    <w:p w:rsidR="00F20C93" w:rsidRDefault="00F20C93">
      <w:pPr>
        <w:pStyle w:val="Standard"/>
        <w:tabs>
          <w:tab w:val="left" w:pos="2880"/>
          <w:tab w:val="right" w:pos="8820"/>
        </w:tabs>
        <w:jc w:val="both"/>
      </w:pPr>
    </w:p>
    <w:p w:rsidR="00F20C93" w:rsidRDefault="00F20C93">
      <w:pPr>
        <w:pStyle w:val="Standard"/>
        <w:tabs>
          <w:tab w:val="left" w:pos="2880"/>
          <w:tab w:val="right" w:pos="8820"/>
        </w:tabs>
        <w:jc w:val="both"/>
        <w:rPr>
          <w:sz w:val="22"/>
          <w:szCs w:val="22"/>
        </w:rPr>
      </w:pPr>
    </w:p>
    <w:p w:rsidR="00F20C93" w:rsidRDefault="0083673D">
      <w:pPr>
        <w:pStyle w:val="Standard"/>
        <w:tabs>
          <w:tab w:val="left" w:pos="2880"/>
          <w:tab w:val="right" w:pos="8820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7.3 Významné investičné akcie v roku 2014</w:t>
      </w:r>
    </w:p>
    <w:p w:rsidR="00F20C93" w:rsidRDefault="00F20C93">
      <w:pPr>
        <w:pStyle w:val="Standard"/>
        <w:tabs>
          <w:tab w:val="left" w:pos="2880"/>
          <w:tab w:val="right" w:pos="8820"/>
        </w:tabs>
        <w:jc w:val="both"/>
        <w:rPr>
          <w:b/>
          <w:sz w:val="22"/>
          <w:szCs w:val="22"/>
        </w:rPr>
      </w:pPr>
    </w:p>
    <w:p w:rsidR="00F20C93" w:rsidRDefault="0083673D">
      <w:pPr>
        <w:pStyle w:val="Standard"/>
        <w:tabs>
          <w:tab w:val="left" w:pos="2880"/>
          <w:tab w:val="right" w:pos="8820"/>
        </w:tabs>
        <w:jc w:val="both"/>
        <w:rPr>
          <w:sz w:val="22"/>
          <w:szCs w:val="22"/>
        </w:rPr>
      </w:pPr>
      <w:r>
        <w:rPr>
          <w:sz w:val="22"/>
          <w:szCs w:val="22"/>
        </w:rPr>
        <w:t>Najvýznamnejšie investičné akcie realizované v roku 2014:</w:t>
      </w:r>
    </w:p>
    <w:p w:rsidR="00F20C93" w:rsidRDefault="0083673D">
      <w:pPr>
        <w:pStyle w:val="Standard"/>
        <w:tabs>
          <w:tab w:val="left" w:pos="2880"/>
          <w:tab w:val="right" w:pos="8820"/>
        </w:tabs>
        <w:jc w:val="both"/>
        <w:rPr>
          <w:sz w:val="22"/>
          <w:szCs w:val="22"/>
        </w:rPr>
      </w:pPr>
      <w:r>
        <w:rPr>
          <w:sz w:val="22"/>
          <w:szCs w:val="22"/>
        </w:rPr>
        <w:t>a) obec</w:t>
      </w:r>
    </w:p>
    <w:p w:rsidR="00F20C93" w:rsidRDefault="0083673D">
      <w:pPr>
        <w:pStyle w:val="Standard"/>
        <w:numPr>
          <w:ilvl w:val="0"/>
          <w:numId w:val="16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nákup špeciálnych strojov /traktor/   v sume   45 000,00 €</w:t>
      </w: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-       nákup nehnuteľnosti /dom/ v sume                 24 999,99 €</w:t>
      </w: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-       nákup osobného automobilu v sume               12 190,00 €</w:t>
      </w: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b) rozpočtová organizácia</w:t>
      </w:r>
    </w:p>
    <w:p w:rsidR="00F20C93" w:rsidRDefault="0083673D">
      <w:pPr>
        <w:pStyle w:val="Standard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Investičné akcie neboli realizované</w:t>
      </w:r>
    </w:p>
    <w:p w:rsidR="00F20C93" w:rsidRDefault="00F20C93">
      <w:pPr>
        <w:pStyle w:val="Standard"/>
        <w:jc w:val="both"/>
        <w:rPr>
          <w:b/>
          <w:sz w:val="22"/>
          <w:szCs w:val="22"/>
        </w:rPr>
      </w:pPr>
    </w:p>
    <w:p w:rsidR="00F20C93" w:rsidRDefault="0083673D">
      <w:pPr>
        <w:pStyle w:val="Standard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7.4 Predpokladaný budúci vývoj činnosti</w:t>
      </w:r>
    </w:p>
    <w:p w:rsidR="00F20C93" w:rsidRDefault="00F20C93">
      <w:pPr>
        <w:pStyle w:val="Standard"/>
        <w:jc w:val="both"/>
        <w:rPr>
          <w:b/>
          <w:sz w:val="22"/>
          <w:szCs w:val="22"/>
        </w:rPr>
      </w:pPr>
    </w:p>
    <w:p w:rsidR="00F20C93" w:rsidRDefault="0083673D">
      <w:pPr>
        <w:pStyle w:val="Standard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Predpokladané investičné akcie realizované v budúcich rokoch:</w:t>
      </w:r>
    </w:p>
    <w:p w:rsidR="00F20C93" w:rsidRDefault="0083673D">
      <w:pPr>
        <w:pStyle w:val="Standard"/>
        <w:tabs>
          <w:tab w:val="left" w:pos="2880"/>
          <w:tab w:val="right" w:pos="8820"/>
        </w:tabs>
        <w:jc w:val="both"/>
        <w:rPr>
          <w:sz w:val="22"/>
          <w:szCs w:val="22"/>
        </w:rPr>
      </w:pPr>
      <w:r>
        <w:rPr>
          <w:sz w:val="22"/>
          <w:szCs w:val="22"/>
        </w:rPr>
        <w:t>a) obec</w:t>
      </w:r>
    </w:p>
    <w:p w:rsidR="00F20C93" w:rsidRDefault="0083673D">
      <w:pPr>
        <w:pStyle w:val="Standard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rekonštrukcia budovy kolkárne v sume             60 000,-€</w:t>
      </w:r>
    </w:p>
    <w:p w:rsidR="00F20C93" w:rsidRDefault="0083673D">
      <w:pPr>
        <w:pStyle w:val="Standard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kúpa pozemkov a </w:t>
      </w:r>
      <w:r w:rsidRPr="0054789D">
        <w:rPr>
          <w:sz w:val="22"/>
          <w:szCs w:val="22"/>
        </w:rPr>
        <w:t>budov PL v</w:t>
      </w:r>
      <w:r>
        <w:rPr>
          <w:sz w:val="22"/>
          <w:szCs w:val="22"/>
        </w:rPr>
        <w:t xml:space="preserve"> sume                  32 000,- €</w:t>
      </w:r>
    </w:p>
    <w:p w:rsidR="00F20C93" w:rsidRDefault="0083673D">
      <w:pPr>
        <w:pStyle w:val="Standard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kúpa domu v sume                                             35 000,- €</w:t>
      </w:r>
    </w:p>
    <w:p w:rsidR="00F20C93" w:rsidRDefault="00F20C93">
      <w:pPr>
        <w:pStyle w:val="Standard"/>
        <w:jc w:val="both"/>
        <w:rPr>
          <w:sz w:val="22"/>
          <w:szCs w:val="22"/>
        </w:rPr>
      </w:pP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b) rozpočtová organizácia</w:t>
      </w:r>
    </w:p>
    <w:p w:rsidR="00F20C93" w:rsidRDefault="0083673D">
      <w:pPr>
        <w:pStyle w:val="Standard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Investičné akcie nie sú plánované</w:t>
      </w:r>
    </w:p>
    <w:p w:rsidR="00F20C93" w:rsidRDefault="00F20C93">
      <w:pPr>
        <w:pStyle w:val="Standard"/>
        <w:spacing w:line="360" w:lineRule="auto"/>
        <w:rPr>
          <w:sz w:val="22"/>
          <w:szCs w:val="22"/>
        </w:rPr>
      </w:pPr>
    </w:p>
    <w:p w:rsidR="00F20C93" w:rsidRDefault="0083673D">
      <w:pPr>
        <w:pStyle w:val="Standard"/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7.5 Udalosti osobitného významu po skončení účtovného obdobia</w:t>
      </w:r>
    </w:p>
    <w:p w:rsidR="00F20C93" w:rsidRDefault="0083673D">
      <w:pPr>
        <w:pStyle w:val="Pismenka"/>
        <w:spacing w:line="276" w:lineRule="auto"/>
        <w:ind w:left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Obec  evidovala záväzky po dobe splatnosti vo výške 156 365,63 € /odmena „ </w:t>
      </w:r>
      <w:proofErr w:type="spellStart"/>
      <w:r>
        <w:rPr>
          <w:b w:val="0"/>
          <w:sz w:val="22"/>
          <w:szCs w:val="22"/>
        </w:rPr>
        <w:t>success</w:t>
      </w:r>
      <w:proofErr w:type="spellEnd"/>
      <w:r>
        <w:rPr>
          <w:b w:val="0"/>
          <w:sz w:val="22"/>
          <w:szCs w:val="22"/>
        </w:rPr>
        <w:t xml:space="preserve"> </w:t>
      </w:r>
      <w:proofErr w:type="spellStart"/>
      <w:r>
        <w:rPr>
          <w:b w:val="0"/>
          <w:sz w:val="22"/>
          <w:szCs w:val="22"/>
        </w:rPr>
        <w:t>fee</w:t>
      </w:r>
      <w:proofErr w:type="spellEnd"/>
      <w:r>
        <w:rPr>
          <w:b w:val="0"/>
          <w:sz w:val="22"/>
          <w:szCs w:val="22"/>
        </w:rPr>
        <w:t xml:space="preserve">“/, táto suma sa skladala z neuhradených faktúr od firmy </w:t>
      </w:r>
      <w:proofErr w:type="spellStart"/>
      <w:r>
        <w:rPr>
          <w:b w:val="0"/>
          <w:sz w:val="22"/>
          <w:szCs w:val="22"/>
        </w:rPr>
        <w:t>Sagacita</w:t>
      </w:r>
      <w:proofErr w:type="spellEnd"/>
      <w:r>
        <w:rPr>
          <w:b w:val="0"/>
          <w:sz w:val="22"/>
          <w:szCs w:val="22"/>
        </w:rPr>
        <w:t xml:space="preserve"> s. r. o Dolný Kubín a to: </w:t>
      </w:r>
      <w:proofErr w:type="spellStart"/>
      <w:r>
        <w:rPr>
          <w:b w:val="0"/>
          <w:sz w:val="22"/>
          <w:szCs w:val="22"/>
        </w:rPr>
        <w:t>fak</w:t>
      </w:r>
      <w:proofErr w:type="spellEnd"/>
      <w:r>
        <w:rPr>
          <w:b w:val="0"/>
          <w:sz w:val="22"/>
          <w:szCs w:val="22"/>
        </w:rPr>
        <w:t xml:space="preserve">. č. 51/2013 na sumu 74 955,82 € /odmena pre projekt „Revitalizácia verejných priestranstiev obce Sučany“, </w:t>
      </w:r>
      <w:proofErr w:type="spellStart"/>
      <w:r>
        <w:rPr>
          <w:b w:val="0"/>
          <w:sz w:val="22"/>
          <w:szCs w:val="22"/>
        </w:rPr>
        <w:t>fak</w:t>
      </w:r>
      <w:proofErr w:type="spellEnd"/>
      <w:r>
        <w:rPr>
          <w:b w:val="0"/>
          <w:sz w:val="22"/>
          <w:szCs w:val="22"/>
        </w:rPr>
        <w:t>. č. 50/2013 na sumu 32 079,90 € odmena pre projekt „Prístavba, nadstavba a stavebné úpravy objektov Obecného hasičského zboru Sučany“ a </w:t>
      </w:r>
      <w:proofErr w:type="spellStart"/>
      <w:r>
        <w:rPr>
          <w:b w:val="0"/>
          <w:sz w:val="22"/>
          <w:szCs w:val="22"/>
        </w:rPr>
        <w:t>fak</w:t>
      </w:r>
      <w:proofErr w:type="spellEnd"/>
      <w:r>
        <w:rPr>
          <w:b w:val="0"/>
          <w:sz w:val="22"/>
          <w:szCs w:val="22"/>
        </w:rPr>
        <w:t xml:space="preserve">. č. 49/2013 na sumu 49 329,91 € pre projekt „Rekonštrukcia ZŠ spojená so zlepšením energetickej hospodárnosti budovy a modernizáciou interiéru“, ktoré boli splatné 28.1.2013. Dňa 23.6.2014 došlo k  postúpeniu pohľadávky zo spoločnosti </w:t>
      </w:r>
      <w:proofErr w:type="spellStart"/>
      <w:r>
        <w:rPr>
          <w:b w:val="0"/>
          <w:sz w:val="22"/>
          <w:szCs w:val="22"/>
        </w:rPr>
        <w:t>Sagacita</w:t>
      </w:r>
      <w:proofErr w:type="spellEnd"/>
      <w:r>
        <w:rPr>
          <w:b w:val="0"/>
          <w:sz w:val="22"/>
          <w:szCs w:val="22"/>
        </w:rPr>
        <w:t xml:space="preserve"> </w:t>
      </w:r>
      <w:proofErr w:type="spellStart"/>
      <w:r>
        <w:rPr>
          <w:b w:val="0"/>
          <w:sz w:val="22"/>
          <w:szCs w:val="22"/>
        </w:rPr>
        <w:t>s.r.o</w:t>
      </w:r>
      <w:proofErr w:type="spellEnd"/>
      <w:r>
        <w:rPr>
          <w:b w:val="0"/>
          <w:sz w:val="22"/>
          <w:szCs w:val="22"/>
        </w:rPr>
        <w:t xml:space="preserve">. na Ing. </w:t>
      </w:r>
      <w:r>
        <w:rPr>
          <w:b w:val="0"/>
          <w:sz w:val="22"/>
          <w:szCs w:val="22"/>
        </w:rPr>
        <w:lastRenderedPageBreak/>
        <w:t xml:space="preserve">Miroslav </w:t>
      </w:r>
      <w:proofErr w:type="spellStart"/>
      <w:r>
        <w:rPr>
          <w:b w:val="0"/>
          <w:sz w:val="22"/>
          <w:szCs w:val="22"/>
        </w:rPr>
        <w:t>Stanovský</w:t>
      </w:r>
      <w:proofErr w:type="spellEnd"/>
      <w:r>
        <w:rPr>
          <w:b w:val="0"/>
          <w:sz w:val="22"/>
          <w:szCs w:val="22"/>
        </w:rPr>
        <w:t xml:space="preserve">, Slnečná 2291/12, 026 01 Dolný Kubín.  Najneskôr  1.7.2014 došlo k premlčaniu celej sumy pohľadávky uplynutím štvorročnej lehoty od splatnosti pohľadávky.  Dňa 11.11.2014 bola obci doručená výzva  p. </w:t>
      </w:r>
      <w:proofErr w:type="spellStart"/>
      <w:r>
        <w:rPr>
          <w:b w:val="0"/>
          <w:sz w:val="22"/>
          <w:szCs w:val="22"/>
        </w:rPr>
        <w:t>Stanovského</w:t>
      </w:r>
      <w:proofErr w:type="spellEnd"/>
      <w:r>
        <w:rPr>
          <w:b w:val="0"/>
          <w:sz w:val="22"/>
          <w:szCs w:val="22"/>
        </w:rPr>
        <w:t xml:space="preserve"> na úhradu jeho pohľadávky voči obci vo výške 156 365,63 €. Obec Sučany mu zaslala svoje stanovisko, že táto pohľadávka je premlčaná. V prípade, ak by mal k dispozícií uznanie tejto pohľadávky, premlčacia doba by sa v zmysle zákona predĺžila. Nakoľko zo strany p. </w:t>
      </w:r>
      <w:proofErr w:type="spellStart"/>
      <w:r>
        <w:rPr>
          <w:b w:val="0"/>
          <w:sz w:val="22"/>
          <w:szCs w:val="22"/>
        </w:rPr>
        <w:t>Stankovského</w:t>
      </w:r>
      <w:proofErr w:type="spellEnd"/>
      <w:r>
        <w:rPr>
          <w:b w:val="0"/>
          <w:sz w:val="22"/>
          <w:szCs w:val="22"/>
        </w:rPr>
        <w:t xml:space="preserve"> nebolo doručené uznanie tejto pohľadávky na základe našej výzvy, obec so súhlasom zastupiteľstva (</w:t>
      </w:r>
      <w:proofErr w:type="spellStart"/>
      <w:r>
        <w:rPr>
          <w:b w:val="0"/>
          <w:sz w:val="22"/>
          <w:szCs w:val="22"/>
        </w:rPr>
        <w:t>uzns</w:t>
      </w:r>
      <w:proofErr w:type="spellEnd"/>
      <w:r>
        <w:rPr>
          <w:b w:val="0"/>
          <w:sz w:val="22"/>
          <w:szCs w:val="22"/>
        </w:rPr>
        <w:t>. č.7/2014) odpísala  v r. 2014 tento záväzok z účtovníctva.</w:t>
      </w:r>
    </w:p>
    <w:p w:rsidR="00F20C93" w:rsidRDefault="0083673D">
      <w:pPr>
        <w:pStyle w:val="Bezriadkovania"/>
        <w:spacing w:line="276" w:lineRule="auto"/>
      </w:pPr>
      <w:r>
        <w:rPr>
          <w:rFonts w:ascii="Times New Roman" w:hAnsi="Times New Roman" w:cs="Times New Roman"/>
        </w:rPr>
        <w:t xml:space="preserve"> Dňa 19.2.2015 bola doručená obci výzva na zaplatenie pohľadávky od advokátskej kancelárie </w:t>
      </w:r>
      <w:proofErr w:type="spellStart"/>
      <w:r>
        <w:rPr>
          <w:rFonts w:ascii="Times New Roman" w:hAnsi="Times New Roman" w:cs="Times New Roman"/>
        </w:rPr>
        <w:t>Fiačan</w:t>
      </w:r>
      <w:proofErr w:type="spellEnd"/>
      <w:r>
        <w:rPr>
          <w:rFonts w:ascii="Times New Roman" w:hAnsi="Times New Roman" w:cs="Times New Roman"/>
        </w:rPr>
        <w:t xml:space="preserve"> &amp; </w:t>
      </w:r>
      <w:proofErr w:type="spellStart"/>
      <w:r>
        <w:rPr>
          <w:rFonts w:ascii="Times New Roman" w:hAnsi="Times New Roman" w:cs="Times New Roman"/>
        </w:rPr>
        <w:t>Partners</w:t>
      </w:r>
      <w:proofErr w:type="spellEnd"/>
      <w:r>
        <w:rPr>
          <w:rFonts w:ascii="Times New Roman" w:hAnsi="Times New Roman" w:cs="Times New Roman"/>
        </w:rPr>
        <w:t>, už aj s uznaním dlhu z 18.2.2013 podpísaného bývalým starostom obce. V evidencii ani v účtovníctve obce sa predmetné uznanie dlhu nenachádza, bývalý starosta si nie je vedomý, že by dané uznanie podpísal. Na základe týchto skutočnosti obec neakceptuje daný záväzok a starosta obce podal  trestné oznámenie  na Okresné riaditeľstvo PZ v Martine, odbor kriminálnej polície , na zločin podvodu.</w:t>
      </w:r>
    </w:p>
    <w:p w:rsidR="00F20C93" w:rsidRDefault="0083673D">
      <w:pPr>
        <w:pStyle w:val="Pismenka"/>
        <w:spacing w:line="276" w:lineRule="auto"/>
        <w:ind w:left="0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</w:t>
      </w:r>
    </w:p>
    <w:p w:rsidR="00F20C93" w:rsidRDefault="0083673D">
      <w:pPr>
        <w:pStyle w:val="Standard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Obec nezaznamenala žiadnu inú  udalosť osobitného významu po skončení hodnoteného účtovného obdobia, ktoré by mali významný vplyv na verné zobrazenie skutočnosti uvedených vo výkazoch konsolidovaného celku.</w:t>
      </w:r>
    </w:p>
    <w:p w:rsidR="00F20C93" w:rsidRDefault="00F20C93">
      <w:pPr>
        <w:pStyle w:val="Standard"/>
        <w:spacing w:line="276" w:lineRule="auto"/>
        <w:jc w:val="both"/>
        <w:rPr>
          <w:sz w:val="22"/>
          <w:szCs w:val="22"/>
        </w:rPr>
      </w:pPr>
    </w:p>
    <w:p w:rsidR="00F20C93" w:rsidRDefault="00F20C93">
      <w:pPr>
        <w:pStyle w:val="Standard"/>
        <w:spacing w:line="360" w:lineRule="auto"/>
        <w:jc w:val="both"/>
        <w:rPr>
          <w:sz w:val="22"/>
          <w:szCs w:val="22"/>
        </w:rPr>
      </w:pPr>
    </w:p>
    <w:p w:rsidR="00F20C93" w:rsidRDefault="00F20C93">
      <w:pPr>
        <w:pStyle w:val="Standard"/>
        <w:spacing w:line="360" w:lineRule="auto"/>
        <w:jc w:val="both"/>
      </w:pPr>
    </w:p>
    <w:p w:rsidR="00F20C93" w:rsidRDefault="0083673D">
      <w:pPr>
        <w:pStyle w:val="Standard"/>
        <w:spacing w:line="360" w:lineRule="auto"/>
        <w:jc w:val="both"/>
      </w:pPr>
      <w:r>
        <w:t xml:space="preserve">Vypracoval:                                                              </w:t>
      </w:r>
      <w:r>
        <w:tab/>
      </w:r>
      <w:r>
        <w:tab/>
        <w:t>Predkladá:</w:t>
      </w:r>
    </w:p>
    <w:p w:rsidR="00F20C93" w:rsidRDefault="0083673D">
      <w:pPr>
        <w:pStyle w:val="Standard"/>
        <w:spacing w:line="360" w:lineRule="auto"/>
        <w:jc w:val="both"/>
      </w:pPr>
      <w:r>
        <w:t xml:space="preserve">Daniela </w:t>
      </w:r>
      <w:proofErr w:type="spellStart"/>
      <w:r>
        <w:t>Ligačová</w:t>
      </w:r>
      <w:proofErr w:type="spellEnd"/>
      <w:r>
        <w:t xml:space="preserve">                                                                      Ing. Vladimír Plžik</w:t>
      </w:r>
    </w:p>
    <w:p w:rsidR="00F20C93" w:rsidRDefault="0083673D">
      <w:pPr>
        <w:pStyle w:val="Standard"/>
        <w:spacing w:line="360" w:lineRule="auto"/>
        <w:jc w:val="both"/>
      </w:pPr>
      <w:r>
        <w:t xml:space="preserve">                                                                                                         starosta obce</w:t>
      </w:r>
    </w:p>
    <w:p w:rsidR="00F20C93" w:rsidRDefault="00F20C93">
      <w:pPr>
        <w:pStyle w:val="Standard"/>
        <w:spacing w:line="360" w:lineRule="auto"/>
        <w:jc w:val="both"/>
      </w:pPr>
    </w:p>
    <w:p w:rsidR="00F20C93" w:rsidRDefault="00F20C93">
      <w:pPr>
        <w:pStyle w:val="Standard"/>
        <w:spacing w:line="360" w:lineRule="auto"/>
        <w:jc w:val="both"/>
      </w:pPr>
    </w:p>
    <w:p w:rsidR="00F20C93" w:rsidRDefault="0083673D">
      <w:pPr>
        <w:pStyle w:val="Standard"/>
        <w:spacing w:line="360" w:lineRule="auto"/>
        <w:jc w:val="both"/>
      </w:pPr>
      <w:r>
        <w:t>V Sučanoch dňa 23.7.2014</w:t>
      </w:r>
    </w:p>
    <w:p w:rsidR="00F20C93" w:rsidRDefault="00F20C93">
      <w:pPr>
        <w:pStyle w:val="Standard"/>
        <w:spacing w:line="360" w:lineRule="auto"/>
        <w:jc w:val="both"/>
      </w:pPr>
    </w:p>
    <w:p w:rsidR="00F20C93" w:rsidRDefault="0083673D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Prílohy:</w:t>
      </w:r>
    </w:p>
    <w:p w:rsidR="00925621" w:rsidRDefault="0092562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F20C93" w:rsidRPr="0054789D" w:rsidRDefault="00F20C93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</w:p>
    <w:p w:rsidR="00F20C93" w:rsidRPr="0054789D" w:rsidRDefault="0083673D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4789D">
        <w:rPr>
          <w:rFonts w:ascii="Times New Roman" w:hAnsi="Times New Roman" w:cs="Times New Roman"/>
          <w:sz w:val="24"/>
          <w:szCs w:val="24"/>
        </w:rPr>
        <w:t>Správa audítora k individuálnej účtovnej závierke</w:t>
      </w:r>
    </w:p>
    <w:p w:rsidR="00925621" w:rsidRPr="0054789D" w:rsidRDefault="00925621" w:rsidP="00925621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4789D">
        <w:rPr>
          <w:rFonts w:ascii="Times New Roman" w:hAnsi="Times New Roman" w:cs="Times New Roman"/>
          <w:sz w:val="24"/>
          <w:szCs w:val="24"/>
        </w:rPr>
        <w:t>Individuálna účtovná závierka: Súvaha, Výkaz ziskov a strát, Poznámky</w:t>
      </w:r>
    </w:p>
    <w:p w:rsidR="00925621" w:rsidRPr="0054789D" w:rsidRDefault="00925621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4789D">
        <w:rPr>
          <w:rFonts w:ascii="Times New Roman" w:hAnsi="Times New Roman" w:cs="Times New Roman"/>
          <w:sz w:val="24"/>
          <w:szCs w:val="24"/>
        </w:rPr>
        <w:t>Spr</w:t>
      </w:r>
      <w:r w:rsidRPr="0054789D">
        <w:rPr>
          <w:rFonts w:ascii="Times New Roman" w:hAnsi="Times New Roman" w:cs="Times New Roman" w:hint="eastAsia"/>
          <w:sz w:val="24"/>
          <w:szCs w:val="24"/>
        </w:rPr>
        <w:t>á</w:t>
      </w:r>
      <w:r w:rsidRPr="0054789D">
        <w:rPr>
          <w:rFonts w:ascii="Times New Roman" w:hAnsi="Times New Roman" w:cs="Times New Roman"/>
          <w:sz w:val="24"/>
          <w:szCs w:val="24"/>
        </w:rPr>
        <w:t>va aud</w:t>
      </w:r>
      <w:r w:rsidRPr="0054789D">
        <w:rPr>
          <w:rFonts w:ascii="Times New Roman" w:hAnsi="Times New Roman" w:cs="Times New Roman" w:hint="eastAsia"/>
          <w:sz w:val="24"/>
          <w:szCs w:val="24"/>
        </w:rPr>
        <w:t>í</w:t>
      </w:r>
      <w:r w:rsidRPr="0054789D">
        <w:rPr>
          <w:rFonts w:ascii="Times New Roman" w:hAnsi="Times New Roman" w:cs="Times New Roman"/>
          <w:sz w:val="24"/>
          <w:szCs w:val="24"/>
        </w:rPr>
        <w:t xml:space="preserve">tora ku konsolidovanej </w:t>
      </w:r>
      <w:r w:rsidRPr="0054789D">
        <w:rPr>
          <w:rFonts w:ascii="Times New Roman" w:hAnsi="Times New Roman" w:cs="Times New Roman" w:hint="eastAsia"/>
          <w:sz w:val="24"/>
          <w:szCs w:val="24"/>
        </w:rPr>
        <w:t>ú</w:t>
      </w:r>
      <w:r w:rsidRPr="0054789D">
        <w:rPr>
          <w:rFonts w:ascii="Times New Roman" w:hAnsi="Times New Roman" w:cs="Times New Roman"/>
          <w:sz w:val="24"/>
          <w:szCs w:val="24"/>
        </w:rPr>
        <w:t>čtovnej z</w:t>
      </w:r>
      <w:r w:rsidRPr="0054789D">
        <w:rPr>
          <w:rFonts w:ascii="Times New Roman" w:hAnsi="Times New Roman" w:cs="Times New Roman" w:hint="eastAsia"/>
          <w:sz w:val="24"/>
          <w:szCs w:val="24"/>
        </w:rPr>
        <w:t>á</w:t>
      </w:r>
      <w:r w:rsidRPr="0054789D">
        <w:rPr>
          <w:rFonts w:ascii="Times New Roman" w:hAnsi="Times New Roman" w:cs="Times New Roman"/>
          <w:sz w:val="24"/>
          <w:szCs w:val="24"/>
        </w:rPr>
        <w:t>vierke</w:t>
      </w:r>
    </w:p>
    <w:p w:rsidR="00F20C93" w:rsidRPr="0054789D" w:rsidRDefault="0083673D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4789D">
        <w:rPr>
          <w:rFonts w:ascii="Times New Roman" w:hAnsi="Times New Roman" w:cs="Times New Roman"/>
          <w:sz w:val="24"/>
          <w:szCs w:val="24"/>
        </w:rPr>
        <w:t>Konsolidovaná účtovná závierka: Konsolidovaná Súvaha, Konsolidovaný Výkaz ziskov a strát, Poznámky konsolidovanej účtovnej závierky</w:t>
      </w:r>
      <w:bookmarkEnd w:id="0"/>
    </w:p>
    <w:sectPr w:rsidR="00F20C93" w:rsidRPr="0054789D" w:rsidSect="00F20C93">
      <w:footerReference w:type="default" r:id="rId9"/>
      <w:pgSz w:w="11906" w:h="16838"/>
      <w:pgMar w:top="1134" w:right="1287" w:bottom="1134" w:left="1418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3549" w:rsidRDefault="005E3549" w:rsidP="00F20C93">
      <w:pPr>
        <w:rPr>
          <w:rFonts w:hint="eastAsia"/>
        </w:rPr>
      </w:pPr>
      <w:r>
        <w:separator/>
      </w:r>
    </w:p>
  </w:endnote>
  <w:endnote w:type="continuationSeparator" w:id="0">
    <w:p w:rsidR="005E3549" w:rsidRDefault="005E3549" w:rsidP="00F20C9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">
    <w:charset w:val="00"/>
    <w:family w:val="auto"/>
    <w:pitch w:val="variable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789D" w:rsidRDefault="0054789D">
    <w:pPr>
      <w:pStyle w:val="Pta"/>
      <w:ind w:right="360"/>
    </w:pPr>
    <w:r>
      <w:rPr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Rámec1" o:spid="_x0000_s2049" type="#_x0000_t202" style="position:absolute;margin-left:518.9pt;margin-top:.05pt;width:11.95pt;height:13.7pt;z-index:251660288;visibility:visible;mso-wrap-style:none;mso-position-horizontal-relative:page" filled="f" stroked="f">
          <v:textbox style="mso-next-textbox:#Rámec1;mso-rotate-with-shape:t" inset="0,0,0,0">
            <w:txbxContent>
              <w:p w:rsidR="0054789D" w:rsidRDefault="0054789D">
                <w:pPr>
                  <w:pStyle w:val="Pta"/>
                </w:pPr>
                <w:r>
                  <w:rPr>
                    <w:rStyle w:val="slostrany"/>
                  </w:rPr>
                  <w:fldChar w:fldCharType="begin"/>
                </w:r>
                <w:r>
                  <w:rPr>
                    <w:rStyle w:val="slostrany"/>
                  </w:rPr>
                  <w:instrText xml:space="preserve"> PAGE </w:instrText>
                </w:r>
                <w:r>
                  <w:rPr>
                    <w:rStyle w:val="slostrany"/>
                  </w:rPr>
                  <w:fldChar w:fldCharType="separate"/>
                </w:r>
                <w:r w:rsidR="00347E12">
                  <w:rPr>
                    <w:rStyle w:val="slostrany"/>
                    <w:noProof/>
                  </w:rPr>
                  <w:t>18</w:t>
                </w:r>
                <w:r>
                  <w:rPr>
                    <w:rStyle w:val="slostrany"/>
                  </w:rPr>
                  <w:fldChar w:fldCharType="end"/>
                </w:r>
              </w:p>
            </w:txbxContent>
          </v:textbox>
          <w10:wrap type="square" anchorx="page"/>
        </v:shape>
      </w:pict>
    </w:r>
  </w:p>
  <w:p w:rsidR="0054789D" w:rsidRDefault="0054789D">
    <w:pPr>
      <w:pStyle w:val="Pta"/>
      <w:ind w:right="360"/>
    </w:pPr>
    <w:r>
      <w:t xml:space="preserve">                                                                       </w:t>
    </w:r>
  </w:p>
  <w:p w:rsidR="0054789D" w:rsidRDefault="0054789D">
    <w:pPr>
      <w:pStyle w:val="Pta"/>
      <w:ind w:right="360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3549" w:rsidRDefault="005E3549" w:rsidP="00F20C93">
      <w:pPr>
        <w:rPr>
          <w:rFonts w:hint="eastAsia"/>
        </w:rPr>
      </w:pPr>
      <w:r w:rsidRPr="00F20C93">
        <w:rPr>
          <w:color w:val="000000"/>
        </w:rPr>
        <w:separator/>
      </w:r>
    </w:p>
  </w:footnote>
  <w:footnote w:type="continuationSeparator" w:id="0">
    <w:p w:rsidR="005E3549" w:rsidRDefault="005E3549" w:rsidP="00F20C93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C53C00"/>
    <w:multiLevelType w:val="multilevel"/>
    <w:tmpl w:val="394A5B8E"/>
    <w:styleLink w:val="WWNum9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b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1E4164EB"/>
    <w:multiLevelType w:val="multilevel"/>
    <w:tmpl w:val="9E745C96"/>
    <w:styleLink w:val="WW8Num1"/>
    <w:lvl w:ilvl="0">
      <w:numFmt w:val="bullet"/>
      <w:lvlText w:val="-"/>
      <w:lvlJc w:val="left"/>
      <w:pPr>
        <w:ind w:left="795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33EF276E"/>
    <w:multiLevelType w:val="multilevel"/>
    <w:tmpl w:val="A504268E"/>
    <w:styleLink w:val="WW8Num7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3467078E"/>
    <w:multiLevelType w:val="multilevel"/>
    <w:tmpl w:val="F9F24B86"/>
    <w:styleLink w:val="WW8Num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4EB24163"/>
    <w:multiLevelType w:val="multilevel"/>
    <w:tmpl w:val="62E8CC52"/>
    <w:styleLink w:val="WW8Num8"/>
    <w:lvl w:ilvl="0">
      <w:start w:val="4"/>
      <w:numFmt w:val="decimal"/>
      <w:lvlText w:val="%1"/>
      <w:lvlJc w:val="left"/>
      <w:pPr>
        <w:ind w:left="405" w:hanging="405"/>
      </w:pPr>
    </w:lvl>
    <w:lvl w:ilvl="1">
      <w:start w:val="2"/>
      <w:numFmt w:val="decimal"/>
      <w:lvlText w:val="%1.%2"/>
      <w:lvlJc w:val="left"/>
      <w:pPr>
        <w:ind w:left="405" w:hanging="40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5" w15:restartNumberingAfterBreak="0">
    <w:nsid w:val="5281788A"/>
    <w:multiLevelType w:val="multilevel"/>
    <w:tmpl w:val="3E14D238"/>
    <w:styleLink w:val="WW8Num6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4"/>
        <w:szCs w:val="24"/>
        <w:lang w:val="sk-SK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565C5213"/>
    <w:multiLevelType w:val="multilevel"/>
    <w:tmpl w:val="C49C20F4"/>
    <w:styleLink w:val="WW8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64C3549E"/>
    <w:multiLevelType w:val="multilevel"/>
    <w:tmpl w:val="D7603EE8"/>
    <w:styleLink w:val="WW8Num4"/>
    <w:lvl w:ilvl="0">
      <w:start w:val="1"/>
      <w:numFmt w:val="decimal"/>
      <w:lvlText w:val="%1"/>
      <w:lvlJc w:val="left"/>
      <w:pPr>
        <w:ind w:left="435" w:hanging="435"/>
      </w:pPr>
    </w:lvl>
    <w:lvl w:ilvl="1">
      <w:start w:val="1"/>
      <w:numFmt w:val="decimal"/>
      <w:lvlText w:val="%1.%2"/>
      <w:lvlJc w:val="left"/>
      <w:pPr>
        <w:ind w:left="435" w:hanging="435"/>
      </w:pPr>
      <w:rPr>
        <w:b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8" w15:restartNumberingAfterBreak="0">
    <w:nsid w:val="6C2C30A0"/>
    <w:multiLevelType w:val="multilevel"/>
    <w:tmpl w:val="34C6F3CE"/>
    <w:styleLink w:val="WW8Num3"/>
    <w:lvl w:ilvl="0">
      <w:numFmt w:val="bullet"/>
      <w:lvlText w:val="-"/>
      <w:lvlJc w:val="left"/>
      <w:pPr>
        <w:ind w:left="927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6F462471"/>
    <w:multiLevelType w:val="multilevel"/>
    <w:tmpl w:val="84C8971C"/>
    <w:styleLink w:val="WWNum2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7DE34519"/>
    <w:multiLevelType w:val="multilevel"/>
    <w:tmpl w:val="05F6EA82"/>
    <w:styleLink w:val="WW8Num9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2"/>
  </w:num>
  <w:num w:numId="8">
    <w:abstractNumId w:val="4"/>
  </w:num>
  <w:num w:numId="9">
    <w:abstractNumId w:val="10"/>
  </w:num>
  <w:num w:numId="10">
    <w:abstractNumId w:val="0"/>
  </w:num>
  <w:num w:numId="11">
    <w:abstractNumId w:val="9"/>
  </w:num>
  <w:num w:numId="12">
    <w:abstractNumId w:val="1"/>
  </w:num>
  <w:num w:numId="13">
    <w:abstractNumId w:val="2"/>
  </w:num>
  <w:num w:numId="14">
    <w:abstractNumId w:val="6"/>
    <w:lvlOverride w:ilvl="0">
      <w:startOverride w:val="1"/>
    </w:lvlOverride>
  </w:num>
  <w:num w:numId="15">
    <w:abstractNumId w:val="9"/>
    <w:lvlOverride w:ilvl="0">
      <w:startOverride w:val="1"/>
    </w:lvlOverride>
  </w:num>
  <w:num w:numId="16">
    <w:abstractNumId w:val="8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20C93"/>
    <w:rsid w:val="00037330"/>
    <w:rsid w:val="000655D2"/>
    <w:rsid w:val="001779AB"/>
    <w:rsid w:val="00347E12"/>
    <w:rsid w:val="00362BB4"/>
    <w:rsid w:val="003E074F"/>
    <w:rsid w:val="0054789D"/>
    <w:rsid w:val="005E3549"/>
    <w:rsid w:val="00654DFA"/>
    <w:rsid w:val="00684311"/>
    <w:rsid w:val="007837A8"/>
    <w:rsid w:val="0083673D"/>
    <w:rsid w:val="00925621"/>
    <w:rsid w:val="00D27E97"/>
    <w:rsid w:val="00EB3C90"/>
    <w:rsid w:val="00F20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581BE084-08FC-4548-BED4-D0863E101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kern w:val="3"/>
        <w:sz w:val="24"/>
        <w:szCs w:val="24"/>
        <w:lang w:val="sk-SK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F20C93"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F20C93"/>
    <w:pPr>
      <w:widowControl/>
      <w:suppressAutoHyphens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rsid w:val="00F20C9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rsid w:val="00F20C93"/>
    <w:pPr>
      <w:spacing w:after="120"/>
    </w:pPr>
  </w:style>
  <w:style w:type="paragraph" w:styleId="Zoznam">
    <w:name w:val="List"/>
    <w:basedOn w:val="Textbody"/>
    <w:rsid w:val="00F20C93"/>
    <w:rPr>
      <w:rFonts w:cs="Mangal"/>
    </w:rPr>
  </w:style>
  <w:style w:type="paragraph" w:styleId="Popis">
    <w:name w:val="caption"/>
    <w:basedOn w:val="Standard"/>
    <w:rsid w:val="00F20C93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F20C93"/>
    <w:pPr>
      <w:suppressLineNumbers/>
    </w:pPr>
    <w:rPr>
      <w:rFonts w:cs="Mangal"/>
    </w:rPr>
  </w:style>
  <w:style w:type="paragraph" w:styleId="Pta">
    <w:name w:val="footer"/>
    <w:basedOn w:val="Standard"/>
    <w:rsid w:val="00F20C93"/>
    <w:pPr>
      <w:tabs>
        <w:tab w:val="center" w:pos="4536"/>
        <w:tab w:val="right" w:pos="9072"/>
      </w:tabs>
    </w:pPr>
  </w:style>
  <w:style w:type="paragraph" w:styleId="Hlavika">
    <w:name w:val="header"/>
    <w:basedOn w:val="Standard"/>
    <w:rsid w:val="00F20C93"/>
    <w:pPr>
      <w:tabs>
        <w:tab w:val="center" w:pos="4536"/>
        <w:tab w:val="right" w:pos="9072"/>
      </w:tabs>
    </w:pPr>
  </w:style>
  <w:style w:type="paragraph" w:styleId="Bezriadkovania">
    <w:name w:val="No Spacing"/>
    <w:rsid w:val="00F20C93"/>
    <w:pPr>
      <w:widowControl/>
      <w:suppressAutoHyphens/>
    </w:pPr>
    <w:rPr>
      <w:rFonts w:ascii="Calibri" w:eastAsia="Calibri" w:hAnsi="Calibri" w:cs="F"/>
      <w:sz w:val="22"/>
      <w:szCs w:val="22"/>
      <w:lang w:eastAsia="en-US"/>
    </w:rPr>
  </w:style>
  <w:style w:type="paragraph" w:styleId="Normlnywebov">
    <w:name w:val="Normal (Web)"/>
    <w:basedOn w:val="Standard"/>
    <w:rsid w:val="00F20C93"/>
    <w:pPr>
      <w:spacing w:before="280" w:after="119"/>
    </w:pPr>
  </w:style>
  <w:style w:type="paragraph" w:customStyle="1" w:styleId="Pismenka">
    <w:name w:val="Pismenka"/>
    <w:basedOn w:val="Textbody"/>
    <w:rsid w:val="00F20C93"/>
    <w:pPr>
      <w:tabs>
        <w:tab w:val="left" w:pos="852"/>
      </w:tabs>
      <w:spacing w:after="0"/>
      <w:ind w:left="426" w:hanging="426"/>
      <w:jc w:val="both"/>
    </w:pPr>
    <w:rPr>
      <w:b/>
      <w:sz w:val="18"/>
      <w:szCs w:val="20"/>
    </w:rPr>
  </w:style>
  <w:style w:type="paragraph" w:customStyle="1" w:styleId="TableContents">
    <w:name w:val="Table Contents"/>
    <w:basedOn w:val="Standard"/>
    <w:rsid w:val="00F20C93"/>
    <w:pPr>
      <w:suppressLineNumbers/>
    </w:pPr>
  </w:style>
  <w:style w:type="paragraph" w:customStyle="1" w:styleId="TableHeading">
    <w:name w:val="Table Heading"/>
    <w:basedOn w:val="TableContents"/>
    <w:rsid w:val="00F20C93"/>
    <w:pPr>
      <w:jc w:val="center"/>
    </w:pPr>
    <w:rPr>
      <w:b/>
      <w:bCs/>
    </w:rPr>
  </w:style>
  <w:style w:type="paragraph" w:customStyle="1" w:styleId="Framecontents">
    <w:name w:val="Frame contents"/>
    <w:basedOn w:val="Standard"/>
    <w:rsid w:val="00F20C93"/>
  </w:style>
  <w:style w:type="character" w:customStyle="1" w:styleId="WW8Num1z0">
    <w:name w:val="WW8Num1z0"/>
    <w:rsid w:val="00F20C93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F20C93"/>
    <w:rPr>
      <w:rFonts w:ascii="Symbol" w:eastAsia="Symbol" w:hAnsi="Symbol" w:cs="Symbol"/>
      <w:sz w:val="22"/>
      <w:szCs w:val="22"/>
    </w:rPr>
  </w:style>
  <w:style w:type="character" w:customStyle="1" w:styleId="WW8Num3z0">
    <w:name w:val="WW8Num3z0"/>
    <w:rsid w:val="00F20C93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4z0">
    <w:name w:val="WW8Num4z0"/>
    <w:rsid w:val="00F20C93"/>
  </w:style>
  <w:style w:type="character" w:customStyle="1" w:styleId="WW8Num4z1">
    <w:name w:val="WW8Num4z1"/>
    <w:rsid w:val="00F20C93"/>
    <w:rPr>
      <w:b/>
      <w:sz w:val="22"/>
      <w:szCs w:val="22"/>
    </w:rPr>
  </w:style>
  <w:style w:type="character" w:customStyle="1" w:styleId="WW8Num5z0">
    <w:name w:val="WW8Num5z0"/>
    <w:rsid w:val="00F20C93"/>
  </w:style>
  <w:style w:type="character" w:customStyle="1" w:styleId="WW8Num6z0">
    <w:name w:val="WW8Num6z0"/>
    <w:rsid w:val="00F20C93"/>
    <w:rPr>
      <w:rFonts w:ascii="Symbol" w:eastAsia="Symbol" w:hAnsi="Symbol" w:cs="Symbol"/>
      <w:sz w:val="24"/>
      <w:szCs w:val="24"/>
      <w:lang w:val="sk-SK"/>
    </w:rPr>
  </w:style>
  <w:style w:type="character" w:customStyle="1" w:styleId="WW8Num7z0">
    <w:name w:val="WW8Num7z0"/>
    <w:rsid w:val="00F20C93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8z0">
    <w:name w:val="WW8Num8z0"/>
    <w:rsid w:val="00F20C93"/>
  </w:style>
  <w:style w:type="character" w:customStyle="1" w:styleId="WW8Num9z0">
    <w:name w:val="WW8Num9z0"/>
    <w:rsid w:val="00F20C93"/>
  </w:style>
  <w:style w:type="character" w:customStyle="1" w:styleId="WW8Num9z1">
    <w:name w:val="WW8Num9z1"/>
    <w:rsid w:val="00F20C93"/>
  </w:style>
  <w:style w:type="character" w:customStyle="1" w:styleId="WW8Num9z2">
    <w:name w:val="WW8Num9z2"/>
    <w:rsid w:val="00F20C93"/>
  </w:style>
  <w:style w:type="character" w:customStyle="1" w:styleId="WW8Num9z3">
    <w:name w:val="WW8Num9z3"/>
    <w:rsid w:val="00F20C93"/>
  </w:style>
  <w:style w:type="character" w:customStyle="1" w:styleId="WW8Num9z4">
    <w:name w:val="WW8Num9z4"/>
    <w:rsid w:val="00F20C93"/>
  </w:style>
  <w:style w:type="character" w:customStyle="1" w:styleId="WW8Num9z5">
    <w:name w:val="WW8Num9z5"/>
    <w:rsid w:val="00F20C93"/>
  </w:style>
  <w:style w:type="character" w:customStyle="1" w:styleId="WW8Num9z6">
    <w:name w:val="WW8Num9z6"/>
    <w:rsid w:val="00F20C93"/>
  </w:style>
  <w:style w:type="character" w:customStyle="1" w:styleId="WW8Num9z7">
    <w:name w:val="WW8Num9z7"/>
    <w:rsid w:val="00F20C93"/>
  </w:style>
  <w:style w:type="character" w:customStyle="1" w:styleId="WW8Num9z8">
    <w:name w:val="WW8Num9z8"/>
    <w:rsid w:val="00F20C93"/>
  </w:style>
  <w:style w:type="character" w:customStyle="1" w:styleId="WW8Num3z1">
    <w:name w:val="WW8Num3z1"/>
    <w:rsid w:val="00F20C93"/>
    <w:rPr>
      <w:rFonts w:ascii="Courier New" w:eastAsia="Courier New" w:hAnsi="Courier New" w:cs="Courier New"/>
    </w:rPr>
  </w:style>
  <w:style w:type="character" w:customStyle="1" w:styleId="WW8Num3z2">
    <w:name w:val="WW8Num3z2"/>
    <w:rsid w:val="00F20C93"/>
    <w:rPr>
      <w:rFonts w:ascii="Wingdings" w:eastAsia="Wingdings" w:hAnsi="Wingdings" w:cs="Wingdings"/>
    </w:rPr>
  </w:style>
  <w:style w:type="character" w:customStyle="1" w:styleId="WW8Num3z3">
    <w:name w:val="WW8Num3z3"/>
    <w:rsid w:val="00F20C93"/>
    <w:rPr>
      <w:rFonts w:ascii="Symbol" w:eastAsia="Symbol" w:hAnsi="Symbol" w:cs="Symbol"/>
    </w:rPr>
  </w:style>
  <w:style w:type="character" w:customStyle="1" w:styleId="WW8Num4z2">
    <w:name w:val="WW8Num4z2"/>
    <w:rsid w:val="00F20C93"/>
    <w:rPr>
      <w:rFonts w:ascii="Wingdings" w:eastAsia="Wingdings" w:hAnsi="Wingdings" w:cs="Wingdings"/>
    </w:rPr>
  </w:style>
  <w:style w:type="character" w:customStyle="1" w:styleId="WW8Num4z3">
    <w:name w:val="WW8Num4z3"/>
    <w:rsid w:val="00F20C93"/>
    <w:rPr>
      <w:rFonts w:ascii="Symbol" w:eastAsia="Symbol" w:hAnsi="Symbol" w:cs="Symbol"/>
    </w:rPr>
  </w:style>
  <w:style w:type="character" w:customStyle="1" w:styleId="WW8Num5z1">
    <w:name w:val="WW8Num5z1"/>
    <w:rsid w:val="00F20C93"/>
    <w:rPr>
      <w:b/>
      <w:sz w:val="22"/>
      <w:szCs w:val="22"/>
    </w:rPr>
  </w:style>
  <w:style w:type="character" w:customStyle="1" w:styleId="WW8Num6z1">
    <w:name w:val="WW8Num6z1"/>
    <w:rsid w:val="00F20C93"/>
  </w:style>
  <w:style w:type="character" w:customStyle="1" w:styleId="WW8Num6z2">
    <w:name w:val="WW8Num6z2"/>
    <w:rsid w:val="00F20C93"/>
  </w:style>
  <w:style w:type="character" w:customStyle="1" w:styleId="WW8Num6z3">
    <w:name w:val="WW8Num6z3"/>
    <w:rsid w:val="00F20C93"/>
  </w:style>
  <w:style w:type="character" w:customStyle="1" w:styleId="WW8Num6z4">
    <w:name w:val="WW8Num6z4"/>
    <w:rsid w:val="00F20C93"/>
  </w:style>
  <w:style w:type="character" w:customStyle="1" w:styleId="WW8Num6z5">
    <w:name w:val="WW8Num6z5"/>
    <w:rsid w:val="00F20C93"/>
  </w:style>
  <w:style w:type="character" w:customStyle="1" w:styleId="WW8Num6z6">
    <w:name w:val="WW8Num6z6"/>
    <w:rsid w:val="00F20C93"/>
  </w:style>
  <w:style w:type="character" w:customStyle="1" w:styleId="WW8Num6z7">
    <w:name w:val="WW8Num6z7"/>
    <w:rsid w:val="00F20C93"/>
  </w:style>
  <w:style w:type="character" w:customStyle="1" w:styleId="WW8Num6z8">
    <w:name w:val="WW8Num6z8"/>
    <w:rsid w:val="00F20C93"/>
  </w:style>
  <w:style w:type="character" w:customStyle="1" w:styleId="WW8Num7z1">
    <w:name w:val="WW8Num7z1"/>
    <w:rsid w:val="00F20C93"/>
  </w:style>
  <w:style w:type="character" w:customStyle="1" w:styleId="WW8Num7z2">
    <w:name w:val="WW8Num7z2"/>
    <w:rsid w:val="00F20C93"/>
  </w:style>
  <w:style w:type="character" w:customStyle="1" w:styleId="WW8Num7z3">
    <w:name w:val="WW8Num7z3"/>
    <w:rsid w:val="00F20C93"/>
  </w:style>
  <w:style w:type="character" w:customStyle="1" w:styleId="WW8Num7z4">
    <w:name w:val="WW8Num7z4"/>
    <w:rsid w:val="00F20C93"/>
  </w:style>
  <w:style w:type="character" w:customStyle="1" w:styleId="WW8Num7z5">
    <w:name w:val="WW8Num7z5"/>
    <w:rsid w:val="00F20C93"/>
  </w:style>
  <w:style w:type="character" w:customStyle="1" w:styleId="WW8Num7z6">
    <w:name w:val="WW8Num7z6"/>
    <w:rsid w:val="00F20C93"/>
  </w:style>
  <w:style w:type="character" w:customStyle="1" w:styleId="WW8Num7z7">
    <w:name w:val="WW8Num7z7"/>
    <w:rsid w:val="00F20C93"/>
  </w:style>
  <w:style w:type="character" w:customStyle="1" w:styleId="WW8Num7z8">
    <w:name w:val="WW8Num7z8"/>
    <w:rsid w:val="00F20C93"/>
  </w:style>
  <w:style w:type="character" w:customStyle="1" w:styleId="WW8Num8z1">
    <w:name w:val="WW8Num8z1"/>
    <w:rsid w:val="00F20C93"/>
    <w:rPr>
      <w:rFonts w:ascii="Courier New" w:eastAsia="Courier New" w:hAnsi="Courier New" w:cs="Courier New"/>
    </w:rPr>
  </w:style>
  <w:style w:type="character" w:customStyle="1" w:styleId="WW8Num8z2">
    <w:name w:val="WW8Num8z2"/>
    <w:rsid w:val="00F20C93"/>
    <w:rPr>
      <w:rFonts w:ascii="Wingdings" w:eastAsia="Wingdings" w:hAnsi="Wingdings" w:cs="Wingdings"/>
    </w:rPr>
  </w:style>
  <w:style w:type="character" w:customStyle="1" w:styleId="WW8Num8z3">
    <w:name w:val="WW8Num8z3"/>
    <w:rsid w:val="00F20C93"/>
    <w:rPr>
      <w:rFonts w:ascii="Symbol" w:eastAsia="Symbol" w:hAnsi="Symbol" w:cs="Symbol"/>
    </w:rPr>
  </w:style>
  <w:style w:type="character" w:customStyle="1" w:styleId="WW8Num10z0">
    <w:name w:val="WW8Num10z0"/>
    <w:rsid w:val="00F20C93"/>
    <w:rPr>
      <w:rFonts w:ascii="Symbol" w:eastAsia="Symbol" w:hAnsi="Symbol" w:cs="Symbol"/>
      <w:sz w:val="24"/>
      <w:szCs w:val="24"/>
      <w:lang w:val="sk-SK"/>
    </w:rPr>
  </w:style>
  <w:style w:type="character" w:customStyle="1" w:styleId="WW8Num10z1">
    <w:name w:val="WW8Num10z1"/>
    <w:rsid w:val="00F20C93"/>
    <w:rPr>
      <w:rFonts w:ascii="Courier New" w:eastAsia="Courier New" w:hAnsi="Courier New" w:cs="Courier New"/>
    </w:rPr>
  </w:style>
  <w:style w:type="character" w:customStyle="1" w:styleId="WW8Num10z2">
    <w:name w:val="WW8Num10z2"/>
    <w:rsid w:val="00F20C93"/>
    <w:rPr>
      <w:rFonts w:ascii="Wingdings" w:eastAsia="Wingdings" w:hAnsi="Wingdings" w:cs="Wingdings"/>
    </w:rPr>
  </w:style>
  <w:style w:type="character" w:customStyle="1" w:styleId="WW8Num11z0">
    <w:name w:val="WW8Num11z0"/>
    <w:rsid w:val="00F20C93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1z1">
    <w:name w:val="WW8Num11z1"/>
    <w:rsid w:val="00F20C93"/>
    <w:rPr>
      <w:rFonts w:ascii="Courier New" w:eastAsia="Courier New" w:hAnsi="Courier New" w:cs="Courier New"/>
    </w:rPr>
  </w:style>
  <w:style w:type="character" w:customStyle="1" w:styleId="WW8Num11z2">
    <w:name w:val="WW8Num11z2"/>
    <w:rsid w:val="00F20C93"/>
    <w:rPr>
      <w:rFonts w:ascii="Wingdings" w:eastAsia="Wingdings" w:hAnsi="Wingdings" w:cs="Wingdings"/>
    </w:rPr>
  </w:style>
  <w:style w:type="character" w:customStyle="1" w:styleId="WW8Num11z3">
    <w:name w:val="WW8Num11z3"/>
    <w:rsid w:val="00F20C93"/>
    <w:rPr>
      <w:rFonts w:ascii="Symbol" w:eastAsia="Symbol" w:hAnsi="Symbol" w:cs="Symbol"/>
    </w:rPr>
  </w:style>
  <w:style w:type="character" w:customStyle="1" w:styleId="WW8Num12z0">
    <w:name w:val="WW8Num12z0"/>
    <w:rsid w:val="00F20C93"/>
    <w:rPr>
      <w:rFonts w:ascii="Symbol" w:eastAsia="Symbol" w:hAnsi="Symbol" w:cs="Symbol"/>
    </w:rPr>
  </w:style>
  <w:style w:type="character" w:customStyle="1" w:styleId="WW8Num12z1">
    <w:name w:val="WW8Num12z1"/>
    <w:rsid w:val="00F20C93"/>
    <w:rPr>
      <w:rFonts w:ascii="Courier New" w:eastAsia="Courier New" w:hAnsi="Courier New" w:cs="Courier New"/>
    </w:rPr>
  </w:style>
  <w:style w:type="character" w:customStyle="1" w:styleId="WW8Num12z2">
    <w:name w:val="WW8Num12z2"/>
    <w:rsid w:val="00F20C93"/>
    <w:rPr>
      <w:rFonts w:ascii="Wingdings" w:eastAsia="Wingdings" w:hAnsi="Wingdings" w:cs="Wingdings"/>
    </w:rPr>
  </w:style>
  <w:style w:type="character" w:customStyle="1" w:styleId="WW8Num13z0">
    <w:name w:val="WW8Num13z0"/>
    <w:rsid w:val="00F20C93"/>
  </w:style>
  <w:style w:type="character" w:customStyle="1" w:styleId="WW8Num14z0">
    <w:name w:val="WW8Num14z0"/>
    <w:rsid w:val="00F20C93"/>
  </w:style>
  <w:style w:type="character" w:styleId="slostrany">
    <w:name w:val="page number"/>
    <w:basedOn w:val="Predvolenpsmoodseku"/>
    <w:rsid w:val="00F20C93"/>
  </w:style>
  <w:style w:type="character" w:customStyle="1" w:styleId="StrongEmphasis">
    <w:name w:val="Strong Emphasis"/>
    <w:rsid w:val="00F20C93"/>
    <w:rPr>
      <w:b/>
      <w:bCs/>
    </w:rPr>
  </w:style>
  <w:style w:type="character" w:styleId="Zvraznenie">
    <w:name w:val="Emphasis"/>
    <w:rsid w:val="00F20C93"/>
    <w:rPr>
      <w:i/>
      <w:iCs/>
    </w:rPr>
  </w:style>
  <w:style w:type="character" w:customStyle="1" w:styleId="CharChar">
    <w:name w:val="Char Char"/>
    <w:rsid w:val="00F20C93"/>
    <w:rPr>
      <w:sz w:val="24"/>
      <w:szCs w:val="24"/>
    </w:rPr>
  </w:style>
  <w:style w:type="character" w:customStyle="1" w:styleId="ListLabel3">
    <w:name w:val="ListLabel 3"/>
    <w:rsid w:val="00F20C93"/>
    <w:rPr>
      <w:rFonts w:cs="Times New Roman"/>
      <w:b/>
      <w:sz w:val="22"/>
    </w:rPr>
  </w:style>
  <w:style w:type="character" w:customStyle="1" w:styleId="ListLabel1">
    <w:name w:val="ListLabel 1"/>
    <w:rsid w:val="00F20C93"/>
    <w:rPr>
      <w:b w:val="0"/>
      <w:sz w:val="22"/>
    </w:rPr>
  </w:style>
  <w:style w:type="numbering" w:customStyle="1" w:styleId="WW8Num1">
    <w:name w:val="WW8Num1"/>
    <w:basedOn w:val="Bezzoznamu"/>
    <w:rsid w:val="00F20C93"/>
    <w:pPr>
      <w:numPr>
        <w:numId w:val="1"/>
      </w:numPr>
    </w:pPr>
  </w:style>
  <w:style w:type="numbering" w:customStyle="1" w:styleId="WW8Num2">
    <w:name w:val="WW8Num2"/>
    <w:basedOn w:val="Bezzoznamu"/>
    <w:rsid w:val="00F20C93"/>
    <w:pPr>
      <w:numPr>
        <w:numId w:val="2"/>
      </w:numPr>
    </w:pPr>
  </w:style>
  <w:style w:type="numbering" w:customStyle="1" w:styleId="WW8Num3">
    <w:name w:val="WW8Num3"/>
    <w:basedOn w:val="Bezzoznamu"/>
    <w:rsid w:val="00F20C93"/>
    <w:pPr>
      <w:numPr>
        <w:numId w:val="3"/>
      </w:numPr>
    </w:pPr>
  </w:style>
  <w:style w:type="numbering" w:customStyle="1" w:styleId="WW8Num4">
    <w:name w:val="WW8Num4"/>
    <w:basedOn w:val="Bezzoznamu"/>
    <w:rsid w:val="00F20C93"/>
    <w:pPr>
      <w:numPr>
        <w:numId w:val="4"/>
      </w:numPr>
    </w:pPr>
  </w:style>
  <w:style w:type="numbering" w:customStyle="1" w:styleId="WW8Num5">
    <w:name w:val="WW8Num5"/>
    <w:basedOn w:val="Bezzoznamu"/>
    <w:rsid w:val="00F20C93"/>
    <w:pPr>
      <w:numPr>
        <w:numId w:val="5"/>
      </w:numPr>
    </w:pPr>
  </w:style>
  <w:style w:type="numbering" w:customStyle="1" w:styleId="WW8Num6">
    <w:name w:val="WW8Num6"/>
    <w:basedOn w:val="Bezzoznamu"/>
    <w:rsid w:val="00F20C93"/>
    <w:pPr>
      <w:numPr>
        <w:numId w:val="6"/>
      </w:numPr>
    </w:pPr>
  </w:style>
  <w:style w:type="numbering" w:customStyle="1" w:styleId="WW8Num7">
    <w:name w:val="WW8Num7"/>
    <w:basedOn w:val="Bezzoznamu"/>
    <w:rsid w:val="00F20C93"/>
    <w:pPr>
      <w:numPr>
        <w:numId w:val="7"/>
      </w:numPr>
    </w:pPr>
  </w:style>
  <w:style w:type="numbering" w:customStyle="1" w:styleId="WW8Num8">
    <w:name w:val="WW8Num8"/>
    <w:basedOn w:val="Bezzoznamu"/>
    <w:rsid w:val="00F20C93"/>
    <w:pPr>
      <w:numPr>
        <w:numId w:val="8"/>
      </w:numPr>
    </w:pPr>
  </w:style>
  <w:style w:type="numbering" w:customStyle="1" w:styleId="WW8Num9">
    <w:name w:val="WW8Num9"/>
    <w:basedOn w:val="Bezzoznamu"/>
    <w:rsid w:val="00F20C93"/>
    <w:pPr>
      <w:numPr>
        <w:numId w:val="9"/>
      </w:numPr>
    </w:pPr>
  </w:style>
  <w:style w:type="numbering" w:customStyle="1" w:styleId="WWNum9">
    <w:name w:val="WWNum9"/>
    <w:basedOn w:val="Bezzoznamu"/>
    <w:rsid w:val="00F20C93"/>
    <w:pPr>
      <w:numPr>
        <w:numId w:val="10"/>
      </w:numPr>
    </w:pPr>
  </w:style>
  <w:style w:type="numbering" w:customStyle="1" w:styleId="WWNum2">
    <w:name w:val="WWNum2"/>
    <w:basedOn w:val="Bezzoznamu"/>
    <w:rsid w:val="00F20C93"/>
    <w:pPr>
      <w:numPr>
        <w:numId w:val="11"/>
      </w:numPr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4789D"/>
    <w:rPr>
      <w:rFonts w:ascii="Segoe UI" w:hAnsi="Segoe UI"/>
      <w:sz w:val="18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4789D"/>
    <w:rPr>
      <w:rFonts w:ascii="Segoe UI" w:hAnsi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5061</Words>
  <Characters>28854</Characters>
  <Application>Microsoft Office Word</Application>
  <DocSecurity>0</DocSecurity>
  <Lines>240</Lines>
  <Paragraphs>67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</vt:lpstr>
    </vt:vector>
  </TitlesOfParts>
  <Company>Microsoft</Company>
  <LinksUpToDate>false</LinksUpToDate>
  <CharactersWithSpaces>33848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</dc:title>
  <dc:creator>Terka</dc:creator>
  <cp:lastModifiedBy>učtareň 1</cp:lastModifiedBy>
  <cp:revision>9</cp:revision>
  <cp:lastPrinted>2015-08-06T05:01:00Z</cp:lastPrinted>
  <dcterms:created xsi:type="dcterms:W3CDTF">2015-08-05T16:06:00Z</dcterms:created>
  <dcterms:modified xsi:type="dcterms:W3CDTF">2015-08-06T05:11:00Z</dcterms:modified>
</cp:coreProperties>
</file>