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Konsolidovaná výročná správa</w:t>
      </w: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</w:t>
      </w:r>
      <w:r w:rsidR="006B44F5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 M A L C O V</w:t>
      </w: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2014</w:t>
      </w: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6B44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B44F5">
        <w:rPr>
          <w:rFonts w:ascii="Times New Roman" w:eastAsia="Times New Roman" w:hAnsi="Times New Roman" w:cs="Times New Roman"/>
          <w:b/>
          <w:sz w:val="36"/>
          <w:szCs w:val="44"/>
          <w:lang w:eastAsia="sk-SK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b/>
          <w:sz w:val="36"/>
          <w:szCs w:val="44"/>
          <w:lang w:eastAsia="sk-SK"/>
        </w:rPr>
        <w:t xml:space="preserve">                     </w:t>
      </w:r>
      <w:r w:rsidRPr="006B44F5">
        <w:rPr>
          <w:rFonts w:ascii="Times New Roman" w:eastAsia="Times New Roman" w:hAnsi="Times New Roman" w:cs="Times New Roman"/>
          <w:b/>
          <w:sz w:val="36"/>
          <w:szCs w:val="44"/>
          <w:lang w:eastAsia="sk-SK"/>
        </w:rPr>
        <w:t xml:space="preserve">   </w:t>
      </w:r>
      <w:r w:rsidRP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JUDr. Stanislav </w:t>
      </w:r>
      <w:proofErr w:type="spellStart"/>
      <w:r w:rsidRP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Gernát</w:t>
      </w:r>
      <w:proofErr w:type="spellEnd"/>
    </w:p>
    <w:p w:rsidR="003672F0" w:rsidRPr="006B44F5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40"/>
          <w:lang w:eastAsia="sk-SK"/>
        </w:rPr>
      </w:pPr>
      <w:r w:rsidRP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</w:t>
      </w:r>
      <w:r w:rsid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</w:t>
      </w:r>
      <w:r w:rsidRP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starosta obce</w:t>
      </w:r>
    </w:p>
    <w:p w:rsidR="006B44F5" w:rsidRPr="006B44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40"/>
          <w:lang w:eastAsia="sk-SK"/>
        </w:rPr>
      </w:pPr>
    </w:p>
    <w:p w:rsidR="006B44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6B44F5" w:rsidRPr="003672F0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B44F5" w:rsidRDefault="006B44F5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B44F5" w:rsidRPr="003672F0" w:rsidRDefault="006B44F5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3672F0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Úvodné slovo starostu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Identifikačné údaje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Organizačná štruktúra obce a identifikácia vedúcich predstaviteľov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Poslanie, vízie, ciele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Základná charakteristika konsolidovaného celku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5.1.  Geografické údaje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</w:p>
    <w:p w:rsidR="003672F0" w:rsidRPr="001368E2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5.2.  Demografické údaje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</w:p>
    <w:p w:rsidR="003672F0" w:rsidRPr="001368E2" w:rsidRDefault="003672F0" w:rsidP="00E1246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 Symboly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</w:p>
    <w:p w:rsidR="003672F0" w:rsidRPr="001368E2" w:rsidRDefault="003672F0" w:rsidP="0054638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 História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 Pamiatky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</w:p>
    <w:p w:rsidR="003672F0" w:rsidRPr="001368E2" w:rsidRDefault="00E1246E" w:rsidP="00E1246E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6.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Plnenie funkcií obce (prenesené kompetencie, originálne kompetencie) </w:t>
      </w:r>
    </w:p>
    <w:p w:rsidR="003672F0" w:rsidRPr="001368E2" w:rsidRDefault="00E1246E" w:rsidP="003672F0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6.1. Výchova a vzdelávanie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D76338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</w:t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</w:p>
    <w:p w:rsidR="003672F0" w:rsidRPr="001368E2" w:rsidRDefault="00E1246E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6.2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Hospodárstvo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</w:p>
    <w:p w:rsidR="003672F0" w:rsidRPr="00E1246E" w:rsidRDefault="003672F0" w:rsidP="00E1246E">
      <w:pPr>
        <w:pStyle w:val="Odsekzoznamu"/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Informácia o vývoji obce z pohľadu rozpočtovníctva</w:t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</w:p>
    <w:p w:rsidR="003672F0" w:rsidRPr="001368E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7.1.  Plnenie príjmov a čerpanie výdavkov za rok 2014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7.2.  Prebytok/schodok rozpočtového hospodárenia za rok 2014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11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7.3.  Rozpočet na roky 2015 - 2017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13</w:t>
      </w:r>
    </w:p>
    <w:p w:rsidR="003672F0" w:rsidRPr="001368E2" w:rsidRDefault="003672F0" w:rsidP="00E1246E">
      <w:pPr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Informácia o vývoji obce z pohľadu účtovníctva za konsolidovaný celok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14</w:t>
      </w:r>
    </w:p>
    <w:p w:rsidR="003672F0" w:rsidRPr="001368E2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8.1.  Majetok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14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8.2.  Zdroje krytia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14</w:t>
      </w:r>
    </w:p>
    <w:p w:rsidR="003672F0" w:rsidRPr="001368E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8.3.  Pohľadávky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15</w:t>
      </w:r>
    </w:p>
    <w:p w:rsidR="003672F0" w:rsidRPr="001368E2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8.4.  Záväzky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15</w:t>
      </w:r>
    </w:p>
    <w:p w:rsidR="003672F0" w:rsidRPr="001368E2" w:rsidRDefault="003672F0" w:rsidP="00E1246E">
      <w:pPr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Hospodársky výsledok za rok 2014 - vývoj nákladov a výnosov za konsolidovaný celok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15</w:t>
      </w:r>
    </w:p>
    <w:p w:rsidR="003672F0" w:rsidRPr="001368E2" w:rsidRDefault="003672F0" w:rsidP="00E1246E">
      <w:pPr>
        <w:numPr>
          <w:ilvl w:val="0"/>
          <w:numId w:val="2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Ostatné dôležité informácie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16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10.1.  Prijaté granty a transfery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16</w:t>
      </w:r>
    </w:p>
    <w:p w:rsidR="003672F0" w:rsidRPr="003672F0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10.2.  Poskytnuté dotácie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</w:t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</w:t>
      </w:r>
      <w:r w:rsidR="001368E2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17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10.3.  Významné investičné akcie v roku 2014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18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</w:t>
      </w:r>
      <w:r w:rsidR="00F17461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Udalosti osobitného významu po skončení účtovného obdobia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18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</w:t>
      </w:r>
      <w:r w:rsidR="00F17461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Významné riziká a neistoty, ktorým je účtovná jednotka vystavená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18</w:t>
      </w:r>
    </w:p>
    <w:p w:rsidR="003672F0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6C603F" w:rsidRDefault="006C603F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368E2" w:rsidRPr="003672F0" w:rsidRDefault="001368E2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246C8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  <w:r w:rsidRPr="00126F4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Úvodné slovo starostu obce</w:t>
      </w:r>
      <w:r w:rsidRPr="00126F4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</w:p>
    <w:p w:rsidR="00B52295" w:rsidRPr="00B52295" w:rsidRDefault="00B52295" w:rsidP="00B5229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>Rok 2014 možno označiť, ako rok volebný. Prebiehali voľby prezidenta republiky, poslancov do EP a na konci rok voľby zástupcov do územnej samosprávy.  Obec podala projekty na rekonštrukciu a zateplenie MŠ,  projekt „Protipovodňové opatrenia Večný potok“. Obidva projekty neboli schválené. Projekt „Prevencia kriminality“ bol úspešný- bola poskytnutá dotácia na nákup dvoch meračov rýchlosti v obci Malcov.</w:t>
      </w:r>
    </w:p>
    <w:p w:rsidR="00B52295" w:rsidRPr="00B52295" w:rsidRDefault="00B52295" w:rsidP="00B5229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Okrem toho bola  v obci z vlastných zdrojov  financovaná výstavba chodníkov na ul. </w:t>
      </w:r>
      <w:proofErr w:type="spellStart"/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Rybnianskej</w:t>
      </w:r>
      <w:proofErr w:type="spellEnd"/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horný koniec.</w:t>
      </w:r>
    </w:p>
    <w:p w:rsidR="00B52295" w:rsidRPr="00B52295" w:rsidRDefault="00B52295" w:rsidP="00B5229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Doposiaľ nebola realizovaná  kanalizácia obce. </w:t>
      </w:r>
    </w:p>
    <w:p w:rsidR="00B52295" w:rsidRPr="00B52295" w:rsidRDefault="00B52295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Tradične boli usporiadané rôzne kultúrne podujatia na miestnej úrovni. V obci sú aktívne kultúrne a folklórne skupiny: </w:t>
      </w:r>
      <w:proofErr w:type="spellStart"/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>Malcovčanky</w:t>
      </w:r>
      <w:proofErr w:type="spellEnd"/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>, Javorina, Lipka.</w:t>
      </w:r>
    </w:p>
    <w:p w:rsidR="00B52295" w:rsidRPr="00B52295" w:rsidRDefault="00B5229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reprezentujú futbalové družstvá mužov, dorastu a  žiakov. </w:t>
      </w:r>
    </w:p>
    <w:p w:rsidR="003672F0" w:rsidRDefault="00B5229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>Vyslovujem poďakovanie všetkým obyvateľom obce, ktorí našu obec  reprezentujú na rôznych podujatiach, či už kolektívnou alebo aj individuálnou formou. Rovnako vyslovujem poďakovanie všetkým tým obyvateľom  obce, ktorí sa podieľali a podieľajú na rozvoji obce akoukoľvek inou formou a prispievajú tak  k dobrému menu obce Malcov.</w:t>
      </w:r>
    </w:p>
    <w:p w:rsidR="00B52295" w:rsidRPr="00B52295" w:rsidRDefault="00B5229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4348A" w:rsidRPr="00B4348A" w:rsidRDefault="003672F0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</w:t>
      </w:r>
      <w:r w:rsidR="00B4348A"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Malcov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130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00 322 369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 obce: JUDr. Stanislav </w:t>
      </w:r>
      <w:proofErr w:type="spellStart"/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Gernát</w:t>
      </w:r>
      <w:proofErr w:type="spellEnd"/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054/4796235, 0915 496 076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obecmalcov@mail.t-com.sk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www.malcov.sk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B4348A" w:rsidRDefault="00B4348A" w:rsidP="00B4348A">
      <w:pPr>
        <w:spacing w:line="360" w:lineRule="auto"/>
        <w:jc w:val="both"/>
      </w:pPr>
      <w:r w:rsidRPr="00BE4754">
        <w:t>Starosta obce:</w:t>
      </w:r>
      <w:r>
        <w:t xml:space="preserve"> JUDr. Stanislav </w:t>
      </w:r>
      <w:proofErr w:type="spellStart"/>
      <w:r>
        <w:t>Gernát</w:t>
      </w:r>
      <w:proofErr w:type="spellEnd"/>
    </w:p>
    <w:p w:rsidR="00B4348A" w:rsidRPr="000F2439" w:rsidRDefault="00B4348A" w:rsidP="00B4348A">
      <w:pPr>
        <w:spacing w:line="360" w:lineRule="auto"/>
        <w:jc w:val="both"/>
      </w:pPr>
      <w:r w:rsidRPr="000F2439">
        <w:t>Zástupca starostu obce:</w:t>
      </w:r>
      <w:r>
        <w:t xml:space="preserve"> Ján Džamba</w:t>
      </w:r>
    </w:p>
    <w:p w:rsidR="00337DF8" w:rsidRDefault="00B4348A" w:rsidP="00B4348A">
      <w:pPr>
        <w:spacing w:line="360" w:lineRule="auto"/>
        <w:jc w:val="both"/>
      </w:pPr>
      <w:r>
        <w:t xml:space="preserve">Hlavný kontrolór obce: Ing. Daniela </w:t>
      </w:r>
      <w:proofErr w:type="spellStart"/>
      <w:r>
        <w:t>Olahová</w:t>
      </w:r>
      <w:proofErr w:type="spellEnd"/>
    </w:p>
    <w:p w:rsidR="00B4348A" w:rsidRDefault="00B4348A" w:rsidP="00B4348A">
      <w:pPr>
        <w:spacing w:line="36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lastRenderedPageBreak/>
        <w:t>Obecné zastupiteľstvo:</w:t>
      </w:r>
      <w:r w:rsidRPr="009230B8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Ján Džamba,  </w:t>
      </w:r>
      <w:proofErr w:type="spellStart"/>
      <w:r w:rsidRPr="009230B8">
        <w:rPr>
          <w:rStyle w:val="Siln"/>
          <w:b w:val="0"/>
          <w:bCs w:val="0"/>
          <w:lang w:val="cs-CZ"/>
        </w:rPr>
        <w:t>zástupca</w:t>
      </w:r>
      <w:proofErr w:type="spellEnd"/>
      <w:r w:rsidRPr="009230B8">
        <w:rPr>
          <w:rStyle w:val="Siln"/>
          <w:b w:val="0"/>
          <w:bCs w:val="0"/>
          <w:lang w:val="cs-CZ"/>
        </w:rPr>
        <w:t xml:space="preserve"> starostu obce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Ján </w:t>
      </w:r>
      <w:proofErr w:type="spellStart"/>
      <w:r w:rsidRPr="009230B8">
        <w:rPr>
          <w:rStyle w:val="Siln"/>
          <w:b w:val="0"/>
          <w:bCs w:val="0"/>
          <w:lang w:val="cs-CZ"/>
        </w:rPr>
        <w:t>Bocko</w:t>
      </w:r>
      <w:proofErr w:type="spellEnd"/>
      <w:r w:rsidRPr="009230B8">
        <w:rPr>
          <w:rStyle w:val="Siln"/>
          <w:b w:val="0"/>
          <w:bCs w:val="0"/>
          <w:lang w:val="cs-CZ"/>
        </w:rPr>
        <w:t xml:space="preserve">, poslanec OZ                                             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rStyle w:val="Siln"/>
          <w:b w:val="0"/>
          <w:bCs w:val="0"/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Pavol </w:t>
      </w:r>
      <w:proofErr w:type="spellStart"/>
      <w:r w:rsidRPr="009230B8">
        <w:rPr>
          <w:rStyle w:val="Siln"/>
          <w:b w:val="0"/>
          <w:bCs w:val="0"/>
          <w:lang w:val="cs-CZ"/>
        </w:rPr>
        <w:t>Bocko</w:t>
      </w:r>
      <w:proofErr w:type="spellEnd"/>
      <w:r w:rsidRPr="009230B8">
        <w:rPr>
          <w:rStyle w:val="Siln"/>
          <w:b w:val="0"/>
          <w:bCs w:val="0"/>
          <w:lang w:val="cs-CZ"/>
        </w:rPr>
        <w:t xml:space="preserve">, poslanec OZ                                        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Ján </w:t>
      </w:r>
      <w:proofErr w:type="spellStart"/>
      <w:r w:rsidRPr="009230B8">
        <w:rPr>
          <w:rStyle w:val="Siln"/>
          <w:b w:val="0"/>
          <w:bCs w:val="0"/>
          <w:lang w:val="cs-CZ"/>
        </w:rPr>
        <w:t>Drotár</w:t>
      </w:r>
      <w:proofErr w:type="spellEnd"/>
      <w:r w:rsidRPr="009230B8">
        <w:rPr>
          <w:rStyle w:val="Siln"/>
          <w:b w:val="0"/>
          <w:bCs w:val="0"/>
          <w:lang w:val="cs-CZ"/>
        </w:rPr>
        <w:t>, poslanec OZ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 </w:t>
      </w:r>
    </w:p>
    <w:p w:rsidR="00B4348A" w:rsidRPr="000D36C3" w:rsidRDefault="00B4348A" w:rsidP="00B4348A">
      <w:pPr>
        <w:numPr>
          <w:ilvl w:val="0"/>
          <w:numId w:val="15"/>
        </w:numPr>
        <w:tabs>
          <w:tab w:val="left" w:pos="612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D36C3">
        <w:rPr>
          <w:rFonts w:ascii="Times New Roman" w:hAnsi="Times New Roman" w:cs="Times New Roman"/>
          <w:sz w:val="24"/>
          <w:szCs w:val="24"/>
        </w:rPr>
        <w:t>Stanislav Džamba, poslanec OZ</w:t>
      </w:r>
      <w:r w:rsidRPr="000D36C3">
        <w:rPr>
          <w:rFonts w:ascii="Times New Roman" w:hAnsi="Times New Roman" w:cs="Times New Roman"/>
          <w:sz w:val="24"/>
          <w:szCs w:val="24"/>
        </w:rPr>
        <w:tab/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proofErr w:type="spellStart"/>
      <w:r w:rsidRPr="009230B8">
        <w:rPr>
          <w:rStyle w:val="Siln"/>
          <w:b w:val="0"/>
          <w:bCs w:val="0"/>
          <w:lang w:val="cs-CZ"/>
        </w:rPr>
        <w:t>Róbert</w:t>
      </w:r>
      <w:proofErr w:type="spellEnd"/>
      <w:r w:rsidRPr="009230B8">
        <w:rPr>
          <w:rStyle w:val="Siln"/>
          <w:b w:val="0"/>
          <w:bCs w:val="0"/>
          <w:lang w:val="cs-CZ"/>
        </w:rPr>
        <w:t xml:space="preserve"> </w:t>
      </w:r>
      <w:proofErr w:type="spellStart"/>
      <w:r w:rsidRPr="009230B8">
        <w:rPr>
          <w:rStyle w:val="Siln"/>
          <w:b w:val="0"/>
          <w:bCs w:val="0"/>
          <w:lang w:val="cs-CZ"/>
        </w:rPr>
        <w:t>Džunda</w:t>
      </w:r>
      <w:proofErr w:type="spellEnd"/>
      <w:r w:rsidRPr="009230B8">
        <w:rPr>
          <w:rStyle w:val="Siln"/>
          <w:b w:val="0"/>
          <w:bCs w:val="0"/>
          <w:lang w:val="cs-CZ"/>
        </w:rPr>
        <w:t>, poslanec OZ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Jana </w:t>
      </w:r>
      <w:proofErr w:type="spellStart"/>
      <w:r w:rsidRPr="009230B8">
        <w:rPr>
          <w:rStyle w:val="Siln"/>
          <w:b w:val="0"/>
          <w:bCs w:val="0"/>
          <w:lang w:val="cs-CZ"/>
        </w:rPr>
        <w:t>Gduľová</w:t>
      </w:r>
      <w:proofErr w:type="spellEnd"/>
      <w:r w:rsidRPr="009230B8">
        <w:rPr>
          <w:rStyle w:val="Siln"/>
          <w:b w:val="0"/>
          <w:bCs w:val="0"/>
          <w:lang w:val="cs-CZ"/>
        </w:rPr>
        <w:t xml:space="preserve">, poslanec OZ                     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Dušan </w:t>
      </w:r>
      <w:proofErr w:type="spellStart"/>
      <w:r w:rsidRPr="009230B8">
        <w:rPr>
          <w:rStyle w:val="Siln"/>
          <w:b w:val="0"/>
          <w:bCs w:val="0"/>
          <w:lang w:val="cs-CZ"/>
        </w:rPr>
        <w:t>Kaľata</w:t>
      </w:r>
      <w:proofErr w:type="spellEnd"/>
      <w:r w:rsidRPr="009230B8">
        <w:rPr>
          <w:rStyle w:val="Siln"/>
          <w:b w:val="0"/>
          <w:bCs w:val="0"/>
          <w:lang w:val="cs-CZ"/>
        </w:rPr>
        <w:t>, poslanec OZ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</w:t>
      </w:r>
      <w:r w:rsidRPr="009230B8">
        <w:rPr>
          <w:rStyle w:val="Siln"/>
          <w:b w:val="0"/>
          <w:bCs w:val="0"/>
          <w:lang w:val="cs-CZ"/>
        </w:rPr>
        <w:tab/>
        <w:t xml:space="preserve">                                                                                                                               </w:t>
      </w:r>
    </w:p>
    <w:p w:rsidR="00B4348A" w:rsidRPr="00F90F47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Ivan </w:t>
      </w:r>
      <w:proofErr w:type="spellStart"/>
      <w:r w:rsidRPr="009230B8">
        <w:rPr>
          <w:rStyle w:val="Siln"/>
          <w:b w:val="0"/>
          <w:bCs w:val="0"/>
          <w:lang w:val="cs-CZ"/>
        </w:rPr>
        <w:t>Lövinger</w:t>
      </w:r>
      <w:proofErr w:type="spellEnd"/>
      <w:r w:rsidRPr="009230B8">
        <w:rPr>
          <w:rStyle w:val="Siln"/>
          <w:b w:val="0"/>
          <w:bCs w:val="0"/>
          <w:lang w:val="cs-CZ"/>
        </w:rPr>
        <w:t xml:space="preserve">, poslanec OZ                                            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a./ ekonomická a sociálna: predseda: Pavol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Bocko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308       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členovia:  Dušan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Kaľata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304, Ján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Bocko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233, Ing. Pavol Petrík 173,Ing. Ľubica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Kaľatová</w:t>
      </w:r>
      <w:proofErr w:type="spellEnd"/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b./ športová komisia:  predseda: Róbert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Džunda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321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členovia: Jana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Gduľová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184, Ján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Labovský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207,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Mgr,Viera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Sidorjaková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166,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Mária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Džundová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208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c./ na ochranu verejného poriadku a sťažnosti: predseda: Dušan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Kaľata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304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Džamba 139, Maroš Kramár 77, Jana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Cingeľová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4, Ján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Labovský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207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d./  technicko-hospodárska: predseda: Ján Drotár 180</w:t>
      </w:r>
    </w:p>
    <w:p w:rsidR="005F7D41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Džamba 139, Ján Kaščák 194, Jozef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Bilý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273</w:t>
      </w:r>
    </w:p>
    <w:p w:rsidR="00150307" w:rsidRDefault="005F7D41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e./ na ochranu verejného záujmu: </w:t>
      </w:r>
      <w:r w:rsidR="00150307"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5F7D41" w:rsidRPr="00150307" w:rsidRDefault="005F7D41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Drotár,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Bocko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Pavol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Bocko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Ivan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Lövinger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Dušan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Kaľata</w:t>
      </w:r>
      <w:proofErr w:type="spellEnd"/>
    </w:p>
    <w:p w:rsidR="00D076C2" w:rsidRPr="00150307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obecného úradu:</w:t>
      </w: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Anna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Jančušová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42, Malcov - samostatný odborný referent – náplň práce je určená schváleným pracovným poriadkom</w:t>
      </w: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Mária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Bľandová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263, Malcov – samostatný odborný referent – náplň práce je určená schváleným pracovným poriadkom a na 40% úväzok matrikárka </w:t>
      </w:r>
    </w:p>
    <w:p w:rsid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Bc. Adriána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Kaľatová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109, Malcov – vedenie miestnej knižnice - náplň práce je určená schváleným pracovným poriadkom</w:t>
      </w:r>
    </w:p>
    <w:p w:rsidR="00932B16" w:rsidRPr="00150307" w:rsidRDefault="00932B16" w:rsidP="00932B16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Viera Lukáčová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Kurnacká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249, Malcov – upratovačka - náplň práce je určená schváleným pracovným poriadkom</w:t>
      </w: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Kaščák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194, Malcov – kurič, údržbár - náplň práce je určená schváleným pracovným poriadkom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Sociálna práca:</w:t>
      </w:r>
    </w:p>
    <w:p w:rsidR="00150307" w:rsidRPr="00150307" w:rsidRDefault="00150307" w:rsidP="00150307">
      <w:pPr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Monika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Petreková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81, Malcov -  sociálny pracovník- náplň práce je určená schváleným pracovným poriadkom</w:t>
      </w:r>
    </w:p>
    <w:p w:rsidR="00150307" w:rsidRPr="00150307" w:rsidRDefault="00150307" w:rsidP="00150307">
      <w:pPr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Jozef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Bilý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273, Malcov – asistent sociálneho pracovníka - náplň práce je určená schváleným pracovným poriadkom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škola: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Oľga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Ronďošová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175, Malcov – riaditeľka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Mária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Bľandová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Lenartov 147 – učiteľka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Miroslava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Paľová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Smilno 154 – učiteľka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Mária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Hajmacherová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196, Malcov – učiteľka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Eva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Lamancová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168, Malcov – upratovačka - náplň práce je určená schváleným pracovným poriadkom</w:t>
      </w:r>
    </w:p>
    <w:p w:rsid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076C2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076C2" w:rsidRPr="00150307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 pri MŠ</w:t>
      </w:r>
    </w:p>
    <w:p w:rsidR="00150307" w:rsidRPr="00150307" w:rsidRDefault="00150307" w:rsidP="00150307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Helena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Kačmárová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Kurancká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200, Malcov – vedúca - náplň práce je určená schváleným pracovným poriadkom</w:t>
      </w:r>
    </w:p>
    <w:p w:rsidR="00150307" w:rsidRPr="00150307" w:rsidRDefault="00150307" w:rsidP="00150307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Helena </w:t>
      </w:r>
      <w:proofErr w:type="spellStart"/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Kačmárová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87, Malcov – kuchárka - náplň práce je určená schváleným pracovným poriadkom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Pr="003672F0" w:rsidRDefault="00932B16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1408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="003714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Základná škola Malcov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3672F0"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ídlo</w:t>
      </w:r>
      <w:r w:rsidR="00A74419">
        <w:rPr>
          <w:rFonts w:ascii="Times New Roman" w:eastAsia="Times New Roman" w:hAnsi="Times New Roman" w:cs="Times New Roman"/>
          <w:sz w:val="24"/>
          <w:szCs w:val="24"/>
          <w:lang w:eastAsia="sk-SK"/>
        </w:rPr>
        <w:t>: Hlavná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orgán: Mgr. Viera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Džundová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riaditeľka školy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činnosť: </w:t>
      </w:r>
      <w:r w:rsid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výchova 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="00150307"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37873954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054/4882122</w:t>
      </w:r>
    </w:p>
    <w:p w:rsidR="00371408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e-mail</w:t>
      </w:r>
      <w:r w:rsidR="003714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hyperlink r:id="rId7" w:history="1">
        <w:r w:rsidR="00371408" w:rsidRPr="00692763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zsmalcov@stonline.sk</w:t>
        </w:r>
      </w:hyperlink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webová stránka:</w:t>
      </w:r>
      <w:r w:rsidR="00150307" w:rsidRPr="001503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zsmalcov</w:t>
      </w:r>
      <w:r w:rsidR="00150307"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.edupage.org  </w:t>
      </w:r>
    </w:p>
    <w:p w:rsidR="0072150E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majetku:</w:t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82 823,78</w:t>
      </w:r>
    </w:p>
    <w:p w:rsidR="0072150E" w:rsidRDefault="0072150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Výška vlastného imania</w:t>
      </w:r>
      <w:r w:rsidR="00667E84">
        <w:rPr>
          <w:rFonts w:ascii="Times New Roman" w:eastAsia="Times New Roman" w:hAnsi="Times New Roman" w:cs="Times New Roman"/>
          <w:sz w:val="24"/>
          <w:szCs w:val="24"/>
          <w:lang w:eastAsia="sk-SK"/>
        </w:rPr>
        <w:t>: 1.468.034,06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hospodárenia/: </w:t>
      </w:r>
      <w:r w:rsidR="00667E84">
        <w:rPr>
          <w:rFonts w:ascii="Times New Roman" w:eastAsia="Times New Roman" w:hAnsi="Times New Roman" w:cs="Times New Roman"/>
          <w:sz w:val="24"/>
          <w:szCs w:val="24"/>
          <w:lang w:eastAsia="sk-SK"/>
        </w:rPr>
        <w:t>63.611,51</w:t>
      </w:r>
    </w:p>
    <w:p w:rsidR="00150307" w:rsidRDefault="00150307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3672F0" w:rsidRDefault="00150307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26F4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3672F0" w:rsidRPr="00246C80" w:rsidRDefault="003672F0" w:rsidP="003672F0">
      <w:pPr>
        <w:spacing w:after="0" w:line="36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 obce:</w:t>
      </w:r>
      <w:r w:rsidR="00D076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starostlivosť o všestranný rozvoj jej územia a starostlivosť o potreby jej obyvateľov, ktorí majú na jej území trvalý pobyt alebo ktorí vlastnia na území obce nehnuteľný majetok.</w:t>
      </w:r>
    </w:p>
    <w:p w:rsidR="003672F0" w:rsidRPr="00126F41" w:rsidRDefault="003672F0" w:rsidP="003672F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kanalizácia obce, ČOV, rekonštrukcia –</w:t>
      </w:r>
      <w:r w:rsidR="00126F41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zateplenie budov 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MŠ</w:t>
      </w:r>
      <w:r w:rsidR="00126F41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obecného úradu a kultúrneho domu, výstavba multifunkčného ihriska, vysporiadanie pozemkov na obecnom cintoríne, rómskej osade a prístupovej cesty k poľnohospodárskemu družstvu na </w:t>
      </w:r>
      <w:proofErr w:type="spellStart"/>
      <w:r w:rsidR="00126F41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Rybnianskej</w:t>
      </w:r>
      <w:proofErr w:type="spellEnd"/>
      <w:r w:rsidR="00126F41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ulici.</w:t>
      </w:r>
    </w:p>
    <w:p w:rsidR="003672F0" w:rsidRDefault="003672F0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</w:t>
      </w:r>
      <w:r w:rsidR="00D076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vytvoriť korporáciu – spoločenstvo obyvateľov obce, ktoré je schopné aktívne v medziach práva v rámci samosprávnej pôsobnosti vymedzenej zákonom vykonávať a spolupodieľať sa na výkone samosprávy.</w:t>
      </w:r>
    </w:p>
    <w:p w:rsidR="00F60242" w:rsidRDefault="00F60242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0242" w:rsidRDefault="00F60242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0242" w:rsidRDefault="00F60242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Pr="003672F0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konsolidovaného celku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150307" w:rsidRDefault="00150307" w:rsidP="00150307">
      <w:pPr>
        <w:pStyle w:val="Zkladntext2"/>
        <w:spacing w:line="360" w:lineRule="auto"/>
        <w:ind w:firstLine="709"/>
      </w:pPr>
      <w:r w:rsidRPr="00554939">
        <w:t xml:space="preserve">Katastrálne územie obce Malcov sa nachádza v severozápadnej časti okresu Bardejov v Prešovskom kraji. Na severozápadnej strane extravilán obce hraničí s Poľskou republikou. Dĺžka tejto hranice je približne </w:t>
      </w:r>
      <w:smartTag w:uri="urn:schemas-microsoft-com:office:smarttags" w:element="metricconverter">
        <w:smartTagPr>
          <w:attr w:name="ProductID" w:val="2,5 km"/>
        </w:smartTagPr>
        <w:r w:rsidRPr="00554939">
          <w:t>2,5 km</w:t>
        </w:r>
      </w:smartTag>
      <w:r w:rsidRPr="00554939">
        <w:t>. Západne od Malcova sa nachádza obec Lenartov, severne obec Snakov, na juhu sú obce Livov a Livovská Huta, východne od Malcova sa nachádza obec Lukov a severovýchodne Gerlachov.</w:t>
      </w:r>
    </w:p>
    <w:p w:rsidR="00150307" w:rsidRDefault="00150307" w:rsidP="00150307">
      <w:pPr>
        <w:tabs>
          <w:tab w:val="left" w:pos="4320"/>
        </w:tabs>
        <w:spacing w:line="360" w:lineRule="auto"/>
      </w:pPr>
      <w:r>
        <w:t>Celková rozloha obce :</w:t>
      </w:r>
      <w:r w:rsidRPr="00554939">
        <w:t xml:space="preserve"> </w:t>
      </w:r>
      <w:smartTag w:uri="urn:schemas-microsoft-com:office:smarttags" w:element="metricconverter">
        <w:smartTagPr>
          <w:attr w:name="ProductID" w:val="1.894 ha"/>
        </w:smartTagPr>
        <w:r w:rsidRPr="00554939">
          <w:t>1.894 ha</w:t>
        </w:r>
      </w:smartTag>
    </w:p>
    <w:p w:rsidR="00150307" w:rsidRDefault="00150307" w:rsidP="00150307">
      <w:pPr>
        <w:pStyle w:val="Zkladntext2"/>
        <w:spacing w:line="360" w:lineRule="auto"/>
        <w:ind w:firstLine="708"/>
      </w:pPr>
      <w:r>
        <w:t xml:space="preserve">Priemerná nadmorská výška katastrálneho územia obce Malcov je </w:t>
      </w:r>
      <w:smartTag w:uri="urn:schemas-microsoft-com:office:smarttags" w:element="metricconverter">
        <w:smartTagPr>
          <w:attr w:name="ProductID" w:val="450 m"/>
        </w:smartTagPr>
        <w:r>
          <w:t xml:space="preserve">450 </w:t>
        </w:r>
        <w:proofErr w:type="spellStart"/>
        <w:r>
          <w:t>m</w:t>
        </w:r>
      </w:smartTag>
      <w:r>
        <w:t>.n.m</w:t>
      </w:r>
      <w:proofErr w:type="spellEnd"/>
      <w:r>
        <w:t>.</w:t>
      </w:r>
    </w:p>
    <w:p w:rsidR="00150307" w:rsidRDefault="00150307" w:rsidP="00150307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lang w:val="de-DE"/>
        </w:rPr>
      </w:pPr>
      <w:r w:rsidRPr="00B85B8B">
        <w:t xml:space="preserve">Rozdiel maximálnej a minimálnej nadmorskej výšky katastrálneho územia obce Malcov je </w:t>
      </w:r>
      <w:smartTag w:uri="urn:schemas-microsoft-com:office:smarttags" w:element="metricconverter">
        <w:smartTagPr>
          <w:attr w:name="ProductID" w:val="530 m"/>
        </w:smartTagPr>
        <w:r w:rsidRPr="00B85B8B">
          <w:t>530 m</w:t>
        </w:r>
      </w:smartTag>
      <w:r w:rsidRPr="00B85B8B">
        <w:t xml:space="preserve">. Najvyššia nadmorská výška katastrálneho územia obce Malcov je </w:t>
      </w:r>
      <w:smartTag w:uri="urn:schemas-microsoft-com:office:smarttags" w:element="metricconverter">
        <w:smartTagPr>
          <w:attr w:name="ProductID" w:val="905 m"/>
        </w:smartTagPr>
        <w:r w:rsidRPr="00B85B8B">
          <w:t>905 m</w:t>
        </w:r>
      </w:smartTag>
      <w:r w:rsidRPr="00B85B8B">
        <w:t xml:space="preserve">. n. m.. Táto nadmorská výška je nameraná v pohorí Čergov. Najnižšia nadmorská výška katastra obce je </w:t>
      </w:r>
      <w:smartTag w:uri="urn:schemas-microsoft-com:office:smarttags" w:element="metricconverter">
        <w:smartTagPr>
          <w:attr w:name="ProductID" w:val="375 m"/>
        </w:smartTagPr>
        <w:r w:rsidRPr="00B85B8B">
          <w:t>375 m</w:t>
        </w:r>
      </w:smartTag>
      <w:r w:rsidRPr="00B85B8B">
        <w:t>. n. m., nameraná v Ondavskej vrchovine</w:t>
      </w:r>
      <w:r>
        <w:rPr>
          <w:lang w:val="de-DE"/>
        </w:rPr>
        <w:t xml:space="preserve">.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150307" w:rsidRDefault="00150307" w:rsidP="00150307">
      <w:pPr>
        <w:spacing w:after="0" w:line="360" w:lineRule="auto"/>
        <w:jc w:val="both"/>
      </w:pPr>
      <w:r>
        <w:t>Hustota  a počet obyvateľov : Hustota zaľudnenia obce Malcov je 82 obyvateľov / na 1 km</w:t>
      </w:r>
      <w:r w:rsidRPr="00332855">
        <w:t>²</w:t>
      </w:r>
      <w:r>
        <w:t>.</w:t>
      </w:r>
    </w:p>
    <w:p w:rsidR="00150307" w:rsidRDefault="00150307" w:rsidP="00150307">
      <w:pPr>
        <w:spacing w:after="0" w:line="360" w:lineRule="auto"/>
        <w:jc w:val="both"/>
      </w:pPr>
      <w:r>
        <w:t xml:space="preserve">Národnostná štruktúra : slovenská, </w:t>
      </w:r>
    </w:p>
    <w:p w:rsidR="00150307" w:rsidRDefault="00150307" w:rsidP="00150307">
      <w:pPr>
        <w:spacing w:after="0" w:line="360" w:lineRule="auto"/>
        <w:jc w:val="both"/>
      </w:pPr>
      <w:r>
        <w:t xml:space="preserve">Štruktúra obyvateľstva podľa náboženského významu : gréckokatolíci, </w:t>
      </w:r>
      <w:proofErr w:type="spellStart"/>
      <w:r>
        <w:t>rímskokatolíci</w:t>
      </w:r>
      <w:proofErr w:type="spellEnd"/>
      <w:r>
        <w:t>, evanjelici,</w:t>
      </w:r>
    </w:p>
    <w:p w:rsidR="00150307" w:rsidRDefault="00150307" w:rsidP="00150307">
      <w:pPr>
        <w:spacing w:after="0" w:line="360" w:lineRule="auto"/>
        <w:jc w:val="both"/>
      </w:pPr>
      <w:r>
        <w:t>Vývoj počtu obyvateľov :</w:t>
      </w:r>
    </w:p>
    <w:p w:rsidR="00150307" w:rsidRDefault="00150307" w:rsidP="00150307">
      <w:pPr>
        <w:spacing w:after="0" w:line="360" w:lineRule="auto"/>
        <w:jc w:val="both"/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08"/>
        <w:gridCol w:w="1381"/>
        <w:gridCol w:w="1080"/>
        <w:gridCol w:w="1080"/>
      </w:tblGrid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Počet obyvateľov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 mužov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 žien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1 550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780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770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756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743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756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746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1 501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739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2009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1 476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751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725</w:t>
            </w:r>
          </w:p>
        </w:tc>
      </w:tr>
    </w:tbl>
    <w:p w:rsidR="003672F0" w:rsidRPr="003672F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Symboly obce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Pr="0015030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15030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</w:instrText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>INCLUDEPICTURE  "http://www.malcov.sk/images/erb-malcov.png" \* MERGEFORMATINET</w:instrText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</w:instrText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667E8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 obce malcov" style="width:129.75pt;height:137.25pt">
            <v:imagedata r:id="rId8" r:href="rId9"/>
          </v:shape>
        </w:pict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Erb obce Malcov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tvorí v červenom štíte nad zlatými plameňmi vznášajúci sa strieborne odetý svätý Michal so zlatou gloriolou, v pravej ruke drží nadol obrátený zlatý meč, v ľavej ruke zlaté váhy.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Pr="0015030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15030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>INCLUD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>EPICTURE  "http://www.malcov.sk/images/pecat-malcov.gif" \* MERGEFORMATINET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pict>
          <v:shape id="_x0000_i1026" type="#_x0000_t75" alt="pecat obce malcov" style="width:97.5pt;height:99pt">
            <v:imagedata r:id="rId10" r:href="rId11"/>
          </v:shape>
        </w:pict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Obecná pečať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okrúhla. Má priemer </w:t>
      </w:r>
      <w:smartTag w:uri="urn:schemas-microsoft-com:office:smarttags" w:element="metricconverter">
        <w:smartTagPr>
          <w:attr w:name="ProductID" w:val="35 mm"/>
        </w:smartTagPr>
        <w:r w:rsidRPr="001503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35 mm</w:t>
        </w:r>
      </w:smartTag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Uprostred pečate je erb a pod ním nápis OBEC MALCOV.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"http://www.malcov.sk/images/vlajka-malcov_small.gif" \* MERGEFORMATINET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7" type="#_x0000_t75" alt="vlajka obce malcov" style="width:97.5pt;height:64.5pt">
            <v:imagedata r:id="rId12" r:href="rId13"/>
          </v:shape>
        </w:pict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Obecnú vlajku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tvoria štyri pozdĺžne pruhy vo farbách: biela (2/6), červená (1/6), žltá (2/6), červená (1/6). Ukončená je tromi cípmi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História vzniku obecných symbolov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sfragistických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prameňov sa zachoval nedatovaný odtlačok pečatidla na písomnosti z roku </w:t>
      </w:r>
      <w:smartTag w:uri="urn:schemas-microsoft-com:office:smarttags" w:element="metricconverter">
        <w:smartTagPr>
          <w:attr w:name="ProductID" w:val="1851 a"/>
        </w:smartTagPr>
        <w:r w:rsidRPr="001503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1851 a</w:t>
        </w:r>
      </w:smartTag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typárium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roku 1868 uložené v zbierke pečatidiel Šarišského múzea v Bardejove.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Staršie pečatidlo bolo vyhotovené pravdepodobne v prvej tretine 19. storočia, čo potvrdzuje typ písma kruhopisu, ale najmä celkový výtvarný prejav rytca. Zachovaný čierno-biely odtlačok je v niektorých častiach pečatného poľa nejasný, čo nám do určitej miery sťažilo popis symbolu. Je evidentné, že rytec do pečatidla vyryl postavu sv. Michala držiaceho v pravej ruke meč, obráteného smerom nadol a v ľavej ruke váhy. Na pečati je však viditeľná len jedna miska váh. Svätec nie je odetý v tradičnom rúchu a nad hlavou má gloriolu. Pri nohách sú vykreslené malé 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útvary pripomínajúce plápolajúce ohníčky. V kruhopise pečate je majuskulným písmom uvedené: SIGILLUM: POSSESSIONIS : : MALCZO: (pečať obce Malcov). Písmeno Z v názve obce je vyryté opačne.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1868 si dala obec vyhotoviť nové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typárium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Rytec prevzal motív staršieho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ale jeho výtvarné stvárnenie je veľmi jednoduché. V pečatnom poli je vyobrazená postava sv. Michala držiaca v pravej ruke palicu (mala by držať meč, alebo kopiju) a v ľavej ruke váhy. Kruhopis v maďarskom jazyku znie : MALCZÓ KÖZSÉG HIV. (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atal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PECSETJE 1868 (úradná pečať obce Malcov).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Vyobrazenie sv. Michala v obidvoch pečatidlách nebolo náhodné, ale predstavovalo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patrocínium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miestneho kostola. Kedy došlo k zmene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patrocínia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nepodarilo sa zistiť. Na základe údajov je známe, že pôvodný rímskokatolícky kostol prešiel v roku 1792 do správy gréckokatolíckej cirkvi.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súčasnosti je gréckokatolícky chrám zasvätený Stretnutiu Pána so Simeonom.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Uvedený cirkevný motív zobrazený na historických pečatiach sa stal predlohou pre návrh obecného erbu. </w:t>
      </w:r>
    </w:p>
    <w:p w:rsid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 a návrh erbu spracoval v roku 1998 Mgr. Jozef Petrovič, symboly obce výtvarne spracovala Kvetoslava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Honzová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74419" w:rsidRPr="00150307" w:rsidRDefault="00A74419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60242" w:rsidRDefault="00150307" w:rsidP="00F60242">
      <w:pPr>
        <w:pStyle w:val="Odsekzoznamu"/>
        <w:numPr>
          <w:ilvl w:val="1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História obce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písomná zmenka o obci: z roku 1338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Prvá písomná zmienka o Malcove pochádza z roku 1338. Obec je však podstatne staršia (najstaršia vo svojom okolí) a jej vznik sa kladie medzi 11. až 13. storočie. Malcov obývalo slovenské obyvateľstvo, ktoré bolo pôvodne rímskokatolíckeho vierovyznania. Kostol, ktorý stojí v obci dodnes, bol postavený v 14. storočí a pôsobila pri ňom rímskokatolícka farnosť. Cirkevne podliehala biskupom v Jágri (dnešný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Eger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Maďarsku). V Malcove žilo prevažne poddanské obyvateľstvo a obec časom vystriedala viacerých majiteľov. Najdlhšie, od 15. až do začiatku 19. storočia, vlastnil Malcov šľachtický rod </w:t>
      </w:r>
      <w:proofErr w:type="spellStart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Kapyovcov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Kapušian.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Malcov má bohatú históriu. Materiálne a kultúrne hodnoty občanov, ktorí tu žili a pracovali sa zachovali a sú sprístupnené širokej verejnosti v Skanzene -  Múzeu  ľudovej architektúry v Bardejovských Kúpeľoch. Nachádza sa tam obytný dom rodiny, </w:t>
      </w:r>
      <w:proofErr w:type="spellStart"/>
      <w:r w:rsidRPr="0015030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sypanec</w:t>
      </w:r>
      <w:proofErr w:type="spellEnd"/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niekoľko desiatok predmetov, ktoré slúžili v domácnosti alebo pri poľnohospodárskych prácach v minulosti našim občanom.</w:t>
      </w:r>
    </w:p>
    <w:p w:rsidR="00150307" w:rsidRPr="00F60242" w:rsidRDefault="00150307" w:rsidP="00F60242">
      <w:pPr>
        <w:pStyle w:val="Odsekzoznamu"/>
        <w:numPr>
          <w:ilvl w:val="1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Pamiatky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Gréckokatolícky chrám z roku 1338, zasvätený Stretnutiu Pána so Simeonom.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Rímskokatolícky kostol z roku 2002, zasvätený Sedembolestnej Panne Márii.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Narodenia Presvätej Bohorodičky z roku 1838, kde sa každoročne v septembri koná odpustová slávnosť.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svätého Eliáša z roku 1943, ktorá sa nachádza na hornom konci obce.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Lurdskej Panny Márie z roku 1977, ktorá sa nachádza pri vstupe do cintorína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3672F0" w:rsidRPr="003672F0" w:rsidRDefault="00A74419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Malcov, Hlavná 16</w:t>
      </w:r>
    </w:p>
    <w:p w:rsidR="003672F0" w:rsidRPr="003672F0" w:rsidRDefault="00A74419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Malcov, Hlavná 133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3672F0" w:rsidRDefault="00550BCA" w:rsidP="00550BCA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Kaderníctvo, kozmetika, stolárstvo, predajne potravín</w:t>
      </w:r>
    </w:p>
    <w:p w:rsidR="00550BCA" w:rsidRPr="00550BCA" w:rsidRDefault="00550BCA" w:rsidP="00550BCA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3672F0" w:rsidRPr="003672F0" w:rsidRDefault="00550BCA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Poľnohospodárske družstvo Javorina Malcov</w:t>
      </w:r>
    </w:p>
    <w:p w:rsidR="003672F0" w:rsidRPr="003672F0" w:rsidRDefault="003672F0" w:rsidP="00550BCA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</w:t>
      </w:r>
      <w:r w:rsid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a : rozširovanie poskytovanie služieb obyvateľstvu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3672F0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rozpočtovníctva</w:t>
      </w:r>
    </w:p>
    <w:p w:rsidR="004E1AC0" w:rsidRPr="003672F0" w:rsidRDefault="004E1AC0" w:rsidP="004E1AC0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rozpočet   obce   na  rok   2014. Obec v roku 2014 zostavila rozpočet podľa ustanovenia § 10 odsek 7) zákona č.583/2004 </w:t>
      </w:r>
      <w:proofErr w:type="spellStart"/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2014 bol zostavený ako vyrovnaný.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  rozpočet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bol   zostavený   ako prebytkový  a  </w:t>
      </w: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kapitálový  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rozpočet ako schodkový.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2014.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13.12.2013 uznesením č.7/2013.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dvakrát: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schválená dňa 12.6.2014 uznesením č. 2/2014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27.11.2014 uznesením č. 4/2014</w:t>
      </w:r>
    </w:p>
    <w:p w:rsid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D60B92" w:rsidRDefault="00550BCA" w:rsidP="00D60B92">
      <w:pPr>
        <w:pStyle w:val="Odsekzoznamu"/>
        <w:numPr>
          <w:ilvl w:val="1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2014</w:t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550BCA" w:rsidRPr="00550BCA" w:rsidTr="00C71E0D">
        <w:tc>
          <w:tcPr>
            <w:tcW w:w="2410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416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Skutočné 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plnenie príjmov/ čerpanie výdavkov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 31.12.2014</w:t>
            </w:r>
          </w:p>
        </w:tc>
        <w:tc>
          <w:tcPr>
            <w:tcW w:w="1729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 príjmov/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% čerpania výdavkov </w:t>
            </w:r>
          </w:p>
        </w:tc>
      </w:tr>
      <w:tr w:rsidR="00550BCA" w:rsidRPr="00550BCA" w:rsidTr="00C71E0D">
        <w:tc>
          <w:tcPr>
            <w:tcW w:w="241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1 776 069</w:t>
            </w:r>
          </w:p>
        </w:tc>
        <w:tc>
          <w:tcPr>
            <w:tcW w:w="170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1 798 895</w:t>
            </w:r>
          </w:p>
        </w:tc>
        <w:tc>
          <w:tcPr>
            <w:tcW w:w="205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1 785 869,69</w:t>
            </w:r>
          </w:p>
        </w:tc>
        <w:tc>
          <w:tcPr>
            <w:tcW w:w="1729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99,27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1 415 883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1 563 799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1 578 215,34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101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77 420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83 660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83 658,70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269 116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135 936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108 214,47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Príjmy RO s právnou 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13 650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15 500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15 871,18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102,39</w:t>
            </w:r>
          </w:p>
        </w:tc>
      </w:tr>
      <w:tr w:rsidR="00550BCA" w:rsidRPr="00550BCA" w:rsidTr="00C71E0D">
        <w:tc>
          <w:tcPr>
            <w:tcW w:w="241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1 776 069</w:t>
            </w:r>
          </w:p>
        </w:tc>
        <w:tc>
          <w:tcPr>
            <w:tcW w:w="170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1 791 931</w:t>
            </w:r>
          </w:p>
        </w:tc>
        <w:tc>
          <w:tcPr>
            <w:tcW w:w="205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1 678 773,18</w:t>
            </w:r>
          </w:p>
        </w:tc>
        <w:tc>
          <w:tcPr>
            <w:tcW w:w="1729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93,68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346 828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378 262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359 464,76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346 536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283 896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211 168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13 560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16 960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13 641,65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Výdavky RO s právnou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1 069 145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1 112 813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1 094 498,77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98,35</w:t>
            </w:r>
          </w:p>
        </w:tc>
      </w:tr>
      <w:tr w:rsidR="00550BCA" w:rsidRPr="00550BCA" w:rsidTr="00C71E0D">
        <w:tc>
          <w:tcPr>
            <w:tcW w:w="241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obce prebytok</w:t>
            </w:r>
          </w:p>
        </w:tc>
        <w:tc>
          <w:tcPr>
            <w:tcW w:w="141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6 964</w:t>
            </w:r>
          </w:p>
        </w:tc>
        <w:tc>
          <w:tcPr>
            <w:tcW w:w="2053" w:type="dxa"/>
            <w:shd w:val="clear" w:color="auto" w:fill="D9D9D9"/>
          </w:tcPr>
          <w:p w:rsidR="00550BCA" w:rsidRPr="00D60B92" w:rsidRDefault="00550BCA" w:rsidP="00D60B92">
            <w:pPr>
              <w:pStyle w:val="Odsekzoznamu"/>
              <w:numPr>
                <w:ilvl w:val="0"/>
                <w:numId w:val="25"/>
              </w:num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60B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096,51</w:t>
            </w:r>
          </w:p>
        </w:tc>
        <w:tc>
          <w:tcPr>
            <w:tcW w:w="1729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550BCA" w:rsidRDefault="00D60B92" w:rsidP="00D60B92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7.2 </w:t>
      </w:r>
      <w:r w:rsidR="00550BCA"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rozpočtového hospodárenia za rok 2014</w:t>
      </w:r>
      <w:r w:rsidR="00550BCA"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550BCA"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550BCA" w:rsidRPr="00550BCA" w:rsidTr="00C71E0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 v EUR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1 594 086,52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1 578 215,34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15 871,18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1 453 963,53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359 464,76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1 094 498,77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140 122,99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83 658,70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83 658,70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211 168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211 168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-127 509,30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12 613,69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10 969,75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Upravený prebytok/schodok </w:t>
            </w: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1 643,94</w:t>
            </w:r>
          </w:p>
        </w:tc>
      </w:tr>
      <w:tr w:rsidR="00550BCA" w:rsidRPr="00550BCA" w:rsidTr="007C63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108 214,47</w:t>
            </w:r>
          </w:p>
        </w:tc>
      </w:tr>
      <w:tr w:rsidR="00550BCA" w:rsidRPr="00550BCA" w:rsidTr="007C63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13 641,65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94 572,82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1 785 959,69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SPOLU</w:t>
            </w:r>
          </w:p>
        </w:tc>
        <w:tc>
          <w:tcPr>
            <w:tcW w:w="3686" w:type="dxa"/>
            <w:shd w:val="clear" w:color="auto" w:fill="auto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1 678 773,18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107 186,51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10 969,75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96 216,76</w:t>
            </w:r>
          </w:p>
        </w:tc>
      </w:tr>
    </w:tbl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12 613,69 EUR  zistený podľa ustanovenia § 10 ods. 3 písm. a) a b) zákona č. 583/2004 Z. z. o rozpočtových pravidlách územnej samosprávy a o zmene a doplnení niektorých zákonov v znení neskorších predpisov, </w:t>
      </w: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upravený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nevyčerpané prostriedky  zo ŠR a ďalšie prostriedky v sume 10 969,75 EUR  navrhujeme použiť na: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tvorbu rezervného fondu  v sume 1 643,94 EUR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94 573,82 EUR</w:t>
      </w: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na: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   V zmysle ustanovenia § 16  odsek 6 zákona č.583/2004 </w:t>
      </w:r>
      <w:proofErr w:type="spellStart"/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z tohto  </w:t>
      </w:r>
      <w:r w:rsidRPr="00550BCA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prebytku vylučujú :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</w:p>
    <w:p w:rsidR="00550BCA" w:rsidRPr="00550BCA" w:rsidRDefault="00550BCA" w:rsidP="00550BCA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</w:t>
      </w:r>
      <w:r w:rsidRPr="00550BCA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zo ŠR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účelovo určené na </w:t>
      </w:r>
      <w:r w:rsidRPr="00550BCA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bežné výdavky 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poskytnuté predchádzajúcom  rozpočtovom roku  v sume 9 299,31 EUR, a to na : 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dopravné na žiakov ZŠ v sume 3 499,31 EUR,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normatív na žiaka ZŠ (prenesené kompetencie) v sume 5 800 EUR.</w:t>
      </w:r>
    </w:p>
    <w:p w:rsidR="00550BCA" w:rsidRPr="00550BCA" w:rsidRDefault="00550BCA" w:rsidP="00550BCA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nevyčerpané vlastné príjmy základnej školy v sume 449,54 EUR.</w:t>
      </w:r>
    </w:p>
    <w:p w:rsidR="00550BCA" w:rsidRPr="00550BCA" w:rsidRDefault="00550BCA" w:rsidP="00550BCA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nepoužité zábezpeky na nájomné obecné byty v sume 1 220,90 EUR.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550BCA">
          <w:rPr>
            <w:rFonts w:ascii="Times New Roman" w:eastAsia="Times New Roman" w:hAnsi="Times New Roman" w:cs="Times New Roman"/>
            <w:iCs/>
            <w:sz w:val="24"/>
            <w:szCs w:val="24"/>
            <w:lang w:eastAsia="sk-SK"/>
          </w:rPr>
          <w:t>4 a</w:t>
        </w:r>
      </w:smartTag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5 zákona č.523/2004 </w:t>
      </w:r>
      <w:proofErr w:type="spellStart"/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verejnej správy a o zmene a doplnení niektorých zákonov v znení neskorších predpisov.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550BCA" w:rsidRDefault="00126F41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D60B92" w:rsidRDefault="00550BCA" w:rsidP="00D60B92">
      <w:pPr>
        <w:pStyle w:val="Odsekzoznamu"/>
        <w:numPr>
          <w:ilvl w:val="1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2015 - 2017</w:t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0"/>
        <w:gridCol w:w="1627"/>
        <w:gridCol w:w="1817"/>
        <w:gridCol w:w="1774"/>
        <w:gridCol w:w="1666"/>
      </w:tblGrid>
      <w:tr w:rsidR="00550BCA" w:rsidRPr="00550BCA" w:rsidTr="00C71E0D">
        <w:tc>
          <w:tcPr>
            <w:tcW w:w="2138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1890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2015</w:t>
            </w:r>
          </w:p>
        </w:tc>
        <w:tc>
          <w:tcPr>
            <w:tcW w:w="1843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2016</w:t>
            </w:r>
          </w:p>
        </w:tc>
        <w:tc>
          <w:tcPr>
            <w:tcW w:w="1722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</w:tr>
      <w:tr w:rsidR="00550BCA" w:rsidRPr="00550BCA" w:rsidTr="00C71E0D">
        <w:tc>
          <w:tcPr>
            <w:tcW w:w="2138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1 785 869,69</w:t>
            </w:r>
          </w:p>
        </w:tc>
        <w:tc>
          <w:tcPr>
            <w:tcW w:w="1890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1 513 443</w:t>
            </w:r>
          </w:p>
        </w:tc>
        <w:tc>
          <w:tcPr>
            <w:tcW w:w="1843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1 516 988</w:t>
            </w:r>
          </w:p>
        </w:tc>
        <w:tc>
          <w:tcPr>
            <w:tcW w:w="1722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1 520 088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1 578 215,34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1 499 883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1 501 988</w:t>
            </w: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1 504 488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83 658,70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108 214,47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15 871,18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13.560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15 000</w:t>
            </w: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15 600</w:t>
            </w:r>
          </w:p>
        </w:tc>
      </w:tr>
    </w:tbl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1AC0" w:rsidRPr="00550BCA" w:rsidRDefault="004E1AC0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50BCA" w:rsidRPr="00550BCA" w:rsidRDefault="002D12DC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0"/>
        <w:gridCol w:w="1627"/>
        <w:gridCol w:w="1661"/>
        <w:gridCol w:w="1798"/>
        <w:gridCol w:w="1798"/>
      </w:tblGrid>
      <w:tr w:rsidR="00550BCA" w:rsidRPr="00550BCA" w:rsidTr="00C71E0D">
        <w:tc>
          <w:tcPr>
            <w:tcW w:w="2138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1717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2015</w:t>
            </w:r>
          </w:p>
        </w:tc>
        <w:tc>
          <w:tcPr>
            <w:tcW w:w="1869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2016</w:t>
            </w:r>
          </w:p>
        </w:tc>
        <w:tc>
          <w:tcPr>
            <w:tcW w:w="1869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</w:tr>
      <w:tr w:rsidR="00550BCA" w:rsidRPr="00550BCA" w:rsidTr="00C71E0D">
        <w:tc>
          <w:tcPr>
            <w:tcW w:w="2138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1 678 773,18</w:t>
            </w:r>
          </w:p>
        </w:tc>
        <w:tc>
          <w:tcPr>
            <w:tcW w:w="1717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1 513 443</w:t>
            </w:r>
          </w:p>
        </w:tc>
        <w:tc>
          <w:tcPr>
            <w:tcW w:w="1869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1 503 428</w:t>
            </w:r>
          </w:p>
        </w:tc>
        <w:tc>
          <w:tcPr>
            <w:tcW w:w="1869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1 506 128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359 464,76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430 828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654 868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656  568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211 168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13 641,65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13 560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13 560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13 560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1 094 498,77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1 069 055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835 000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836 000</w:t>
            </w:r>
          </w:p>
        </w:tc>
      </w:tr>
    </w:tbl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374" w:rsidRDefault="00433374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385" w:rsidRDefault="00546385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3672F0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 za konsolidovaný celok</w:t>
      </w:r>
    </w:p>
    <w:p w:rsidR="003672F0" w:rsidRPr="00C71E0D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1E0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3 885 347,39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3 899 807,46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3 559 252,09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3 630 307,74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73,74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14,53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3  266 508,93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3 337 623,79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292 669,42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292 669,42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322 607,97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264 402,46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117,36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172,20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32 958,37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21 162,93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4 526,58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268 369,31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259 703,68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3 487,33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5 097,26</w:t>
            </w:r>
          </w:p>
        </w:tc>
      </w:tr>
    </w:tbl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546385" w:rsidRPr="00C71E0D" w:rsidRDefault="00546385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3672F0" w:rsidRPr="00C71E0D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1E0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 31.12.2014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3 885 347,39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667E84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3 899</w:t>
            </w:r>
            <w:r w:rsidR="00126F41"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 807,46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1 407 957,95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1 468 034,06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1 407 957,95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1 468 034,06</w:t>
            </w:r>
          </w:p>
        </w:tc>
      </w:tr>
      <w:tr w:rsidR="00126F41" w:rsidRPr="00C71E0D" w:rsidTr="00126F41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i/>
                <w:lang w:eastAsia="sk-SK"/>
              </w:rPr>
              <w:t>604 210,03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i/>
                <w:lang w:eastAsia="sk-SK"/>
              </w:rPr>
              <w:t>559 245,52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49 044,23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3 284,41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9 310,14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446 820,00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419 479,48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105 061,39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129 955,90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1 873 179,41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1 872 527,88</w:t>
            </w:r>
          </w:p>
        </w:tc>
      </w:tr>
    </w:tbl>
    <w:p w:rsidR="003672F0" w:rsidRPr="00C71E0D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672F0" w:rsidRPr="003672F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3672F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3672F0" w:rsidRDefault="001643FB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3672F0" w:rsidRDefault="003672F0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2014</w:t>
            </w:r>
          </w:p>
        </w:tc>
      </w:tr>
      <w:tr w:rsidR="003672F0" w:rsidRPr="003672F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3672F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21 162,93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4 526,58</w:t>
            </w:r>
          </w:p>
        </w:tc>
      </w:tr>
      <w:tr w:rsidR="003672F0" w:rsidRPr="003672F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3672F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672F0" w:rsidRPr="001643FB" w:rsidRDefault="003672F0" w:rsidP="003672F0">
      <w:pPr>
        <w:spacing w:after="0" w:line="240" w:lineRule="auto"/>
        <w:rPr>
          <w:rFonts w:ascii="Times New Roman" w:eastAsia="Times New Roman" w:hAnsi="Times New Roman" w:cs="Times New Roman"/>
          <w:color w:val="70AD47" w:themeColor="accent6"/>
          <w:sz w:val="24"/>
          <w:szCs w:val="24"/>
          <w:lang w:eastAsia="sk-SK"/>
        </w:rPr>
      </w:pPr>
    </w:p>
    <w:p w:rsidR="003672F0" w:rsidRPr="0074793A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74793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74793A" w:rsidRPr="0074793A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74793A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74793A" w:rsidRDefault="001643FB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74793A" w:rsidRDefault="003672F0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 2014</w:t>
            </w:r>
          </w:p>
        </w:tc>
      </w:tr>
      <w:tr w:rsidR="0074793A" w:rsidRPr="0074793A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74793A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57406C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551 881,39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57406C" w:rsidP="0057406C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549 435,38</w:t>
            </w:r>
          </w:p>
        </w:tc>
      </w:tr>
      <w:tr w:rsidR="003672F0" w:rsidRPr="0074793A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74793A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74793A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74793A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</w:tbl>
    <w:p w:rsidR="003672F0" w:rsidRPr="0074793A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7C2428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C2428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C2428" w:rsidRPr="001B1520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2014 - vývoj nákladov a výnosov za konsolidovaný celok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3672F0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3672F0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3672F0" w:rsidRDefault="00126F41" w:rsidP="00164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k 31.12. 201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3672F0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3672F0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0D36C3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1 669 496</w:t>
            </w:r>
            <w:r w:rsidR="00321D5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,87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321D5F" w:rsidP="00321D5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1 707 055</w:t>
            </w:r>
            <w:r w:rsidR="00126F4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299 553,32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274 414,05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73 378,74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86 042,64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963 422,33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1 078 910,47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662,96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2 789,76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108 391,53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102 101,30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191 617,55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140 079,49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17 546,56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11 893,31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14 896,93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10 756,53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321D5F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26,95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321D5F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67,67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1 709 085,82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1 770 666,73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121 331 ,83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122 524,66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425 022 ,39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477 859,49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23 536,39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17 039,45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40 373,22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49 044,23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143,25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357,40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448,09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671,35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1 098 230,65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1 103 170,15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6A1DF5" w:rsidP="006A1D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39 588</w:t>
            </w:r>
            <w:r w:rsidR="00126F4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,9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="006A1DF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3 611,51</w:t>
            </w:r>
          </w:p>
        </w:tc>
      </w:tr>
    </w:tbl>
    <w:p w:rsidR="003672F0" w:rsidRPr="001B152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AF01CE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Hospod</w:t>
      </w:r>
      <w:r w:rsidR="00AF01CE"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árs</w:t>
      </w:r>
      <w:r w:rsidR="007C28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ky výsledok kladný v sume 63 611</w:t>
      </w:r>
      <w:r w:rsidR="00AF01CE"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,</w:t>
      </w:r>
      <w:r w:rsidR="007C28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51</w:t>
      </w:r>
      <w:bookmarkStart w:id="0" w:name="_GoBack"/>
      <w:bookmarkEnd w:id="0"/>
      <w:r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EUR bol zúčtovaný na účet 428 – </w:t>
      </w:r>
      <w:proofErr w:type="spellStart"/>
      <w:r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Nevysporiadaný</w:t>
      </w:r>
      <w:proofErr w:type="spellEnd"/>
      <w:r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výsledok hospodárenia minulých rokov.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2014 </w:t>
      </w: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obec, rozpočtová a príspevková organizácia </w:t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prijala nasledovné granty a transfery:</w:t>
      </w:r>
    </w:p>
    <w:p w:rsidR="000833A3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2"/>
        <w:gridCol w:w="1791"/>
        <w:gridCol w:w="3381"/>
      </w:tblGrid>
      <w:tr w:rsidR="000833A3" w:rsidRPr="000833A3" w:rsidTr="000833A3">
        <w:tc>
          <w:tcPr>
            <w:tcW w:w="3782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1791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4 033,29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voľba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872 570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školstvo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9 019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poukazy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21 958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Cestovné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15 321,80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Učebné pomôcky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66 634,50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stravu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26 923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Dotácia na </w:t>
            </w:r>
            <w:proofErr w:type="spellStart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</w:t>
            </w:r>
            <w:proofErr w:type="spellEnd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  <w:proofErr w:type="spellStart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znevýhod</w:t>
            </w:r>
            <w:proofErr w:type="spellEnd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detí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Dotácia za </w:t>
            </w:r>
            <w:proofErr w:type="spellStart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</w:t>
            </w:r>
            <w:proofErr w:type="spellEnd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výsledky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2 387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MŠ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49,80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Dotácia na </w:t>
            </w:r>
            <w:proofErr w:type="spellStart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učeb</w:t>
            </w:r>
            <w:proofErr w:type="spellEnd"/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pomôcky MŠ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171,95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stravné MŠ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3 845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odchodné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2 600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asistenta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15 577,70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TSP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4 654,25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4 394,88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Osobitný príjemca - RP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4 941,53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matriku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504,24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register obyvateľstva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kultúru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ESF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443,36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-§ 50j 85%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78,24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-§ 50j 15%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ESF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2 586,72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85%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456,48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15%</w:t>
            </w:r>
          </w:p>
        </w:tc>
      </w:tr>
    </w:tbl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>Granty a transfery boli účelovo učené a boli použité v súlade s ich účelom.</w:t>
      </w:r>
    </w:p>
    <w:p w:rsidR="000833A3" w:rsidRPr="003672F0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2014 obec poskytla zo svojho</w:t>
      </w:r>
      <w:r w:rsid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 dotácie v zmysle </w:t>
      </w:r>
      <w:r w:rsidR="000833A3"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VZN č. 4/2009 </w:t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poskytovaní dotácií z rozpočtu obce: </w:t>
      </w:r>
    </w:p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0833A3" w:rsidRPr="000833A3" w:rsidTr="00334D04">
        <w:tc>
          <w:tcPr>
            <w:tcW w:w="4678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Žiadateľ dotácie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Účelové určenie dotácie : uviesť </w:t>
            </w:r>
          </w:p>
          <w:p w:rsidR="000833A3" w:rsidRPr="000833A3" w:rsidRDefault="007C63AD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bežné výdavky na:</w:t>
            </w:r>
          </w:p>
          <w:p w:rsidR="000833A3" w:rsidRPr="000833A3" w:rsidRDefault="007C63AD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kapitálové výdavky na: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 finančných prostriedkov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skutočne použitých finančných prostriedkov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(stĺ.2 - stĺ.3 )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Telovýchovná jednota Javorina Malcov</w:t>
            </w:r>
          </w:p>
        </w:tc>
        <w:tc>
          <w:tcPr>
            <w:tcW w:w="1985" w:type="dxa"/>
          </w:tcPr>
          <w:p w:rsidR="000833A3" w:rsidRPr="000833A3" w:rsidRDefault="000D36C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8 500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Gréckokatolícka cirkev Malcov</w:t>
            </w:r>
          </w:p>
        </w:tc>
        <w:tc>
          <w:tcPr>
            <w:tcW w:w="198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0D36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6365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Rímskokatolícka cirkev Malcov</w:t>
            </w:r>
          </w:p>
        </w:tc>
        <w:tc>
          <w:tcPr>
            <w:tcW w:w="198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300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Jednota dôchodcov Malcov</w:t>
            </w:r>
          </w:p>
        </w:tc>
        <w:tc>
          <w:tcPr>
            <w:tcW w:w="198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550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833A3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31.12.2014 boli vyúčtované všetky dotácie, ktoré boli poskytnuté v súlade so VZN</w:t>
      </w:r>
      <w:r w:rsidR="00932B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 4/2009 o dotáciách.</w:t>
      </w:r>
    </w:p>
    <w:p w:rsidR="000833A3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2014</w:t>
      </w:r>
    </w:p>
    <w:p w:rsidR="003672F0" w:rsidRPr="003672F0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2014:</w:t>
      </w:r>
    </w:p>
    <w:p w:rsidR="003672F0" w:rsidRPr="000833A3" w:rsidRDefault="003672F0" w:rsidP="000833A3">
      <w:pPr>
        <w:pStyle w:val="Odsekzoznamu"/>
        <w:numPr>
          <w:ilvl w:val="0"/>
          <w:numId w:val="20"/>
        </w:num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>obec</w:t>
      </w:r>
    </w:p>
    <w:p w:rsidR="000833A3" w:rsidRPr="000833A3" w:rsidRDefault="000833A3" w:rsidP="000833A3">
      <w:pPr>
        <w:numPr>
          <w:ilvl w:val="0"/>
          <w:numId w:val="7"/>
        </w:numPr>
        <w:spacing w:after="0" w:line="360" w:lineRule="auto"/>
        <w:jc w:val="both"/>
      </w:pPr>
      <w:r w:rsidRPr="000833A3">
        <w:t>Rekonštrukcia  a výstavba chodníkov</w:t>
      </w:r>
    </w:p>
    <w:p w:rsidR="000833A3" w:rsidRPr="000833A3" w:rsidRDefault="000833A3" w:rsidP="000833A3">
      <w:pPr>
        <w:numPr>
          <w:ilvl w:val="0"/>
          <w:numId w:val="7"/>
        </w:numPr>
        <w:spacing w:after="0" w:line="360" w:lineRule="auto"/>
        <w:jc w:val="both"/>
      </w:pPr>
      <w:r w:rsidRPr="000833A3">
        <w:t xml:space="preserve"> Merače rýchlosti </w:t>
      </w:r>
    </w:p>
    <w:p w:rsidR="000833A3" w:rsidRPr="000833A3" w:rsidRDefault="000833A3" w:rsidP="000833A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33A3" w:rsidRPr="000833A3" w:rsidRDefault="000833A3" w:rsidP="000833A3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0833A3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305AF8" w:rsidRDefault="00D60B92" w:rsidP="0043337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10.4</w:t>
      </w:r>
      <w:r w:rsidR="00932B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672F0" w:rsidRPr="00305AF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3672F0" w:rsidRPr="00305AF8" w:rsidRDefault="003672F0" w:rsidP="00D60B92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3672F0" w:rsidRPr="000833A3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932B16" w:rsidRDefault="00932B16" w:rsidP="00932B1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10.5.</w:t>
      </w:r>
      <w:r w:rsidR="00D60B92" w:rsidRPr="00932B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672F0" w:rsidRPr="00932B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3672F0" w:rsidRPr="00460B5B" w:rsidRDefault="00460B5B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žiaden súdny spor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30E09" w:rsidRDefault="00F30E09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30E09" w:rsidRDefault="00F30E09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30E09" w:rsidRPr="000833A3" w:rsidRDefault="00F30E09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Anna </w:t>
      </w:r>
      <w:proofErr w:type="spellStart"/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>Jančušová</w:t>
      </w:r>
      <w:proofErr w:type="spellEnd"/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Schválil: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JUDr. Stanislav </w:t>
      </w:r>
      <w:proofErr w:type="spellStart"/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>Gernát</w:t>
      </w:r>
      <w:proofErr w:type="spellEnd"/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Malcove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t>19.10.2015</w:t>
      </w:r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26F41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3672F0" w:rsidRPr="00126F41" w:rsidRDefault="003672F0" w:rsidP="003672F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3672F0" w:rsidRPr="00126F41" w:rsidRDefault="003672F0" w:rsidP="003672F0">
      <w:pPr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126F41">
        <w:rPr>
          <w:rFonts w:ascii="Times New Roman" w:eastAsia="Calibri" w:hAnsi="Times New Roman" w:cs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3672F0" w:rsidRPr="00126F41" w:rsidRDefault="003672F0" w:rsidP="003672F0">
      <w:pPr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126F41">
        <w:rPr>
          <w:rFonts w:ascii="Times New Roman" w:eastAsia="Calibri" w:hAnsi="Times New Roman" w:cs="Times New Roman"/>
          <w:sz w:val="24"/>
          <w:szCs w:val="24"/>
        </w:rPr>
        <w:t xml:space="preserve">Výrok audítora ku konsolidovanej účtovnej závierke </w:t>
      </w:r>
    </w:p>
    <w:p w:rsidR="00ED653A" w:rsidRPr="00126F41" w:rsidRDefault="00ED653A"/>
    <w:sectPr w:rsidR="00ED653A" w:rsidRPr="00126F41" w:rsidSect="006C603F">
      <w:footerReference w:type="default" r:id="rId14"/>
      <w:pgSz w:w="11906" w:h="16838"/>
      <w:pgMar w:top="1417" w:right="1417" w:bottom="1417" w:left="1417" w:header="0" w:footer="0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13F5" w:rsidRDefault="002E13F5" w:rsidP="00337DF8">
      <w:pPr>
        <w:spacing w:after="0" w:line="240" w:lineRule="auto"/>
      </w:pPr>
      <w:r>
        <w:separator/>
      </w:r>
    </w:p>
  </w:endnote>
  <w:endnote w:type="continuationSeparator" w:id="0">
    <w:p w:rsidR="002E13F5" w:rsidRDefault="002E13F5" w:rsidP="00337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2751467"/>
      <w:docPartObj>
        <w:docPartGallery w:val="Page Numbers (Bottom of Page)"/>
        <w:docPartUnique/>
      </w:docPartObj>
    </w:sdtPr>
    <w:sdtEndPr/>
    <w:sdtContent>
      <w:p w:rsidR="00C00EAA" w:rsidRDefault="00C00EA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28BF">
          <w:rPr>
            <w:noProof/>
          </w:rPr>
          <w:t>15</w:t>
        </w:r>
        <w:r>
          <w:fldChar w:fldCharType="end"/>
        </w:r>
      </w:p>
    </w:sdtContent>
  </w:sdt>
  <w:p w:rsidR="006C603F" w:rsidRDefault="006C60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13F5" w:rsidRDefault="002E13F5" w:rsidP="00337DF8">
      <w:pPr>
        <w:spacing w:after="0" w:line="240" w:lineRule="auto"/>
      </w:pPr>
      <w:r>
        <w:separator/>
      </w:r>
    </w:p>
  </w:footnote>
  <w:footnote w:type="continuationSeparator" w:id="0">
    <w:p w:rsidR="002E13F5" w:rsidRDefault="002E13F5" w:rsidP="00337D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10275"/>
    <w:multiLevelType w:val="multilevel"/>
    <w:tmpl w:val="DD6E683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7AA38D4"/>
    <w:multiLevelType w:val="hybridMultilevel"/>
    <w:tmpl w:val="C3087CC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D054E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AA7F96"/>
    <w:multiLevelType w:val="hybridMultilevel"/>
    <w:tmpl w:val="3814BA10"/>
    <w:lvl w:ilvl="0" w:tplc="2564C684">
      <w:start w:val="10"/>
      <w:numFmt w:val="bullet"/>
      <w:lvlText w:val="-"/>
      <w:lvlJc w:val="left"/>
      <w:pPr>
        <w:ind w:left="16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F94D0D"/>
    <w:multiLevelType w:val="hybridMultilevel"/>
    <w:tmpl w:val="417222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F22211"/>
    <w:multiLevelType w:val="hybridMultilevel"/>
    <w:tmpl w:val="209C7F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5F4A26"/>
    <w:multiLevelType w:val="hybridMultilevel"/>
    <w:tmpl w:val="3F3C64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C586757"/>
    <w:multiLevelType w:val="multilevel"/>
    <w:tmpl w:val="996AE5A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333B131E"/>
    <w:multiLevelType w:val="hybridMultilevel"/>
    <w:tmpl w:val="1964581E"/>
    <w:lvl w:ilvl="0" w:tplc="E5241DF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2A2FC6"/>
    <w:multiLevelType w:val="hybridMultilevel"/>
    <w:tmpl w:val="BD7E049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BE4382"/>
    <w:multiLevelType w:val="multilevel"/>
    <w:tmpl w:val="33A0EE6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47F6786E"/>
    <w:multiLevelType w:val="multilevel"/>
    <w:tmpl w:val="AA8EA91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4E7B0884"/>
    <w:multiLevelType w:val="hybridMultilevel"/>
    <w:tmpl w:val="57FA8AAE"/>
    <w:lvl w:ilvl="0" w:tplc="28D24D7E">
      <w:start w:val="10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1A500A"/>
    <w:multiLevelType w:val="hybridMultilevel"/>
    <w:tmpl w:val="FAE49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8" w15:restartNumberingAfterBreak="0">
    <w:nsid w:val="69047E25"/>
    <w:multiLevelType w:val="hybridMultilevel"/>
    <w:tmpl w:val="A35A45E8"/>
    <w:lvl w:ilvl="0" w:tplc="19485A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9177303"/>
    <w:multiLevelType w:val="hybridMultilevel"/>
    <w:tmpl w:val="1638B1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92C04FB"/>
    <w:multiLevelType w:val="hybridMultilevel"/>
    <w:tmpl w:val="35625CA4"/>
    <w:lvl w:ilvl="0" w:tplc="DF0ECC9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2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1"/>
  </w:num>
  <w:num w:numId="6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10"/>
  </w:num>
  <w:num w:numId="15">
    <w:abstractNumId w:val="18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</w:num>
  <w:num w:numId="21">
    <w:abstractNumId w:val="1"/>
  </w:num>
  <w:num w:numId="22">
    <w:abstractNumId w:val="4"/>
  </w:num>
  <w:num w:numId="23">
    <w:abstractNumId w:val="14"/>
  </w:num>
  <w:num w:numId="24">
    <w:abstractNumId w:val="0"/>
  </w:num>
  <w:num w:numId="25">
    <w:abstractNumId w:val="15"/>
  </w:num>
  <w:num w:numId="26">
    <w:abstractNumId w:val="8"/>
  </w:num>
  <w:num w:numId="27">
    <w:abstractNumId w:val="13"/>
  </w:num>
  <w:num w:numId="28">
    <w:abstractNumId w:val="12"/>
  </w:num>
  <w:num w:numId="29">
    <w:abstractNumId w:val="9"/>
  </w:num>
  <w:num w:numId="30">
    <w:abstractNumId w:val="20"/>
  </w:num>
  <w:num w:numId="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2F0"/>
    <w:rsid w:val="000833A3"/>
    <w:rsid w:val="000D36C3"/>
    <w:rsid w:val="00126F41"/>
    <w:rsid w:val="001368E2"/>
    <w:rsid w:val="00150307"/>
    <w:rsid w:val="001643FB"/>
    <w:rsid w:val="001B1520"/>
    <w:rsid w:val="00233395"/>
    <w:rsid w:val="00246C80"/>
    <w:rsid w:val="002D12DC"/>
    <w:rsid w:val="002E13F5"/>
    <w:rsid w:val="002E273D"/>
    <w:rsid w:val="00305AF8"/>
    <w:rsid w:val="00321D5F"/>
    <w:rsid w:val="00334D04"/>
    <w:rsid w:val="00337DF8"/>
    <w:rsid w:val="003672F0"/>
    <w:rsid w:val="00371408"/>
    <w:rsid w:val="00433374"/>
    <w:rsid w:val="00460B5B"/>
    <w:rsid w:val="004B49D4"/>
    <w:rsid w:val="004E1AC0"/>
    <w:rsid w:val="004F1212"/>
    <w:rsid w:val="00522060"/>
    <w:rsid w:val="00546385"/>
    <w:rsid w:val="00550BCA"/>
    <w:rsid w:val="0057406C"/>
    <w:rsid w:val="005F7D41"/>
    <w:rsid w:val="00636558"/>
    <w:rsid w:val="00667E84"/>
    <w:rsid w:val="006A1DF5"/>
    <w:rsid w:val="006B44F5"/>
    <w:rsid w:val="006C4824"/>
    <w:rsid w:val="006C603F"/>
    <w:rsid w:val="0072150E"/>
    <w:rsid w:val="0074793A"/>
    <w:rsid w:val="007C2428"/>
    <w:rsid w:val="007C28BF"/>
    <w:rsid w:val="007C63AD"/>
    <w:rsid w:val="007D08AA"/>
    <w:rsid w:val="008A7B9C"/>
    <w:rsid w:val="00932B16"/>
    <w:rsid w:val="00A74419"/>
    <w:rsid w:val="00AA45F0"/>
    <w:rsid w:val="00AF01CE"/>
    <w:rsid w:val="00B4348A"/>
    <w:rsid w:val="00B52295"/>
    <w:rsid w:val="00B75B23"/>
    <w:rsid w:val="00BB2257"/>
    <w:rsid w:val="00C00EAA"/>
    <w:rsid w:val="00C71E0D"/>
    <w:rsid w:val="00D076C2"/>
    <w:rsid w:val="00D60B92"/>
    <w:rsid w:val="00D76338"/>
    <w:rsid w:val="00D77A5E"/>
    <w:rsid w:val="00DC081B"/>
    <w:rsid w:val="00E1246E"/>
    <w:rsid w:val="00ED336B"/>
    <w:rsid w:val="00ED653A"/>
    <w:rsid w:val="00F17461"/>
    <w:rsid w:val="00F30E09"/>
    <w:rsid w:val="00F60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D0025D-6C1D-43EA-821B-3279C62C2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3672F0"/>
  </w:style>
  <w:style w:type="paragraph" w:styleId="Hlavika">
    <w:name w:val="header"/>
    <w:basedOn w:val="Normlny"/>
    <w:link w:val="Hlavik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672F0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672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3672F0"/>
    <w:rPr>
      <w:b/>
      <w:bCs/>
    </w:rPr>
  </w:style>
  <w:style w:type="character" w:styleId="Zvraznenie">
    <w:name w:val="Emphasis"/>
    <w:basedOn w:val="Predvolenpsmoodseku"/>
    <w:uiPriority w:val="20"/>
    <w:qFormat/>
    <w:rsid w:val="003672F0"/>
    <w:rPr>
      <w:i/>
      <w:iCs/>
    </w:rPr>
  </w:style>
  <w:style w:type="paragraph" w:customStyle="1" w:styleId="listparagraph">
    <w:name w:val="listparagraph"/>
    <w:basedOn w:val="Normlny"/>
    <w:rsid w:val="00B434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">
    <w:name w:val="Char"/>
    <w:basedOn w:val="Normlny"/>
    <w:rsid w:val="00B4348A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371408"/>
    <w:rPr>
      <w:color w:val="0563C1" w:themeColor="hyperlink"/>
      <w:u w:val="single"/>
    </w:rPr>
  </w:style>
  <w:style w:type="paragraph" w:styleId="Zkladntext2">
    <w:name w:val="Body Text 2"/>
    <w:basedOn w:val="Normlny"/>
    <w:link w:val="Zkladntext2Char"/>
    <w:rsid w:val="0015030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rsid w:val="00150307"/>
    <w:rPr>
      <w:rFonts w:ascii="Times New Roman" w:eastAsia="Times New Roman" w:hAnsi="Times New Roman" w:cs="Times New Roman"/>
      <w:sz w:val="24"/>
      <w:szCs w:val="20"/>
    </w:rPr>
  </w:style>
  <w:style w:type="paragraph" w:customStyle="1" w:styleId="Odsekzoznamu1">
    <w:name w:val="Odsek zoznamu1"/>
    <w:basedOn w:val="Normlny"/>
    <w:rsid w:val="00150307"/>
    <w:pPr>
      <w:spacing w:after="200" w:line="276" w:lineRule="auto"/>
      <w:ind w:left="720"/>
    </w:pPr>
    <w:rPr>
      <w:rFonts w:ascii="Calibri" w:eastAsia="Times New Roman" w:hAnsi="Calibri" w:cs="Calibri"/>
      <w:lang w:eastAsia="sk-SK"/>
    </w:rPr>
  </w:style>
  <w:style w:type="paragraph" w:styleId="Odsekzoznamu">
    <w:name w:val="List Paragraph"/>
    <w:basedOn w:val="Normlny"/>
    <w:uiPriority w:val="34"/>
    <w:qFormat/>
    <w:rsid w:val="000833A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0B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0B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http://www.malcov.sk/images/vlajka-malcov_small.gi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smalcov@stonline.sk" TargetMode="Externa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http://www.malcov.sk/images/pecat-malcov.gif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http://www.malcov.sk/images/erb-malcov.png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19</Pages>
  <Words>4158</Words>
  <Characters>23702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JANČUŠOVÁ Anna</dc:creator>
  <cp:keywords/>
  <dc:description/>
  <cp:lastModifiedBy>JANČUŠOVÁ Anna</cp:lastModifiedBy>
  <cp:revision>43</cp:revision>
  <cp:lastPrinted>2015-11-18T09:00:00Z</cp:lastPrinted>
  <dcterms:created xsi:type="dcterms:W3CDTF">2015-09-08T07:39:00Z</dcterms:created>
  <dcterms:modified xsi:type="dcterms:W3CDTF">2015-11-20T08:25:00Z</dcterms:modified>
</cp:coreProperties>
</file>