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4C18" w:rsidRDefault="00584C18" w:rsidP="00B86CE2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Výročná správa obce ČERNINA</w:t>
      </w:r>
    </w:p>
    <w:p w:rsidR="0047316A" w:rsidRDefault="00D329EB" w:rsidP="00B86CE2">
      <w:pPr>
        <w:ind w:left="2832" w:firstLine="708"/>
        <w:rPr>
          <w:b/>
          <w:sz w:val="48"/>
          <w:szCs w:val="48"/>
        </w:rPr>
      </w:pPr>
      <w:r w:rsidRPr="0047316A">
        <w:rPr>
          <w:b/>
          <w:sz w:val="48"/>
          <w:szCs w:val="48"/>
        </w:rPr>
        <w:t>za rok 2014</w:t>
      </w:r>
    </w:p>
    <w:p w:rsidR="0047316A" w:rsidRPr="0047316A" w:rsidRDefault="00584C18" w:rsidP="00B86CE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predkladaná v súlade s § 20 zákona NR SR č. 431/2002 Z. z., Zákon o účtovníctve</w:t>
      </w:r>
    </w:p>
    <w:p w:rsidR="00D329EB" w:rsidRPr="00D329EB" w:rsidRDefault="00D329EB" w:rsidP="00D329EB">
      <w:pPr>
        <w:contextualSpacing/>
        <w:rPr>
          <w:b/>
          <w:sz w:val="32"/>
          <w:szCs w:val="32"/>
        </w:rPr>
      </w:pPr>
      <w:r w:rsidRPr="00D329EB">
        <w:rPr>
          <w:b/>
          <w:sz w:val="32"/>
          <w:szCs w:val="32"/>
        </w:rPr>
        <w:t>Identifikačné údaje účtovnej jednotky</w:t>
      </w:r>
    </w:p>
    <w:p w:rsidR="00D329EB" w:rsidRPr="00D329EB" w:rsidRDefault="00F3109F" w:rsidP="00D329EB">
      <w:pPr>
        <w:contextualSpacing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p w:rsidR="00D329EB" w:rsidRDefault="00D329EB" w:rsidP="00D329EB">
      <w:pPr>
        <w:contextualSpacing/>
        <w:rPr>
          <w:sz w:val="24"/>
          <w:szCs w:val="24"/>
        </w:rPr>
      </w:pPr>
      <w:r w:rsidRPr="00F3109F">
        <w:rPr>
          <w:b/>
          <w:i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r w:rsidR="001437E2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Obec ČERNINA</w:t>
      </w:r>
    </w:p>
    <w:p w:rsidR="00D329EB" w:rsidRDefault="00D329EB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 xml:space="preserve">Sídlo: </w:t>
      </w:r>
      <w:r w:rsidR="001437E2" w:rsidRPr="00904F6E">
        <w:rPr>
          <w:b/>
          <w:i/>
          <w:sz w:val="24"/>
          <w:szCs w:val="24"/>
        </w:rPr>
        <w:tab/>
      </w:r>
      <w:r w:rsidR="001437E2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Černina č. 54, 067 23 p. Baškovce</w:t>
      </w:r>
    </w:p>
    <w:p w:rsidR="00D329EB" w:rsidRDefault="00D329EB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>IČO:</w:t>
      </w:r>
      <w:r>
        <w:rPr>
          <w:sz w:val="24"/>
          <w:szCs w:val="24"/>
        </w:rPr>
        <w:t xml:space="preserve"> </w:t>
      </w:r>
      <w:r w:rsidR="001437E2">
        <w:rPr>
          <w:sz w:val="24"/>
          <w:szCs w:val="24"/>
        </w:rPr>
        <w:tab/>
      </w:r>
      <w:r w:rsidR="001437E2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00322881</w:t>
      </w:r>
    </w:p>
    <w:p w:rsidR="00D329EB" w:rsidRDefault="00D329EB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>DIČ:</w:t>
      </w:r>
      <w:r>
        <w:rPr>
          <w:sz w:val="24"/>
          <w:szCs w:val="24"/>
        </w:rPr>
        <w:t xml:space="preserve"> </w:t>
      </w:r>
      <w:r w:rsidR="001437E2">
        <w:rPr>
          <w:sz w:val="24"/>
          <w:szCs w:val="24"/>
        </w:rPr>
        <w:tab/>
      </w:r>
      <w:r w:rsidR="001437E2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2021232510</w:t>
      </w:r>
    </w:p>
    <w:p w:rsidR="001437E2" w:rsidRDefault="001437E2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>Kód obce: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520110</w:t>
      </w:r>
    </w:p>
    <w:p w:rsidR="001437E2" w:rsidRDefault="001437E2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>Kód okresu: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702</w:t>
      </w:r>
    </w:p>
    <w:p w:rsidR="001437E2" w:rsidRDefault="001437E2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>Samosprávny kraj:</w:t>
      </w:r>
      <w:r>
        <w:rPr>
          <w:sz w:val="24"/>
          <w:szCs w:val="24"/>
        </w:rPr>
        <w:t xml:space="preserve"> </w:t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Prešovský</w:t>
      </w:r>
    </w:p>
    <w:p w:rsidR="001437E2" w:rsidRDefault="001437E2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 xml:space="preserve">Okres: </w:t>
      </w:r>
      <w:r w:rsidRPr="00904F6E">
        <w:rPr>
          <w:b/>
          <w:i/>
          <w:sz w:val="24"/>
          <w:szCs w:val="24"/>
        </w:rPr>
        <w:tab/>
      </w:r>
      <w:r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Humenné</w:t>
      </w:r>
    </w:p>
    <w:p w:rsidR="001437E2" w:rsidRDefault="001437E2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>Región: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zemplín</w:t>
      </w:r>
      <w:proofErr w:type="spellEnd"/>
    </w:p>
    <w:p w:rsidR="001437E2" w:rsidRPr="009D5F77" w:rsidRDefault="001437E2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>Počet obyvateľov k 31.12.2014:</w:t>
      </w:r>
      <w:r w:rsidR="009D5F77">
        <w:rPr>
          <w:b/>
          <w:i/>
          <w:sz w:val="24"/>
          <w:szCs w:val="24"/>
        </w:rPr>
        <w:tab/>
      </w:r>
      <w:r w:rsidR="009D5F77">
        <w:rPr>
          <w:sz w:val="24"/>
          <w:szCs w:val="24"/>
        </w:rPr>
        <w:t>179</w:t>
      </w:r>
    </w:p>
    <w:p w:rsidR="001437E2" w:rsidRDefault="001437E2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>Rozloha:</w:t>
      </w:r>
      <w:r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740 ha</w:t>
      </w:r>
    </w:p>
    <w:p w:rsidR="001437E2" w:rsidRDefault="001437E2" w:rsidP="00D329EB">
      <w:pPr>
        <w:contextualSpacing/>
        <w:rPr>
          <w:sz w:val="24"/>
          <w:szCs w:val="24"/>
        </w:rPr>
      </w:pPr>
      <w:r w:rsidRPr="00904F6E">
        <w:rPr>
          <w:b/>
          <w:i/>
          <w:sz w:val="24"/>
          <w:szCs w:val="24"/>
        </w:rPr>
        <w:t>Prvá písomná zmienka:</w:t>
      </w:r>
      <w:r>
        <w:rPr>
          <w:sz w:val="24"/>
          <w:szCs w:val="24"/>
        </w:rPr>
        <w:t xml:space="preserve"> </w:t>
      </w:r>
      <w:r w:rsidR="00F3109F">
        <w:rPr>
          <w:sz w:val="24"/>
          <w:szCs w:val="24"/>
        </w:rPr>
        <w:tab/>
      </w:r>
      <w:r w:rsidR="00F3109F">
        <w:rPr>
          <w:sz w:val="24"/>
          <w:szCs w:val="24"/>
        </w:rPr>
        <w:tab/>
      </w:r>
      <w:r>
        <w:rPr>
          <w:sz w:val="24"/>
          <w:szCs w:val="24"/>
        </w:rPr>
        <w:t>v roku 1492</w:t>
      </w:r>
    </w:p>
    <w:p w:rsidR="00D329EB" w:rsidRDefault="00D329EB" w:rsidP="00D329EB">
      <w:pPr>
        <w:rPr>
          <w:sz w:val="24"/>
          <w:szCs w:val="24"/>
        </w:rPr>
      </w:pPr>
    </w:p>
    <w:p w:rsidR="00B077F4" w:rsidRDefault="00B077F4" w:rsidP="00D329EB">
      <w:pPr>
        <w:rPr>
          <w:sz w:val="24"/>
          <w:szCs w:val="24"/>
        </w:rPr>
      </w:pPr>
    </w:p>
    <w:p w:rsidR="00D329EB" w:rsidRPr="0047316A" w:rsidRDefault="00D329EB" w:rsidP="00D329EB">
      <w:pPr>
        <w:rPr>
          <w:b/>
          <w:sz w:val="32"/>
          <w:szCs w:val="32"/>
        </w:rPr>
      </w:pPr>
      <w:r w:rsidRPr="0047316A">
        <w:rPr>
          <w:b/>
          <w:sz w:val="32"/>
          <w:szCs w:val="32"/>
        </w:rPr>
        <w:t>Charakteristika a zákonný rámec hospodárenia účtovnej jednotky</w:t>
      </w:r>
    </w:p>
    <w:p w:rsidR="00D329EB" w:rsidRDefault="00D329EB" w:rsidP="00D329EB">
      <w:pPr>
        <w:rPr>
          <w:sz w:val="24"/>
          <w:szCs w:val="24"/>
        </w:rPr>
      </w:pPr>
      <w:r>
        <w:rPr>
          <w:sz w:val="24"/>
          <w:szCs w:val="24"/>
        </w:rPr>
        <w:tab/>
        <w:t>Obec Černina je jeden zo samostatných územných samosprávnych celkov v rámci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uspokojovanie potrieb obyvateľov.</w:t>
      </w:r>
    </w:p>
    <w:p w:rsidR="00D329EB" w:rsidRDefault="00D329EB" w:rsidP="00D329EB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Základným </w:t>
      </w:r>
      <w:r w:rsidR="00A9602E">
        <w:rPr>
          <w:sz w:val="24"/>
          <w:szCs w:val="24"/>
        </w:rPr>
        <w:t>nástrojom finančného hospodárenia obce v príslušnom rozpočtovom roku je rozpočet obce, ktorým sa r</w:t>
      </w:r>
      <w:r w:rsidR="001A66BE">
        <w:rPr>
          <w:sz w:val="24"/>
          <w:szCs w:val="24"/>
        </w:rPr>
        <w:t>iadi financovanie úloh a funkcií</w:t>
      </w:r>
      <w:r w:rsidR="00A9602E">
        <w:rPr>
          <w:sz w:val="24"/>
          <w:szCs w:val="24"/>
        </w:rPr>
        <w:t xml:space="preserve"> obce. Vyjadruje samostatnosť hospodárenia obce, obsahuje príjmy aj výdavky, v ktorých sú vyjadrené finančné vzťahy k právnickým a</w:t>
      </w:r>
      <w:r w:rsidR="003130B2">
        <w:rPr>
          <w:sz w:val="24"/>
          <w:szCs w:val="24"/>
        </w:rPr>
        <w:t> fyzickým osobám, podnikateľom pôsobiacim na území obce, ako aj k obyvateľom žijúcim na území obce.</w:t>
      </w:r>
    </w:p>
    <w:p w:rsidR="00B077F4" w:rsidRDefault="003130B2" w:rsidP="00D329EB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Účtovníctvo obce sa vedie podľa zákona NR SR č. 431/2002 Z. z. o účtovníctve v znení neskorších predpisov, a v zmysle § 20 tohto zákona sa vyhotovuje táto výročná správa. Postupy účtovania pre obce upravuje Opatrenie MF SR z 8. augusta 2007 č. MF/16786/2007-31, ktorým sa ustanovujú podrobnosti o postupoch účtovania a rámcovej účtovej osnove pre rozpočtové, príspevkové organizácie, štátne fondy, obce a vyššie územné celky v znení neskorších predpisov. Usporiadanie, obsahové vymedzenie, spôsob, termín a miesto predkladania informácií z účtovníctva a údajov potrebných na účely hodnotenia plnenia rozpočtu verejnej správy ustanovuje Opatrenie MF SR z 8. novembra 2007 č. MF/20414/2007-31 v znení neskorších predpisov. </w:t>
      </w:r>
      <w:bookmarkStart w:id="0" w:name="_GoBack"/>
      <w:bookmarkEnd w:id="0"/>
    </w:p>
    <w:p w:rsidR="00D329EB" w:rsidRPr="0047316A" w:rsidRDefault="0047316A" w:rsidP="00D329EB">
      <w:pPr>
        <w:rPr>
          <w:b/>
          <w:sz w:val="32"/>
          <w:szCs w:val="32"/>
        </w:rPr>
      </w:pPr>
      <w:r w:rsidRPr="0047316A">
        <w:rPr>
          <w:b/>
          <w:sz w:val="32"/>
          <w:szCs w:val="32"/>
        </w:rPr>
        <w:lastRenderedPageBreak/>
        <w:t>Obsah výročnej správy</w:t>
      </w:r>
    </w:p>
    <w:p w:rsidR="00D329EB" w:rsidRDefault="0047316A" w:rsidP="0047316A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Vývoj činnosti obce, jej finančná situácia, riziká a neistoty, ktorým je obec vystavená. </w:t>
      </w:r>
    </w:p>
    <w:p w:rsidR="0047316A" w:rsidRDefault="0047316A" w:rsidP="0047316A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Udalosti osobitného významu, ktoré nastali po skončení účtovného obdobia, za ktoré sa vyhotovuje výročná správa. </w:t>
      </w:r>
    </w:p>
    <w:p w:rsidR="0047316A" w:rsidRDefault="0047316A" w:rsidP="0047316A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Predpokladaný budúci vývoj činnosti účtovnej jednotky.</w:t>
      </w:r>
    </w:p>
    <w:p w:rsidR="00642793" w:rsidRDefault="0047316A" w:rsidP="006427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Návrh na rozdelenie zisku, alebo rozdelenie straty. </w:t>
      </w:r>
    </w:p>
    <w:p w:rsidR="00642793" w:rsidRPr="00642793" w:rsidRDefault="00642793" w:rsidP="00642793">
      <w:pPr>
        <w:pStyle w:val="Odsekzoznamu"/>
        <w:rPr>
          <w:sz w:val="24"/>
          <w:szCs w:val="24"/>
        </w:rPr>
      </w:pPr>
    </w:p>
    <w:p w:rsidR="00642793" w:rsidRPr="00642793" w:rsidRDefault="00642793" w:rsidP="0064279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642793">
        <w:rPr>
          <w:b/>
          <w:sz w:val="24"/>
          <w:szCs w:val="24"/>
        </w:rPr>
        <w:t>Vývoj činnosti obce, jej finančná situácia, riziká a neistoty, ktorým je obec vystavená</w:t>
      </w:r>
    </w:p>
    <w:p w:rsidR="00642793" w:rsidRDefault="00642793" w:rsidP="0064279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a) </w:t>
      </w:r>
      <w:r>
        <w:rPr>
          <w:sz w:val="24"/>
          <w:szCs w:val="24"/>
        </w:rPr>
        <w:t xml:space="preserve">Analýza a prognóza vývoja účtovnej jednotky na základe ukazovateľov „Výkazu o plnení rozpočtu a o plnení vybraných finančných ukazovateľov obce“ v eurách: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1843"/>
        <w:gridCol w:w="1985"/>
        <w:gridCol w:w="1837"/>
      </w:tblGrid>
      <w:tr w:rsidR="00642793" w:rsidTr="00642793">
        <w:tc>
          <w:tcPr>
            <w:tcW w:w="3397" w:type="dxa"/>
          </w:tcPr>
          <w:p w:rsidR="00642793" w:rsidRPr="00642793" w:rsidRDefault="00642793" w:rsidP="00642793">
            <w:pPr>
              <w:rPr>
                <w:b/>
                <w:sz w:val="24"/>
                <w:szCs w:val="24"/>
              </w:rPr>
            </w:pPr>
            <w:r w:rsidRPr="00642793">
              <w:rPr>
                <w:b/>
                <w:sz w:val="24"/>
                <w:szCs w:val="24"/>
              </w:rPr>
              <w:t>Vybrané ukazovatele v €</w:t>
            </w:r>
          </w:p>
        </w:tc>
        <w:tc>
          <w:tcPr>
            <w:tcW w:w="1843" w:type="dxa"/>
          </w:tcPr>
          <w:p w:rsidR="00642793" w:rsidRPr="00642793" w:rsidRDefault="00642793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Pr="00642793">
              <w:rPr>
                <w:b/>
                <w:sz w:val="24"/>
                <w:szCs w:val="24"/>
              </w:rPr>
              <w:t>Rok 2012</w:t>
            </w:r>
          </w:p>
        </w:tc>
        <w:tc>
          <w:tcPr>
            <w:tcW w:w="1985" w:type="dxa"/>
          </w:tcPr>
          <w:p w:rsidR="00642793" w:rsidRPr="00642793" w:rsidRDefault="00642793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Pr="00642793">
              <w:rPr>
                <w:b/>
                <w:sz w:val="24"/>
                <w:szCs w:val="24"/>
              </w:rPr>
              <w:t>Rok 2013</w:t>
            </w:r>
          </w:p>
        </w:tc>
        <w:tc>
          <w:tcPr>
            <w:tcW w:w="1837" w:type="dxa"/>
          </w:tcPr>
          <w:p w:rsidR="00642793" w:rsidRPr="00642793" w:rsidRDefault="00642793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642793">
              <w:rPr>
                <w:b/>
                <w:sz w:val="24"/>
                <w:szCs w:val="24"/>
              </w:rPr>
              <w:t>Rok 2014</w:t>
            </w:r>
          </w:p>
        </w:tc>
      </w:tr>
      <w:tr w:rsidR="00642793" w:rsidTr="00642793">
        <w:tc>
          <w:tcPr>
            <w:tcW w:w="3397" w:type="dxa"/>
          </w:tcPr>
          <w:p w:rsidR="00642793" w:rsidRDefault="00642793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príjmy</w:t>
            </w:r>
          </w:p>
        </w:tc>
        <w:tc>
          <w:tcPr>
            <w:tcW w:w="1843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30071,51</w:t>
            </w:r>
          </w:p>
        </w:tc>
        <w:tc>
          <w:tcPr>
            <w:tcW w:w="1985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42245,57</w:t>
            </w:r>
          </w:p>
        </w:tc>
        <w:tc>
          <w:tcPr>
            <w:tcW w:w="1837" w:type="dxa"/>
          </w:tcPr>
          <w:p w:rsidR="00642793" w:rsidRDefault="00EE2045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61373,99</w:t>
            </w:r>
          </w:p>
        </w:tc>
      </w:tr>
      <w:tr w:rsidR="00642793" w:rsidTr="00642793">
        <w:tc>
          <w:tcPr>
            <w:tcW w:w="3397" w:type="dxa"/>
          </w:tcPr>
          <w:p w:rsidR="00642793" w:rsidRDefault="00642793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25289,49</w:t>
            </w:r>
          </w:p>
        </w:tc>
        <w:tc>
          <w:tcPr>
            <w:tcW w:w="1985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36568,55</w:t>
            </w:r>
          </w:p>
        </w:tc>
        <w:tc>
          <w:tcPr>
            <w:tcW w:w="1837" w:type="dxa"/>
          </w:tcPr>
          <w:p w:rsidR="00642793" w:rsidRDefault="00EE2045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51546,32</w:t>
            </w:r>
          </w:p>
        </w:tc>
      </w:tr>
      <w:tr w:rsidR="00642793" w:rsidTr="00642793">
        <w:tc>
          <w:tcPr>
            <w:tcW w:w="3397" w:type="dxa"/>
          </w:tcPr>
          <w:p w:rsidR="00642793" w:rsidRDefault="00642793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37" w:type="dxa"/>
          </w:tcPr>
          <w:p w:rsidR="00642793" w:rsidRDefault="00561CE4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2000,00</w:t>
            </w:r>
          </w:p>
        </w:tc>
      </w:tr>
      <w:tr w:rsidR="00642793" w:rsidTr="00642793">
        <w:tc>
          <w:tcPr>
            <w:tcW w:w="3397" w:type="dxa"/>
          </w:tcPr>
          <w:p w:rsidR="00642793" w:rsidRDefault="00642793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925,00</w:t>
            </w:r>
          </w:p>
        </w:tc>
        <w:tc>
          <w:tcPr>
            <w:tcW w:w="1985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415,73</w:t>
            </w:r>
          </w:p>
        </w:tc>
        <w:tc>
          <w:tcPr>
            <w:tcW w:w="1837" w:type="dxa"/>
          </w:tcPr>
          <w:p w:rsidR="00642793" w:rsidRDefault="00561CE4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2788,88</w:t>
            </w:r>
          </w:p>
        </w:tc>
      </w:tr>
      <w:tr w:rsidR="00642793" w:rsidTr="00642793">
        <w:tc>
          <w:tcPr>
            <w:tcW w:w="3397" w:type="dxa"/>
          </w:tcPr>
          <w:p w:rsidR="00642793" w:rsidRDefault="00642793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operácie príjmové</w:t>
            </w:r>
          </w:p>
        </w:tc>
        <w:tc>
          <w:tcPr>
            <w:tcW w:w="1843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508,81</w:t>
            </w:r>
          </w:p>
        </w:tc>
        <w:tc>
          <w:tcPr>
            <w:tcW w:w="1985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37" w:type="dxa"/>
          </w:tcPr>
          <w:p w:rsidR="00642793" w:rsidRDefault="00561CE4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42793" w:rsidTr="00642793">
        <w:tc>
          <w:tcPr>
            <w:tcW w:w="3397" w:type="dxa"/>
          </w:tcPr>
          <w:p w:rsidR="00642793" w:rsidRDefault="00642793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operácie výdavkové</w:t>
            </w:r>
          </w:p>
        </w:tc>
        <w:tc>
          <w:tcPr>
            <w:tcW w:w="1843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2842,81</w:t>
            </w:r>
          </w:p>
        </w:tc>
        <w:tc>
          <w:tcPr>
            <w:tcW w:w="1985" w:type="dxa"/>
          </w:tcPr>
          <w:p w:rsidR="00642793" w:rsidRDefault="0049767F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2537,00</w:t>
            </w:r>
          </w:p>
        </w:tc>
        <w:tc>
          <w:tcPr>
            <w:tcW w:w="1837" w:type="dxa"/>
          </w:tcPr>
          <w:p w:rsidR="00642793" w:rsidRDefault="00561CE4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2000,00</w:t>
            </w:r>
          </w:p>
        </w:tc>
      </w:tr>
    </w:tbl>
    <w:p w:rsidR="00642793" w:rsidRPr="00642793" w:rsidRDefault="00642793" w:rsidP="00642793">
      <w:pPr>
        <w:rPr>
          <w:sz w:val="24"/>
          <w:szCs w:val="24"/>
        </w:rPr>
      </w:pPr>
    </w:p>
    <w:p w:rsidR="00584C18" w:rsidRDefault="00642793" w:rsidP="00642793">
      <w:pPr>
        <w:rPr>
          <w:sz w:val="24"/>
          <w:szCs w:val="24"/>
        </w:rPr>
      </w:pPr>
      <w:r>
        <w:rPr>
          <w:sz w:val="24"/>
          <w:szCs w:val="24"/>
        </w:rPr>
        <w:t xml:space="preserve">Hlavné riziká a neistoty, ktoré ovplyvňujú vývoj budúcich príjmov a tým aj rozvoj a fungovanie obce ako samosprávneho celku, sú príjmy z podielov na daniach v správe štátu a príjmy z výnosov miestnych daní a poplatkov. </w:t>
      </w:r>
    </w:p>
    <w:p w:rsidR="00584C18" w:rsidRDefault="00584C18" w:rsidP="00642793">
      <w:pPr>
        <w:rPr>
          <w:sz w:val="24"/>
          <w:szCs w:val="24"/>
        </w:rPr>
      </w:pPr>
    </w:p>
    <w:p w:rsidR="00F524A3" w:rsidRDefault="00F524A3" w:rsidP="0064279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b) </w:t>
      </w:r>
      <w:r>
        <w:rPr>
          <w:sz w:val="24"/>
          <w:szCs w:val="24"/>
        </w:rPr>
        <w:t xml:space="preserve">Analýza a prognóza vývoja účtovnej jednotky za vybrané ukazovatele „Súvahy“ v eurách: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1842"/>
        <w:gridCol w:w="1985"/>
        <w:gridCol w:w="1979"/>
      </w:tblGrid>
      <w:tr w:rsidR="00F524A3" w:rsidTr="00197898">
        <w:tc>
          <w:tcPr>
            <w:tcW w:w="3256" w:type="dxa"/>
          </w:tcPr>
          <w:p w:rsidR="00F524A3" w:rsidRPr="00F524A3" w:rsidRDefault="00F524A3" w:rsidP="00642793">
            <w:pPr>
              <w:rPr>
                <w:b/>
                <w:sz w:val="24"/>
                <w:szCs w:val="24"/>
              </w:rPr>
            </w:pPr>
            <w:r w:rsidRPr="00F524A3">
              <w:rPr>
                <w:b/>
                <w:sz w:val="24"/>
                <w:szCs w:val="24"/>
              </w:rPr>
              <w:t>Vybrané ukazovatele v €</w:t>
            </w:r>
          </w:p>
        </w:tc>
        <w:tc>
          <w:tcPr>
            <w:tcW w:w="1842" w:type="dxa"/>
          </w:tcPr>
          <w:p w:rsidR="00F524A3" w:rsidRPr="00F524A3" w:rsidRDefault="00F524A3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F524A3">
              <w:rPr>
                <w:b/>
                <w:sz w:val="24"/>
                <w:szCs w:val="24"/>
              </w:rPr>
              <w:t>Rok 2012</w:t>
            </w:r>
          </w:p>
        </w:tc>
        <w:tc>
          <w:tcPr>
            <w:tcW w:w="1985" w:type="dxa"/>
          </w:tcPr>
          <w:p w:rsidR="00F524A3" w:rsidRPr="00F524A3" w:rsidRDefault="00F524A3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F524A3">
              <w:rPr>
                <w:b/>
                <w:sz w:val="24"/>
                <w:szCs w:val="24"/>
              </w:rPr>
              <w:t>Rok 2013</w:t>
            </w:r>
          </w:p>
        </w:tc>
        <w:tc>
          <w:tcPr>
            <w:tcW w:w="1979" w:type="dxa"/>
          </w:tcPr>
          <w:p w:rsidR="00F524A3" w:rsidRPr="00F524A3" w:rsidRDefault="00F524A3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F524A3">
              <w:rPr>
                <w:b/>
                <w:sz w:val="24"/>
                <w:szCs w:val="24"/>
              </w:rPr>
              <w:t>Rok 2014</w:t>
            </w:r>
          </w:p>
        </w:tc>
      </w:tr>
      <w:tr w:rsidR="00F524A3" w:rsidTr="00197898">
        <w:tc>
          <w:tcPr>
            <w:tcW w:w="3256" w:type="dxa"/>
          </w:tcPr>
          <w:p w:rsidR="00F524A3" w:rsidRDefault="00F524A3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1842" w:type="dxa"/>
          </w:tcPr>
          <w:p w:rsidR="00F524A3" w:rsidRDefault="00DF769B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104657,37</w:t>
            </w:r>
          </w:p>
        </w:tc>
        <w:tc>
          <w:tcPr>
            <w:tcW w:w="1985" w:type="dxa"/>
          </w:tcPr>
          <w:p w:rsidR="00F524A3" w:rsidRDefault="00DF769B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98789,37</w:t>
            </w:r>
          </w:p>
        </w:tc>
        <w:tc>
          <w:tcPr>
            <w:tcW w:w="1979" w:type="dxa"/>
          </w:tcPr>
          <w:p w:rsidR="00197898" w:rsidRDefault="000D6C0D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86344,90</w:t>
            </w:r>
          </w:p>
        </w:tc>
      </w:tr>
      <w:tr w:rsidR="00F524A3" w:rsidTr="00197898">
        <w:tc>
          <w:tcPr>
            <w:tcW w:w="3256" w:type="dxa"/>
          </w:tcPr>
          <w:p w:rsidR="00F524A3" w:rsidRDefault="00197898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1842" w:type="dxa"/>
          </w:tcPr>
          <w:p w:rsidR="00F524A3" w:rsidRDefault="00C95B8F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2818,78</w:t>
            </w:r>
          </w:p>
        </w:tc>
        <w:tc>
          <w:tcPr>
            <w:tcW w:w="1985" w:type="dxa"/>
          </w:tcPr>
          <w:p w:rsidR="00F524A3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2818,78</w:t>
            </w:r>
          </w:p>
        </w:tc>
        <w:tc>
          <w:tcPr>
            <w:tcW w:w="1979" w:type="dxa"/>
          </w:tcPr>
          <w:p w:rsidR="00F524A3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2818,78</w:t>
            </w:r>
          </w:p>
        </w:tc>
      </w:tr>
      <w:tr w:rsidR="00197898" w:rsidTr="00197898">
        <w:tc>
          <w:tcPr>
            <w:tcW w:w="3256" w:type="dxa"/>
          </w:tcPr>
          <w:p w:rsidR="00197898" w:rsidRDefault="00197898" w:rsidP="001978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48795,06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48795,06</w:t>
            </w:r>
          </w:p>
        </w:tc>
        <w:tc>
          <w:tcPr>
            <w:tcW w:w="1979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48795,06</w:t>
            </w:r>
          </w:p>
        </w:tc>
      </w:tr>
      <w:tr w:rsidR="00197898" w:rsidTr="00197898">
        <w:tc>
          <w:tcPr>
            <w:tcW w:w="3256" w:type="dxa"/>
          </w:tcPr>
          <w:p w:rsidR="00197898" w:rsidRDefault="00197898" w:rsidP="001978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Obežný majetok: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2832,70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5588,19</w:t>
            </w:r>
          </w:p>
        </w:tc>
        <w:tc>
          <w:tcPr>
            <w:tcW w:w="1979" w:type="dxa"/>
          </w:tcPr>
          <w:p w:rsidR="00197898" w:rsidRDefault="0040798C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12848,93</w:t>
            </w:r>
          </w:p>
        </w:tc>
      </w:tr>
      <w:tr w:rsidR="00197898" w:rsidTr="00197898">
        <w:tc>
          <w:tcPr>
            <w:tcW w:w="3256" w:type="dxa"/>
          </w:tcPr>
          <w:p w:rsidR="00197898" w:rsidRPr="00197898" w:rsidRDefault="00197898" w:rsidP="00197898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197898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12,00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79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221,95</w:t>
            </w:r>
          </w:p>
        </w:tc>
      </w:tr>
      <w:tr w:rsidR="00197898" w:rsidTr="00197898">
        <w:tc>
          <w:tcPr>
            <w:tcW w:w="3256" w:type="dxa"/>
          </w:tcPr>
          <w:p w:rsidR="00197898" w:rsidRPr="00197898" w:rsidRDefault="00197898" w:rsidP="00197898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197898">
              <w:rPr>
                <w:sz w:val="24"/>
                <w:szCs w:val="24"/>
              </w:rPr>
              <w:t>Finančné účty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2820,70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5588,19</w:t>
            </w:r>
          </w:p>
        </w:tc>
        <w:tc>
          <w:tcPr>
            <w:tcW w:w="1979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12626,98</w:t>
            </w:r>
          </w:p>
        </w:tc>
      </w:tr>
      <w:tr w:rsidR="00197898" w:rsidTr="00197898">
        <w:tc>
          <w:tcPr>
            <w:tcW w:w="3256" w:type="dxa"/>
          </w:tcPr>
          <w:p w:rsidR="00197898" w:rsidRDefault="00197898" w:rsidP="001978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64,74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78,13</w:t>
            </w:r>
          </w:p>
        </w:tc>
        <w:tc>
          <w:tcPr>
            <w:tcW w:w="1979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91,96</w:t>
            </w:r>
          </w:p>
        </w:tc>
      </w:tr>
      <w:tr w:rsidR="00197898" w:rsidTr="00197898">
        <w:tc>
          <w:tcPr>
            <w:tcW w:w="3256" w:type="dxa"/>
          </w:tcPr>
          <w:p w:rsidR="00197898" w:rsidRPr="00F524A3" w:rsidRDefault="00197898" w:rsidP="00197898">
            <w:pPr>
              <w:rPr>
                <w:b/>
                <w:sz w:val="24"/>
                <w:szCs w:val="24"/>
              </w:rPr>
            </w:pPr>
            <w:r w:rsidRPr="00F524A3">
              <w:rPr>
                <w:b/>
                <w:sz w:val="24"/>
                <w:szCs w:val="24"/>
              </w:rPr>
              <w:t>AKTÍVA CELKOM</w:t>
            </w:r>
          </w:p>
        </w:tc>
        <w:tc>
          <w:tcPr>
            <w:tcW w:w="1842" w:type="dxa"/>
          </w:tcPr>
          <w:p w:rsidR="00197898" w:rsidRPr="001956EB" w:rsidRDefault="00197898" w:rsidP="006F347E">
            <w:pPr>
              <w:jc w:val="center"/>
              <w:rPr>
                <w:b/>
                <w:sz w:val="24"/>
                <w:szCs w:val="24"/>
              </w:rPr>
            </w:pPr>
            <w:r w:rsidRPr="001956EB">
              <w:rPr>
                <w:b/>
                <w:sz w:val="24"/>
                <w:szCs w:val="24"/>
              </w:rPr>
              <w:t>159168,65</w:t>
            </w:r>
          </w:p>
        </w:tc>
        <w:tc>
          <w:tcPr>
            <w:tcW w:w="1985" w:type="dxa"/>
          </w:tcPr>
          <w:p w:rsidR="00197898" w:rsidRPr="001956EB" w:rsidRDefault="00197898" w:rsidP="006F347E">
            <w:pPr>
              <w:jc w:val="center"/>
              <w:rPr>
                <w:b/>
                <w:sz w:val="24"/>
                <w:szCs w:val="24"/>
              </w:rPr>
            </w:pPr>
            <w:r w:rsidRPr="001956EB">
              <w:rPr>
                <w:b/>
                <w:sz w:val="24"/>
                <w:szCs w:val="24"/>
              </w:rPr>
              <w:t>156069,53</w:t>
            </w:r>
          </w:p>
        </w:tc>
        <w:tc>
          <w:tcPr>
            <w:tcW w:w="1979" w:type="dxa"/>
          </w:tcPr>
          <w:p w:rsidR="00197898" w:rsidRPr="001956EB" w:rsidRDefault="0040798C" w:rsidP="006F34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150899,63</w:t>
            </w:r>
          </w:p>
        </w:tc>
      </w:tr>
      <w:tr w:rsidR="00197898" w:rsidTr="00197898">
        <w:tc>
          <w:tcPr>
            <w:tcW w:w="3256" w:type="dxa"/>
          </w:tcPr>
          <w:p w:rsidR="00197898" w:rsidRDefault="00197898" w:rsidP="001978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</w:t>
            </w:r>
            <w:proofErr w:type="spellStart"/>
            <w:r>
              <w:rPr>
                <w:sz w:val="24"/>
                <w:szCs w:val="24"/>
              </w:rPr>
              <w:t>hospod</w:t>
            </w:r>
            <w:proofErr w:type="spellEnd"/>
            <w:r>
              <w:rPr>
                <w:sz w:val="24"/>
                <w:szCs w:val="24"/>
              </w:rPr>
              <w:t>. min. rokov</w:t>
            </w:r>
          </w:p>
        </w:tc>
        <w:tc>
          <w:tcPr>
            <w:tcW w:w="1842" w:type="dxa"/>
          </w:tcPr>
          <w:p w:rsidR="00197898" w:rsidRDefault="00C95B8F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73515,69</w:t>
            </w:r>
          </w:p>
        </w:tc>
        <w:tc>
          <w:tcPr>
            <w:tcW w:w="1985" w:type="dxa"/>
          </w:tcPr>
          <w:p w:rsidR="00197898" w:rsidRDefault="00C95B8F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75360,42</w:t>
            </w:r>
          </w:p>
        </w:tc>
        <w:tc>
          <w:tcPr>
            <w:tcW w:w="1979" w:type="dxa"/>
          </w:tcPr>
          <w:p w:rsidR="00197898" w:rsidRDefault="0046194F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75810,60</w:t>
            </w:r>
          </w:p>
        </w:tc>
      </w:tr>
      <w:tr w:rsidR="00197898" w:rsidTr="00197898">
        <w:tc>
          <w:tcPr>
            <w:tcW w:w="3256" w:type="dxa"/>
          </w:tcPr>
          <w:p w:rsidR="00197898" w:rsidRDefault="00197898" w:rsidP="001978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 krátkodobé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79" w:type="dxa"/>
          </w:tcPr>
          <w:p w:rsidR="00197898" w:rsidRDefault="0040798C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97898" w:rsidTr="00197898">
        <w:tc>
          <w:tcPr>
            <w:tcW w:w="3256" w:type="dxa"/>
          </w:tcPr>
          <w:p w:rsidR="00197898" w:rsidRDefault="00197898" w:rsidP="001978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79" w:type="dxa"/>
          </w:tcPr>
          <w:p w:rsidR="00197898" w:rsidRDefault="0040798C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97898" w:rsidTr="00197898">
        <w:tc>
          <w:tcPr>
            <w:tcW w:w="3256" w:type="dxa"/>
          </w:tcPr>
          <w:p w:rsidR="00197898" w:rsidRDefault="00197898" w:rsidP="001978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3296,05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4451,20</w:t>
            </w:r>
          </w:p>
        </w:tc>
        <w:tc>
          <w:tcPr>
            <w:tcW w:w="1979" w:type="dxa"/>
          </w:tcPr>
          <w:p w:rsidR="00197898" w:rsidRDefault="0040798C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2413,12</w:t>
            </w:r>
          </w:p>
        </w:tc>
      </w:tr>
      <w:tr w:rsidR="00197898" w:rsidTr="00197898">
        <w:tc>
          <w:tcPr>
            <w:tcW w:w="3256" w:type="dxa"/>
          </w:tcPr>
          <w:p w:rsidR="00197898" w:rsidRDefault="00197898" w:rsidP="001978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úvery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23537,00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21000,00</w:t>
            </w:r>
          </w:p>
        </w:tc>
        <w:tc>
          <w:tcPr>
            <w:tcW w:w="1979" w:type="dxa"/>
          </w:tcPr>
          <w:p w:rsidR="00197898" w:rsidRDefault="0040798C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19000,00</w:t>
            </w:r>
          </w:p>
        </w:tc>
      </w:tr>
      <w:tr w:rsidR="00197898" w:rsidTr="00197898">
        <w:tc>
          <w:tcPr>
            <w:tcW w:w="3256" w:type="dxa"/>
          </w:tcPr>
          <w:p w:rsidR="00197898" w:rsidRDefault="00197898" w:rsidP="001978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</w:t>
            </w:r>
          </w:p>
        </w:tc>
        <w:tc>
          <w:tcPr>
            <w:tcW w:w="1842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58819,91</w:t>
            </w:r>
          </w:p>
        </w:tc>
        <w:tc>
          <w:tcPr>
            <w:tcW w:w="1985" w:type="dxa"/>
          </w:tcPr>
          <w:p w:rsidR="00197898" w:rsidRDefault="0019789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55257,91</w:t>
            </w:r>
          </w:p>
        </w:tc>
        <w:tc>
          <w:tcPr>
            <w:tcW w:w="1979" w:type="dxa"/>
          </w:tcPr>
          <w:p w:rsidR="00197898" w:rsidRDefault="0040798C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53675,91</w:t>
            </w:r>
          </w:p>
        </w:tc>
      </w:tr>
      <w:tr w:rsidR="00197898" w:rsidRPr="001956EB" w:rsidTr="00197898">
        <w:tc>
          <w:tcPr>
            <w:tcW w:w="3256" w:type="dxa"/>
          </w:tcPr>
          <w:p w:rsidR="00197898" w:rsidRPr="00F524A3" w:rsidRDefault="00197898" w:rsidP="00197898">
            <w:pPr>
              <w:rPr>
                <w:b/>
                <w:sz w:val="24"/>
                <w:szCs w:val="24"/>
              </w:rPr>
            </w:pPr>
            <w:r w:rsidRPr="00F524A3">
              <w:rPr>
                <w:b/>
                <w:sz w:val="24"/>
                <w:szCs w:val="24"/>
              </w:rPr>
              <w:t>PASÍVA CELKOM</w:t>
            </w:r>
          </w:p>
        </w:tc>
        <w:tc>
          <w:tcPr>
            <w:tcW w:w="1842" w:type="dxa"/>
          </w:tcPr>
          <w:p w:rsidR="00197898" w:rsidRPr="001956EB" w:rsidRDefault="00197898" w:rsidP="006F347E">
            <w:pPr>
              <w:jc w:val="center"/>
              <w:rPr>
                <w:b/>
                <w:sz w:val="24"/>
                <w:szCs w:val="24"/>
              </w:rPr>
            </w:pPr>
            <w:r w:rsidRPr="001956EB">
              <w:rPr>
                <w:b/>
                <w:sz w:val="24"/>
                <w:szCs w:val="24"/>
              </w:rPr>
              <w:t>159168,65</w:t>
            </w:r>
          </w:p>
        </w:tc>
        <w:tc>
          <w:tcPr>
            <w:tcW w:w="1985" w:type="dxa"/>
          </w:tcPr>
          <w:p w:rsidR="00197898" w:rsidRPr="001956EB" w:rsidRDefault="00197898" w:rsidP="006F347E">
            <w:pPr>
              <w:jc w:val="center"/>
              <w:rPr>
                <w:b/>
                <w:sz w:val="24"/>
                <w:szCs w:val="24"/>
              </w:rPr>
            </w:pPr>
            <w:r w:rsidRPr="001956EB">
              <w:rPr>
                <w:b/>
                <w:sz w:val="24"/>
                <w:szCs w:val="24"/>
              </w:rPr>
              <w:t>156069,53</w:t>
            </w:r>
          </w:p>
        </w:tc>
        <w:tc>
          <w:tcPr>
            <w:tcW w:w="1979" w:type="dxa"/>
          </w:tcPr>
          <w:p w:rsidR="00197898" w:rsidRPr="001956EB" w:rsidRDefault="0046194F" w:rsidP="006F34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150899,63</w:t>
            </w:r>
          </w:p>
        </w:tc>
      </w:tr>
    </w:tbl>
    <w:p w:rsidR="00F524A3" w:rsidRPr="00F524A3" w:rsidRDefault="00F524A3" w:rsidP="00642793">
      <w:pPr>
        <w:rPr>
          <w:sz w:val="24"/>
          <w:szCs w:val="24"/>
        </w:rPr>
      </w:pPr>
    </w:p>
    <w:p w:rsidR="00F524A3" w:rsidRDefault="000B1C74" w:rsidP="0064279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základe analýzy investičných zámerov obce sa predpokladá rast dlhodobého majetku, ktorý je však podmienený získaním finančných zdrojov zo štátnych dotácií a európskych fondov. </w:t>
      </w:r>
    </w:p>
    <w:p w:rsidR="00584C18" w:rsidRDefault="00584C18" w:rsidP="00642793">
      <w:pPr>
        <w:rPr>
          <w:sz w:val="24"/>
          <w:szCs w:val="24"/>
        </w:rPr>
      </w:pPr>
    </w:p>
    <w:p w:rsidR="000B1C74" w:rsidRDefault="000B1C74" w:rsidP="0064279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Udalosti osobitného významu, ktoré nastali po skončení účtovného obdobia, za ktoré sa vyhotovuje výročná správa. </w:t>
      </w:r>
    </w:p>
    <w:p w:rsidR="000B1C74" w:rsidRDefault="000B1C74" w:rsidP="00642793">
      <w:pPr>
        <w:rPr>
          <w:sz w:val="24"/>
          <w:szCs w:val="24"/>
        </w:rPr>
      </w:pPr>
      <w:r>
        <w:rPr>
          <w:sz w:val="24"/>
          <w:szCs w:val="24"/>
        </w:rPr>
        <w:t xml:space="preserve">Po skončení účtovného obdobia nenastali udalosti ovplyvňujúce účtovnú závierku. </w:t>
      </w:r>
    </w:p>
    <w:p w:rsidR="00584C18" w:rsidRDefault="00584C18" w:rsidP="00642793">
      <w:pPr>
        <w:rPr>
          <w:sz w:val="24"/>
          <w:szCs w:val="24"/>
        </w:rPr>
      </w:pPr>
    </w:p>
    <w:p w:rsidR="000B1C74" w:rsidRDefault="000B1C74" w:rsidP="0064279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Predpokladaný budúci vývoj činnosti účtovnej jednotky. </w:t>
      </w:r>
    </w:p>
    <w:p w:rsidR="000B1C74" w:rsidRDefault="000B1C74" w:rsidP="00642793">
      <w:pPr>
        <w:rPr>
          <w:sz w:val="24"/>
          <w:szCs w:val="24"/>
        </w:rPr>
      </w:pPr>
      <w:r>
        <w:rPr>
          <w:sz w:val="24"/>
          <w:szCs w:val="24"/>
        </w:rPr>
        <w:t xml:space="preserve">Zámery rozvoja obce a potrieb jej obyvateľov sú vyjadrené vo viacročnom rozpočte obce, ktorý je strednodobým ekonomickým nástrojom finančnej politiky obce. Viacročný rozpočet sa zostavuje na tri roky, pričom príjmy a výdavky rozpočtov na druhý a tretí rok nie sú záväzné. Obec sleduje v priebehu roka vývoj hospodárenia podľa rozpočtu a v prípade potreby vykonáva v ňom zmeny, najmä zvýšenie vlastných príjmov a výdavkov s cieľom zabezpečiť vyrovnanosť bežného rozpočtu ku koncu rozpočtového roka.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1843"/>
        <w:gridCol w:w="1985"/>
        <w:gridCol w:w="1837"/>
      </w:tblGrid>
      <w:tr w:rsidR="00491385" w:rsidTr="00491385">
        <w:tc>
          <w:tcPr>
            <w:tcW w:w="3397" w:type="dxa"/>
          </w:tcPr>
          <w:p w:rsidR="00491385" w:rsidRDefault="00491385" w:rsidP="00642793">
            <w:pPr>
              <w:rPr>
                <w:b/>
                <w:sz w:val="24"/>
                <w:szCs w:val="24"/>
              </w:rPr>
            </w:pPr>
            <w:r w:rsidRPr="00491385">
              <w:rPr>
                <w:b/>
                <w:sz w:val="24"/>
                <w:szCs w:val="24"/>
              </w:rPr>
              <w:t xml:space="preserve">Vnútorné členenie rozpočtu </w:t>
            </w:r>
          </w:p>
          <w:p w:rsidR="00491385" w:rsidRPr="00491385" w:rsidRDefault="00491385" w:rsidP="00642793">
            <w:pPr>
              <w:rPr>
                <w:b/>
                <w:sz w:val="24"/>
                <w:szCs w:val="24"/>
              </w:rPr>
            </w:pPr>
            <w:r w:rsidRPr="00491385">
              <w:rPr>
                <w:b/>
                <w:sz w:val="24"/>
                <w:szCs w:val="24"/>
              </w:rPr>
              <w:t>(v celých €)</w:t>
            </w:r>
          </w:p>
        </w:tc>
        <w:tc>
          <w:tcPr>
            <w:tcW w:w="1843" w:type="dxa"/>
          </w:tcPr>
          <w:p w:rsidR="00491385" w:rsidRPr="00491385" w:rsidRDefault="00491385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Pr="00491385">
              <w:rPr>
                <w:b/>
                <w:sz w:val="24"/>
                <w:szCs w:val="24"/>
              </w:rPr>
              <w:t>Rok 2015</w:t>
            </w:r>
          </w:p>
        </w:tc>
        <w:tc>
          <w:tcPr>
            <w:tcW w:w="1985" w:type="dxa"/>
          </w:tcPr>
          <w:p w:rsidR="00491385" w:rsidRPr="00491385" w:rsidRDefault="00491385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491385">
              <w:rPr>
                <w:b/>
                <w:sz w:val="24"/>
                <w:szCs w:val="24"/>
              </w:rPr>
              <w:t>Rok 2016</w:t>
            </w:r>
          </w:p>
        </w:tc>
        <w:tc>
          <w:tcPr>
            <w:tcW w:w="1837" w:type="dxa"/>
          </w:tcPr>
          <w:p w:rsidR="00491385" w:rsidRPr="00491385" w:rsidRDefault="00491385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Pr="00491385">
              <w:rPr>
                <w:b/>
                <w:sz w:val="24"/>
                <w:szCs w:val="24"/>
              </w:rPr>
              <w:t>Rok 2017</w:t>
            </w:r>
          </w:p>
        </w:tc>
      </w:tr>
      <w:tr w:rsidR="00491385" w:rsidTr="00491385">
        <w:tc>
          <w:tcPr>
            <w:tcW w:w="3397" w:type="dxa"/>
          </w:tcPr>
          <w:p w:rsidR="00491385" w:rsidRDefault="00491385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príjmy</w:t>
            </w:r>
          </w:p>
        </w:tc>
        <w:tc>
          <w:tcPr>
            <w:tcW w:w="1843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32463</w:t>
            </w:r>
          </w:p>
        </w:tc>
        <w:tc>
          <w:tcPr>
            <w:tcW w:w="1985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32463</w:t>
            </w:r>
          </w:p>
        </w:tc>
        <w:tc>
          <w:tcPr>
            <w:tcW w:w="1837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32463</w:t>
            </w:r>
          </w:p>
        </w:tc>
      </w:tr>
      <w:tr w:rsidR="00491385" w:rsidTr="00491385">
        <w:tc>
          <w:tcPr>
            <w:tcW w:w="3397" w:type="dxa"/>
          </w:tcPr>
          <w:p w:rsidR="00491385" w:rsidRDefault="00491385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29630</w:t>
            </w:r>
          </w:p>
        </w:tc>
        <w:tc>
          <w:tcPr>
            <w:tcW w:w="1985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29630</w:t>
            </w:r>
          </w:p>
        </w:tc>
        <w:tc>
          <w:tcPr>
            <w:tcW w:w="1837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29630</w:t>
            </w:r>
          </w:p>
        </w:tc>
      </w:tr>
      <w:tr w:rsidR="00491385" w:rsidTr="00491385">
        <w:tc>
          <w:tcPr>
            <w:tcW w:w="3397" w:type="dxa"/>
          </w:tcPr>
          <w:p w:rsidR="00491385" w:rsidRDefault="00491385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37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91385" w:rsidTr="00491385">
        <w:tc>
          <w:tcPr>
            <w:tcW w:w="3397" w:type="dxa"/>
          </w:tcPr>
          <w:p w:rsidR="00491385" w:rsidRDefault="00491385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833</w:t>
            </w:r>
          </w:p>
        </w:tc>
        <w:tc>
          <w:tcPr>
            <w:tcW w:w="1985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833</w:t>
            </w:r>
          </w:p>
        </w:tc>
        <w:tc>
          <w:tcPr>
            <w:tcW w:w="1837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833</w:t>
            </w:r>
          </w:p>
        </w:tc>
      </w:tr>
      <w:tr w:rsidR="00491385" w:rsidTr="00491385">
        <w:tc>
          <w:tcPr>
            <w:tcW w:w="3397" w:type="dxa"/>
          </w:tcPr>
          <w:p w:rsidR="00491385" w:rsidRDefault="00491385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Príjmové finančné operácie</w:t>
            </w:r>
          </w:p>
        </w:tc>
        <w:tc>
          <w:tcPr>
            <w:tcW w:w="1843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37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91385" w:rsidTr="00491385">
        <w:tc>
          <w:tcPr>
            <w:tcW w:w="3397" w:type="dxa"/>
          </w:tcPr>
          <w:p w:rsidR="00491385" w:rsidRDefault="00491385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Výdavkové finančné operácie</w:t>
            </w:r>
          </w:p>
        </w:tc>
        <w:tc>
          <w:tcPr>
            <w:tcW w:w="1843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</w:t>
            </w:r>
          </w:p>
        </w:tc>
        <w:tc>
          <w:tcPr>
            <w:tcW w:w="1985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</w:t>
            </w:r>
          </w:p>
        </w:tc>
        <w:tc>
          <w:tcPr>
            <w:tcW w:w="1837" w:type="dxa"/>
          </w:tcPr>
          <w:p w:rsidR="00491385" w:rsidRDefault="00584C18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</w:t>
            </w:r>
          </w:p>
        </w:tc>
      </w:tr>
    </w:tbl>
    <w:p w:rsidR="000B1C74" w:rsidRDefault="000B1C74" w:rsidP="00642793">
      <w:pPr>
        <w:rPr>
          <w:sz w:val="24"/>
          <w:szCs w:val="24"/>
        </w:rPr>
      </w:pPr>
    </w:p>
    <w:p w:rsidR="000B1C74" w:rsidRDefault="009C23DD" w:rsidP="00642793">
      <w:pPr>
        <w:rPr>
          <w:sz w:val="24"/>
          <w:szCs w:val="24"/>
        </w:rPr>
      </w:pPr>
      <w:r>
        <w:rPr>
          <w:sz w:val="24"/>
          <w:szCs w:val="24"/>
        </w:rPr>
        <w:t>Tabuľka obsahuje údaje o schválenom rozpočte na rok 2015 a o výhľade na roky 2016-17.</w:t>
      </w:r>
    </w:p>
    <w:p w:rsidR="00584C18" w:rsidRDefault="00584C18" w:rsidP="00642793">
      <w:pPr>
        <w:rPr>
          <w:sz w:val="24"/>
          <w:szCs w:val="24"/>
        </w:rPr>
      </w:pPr>
    </w:p>
    <w:p w:rsidR="009C23DD" w:rsidRPr="009C23DD" w:rsidRDefault="009C23DD" w:rsidP="009C23D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Pr="009C23DD">
        <w:rPr>
          <w:b/>
          <w:sz w:val="24"/>
          <w:szCs w:val="24"/>
        </w:rPr>
        <w:t>Účtovný výsledok hospodárenia.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C23DD" w:rsidTr="009C23DD">
        <w:trPr>
          <w:trHeight w:val="432"/>
        </w:trPr>
        <w:tc>
          <w:tcPr>
            <w:tcW w:w="3020" w:type="dxa"/>
          </w:tcPr>
          <w:p w:rsidR="009C23DD" w:rsidRDefault="009C23DD" w:rsidP="00642793">
            <w:pPr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9C23DD" w:rsidRPr="009C23DD" w:rsidRDefault="009C23DD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Pr="009C23DD">
              <w:rPr>
                <w:b/>
                <w:sz w:val="24"/>
                <w:szCs w:val="24"/>
              </w:rPr>
              <w:t>Rok 2013</w:t>
            </w:r>
          </w:p>
        </w:tc>
        <w:tc>
          <w:tcPr>
            <w:tcW w:w="3021" w:type="dxa"/>
          </w:tcPr>
          <w:p w:rsidR="009C23DD" w:rsidRPr="009C23DD" w:rsidRDefault="009C23DD" w:rsidP="0064279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Pr="009C23DD">
              <w:rPr>
                <w:b/>
                <w:sz w:val="24"/>
                <w:szCs w:val="24"/>
              </w:rPr>
              <w:t>Rok 2014</w:t>
            </w:r>
          </w:p>
        </w:tc>
      </w:tr>
      <w:tr w:rsidR="009C23DD" w:rsidTr="009C23DD">
        <w:trPr>
          <w:trHeight w:val="424"/>
        </w:trPr>
        <w:tc>
          <w:tcPr>
            <w:tcW w:w="3020" w:type="dxa"/>
          </w:tcPr>
          <w:p w:rsidR="009C23DD" w:rsidRDefault="009C23DD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– účtovná trieda 6</w:t>
            </w:r>
          </w:p>
        </w:tc>
        <w:tc>
          <w:tcPr>
            <w:tcW w:w="3021" w:type="dxa"/>
          </w:tcPr>
          <w:p w:rsidR="009C23DD" w:rsidRDefault="00DF769B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44621,38</w:t>
            </w:r>
          </w:p>
        </w:tc>
        <w:tc>
          <w:tcPr>
            <w:tcW w:w="3021" w:type="dxa"/>
          </w:tcPr>
          <w:p w:rsidR="009C23DD" w:rsidRDefault="008D3C4E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64278,90</w:t>
            </w:r>
          </w:p>
        </w:tc>
      </w:tr>
      <w:tr w:rsidR="009C23DD" w:rsidTr="009C23DD">
        <w:trPr>
          <w:trHeight w:val="402"/>
        </w:trPr>
        <w:tc>
          <w:tcPr>
            <w:tcW w:w="3020" w:type="dxa"/>
          </w:tcPr>
          <w:p w:rsidR="009C23DD" w:rsidRDefault="009C23DD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– účtovná trieda 5</w:t>
            </w:r>
          </w:p>
        </w:tc>
        <w:tc>
          <w:tcPr>
            <w:tcW w:w="3021" w:type="dxa"/>
          </w:tcPr>
          <w:p w:rsidR="009C23DD" w:rsidRDefault="00DF769B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42776,65</w:t>
            </w:r>
          </w:p>
        </w:tc>
        <w:tc>
          <w:tcPr>
            <w:tcW w:w="3021" w:type="dxa"/>
          </w:tcPr>
          <w:p w:rsidR="009C23DD" w:rsidRDefault="008D3C4E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54240,88</w:t>
            </w:r>
          </w:p>
        </w:tc>
      </w:tr>
      <w:tr w:rsidR="009C23DD" w:rsidTr="009C23DD">
        <w:trPr>
          <w:trHeight w:val="378"/>
        </w:trPr>
        <w:tc>
          <w:tcPr>
            <w:tcW w:w="3020" w:type="dxa"/>
          </w:tcPr>
          <w:p w:rsidR="009C23DD" w:rsidRDefault="009C23DD" w:rsidP="006427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Hospodársky výsledok</w:t>
            </w:r>
          </w:p>
        </w:tc>
        <w:tc>
          <w:tcPr>
            <w:tcW w:w="3021" w:type="dxa"/>
          </w:tcPr>
          <w:p w:rsidR="009C23DD" w:rsidRDefault="00DF769B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1844,73</w:t>
            </w:r>
          </w:p>
        </w:tc>
        <w:tc>
          <w:tcPr>
            <w:tcW w:w="3021" w:type="dxa"/>
          </w:tcPr>
          <w:p w:rsidR="009C23DD" w:rsidRDefault="008D3C4E" w:rsidP="006F34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10038,02</w:t>
            </w:r>
          </w:p>
        </w:tc>
      </w:tr>
    </w:tbl>
    <w:p w:rsidR="00584C18" w:rsidRDefault="00584C18" w:rsidP="00642793">
      <w:pPr>
        <w:rPr>
          <w:sz w:val="24"/>
          <w:szCs w:val="24"/>
        </w:rPr>
      </w:pPr>
    </w:p>
    <w:p w:rsidR="000B1C74" w:rsidRDefault="006A06B5" w:rsidP="00642793">
      <w:pPr>
        <w:rPr>
          <w:sz w:val="24"/>
          <w:szCs w:val="24"/>
        </w:rPr>
      </w:pPr>
      <w:r>
        <w:rPr>
          <w:sz w:val="24"/>
          <w:szCs w:val="24"/>
        </w:rPr>
        <w:t>Účtovný výsl</w:t>
      </w:r>
      <w:r w:rsidR="00543332">
        <w:rPr>
          <w:sz w:val="24"/>
          <w:szCs w:val="24"/>
        </w:rPr>
        <w:t>edok hospodárenia za účtovné ob</w:t>
      </w:r>
      <w:r>
        <w:rPr>
          <w:sz w:val="24"/>
          <w:szCs w:val="24"/>
        </w:rPr>
        <w:t>d</w:t>
      </w:r>
      <w:r w:rsidR="00543332">
        <w:rPr>
          <w:sz w:val="24"/>
          <w:szCs w:val="24"/>
        </w:rPr>
        <w:t>o</w:t>
      </w:r>
      <w:r>
        <w:rPr>
          <w:sz w:val="24"/>
          <w:szCs w:val="24"/>
        </w:rPr>
        <w:t>bie 2014 vykázaný na účte 431 – Výsledok hospodárenia v schvaľovacom období vy</w:t>
      </w:r>
      <w:r w:rsidR="007402AC">
        <w:rPr>
          <w:sz w:val="24"/>
          <w:szCs w:val="24"/>
        </w:rPr>
        <w:t>kázaný vo výške 10038,02</w:t>
      </w:r>
      <w:r>
        <w:rPr>
          <w:sz w:val="24"/>
          <w:szCs w:val="24"/>
        </w:rPr>
        <w:t xml:space="preserve"> bude zaúčtovaný s </w:t>
      </w:r>
      <w:r w:rsidR="00543332">
        <w:rPr>
          <w:sz w:val="24"/>
          <w:szCs w:val="24"/>
        </w:rPr>
        <w:t>účtam</w:t>
      </w:r>
      <w:r>
        <w:rPr>
          <w:sz w:val="24"/>
          <w:szCs w:val="24"/>
        </w:rPr>
        <w:t xml:space="preserve">i vlastného imania na účet 428 –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minulých rokov. </w:t>
      </w:r>
    </w:p>
    <w:p w:rsidR="007402AC" w:rsidRDefault="007402AC" w:rsidP="00642793">
      <w:pPr>
        <w:rPr>
          <w:sz w:val="24"/>
          <w:szCs w:val="24"/>
        </w:rPr>
      </w:pPr>
      <w:r>
        <w:rPr>
          <w:sz w:val="24"/>
          <w:szCs w:val="24"/>
        </w:rPr>
        <w:t>Návrh na vysporiadanie prebytku rozpočtového hospodárenia obce Černina je riešený v Záverečnom účte obce Černina na rok 2014.</w:t>
      </w:r>
    </w:p>
    <w:p w:rsidR="00543332" w:rsidRDefault="00543332" w:rsidP="00642793">
      <w:pPr>
        <w:rPr>
          <w:sz w:val="24"/>
          <w:szCs w:val="24"/>
        </w:rPr>
      </w:pPr>
    </w:p>
    <w:p w:rsidR="00584C18" w:rsidRDefault="00584C18" w:rsidP="00642793">
      <w:pPr>
        <w:rPr>
          <w:sz w:val="24"/>
          <w:szCs w:val="24"/>
        </w:rPr>
      </w:pPr>
    </w:p>
    <w:p w:rsidR="00543332" w:rsidRDefault="00543332" w:rsidP="00642793">
      <w:pPr>
        <w:rPr>
          <w:sz w:val="24"/>
          <w:szCs w:val="24"/>
        </w:rPr>
      </w:pPr>
      <w:r>
        <w:rPr>
          <w:sz w:val="24"/>
          <w:szCs w:val="24"/>
        </w:rPr>
        <w:t xml:space="preserve">Prílohy: </w:t>
      </w:r>
    </w:p>
    <w:p w:rsidR="00543332" w:rsidRDefault="00543332" w:rsidP="00642793">
      <w:pPr>
        <w:rPr>
          <w:sz w:val="24"/>
          <w:szCs w:val="24"/>
        </w:rPr>
      </w:pPr>
      <w:r>
        <w:rPr>
          <w:sz w:val="24"/>
          <w:szCs w:val="24"/>
        </w:rPr>
        <w:tab/>
        <w:t>Poznámky</w:t>
      </w:r>
    </w:p>
    <w:p w:rsidR="00543332" w:rsidRDefault="00543332" w:rsidP="00543332">
      <w:pPr>
        <w:ind w:left="708"/>
        <w:rPr>
          <w:sz w:val="24"/>
          <w:szCs w:val="24"/>
        </w:rPr>
      </w:pPr>
      <w:r>
        <w:rPr>
          <w:sz w:val="24"/>
          <w:szCs w:val="24"/>
        </w:rPr>
        <w:t>Záverečný účet obce – tvorí ho samosta</w:t>
      </w:r>
      <w:r w:rsidR="00D74589">
        <w:rPr>
          <w:sz w:val="24"/>
          <w:szCs w:val="24"/>
        </w:rPr>
        <w:t>t</w:t>
      </w:r>
      <w:r>
        <w:rPr>
          <w:sz w:val="24"/>
          <w:szCs w:val="24"/>
        </w:rPr>
        <w:t>ný materiál predkladaný na schválenie  obecnému zastupiteľstvu.</w:t>
      </w:r>
    </w:p>
    <w:p w:rsidR="00543332" w:rsidRDefault="00543332" w:rsidP="00642793">
      <w:pPr>
        <w:rPr>
          <w:sz w:val="24"/>
          <w:szCs w:val="24"/>
        </w:rPr>
      </w:pPr>
      <w:r>
        <w:rPr>
          <w:sz w:val="24"/>
          <w:szCs w:val="24"/>
        </w:rPr>
        <w:tab/>
        <w:t>Prílohy záverečného účtu:</w:t>
      </w:r>
      <w:r>
        <w:rPr>
          <w:sz w:val="24"/>
          <w:szCs w:val="24"/>
        </w:rPr>
        <w:tab/>
        <w:t>č. 1 Súvaha</w:t>
      </w:r>
    </w:p>
    <w:p w:rsidR="00543332" w:rsidRDefault="00543332" w:rsidP="0064279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č. 2 Výkaz ziskov a strát</w:t>
      </w:r>
    </w:p>
    <w:p w:rsidR="0021539D" w:rsidRPr="000B1C74" w:rsidRDefault="00543332" w:rsidP="0064279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č. 3 Rozpočet – plnenie k 31.12.2014</w:t>
      </w:r>
    </w:p>
    <w:p w:rsidR="00C1577D" w:rsidRDefault="00C1577D" w:rsidP="00642793">
      <w:pPr>
        <w:rPr>
          <w:sz w:val="24"/>
          <w:szCs w:val="24"/>
        </w:rPr>
      </w:pPr>
      <w:r>
        <w:rPr>
          <w:sz w:val="24"/>
          <w:szCs w:val="24"/>
        </w:rPr>
        <w:t xml:space="preserve">V Černine dňa </w:t>
      </w:r>
      <w:r w:rsidR="007402AC">
        <w:rPr>
          <w:sz w:val="24"/>
          <w:szCs w:val="24"/>
        </w:rPr>
        <w:t>05.11.2015</w:t>
      </w:r>
    </w:p>
    <w:p w:rsidR="00C1577D" w:rsidRDefault="00C1577D" w:rsidP="00642793">
      <w:pPr>
        <w:rPr>
          <w:sz w:val="24"/>
          <w:szCs w:val="24"/>
        </w:rPr>
      </w:pPr>
    </w:p>
    <w:p w:rsidR="00C1577D" w:rsidRDefault="00C1577D" w:rsidP="00642793">
      <w:pPr>
        <w:rPr>
          <w:sz w:val="24"/>
          <w:szCs w:val="24"/>
        </w:rPr>
      </w:pPr>
    </w:p>
    <w:p w:rsidR="00C1577D" w:rsidRPr="00C1577D" w:rsidRDefault="00C1577D" w:rsidP="00642793">
      <w:pPr>
        <w:rPr>
          <w:sz w:val="24"/>
          <w:szCs w:val="24"/>
        </w:rPr>
      </w:pPr>
      <w:r>
        <w:rPr>
          <w:sz w:val="24"/>
          <w:szCs w:val="24"/>
        </w:rPr>
        <w:t xml:space="preserve">Predkladá: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Silvia </w:t>
      </w:r>
      <w:proofErr w:type="spellStart"/>
      <w:r>
        <w:rPr>
          <w:sz w:val="24"/>
          <w:szCs w:val="24"/>
        </w:rPr>
        <w:t>Žinčáková</w:t>
      </w:r>
      <w:proofErr w:type="spellEnd"/>
      <w:r>
        <w:rPr>
          <w:sz w:val="24"/>
          <w:szCs w:val="24"/>
        </w:rPr>
        <w:t xml:space="preserve"> – starostka obce</w:t>
      </w:r>
    </w:p>
    <w:p w:rsidR="00642793" w:rsidRPr="00642793" w:rsidRDefault="00642793" w:rsidP="00642793">
      <w:pPr>
        <w:rPr>
          <w:b/>
          <w:sz w:val="24"/>
          <w:szCs w:val="24"/>
        </w:rPr>
      </w:pPr>
    </w:p>
    <w:p w:rsidR="00642793" w:rsidRDefault="00642793" w:rsidP="00642793">
      <w:pPr>
        <w:rPr>
          <w:b/>
          <w:sz w:val="24"/>
          <w:szCs w:val="24"/>
        </w:rPr>
      </w:pPr>
    </w:p>
    <w:p w:rsidR="00642793" w:rsidRPr="00642793" w:rsidRDefault="00642793" w:rsidP="00642793">
      <w:pPr>
        <w:rPr>
          <w:b/>
          <w:sz w:val="24"/>
          <w:szCs w:val="24"/>
        </w:rPr>
      </w:pPr>
    </w:p>
    <w:sectPr w:rsidR="00642793" w:rsidRPr="006427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6C0EC2"/>
    <w:multiLevelType w:val="hybridMultilevel"/>
    <w:tmpl w:val="F990AB88"/>
    <w:lvl w:ilvl="0" w:tplc="136C9AB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851141"/>
    <w:multiLevelType w:val="hybridMultilevel"/>
    <w:tmpl w:val="3E8CF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42758E"/>
    <w:multiLevelType w:val="hybridMultilevel"/>
    <w:tmpl w:val="C5BC42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1C3B69"/>
    <w:multiLevelType w:val="hybridMultilevel"/>
    <w:tmpl w:val="0562F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BC1BD3"/>
    <w:multiLevelType w:val="hybridMultilevel"/>
    <w:tmpl w:val="7A8E094E"/>
    <w:lvl w:ilvl="0" w:tplc="688A038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F33B3"/>
    <w:multiLevelType w:val="hybridMultilevel"/>
    <w:tmpl w:val="27984CA0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2C6B3C"/>
    <w:multiLevelType w:val="hybridMultilevel"/>
    <w:tmpl w:val="335A66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630F27"/>
    <w:multiLevelType w:val="hybridMultilevel"/>
    <w:tmpl w:val="3FB0A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041428"/>
    <w:multiLevelType w:val="hybridMultilevel"/>
    <w:tmpl w:val="A9C462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D969C3"/>
    <w:multiLevelType w:val="hybridMultilevel"/>
    <w:tmpl w:val="F13E5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2"/>
  </w:num>
  <w:num w:numId="4">
    <w:abstractNumId w:val="8"/>
  </w:num>
  <w:num w:numId="5">
    <w:abstractNumId w:val="1"/>
  </w:num>
  <w:num w:numId="6">
    <w:abstractNumId w:val="3"/>
  </w:num>
  <w:num w:numId="7">
    <w:abstractNumId w:val="7"/>
  </w:num>
  <w:num w:numId="8">
    <w:abstractNumId w:val="5"/>
  </w:num>
  <w:num w:numId="9">
    <w:abstractNumId w:val="4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53D"/>
    <w:rsid w:val="000B1C74"/>
    <w:rsid w:val="000D6C0D"/>
    <w:rsid w:val="001437E2"/>
    <w:rsid w:val="001734A4"/>
    <w:rsid w:val="001956EB"/>
    <w:rsid w:val="00197898"/>
    <w:rsid w:val="001A66BE"/>
    <w:rsid w:val="0021539D"/>
    <w:rsid w:val="003130B2"/>
    <w:rsid w:val="003C153D"/>
    <w:rsid w:val="0040798C"/>
    <w:rsid w:val="0046194F"/>
    <w:rsid w:val="0047316A"/>
    <w:rsid w:val="00491385"/>
    <w:rsid w:val="0049767F"/>
    <w:rsid w:val="004B5FCC"/>
    <w:rsid w:val="00543332"/>
    <w:rsid w:val="00561CE4"/>
    <w:rsid w:val="00584C18"/>
    <w:rsid w:val="00616D72"/>
    <w:rsid w:val="00642793"/>
    <w:rsid w:val="006A06B5"/>
    <w:rsid w:val="006F347E"/>
    <w:rsid w:val="007402AC"/>
    <w:rsid w:val="00772992"/>
    <w:rsid w:val="008D3C4E"/>
    <w:rsid w:val="00904F6E"/>
    <w:rsid w:val="009C23DD"/>
    <w:rsid w:val="009D5F77"/>
    <w:rsid w:val="00A9602E"/>
    <w:rsid w:val="00B077F4"/>
    <w:rsid w:val="00B86CE2"/>
    <w:rsid w:val="00C1577D"/>
    <w:rsid w:val="00C95B8F"/>
    <w:rsid w:val="00D329EB"/>
    <w:rsid w:val="00D74589"/>
    <w:rsid w:val="00DD4C50"/>
    <w:rsid w:val="00DF769B"/>
    <w:rsid w:val="00EE2045"/>
    <w:rsid w:val="00F3109F"/>
    <w:rsid w:val="00F52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44886E-D431-4BA2-A236-A2CCC3560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7316A"/>
    <w:pPr>
      <w:ind w:left="720"/>
      <w:contextualSpacing/>
    </w:pPr>
  </w:style>
  <w:style w:type="table" w:styleId="Mriekatabuky">
    <w:name w:val="Table Grid"/>
    <w:basedOn w:val="Normlnatabuka"/>
    <w:uiPriority w:val="39"/>
    <w:rsid w:val="0064279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F347E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347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1</Pages>
  <Words>928</Words>
  <Characters>5296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ŽINČÁKOVÁ Silvia</dc:creator>
  <cp:keywords/>
  <dc:description/>
  <cp:lastModifiedBy>ŽINČÁKOVÁ Silvia</cp:lastModifiedBy>
  <cp:revision>30</cp:revision>
  <cp:lastPrinted>2015-11-05T12:52:00Z</cp:lastPrinted>
  <dcterms:created xsi:type="dcterms:W3CDTF">2015-10-30T08:47:00Z</dcterms:created>
  <dcterms:modified xsi:type="dcterms:W3CDTF">2015-11-05T12:55:00Z</dcterms:modified>
</cp:coreProperties>
</file>