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96B" w:rsidRDefault="00E61DCC">
      <w:pPr>
        <w:spacing w:after="0"/>
        <w:ind w:left="96"/>
        <w:jc w:val="center"/>
      </w:pPr>
      <w:r>
        <w:rPr>
          <w:sz w:val="40"/>
        </w:rPr>
        <w:t xml:space="preserve"> </w:t>
      </w:r>
    </w:p>
    <w:p w:rsidR="005D596B" w:rsidRDefault="00E61DCC">
      <w:pPr>
        <w:spacing w:after="0"/>
        <w:ind w:left="96"/>
        <w:jc w:val="center"/>
      </w:pPr>
      <w:r>
        <w:rPr>
          <w:sz w:val="40"/>
        </w:rPr>
        <w:t xml:space="preserve"> </w:t>
      </w:r>
    </w:p>
    <w:p w:rsidR="005D596B" w:rsidRDefault="00E61DCC">
      <w:pPr>
        <w:spacing w:after="0"/>
        <w:ind w:left="87"/>
        <w:jc w:val="center"/>
      </w:pPr>
      <w:r>
        <w:rPr>
          <w:rFonts w:ascii="Courier New" w:eastAsia="Courier New" w:hAnsi="Courier New" w:cs="Courier New"/>
          <w:sz w:val="40"/>
        </w:rPr>
        <w:t xml:space="preserve"> </w:t>
      </w:r>
    </w:p>
    <w:p w:rsidR="005D596B" w:rsidRDefault="00E61DCC">
      <w:pPr>
        <w:spacing w:after="0"/>
        <w:ind w:left="87"/>
        <w:jc w:val="center"/>
      </w:pPr>
      <w:r>
        <w:rPr>
          <w:rFonts w:ascii="Courier New" w:eastAsia="Courier New" w:hAnsi="Courier New" w:cs="Courier New"/>
          <w:sz w:val="40"/>
        </w:rPr>
        <w:t xml:space="preserve"> </w:t>
      </w:r>
    </w:p>
    <w:p w:rsidR="005D596B" w:rsidRDefault="00E61DCC">
      <w:pPr>
        <w:spacing w:after="0"/>
        <w:ind w:left="87"/>
        <w:jc w:val="center"/>
      </w:pPr>
      <w:r>
        <w:rPr>
          <w:rFonts w:ascii="Courier New" w:eastAsia="Courier New" w:hAnsi="Courier New" w:cs="Courier New"/>
          <w:sz w:val="40"/>
        </w:rPr>
        <w:t xml:space="preserve"> </w:t>
      </w:r>
    </w:p>
    <w:p w:rsidR="005D596B" w:rsidRDefault="00E61DCC">
      <w:pPr>
        <w:spacing w:after="108" w:line="243" w:lineRule="auto"/>
        <w:ind w:left="4601" w:right="4514"/>
        <w:jc w:val="center"/>
      </w:pPr>
      <w:r>
        <w:rPr>
          <w:rFonts w:ascii="Courier New" w:eastAsia="Courier New" w:hAnsi="Courier New" w:cs="Courier New"/>
          <w:sz w:val="40"/>
        </w:rPr>
        <w:t xml:space="preserve">  </w:t>
      </w:r>
    </w:p>
    <w:p w:rsidR="005D596B" w:rsidRDefault="00E61DCC">
      <w:pPr>
        <w:spacing w:after="0"/>
        <w:ind w:left="10" w:right="4" w:hanging="10"/>
        <w:jc w:val="center"/>
      </w:pPr>
      <w:r>
        <w:rPr>
          <w:sz w:val="52"/>
        </w:rPr>
        <w:t xml:space="preserve">INDIVIDUÁLNA VÝROČNÁ SPRÁVA </w:t>
      </w:r>
    </w:p>
    <w:p w:rsidR="005D596B" w:rsidRDefault="00E61DCC">
      <w:pPr>
        <w:spacing w:after="0"/>
        <w:ind w:left="113"/>
        <w:jc w:val="center"/>
      </w:pPr>
      <w:r>
        <w:rPr>
          <w:sz w:val="52"/>
        </w:rPr>
        <w:t xml:space="preserve"> </w:t>
      </w:r>
    </w:p>
    <w:p w:rsidR="005D596B" w:rsidRDefault="00E61DCC">
      <w:pPr>
        <w:spacing w:after="0"/>
        <w:ind w:left="10" w:right="5" w:hanging="10"/>
        <w:jc w:val="center"/>
      </w:pPr>
      <w:r>
        <w:rPr>
          <w:sz w:val="52"/>
        </w:rPr>
        <w:t xml:space="preserve">OBCE PORÚBKA </w:t>
      </w:r>
    </w:p>
    <w:p w:rsidR="005D596B" w:rsidRDefault="00E61DCC">
      <w:pPr>
        <w:spacing w:after="0"/>
        <w:ind w:left="113"/>
        <w:jc w:val="center"/>
      </w:pPr>
      <w:r>
        <w:rPr>
          <w:sz w:val="52"/>
        </w:rPr>
        <w:t xml:space="preserve"> </w:t>
      </w:r>
    </w:p>
    <w:p w:rsidR="005D596B" w:rsidRDefault="00E61DCC">
      <w:pPr>
        <w:spacing w:after="0"/>
        <w:ind w:left="10" w:right="2" w:hanging="10"/>
        <w:jc w:val="center"/>
      </w:pPr>
      <w:r>
        <w:rPr>
          <w:sz w:val="52"/>
        </w:rPr>
        <w:t xml:space="preserve">za rok 2013 </w:t>
      </w:r>
    </w:p>
    <w:p w:rsidR="005D596B" w:rsidRDefault="00E61DCC">
      <w:pPr>
        <w:spacing w:after="0" w:line="243" w:lineRule="auto"/>
        <w:ind w:left="4601" w:right="4505"/>
        <w:jc w:val="center"/>
      </w:pPr>
      <w:r>
        <w:rPr>
          <w:rFonts w:ascii="Courier New" w:eastAsia="Courier New" w:hAnsi="Courier New" w:cs="Courier New"/>
          <w:sz w:val="44"/>
        </w:rPr>
        <w:t xml:space="preserve">        </w:t>
      </w:r>
    </w:p>
    <w:p w:rsidR="005D596B" w:rsidRDefault="00E61DCC">
      <w:pPr>
        <w:spacing w:after="73"/>
        <w:jc w:val="both"/>
        <w:rPr>
          <w:rFonts w:ascii="Courier New" w:eastAsia="Courier New" w:hAnsi="Courier New" w:cs="Courier New"/>
          <w:sz w:val="44"/>
        </w:rPr>
      </w:pPr>
      <w:r>
        <w:rPr>
          <w:rFonts w:ascii="Courier New" w:eastAsia="Courier New" w:hAnsi="Courier New" w:cs="Courier New"/>
          <w:sz w:val="44"/>
        </w:rPr>
        <w:t xml:space="preserve"> </w:t>
      </w:r>
      <w:r>
        <w:rPr>
          <w:rFonts w:ascii="Courier New" w:eastAsia="Courier New" w:hAnsi="Courier New" w:cs="Courier New"/>
          <w:sz w:val="44"/>
        </w:rPr>
        <w:tab/>
        <w:t xml:space="preserve"> </w:t>
      </w: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</w:pPr>
    </w:p>
    <w:p w:rsidR="005D596B" w:rsidRDefault="00E61DCC">
      <w:pPr>
        <w:spacing w:after="0"/>
      </w:pPr>
      <w:r>
        <w:rPr>
          <w:rFonts w:ascii="Courier New" w:eastAsia="Courier New" w:hAnsi="Courier New" w:cs="Courier New"/>
          <w:sz w:val="44"/>
        </w:rPr>
        <w:t xml:space="preserve"> </w:t>
      </w:r>
    </w:p>
    <w:p w:rsidR="00E61DCC" w:rsidRDefault="00E61DCC">
      <w:pPr>
        <w:pStyle w:val="Nadpis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  <w:rPr>
          <w:sz w:val="44"/>
        </w:rPr>
      </w:pPr>
      <w:r>
        <w:rPr>
          <w:sz w:val="44"/>
        </w:rPr>
        <w:t xml:space="preserve"> 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>Ing. Milan Staš</w:t>
      </w:r>
    </w:p>
    <w:p w:rsidR="005D596B" w:rsidRDefault="00E61DCC">
      <w:pPr>
        <w:pStyle w:val="Nadpis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</w:pPr>
      <w: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t xml:space="preserve">                                                                                                    s</w:t>
      </w:r>
      <w:r>
        <w:rPr>
          <w:sz w:val="24"/>
        </w:rPr>
        <w:t xml:space="preserve">tarosta obce </w:t>
      </w:r>
    </w:p>
    <w:p w:rsidR="005D596B" w:rsidRDefault="00E61DCC">
      <w:pPr>
        <w:tabs>
          <w:tab w:val="center" w:pos="1416"/>
        </w:tabs>
      </w:pPr>
      <w:r>
        <w:rPr>
          <w:sz w:val="24"/>
        </w:rPr>
        <w:lastRenderedPageBreak/>
        <w:t xml:space="preserve">OBSAH   </w:t>
      </w:r>
      <w:r>
        <w:rPr>
          <w:sz w:val="24"/>
        </w:rPr>
        <w:tab/>
        <w:t xml:space="preserve"> </w:t>
      </w:r>
    </w:p>
    <w:p w:rsidR="005D596B" w:rsidRDefault="00E61DCC">
      <w:r>
        <w:rPr>
          <w:sz w:val="24"/>
        </w:rPr>
        <w:t xml:space="preserve">       str.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Úvodné slovo starostu obce 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3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Identifikačné údaje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BF4C2C">
        <w:rPr>
          <w:sz w:val="24"/>
        </w:rPr>
        <w:t xml:space="preserve">            </w:t>
      </w:r>
      <w:r>
        <w:rPr>
          <w:sz w:val="24"/>
        </w:rPr>
        <w:t xml:space="preserve"> </w:t>
      </w:r>
      <w:r>
        <w:rPr>
          <w:sz w:val="24"/>
        </w:rPr>
        <w:tab/>
        <w:t xml:space="preserve">3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Organizačná štruktúra obce a identifikácia vedúcich predstaviteľov </w:t>
      </w:r>
      <w:r>
        <w:rPr>
          <w:sz w:val="24"/>
        </w:rPr>
        <w:tab/>
        <w:t xml:space="preserve">  </w:t>
      </w:r>
      <w:r>
        <w:rPr>
          <w:sz w:val="24"/>
        </w:rPr>
        <w:tab/>
      </w:r>
      <w:r w:rsidR="001F13DF">
        <w:rPr>
          <w:sz w:val="24"/>
        </w:rPr>
        <w:t>4</w:t>
      </w:r>
      <w:r>
        <w:rPr>
          <w:sz w:val="24"/>
        </w:rPr>
        <w:t xml:space="preserve">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Poslanie, vízie, ciele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4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Základná charakteristika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 w:rsidR="001F13DF">
        <w:rPr>
          <w:sz w:val="24"/>
        </w:rPr>
        <w:t xml:space="preserve">            </w:t>
      </w:r>
      <w:r>
        <w:rPr>
          <w:sz w:val="24"/>
        </w:rPr>
        <w:tab/>
        <w:t xml:space="preserve">5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Geografické údaje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 w:rsidR="001F13DF">
        <w:rPr>
          <w:sz w:val="24"/>
        </w:rPr>
        <w:t xml:space="preserve">             </w:t>
      </w:r>
      <w:r>
        <w:rPr>
          <w:sz w:val="24"/>
        </w:rPr>
        <w:t xml:space="preserve">5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Demografické údaje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5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Ekonomické údaje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Symboly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Logo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História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Pamiatky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Významné osobnosti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Plnenie funkcií obce (prenesené kompetencie, originálne kompetencie)  </w:t>
      </w:r>
      <w:r>
        <w:rPr>
          <w:sz w:val="24"/>
        </w:rPr>
        <w:tab/>
      </w:r>
      <w:r w:rsidR="008525D2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Výchova a vzdelávanie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6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Zdravotníctvo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                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Sociálne zabezpečenie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7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Kultúra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7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Hospodárstvo 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</w:p>
    <w:p w:rsidR="005D596B" w:rsidRDefault="00E61DCC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</w:rPr>
        <w:t xml:space="preserve">        7.Informácia o vývoji obce z pohľadu rozpočtovníctva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7 </w:t>
      </w:r>
    </w:p>
    <w:p w:rsidR="005D596B" w:rsidRDefault="00E61DCC">
      <w:pPr>
        <w:numPr>
          <w:ilvl w:val="1"/>
          <w:numId w:val="2"/>
        </w:numPr>
        <w:ind w:hanging="439"/>
      </w:pPr>
      <w:r>
        <w:rPr>
          <w:sz w:val="24"/>
        </w:rPr>
        <w:t>Plnenie príjmov a čerpanie výdavkov za rok 201</w:t>
      </w:r>
      <w:r w:rsidR="001F13DF">
        <w:rPr>
          <w:sz w:val="24"/>
        </w:rPr>
        <w:t>3</w:t>
      </w:r>
      <w:r>
        <w:rPr>
          <w:sz w:val="24"/>
        </w:rPr>
        <w:t xml:space="preserve">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8 </w:t>
      </w:r>
    </w:p>
    <w:p w:rsidR="005D596B" w:rsidRDefault="00E61DCC">
      <w:pPr>
        <w:numPr>
          <w:ilvl w:val="1"/>
          <w:numId w:val="2"/>
        </w:numPr>
        <w:ind w:hanging="439"/>
      </w:pPr>
      <w:r>
        <w:rPr>
          <w:sz w:val="24"/>
        </w:rPr>
        <w:t>Prebytok/schodok rozpočtového hospodárenia za rok 201</w:t>
      </w:r>
      <w:r w:rsidR="001F13DF">
        <w:rPr>
          <w:sz w:val="24"/>
        </w:rPr>
        <w:t>3</w:t>
      </w:r>
      <w:r>
        <w:rPr>
          <w:sz w:val="24"/>
        </w:rPr>
        <w:t xml:space="preserve">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8 </w:t>
      </w:r>
    </w:p>
    <w:p w:rsidR="005D596B" w:rsidRDefault="00E61DCC">
      <w:pPr>
        <w:numPr>
          <w:ilvl w:val="1"/>
          <w:numId w:val="2"/>
        </w:numPr>
        <w:ind w:hanging="439"/>
      </w:pPr>
      <w:r>
        <w:rPr>
          <w:sz w:val="24"/>
        </w:rPr>
        <w:t>Rozpočet na roky 201</w:t>
      </w:r>
      <w:r w:rsidR="001F13DF">
        <w:rPr>
          <w:sz w:val="24"/>
        </w:rPr>
        <w:t>4</w:t>
      </w:r>
      <w:r>
        <w:rPr>
          <w:sz w:val="24"/>
        </w:rPr>
        <w:t xml:space="preserve"> - 201</w:t>
      </w:r>
      <w:r w:rsidR="001F13DF">
        <w:rPr>
          <w:sz w:val="24"/>
        </w:rPr>
        <w:t>6</w:t>
      </w:r>
      <w:r>
        <w:rPr>
          <w:sz w:val="24"/>
        </w:rPr>
        <w:t xml:space="preserve">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9 </w:t>
      </w:r>
    </w:p>
    <w:p w:rsidR="005D596B" w:rsidRDefault="00E61DCC">
      <w:pPr>
        <w:numPr>
          <w:ilvl w:val="0"/>
          <w:numId w:val="3"/>
        </w:numPr>
        <w:ind w:hanging="329"/>
      </w:pPr>
      <w:r>
        <w:rPr>
          <w:sz w:val="24"/>
        </w:rPr>
        <w:t xml:space="preserve">Informácia o vývoji obce z pohľadu účtovníctva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9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Majetok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9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Zdroje krytia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10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Pohľadávky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lastRenderedPageBreak/>
        <w:t xml:space="preserve">Záväzky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5D596B" w:rsidRDefault="00E61DCC">
      <w:pPr>
        <w:numPr>
          <w:ilvl w:val="0"/>
          <w:numId w:val="3"/>
        </w:numPr>
        <w:ind w:hanging="329"/>
      </w:pPr>
      <w:r>
        <w:rPr>
          <w:sz w:val="24"/>
        </w:rPr>
        <w:t>Hospodársky výsledok za rok 201</w:t>
      </w:r>
      <w:r w:rsidR="001F13DF">
        <w:rPr>
          <w:sz w:val="24"/>
        </w:rPr>
        <w:t>3</w:t>
      </w:r>
      <w:r>
        <w:rPr>
          <w:sz w:val="24"/>
        </w:rPr>
        <w:t xml:space="preserve"> - vývoj nákladov a výnosov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5D596B" w:rsidRDefault="00E61DCC">
      <w:pPr>
        <w:numPr>
          <w:ilvl w:val="0"/>
          <w:numId w:val="3"/>
        </w:numPr>
        <w:ind w:hanging="329"/>
      </w:pPr>
      <w:r>
        <w:rPr>
          <w:sz w:val="24"/>
        </w:rPr>
        <w:t xml:space="preserve">Ostatné dôležité informácie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1</w:t>
      </w:r>
      <w:r w:rsidR="001F13DF">
        <w:rPr>
          <w:sz w:val="24"/>
        </w:rPr>
        <w:t>2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Prijaté granty a transfery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1</w:t>
      </w:r>
      <w:r w:rsidR="001F13DF">
        <w:rPr>
          <w:sz w:val="24"/>
        </w:rPr>
        <w:t>2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Poskytnuté dotácie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13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>Významné investičné akcie v roku 201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13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Predpokladaný budúci vývoj činnosti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Udalosti osobitného významu po skončení účtovného obdobia </w:t>
      </w:r>
      <w:r>
        <w:rPr>
          <w:sz w:val="24"/>
        </w:rPr>
        <w:tab/>
        <w:t xml:space="preserve">  </w:t>
      </w:r>
      <w:r>
        <w:rPr>
          <w:sz w:val="24"/>
        </w:rPr>
        <w:tab/>
        <w:t>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Významné riziká a neistoty, ktorým je účtovná jednotka vystavená    </w:t>
      </w:r>
      <w:r>
        <w:rPr>
          <w:sz w:val="24"/>
        </w:rPr>
        <w:tab/>
        <w:t>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rFonts w:ascii="Calibri" w:eastAsia="Calibri" w:hAnsi="Calibri" w:cs="Calibri"/>
          <w:sz w:val="24"/>
        </w:rPr>
        <w:t xml:space="preserve"> </w:t>
      </w:r>
      <w:r w:rsidRPr="00BC3C71">
        <w:rPr>
          <w:sz w:val="24"/>
          <w:szCs w:val="24"/>
        </w:rPr>
        <w:t xml:space="preserve">Úvodné slovo starostu obce     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E61DCC" w:rsidRPr="00BC3C71" w:rsidRDefault="00E61DCC" w:rsidP="00E61DCC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Starostom  Obce Porúbka som nepretržite od roku 2002. Starostom som bol tiež v rokoch 1992 až 1994, predtým od roku 1989 som bol poslancom obecného zastupiteľstva. Dá sa teda konštatovať, že problematiku obce ovládam.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E61DCC" w:rsidRPr="00BC3C71" w:rsidRDefault="00E61DCC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2013. Obec si ešte v roku 2006 zobrala úver vo výške 60 000 € na výstavbu Ekumenického kostola spojeného s domom nádeje, ktorý doposiaľ spláca. V roku 2006 boli ekonomické ukazovatele pre obec podstatne lepšie ako v súčasnom období</w:t>
      </w:r>
      <w:r w:rsidR="00941A65">
        <w:rPr>
          <w:sz w:val="24"/>
          <w:szCs w:val="24"/>
        </w:rPr>
        <w:t>, preto sme bez problémov dostali aj úver</w:t>
      </w:r>
      <w:r w:rsidRPr="00BC3C71">
        <w:rPr>
          <w:sz w:val="24"/>
          <w:szCs w:val="24"/>
        </w:rPr>
        <w:t xml:space="preserve">.   </w:t>
      </w:r>
    </w:p>
    <w:p w:rsidR="00E61DCC" w:rsidRPr="00BC3C71" w:rsidRDefault="00E61DCC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 xml:space="preserve">Pri výstavbe uvedenej stavby sme predpokladali, že vzhľadom k charakteru stavby, </w:t>
      </w:r>
      <w:proofErr w:type="spellStart"/>
      <w:r w:rsidRPr="00BC3C71">
        <w:rPr>
          <w:sz w:val="24"/>
          <w:szCs w:val="24"/>
        </w:rPr>
        <w:t>t.j</w:t>
      </w:r>
      <w:proofErr w:type="spellEnd"/>
      <w:r w:rsidRPr="00BC3C71">
        <w:rPr>
          <w:sz w:val="24"/>
          <w:szCs w:val="24"/>
        </w:rPr>
        <w:t>.  stavba bola a je viacúčelová</w:t>
      </w:r>
      <w:r w:rsidR="00941A65">
        <w:rPr>
          <w:sz w:val="24"/>
          <w:szCs w:val="24"/>
        </w:rPr>
        <w:t xml:space="preserve"> tak, že</w:t>
      </w:r>
      <w:r w:rsidRPr="00BC3C71">
        <w:rPr>
          <w:sz w:val="24"/>
          <w:szCs w:val="24"/>
        </w:rPr>
        <w:t xml:space="preserve"> na ňu </w:t>
      </w:r>
      <w:r w:rsidR="00941A65">
        <w:rPr>
          <w:sz w:val="24"/>
          <w:szCs w:val="24"/>
        </w:rPr>
        <w:t xml:space="preserve">ľahšie </w:t>
      </w:r>
      <w:r w:rsidRPr="00BC3C71">
        <w:rPr>
          <w:sz w:val="24"/>
          <w:szCs w:val="24"/>
        </w:rPr>
        <w:t>dostaneme dotáciu od štátu</w:t>
      </w:r>
      <w:r w:rsidR="00941A65">
        <w:rPr>
          <w:sz w:val="24"/>
          <w:szCs w:val="24"/>
        </w:rPr>
        <w:t>.</w:t>
      </w:r>
      <w:r w:rsidRPr="00BC3C71">
        <w:rPr>
          <w:sz w:val="24"/>
          <w:szCs w:val="24"/>
        </w:rPr>
        <w:t xml:space="preserve"> Sklamali sme sa, dotáciu sme dostali od predsedu vlády a to vo výške 3 300€. Ostatné obce okolo nás na samostatné domy nádeje</w:t>
      </w:r>
      <w:r w:rsidR="00941A65">
        <w:rPr>
          <w:sz w:val="24"/>
          <w:szCs w:val="24"/>
        </w:rPr>
        <w:t xml:space="preserve"> a aj na opravu kostolov v správe cirkvi</w:t>
      </w:r>
      <w:r w:rsidRPr="00BC3C71">
        <w:rPr>
          <w:sz w:val="24"/>
          <w:szCs w:val="24"/>
        </w:rPr>
        <w:t xml:space="preserve"> dostavali oveľa vyššie dotácie.  Poradili sme si s tým tak, že starosta je stále zamestnaný na nižší úväzok a poslanci obecného zastupiteľstva  a kontrolórka sa vzdali svojich odmien.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 v roku 2013</w:t>
      </w:r>
      <w:r w:rsidR="00941A65">
        <w:rPr>
          <w:sz w:val="24"/>
          <w:szCs w:val="24"/>
        </w:rPr>
        <w:t xml:space="preserve"> tak ako aj stále predtým </w:t>
      </w:r>
      <w:r w:rsidRPr="00BC3C71">
        <w:rPr>
          <w:sz w:val="24"/>
          <w:szCs w:val="24"/>
        </w:rPr>
        <w:t xml:space="preserve">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, konanie akcii pre občanov s cieľom dobrého spolunažívania občanov v rámci obce. 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Štatutárny orgán obce : Ing. Milan Staš, starosta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0903897350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lastRenderedPageBreak/>
        <w:t xml:space="preserve">Mail       : </w:t>
      </w:r>
      <w:hyperlink r:id="rId7" w:history="1">
        <w:r w:rsidRPr="00BC3C71">
          <w:rPr>
            <w:rStyle w:val="Hypertextovprepojenie"/>
            <w:sz w:val="24"/>
            <w:szCs w:val="24"/>
          </w:rPr>
          <w:t>obecporubka@gmail.com</w:t>
        </w:r>
      </w:hyperlink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Webová stránka     : obec-porubka.sk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Starosta obce : Ing. Milan Staš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Zástupca starostu obce :  Ján </w:t>
      </w:r>
      <w:proofErr w:type="spellStart"/>
      <w:r w:rsidRPr="00BC3C71">
        <w:rPr>
          <w:sz w:val="24"/>
          <w:szCs w:val="24"/>
        </w:rPr>
        <w:t>Pavuk</w:t>
      </w:r>
      <w:proofErr w:type="spellEnd"/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Hlavný kontrolór obce : Mária </w:t>
      </w:r>
      <w:proofErr w:type="spellStart"/>
      <w:r w:rsidRPr="00BC3C71">
        <w:rPr>
          <w:sz w:val="24"/>
          <w:szCs w:val="24"/>
        </w:rPr>
        <w:t>Hviščová</w:t>
      </w:r>
      <w:proofErr w:type="spellEnd"/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Obecné zastupiteľstvo :  Ján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 xml:space="preserve">, Jozef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 xml:space="preserve">, Andrej </w:t>
      </w:r>
      <w:proofErr w:type="spellStart"/>
      <w:r w:rsidRPr="00BC3C71">
        <w:rPr>
          <w:sz w:val="24"/>
          <w:szCs w:val="24"/>
        </w:rPr>
        <w:t>Pavluv</w:t>
      </w:r>
      <w:proofErr w:type="spellEnd"/>
      <w:r w:rsidRPr="00BC3C71">
        <w:rPr>
          <w:sz w:val="24"/>
          <w:szCs w:val="24"/>
        </w:rPr>
        <w:t xml:space="preserve">, </w:t>
      </w:r>
      <w:proofErr w:type="spellStart"/>
      <w:r w:rsidRPr="00BC3C71">
        <w:rPr>
          <w:sz w:val="24"/>
          <w:szCs w:val="24"/>
        </w:rPr>
        <w:t>mgr.</w:t>
      </w:r>
      <w:proofErr w:type="spellEnd"/>
      <w:r w:rsidRPr="00BC3C71">
        <w:rPr>
          <w:sz w:val="24"/>
          <w:szCs w:val="24"/>
        </w:rPr>
        <w:t xml:space="preserve"> Ľudmila Marková, Slavomír Staš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Obecný úrad : bez zamestnancov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:rsidR="005D596B" w:rsidRDefault="00E61DCC" w:rsidP="00E61DCC">
      <w:pPr>
        <w:pStyle w:val="Odsekzoznamu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</w:t>
      </w:r>
      <w:r>
        <w:rPr>
          <w:sz w:val="24"/>
          <w:szCs w:val="24"/>
        </w:rPr>
        <w:t xml:space="preserve"> Na plnenie svojich úloh môže použiť návratné zdroje financovania, mimorozpočtové zdroje.</w:t>
      </w:r>
    </w:p>
    <w:p w:rsidR="005D596B" w:rsidRDefault="00E61DCC">
      <w:pPr>
        <w:spacing w:after="248"/>
        <w:ind w:left="-5" w:hanging="10"/>
        <w:jc w:val="both"/>
      </w:pPr>
      <w:r>
        <w:rPr>
          <w:sz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 xml:space="preserve">     Podiely na daniach v správe štátu upravuje zákon č. 564/2004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 o rozpočtovom určení výnosu dane z príjmov územnej samospráve a o zmene a doplnení niektorých zákonov.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     Obec, ako subjekt verejnej správy zadefinovaný v § 3 zákona č. 523/2004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1F13DF" w:rsidRDefault="001F13DF">
      <w:pPr>
        <w:spacing w:after="415"/>
        <w:ind w:left="-5" w:hanging="10"/>
        <w:jc w:val="both"/>
        <w:rPr>
          <w:sz w:val="24"/>
        </w:rPr>
      </w:pPr>
    </w:p>
    <w:p w:rsidR="001F13DF" w:rsidRDefault="001F13DF">
      <w:pPr>
        <w:spacing w:after="415"/>
        <w:ind w:left="-5" w:hanging="10"/>
        <w:jc w:val="both"/>
        <w:rPr>
          <w:sz w:val="24"/>
        </w:rPr>
      </w:pPr>
    </w:p>
    <w:p w:rsidR="005D596B" w:rsidRDefault="00E61DCC">
      <w:pPr>
        <w:spacing w:after="415"/>
        <w:ind w:left="-5" w:hanging="10"/>
        <w:jc w:val="both"/>
      </w:pPr>
      <w:r>
        <w:rPr>
          <w:sz w:val="24"/>
        </w:rPr>
        <w:lastRenderedPageBreak/>
        <w:t xml:space="preserve">Vízie obce: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Formovať obec ako vidiecke centrum, ktoré využíva svoje ľudské, materiálne, prírodné a ekonomické zdroje na zvýšenie kvality života  občanov obce, 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Uplatňovať otvorenosť, individuálny a profesionálny prístup voči občanom, dodávateľom a ostatným subjektom.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Individuálnym prístupom starostu obce a poslancov OZ zvyšovať záujem a zapojenie občanov do riešenia vecí verejných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Vytvoriť v obci podmienky pre podnikateľskú činnosť a živnosti, občanov obce. </w:t>
      </w:r>
    </w:p>
    <w:p w:rsidR="005D596B" w:rsidRDefault="00E61DCC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</w:rPr>
        <w:t xml:space="preserve">Posilniť služby, podporiť rozvoj hospodárskeho života , poľnohospodárskej výroby.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 xml:space="preserve">Ciele obce: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 xml:space="preserve">Cieľom obce je budovať infraštruktúru v obci tak, aby plnila úlohu pre sídelnú, ekonomickú ,kultúrnu a podnikateľskú činnosť v obci . 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Pre dosiahnutie cieľov a plnenie poslania uplatňuje Obec Porúbka nasledovné zásady: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plnenie právnych a ostatných požiadaviek,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zvyšovanie kvality služieb poskytovaných obyvateľom,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zameranie sa na prevenciu ochrany životného prostredia a zvyšovanie environmentálneho povedomia a kvality života, </w:t>
      </w:r>
    </w:p>
    <w:p w:rsidR="005D596B" w:rsidRDefault="00E61DCC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</w:rPr>
        <w:t xml:space="preserve">rozšírenie ÚP obce za účelom ďalšej výstavby </w:t>
      </w:r>
    </w:p>
    <w:p w:rsidR="005D596B" w:rsidRDefault="00E61DCC">
      <w:pPr>
        <w:spacing w:after="302"/>
        <w:ind w:left="787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77"/>
        <w:ind w:left="1090"/>
      </w:pPr>
      <w:r>
        <w:t xml:space="preserve">5. Základná charakteristika obce </w:t>
      </w:r>
    </w:p>
    <w:p w:rsidR="005D596B" w:rsidRDefault="00E61DCC">
      <w:pPr>
        <w:spacing w:after="1" w:line="226" w:lineRule="auto"/>
        <w:ind w:left="-5" w:hanging="10"/>
      </w:pPr>
      <w:r>
        <w:t xml:space="preserve">     </w:t>
      </w:r>
      <w:r>
        <w:rPr>
          <w:sz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5D596B" w:rsidRDefault="00E61DCC">
      <w:pPr>
        <w:spacing w:after="115"/>
      </w:pPr>
      <w:r>
        <w:rPr>
          <w:sz w:val="24"/>
        </w:rPr>
        <w:t xml:space="preserve"> </w:t>
      </w:r>
    </w:p>
    <w:p w:rsidR="005D596B" w:rsidRDefault="00E61DCC">
      <w:pPr>
        <w:spacing w:after="11" w:line="248" w:lineRule="auto"/>
        <w:ind w:left="437" w:hanging="10"/>
      </w:pPr>
      <w:r>
        <w:rPr>
          <w:sz w:val="24"/>
        </w:rPr>
        <w:t xml:space="preserve">5.1 Geografické údaje </w:t>
      </w:r>
    </w:p>
    <w:tbl>
      <w:tblPr>
        <w:tblStyle w:val="TableGrid"/>
        <w:tblW w:w="5753" w:type="dxa"/>
        <w:tblInd w:w="0" w:type="dxa"/>
        <w:tblLook w:val="04A0" w:firstRow="1" w:lastRow="0" w:firstColumn="1" w:lastColumn="0" w:noHBand="0" w:noVBand="1"/>
      </w:tblPr>
      <w:tblGrid>
        <w:gridCol w:w="2832"/>
        <w:gridCol w:w="2921"/>
      </w:tblGrid>
      <w:tr w:rsidR="005D596B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 w:rsidP="00E61DCC">
            <w:pPr>
              <w:jc w:val="both"/>
            </w:pPr>
            <w:r>
              <w:rPr>
                <w:sz w:val="24"/>
              </w:rPr>
              <w:t xml:space="preserve">Ondavská vrchovina, na rieke Topľa medzi mestami Bardejov a Giraltovce </w:t>
            </w:r>
          </w:p>
        </w:tc>
      </w:tr>
      <w:tr w:rsidR="005D596B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 w:rsidP="00E61DCC">
            <w:pPr>
              <w:jc w:val="both"/>
            </w:pPr>
            <w:r>
              <w:rPr>
                <w:sz w:val="24"/>
              </w:rPr>
              <w:t xml:space="preserve">Nemcovce, Harhaj, Hankovce </w:t>
            </w:r>
          </w:p>
        </w:tc>
      </w:tr>
      <w:tr w:rsidR="005D596B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5267AC" w:rsidP="005267AC">
            <w:r>
              <w:rPr>
                <w:sz w:val="24"/>
              </w:rPr>
              <w:t>297</w:t>
            </w:r>
            <w:r w:rsidR="00E61DCC">
              <w:rPr>
                <w:sz w:val="24"/>
              </w:rPr>
              <w:t xml:space="preserve"> ha </w:t>
            </w:r>
          </w:p>
        </w:tc>
      </w:tr>
      <w:tr w:rsidR="005D596B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pPr>
              <w:tabs>
                <w:tab w:val="center" w:pos="2124"/>
              </w:tabs>
            </w:pPr>
            <w:r>
              <w:rPr>
                <w:sz w:val="24"/>
              </w:rPr>
              <w:t xml:space="preserve">Nadmorská výška : </w:t>
            </w:r>
            <w:r>
              <w:rPr>
                <w:sz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5267AC" w:rsidP="005267AC">
            <w:r>
              <w:rPr>
                <w:sz w:val="24"/>
              </w:rPr>
              <w:t>200</w:t>
            </w:r>
            <w:r w:rsidR="00E61DCC">
              <w:rPr>
                <w:sz w:val="24"/>
              </w:rPr>
              <w:t xml:space="preserve"> </w:t>
            </w:r>
            <w:proofErr w:type="spellStart"/>
            <w:r w:rsidR="00E61DCC">
              <w:rPr>
                <w:sz w:val="24"/>
              </w:rPr>
              <w:t>m.n.m</w:t>
            </w:r>
            <w:proofErr w:type="spellEnd"/>
            <w:r w:rsidR="00E61DCC">
              <w:rPr>
                <w:sz w:val="24"/>
              </w:rPr>
              <w:t xml:space="preserve">. </w:t>
            </w:r>
          </w:p>
        </w:tc>
      </w:tr>
    </w:tbl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437" w:hanging="10"/>
      </w:pPr>
      <w:r>
        <w:rPr>
          <w:sz w:val="24"/>
        </w:rPr>
        <w:t xml:space="preserve">5.2. Demografické údaje  </w:t>
      </w:r>
    </w:p>
    <w:p w:rsidR="005D596B" w:rsidRDefault="00E61DCC">
      <w:pPr>
        <w:tabs>
          <w:tab w:val="center" w:pos="5004"/>
        </w:tabs>
        <w:spacing w:after="112" w:line="248" w:lineRule="auto"/>
        <w:ind w:left="-15"/>
      </w:pPr>
      <w:r>
        <w:rPr>
          <w:sz w:val="24"/>
        </w:rPr>
        <w:t xml:space="preserve">Hustota  a počet obyvateľov :  </w:t>
      </w:r>
      <w:r>
        <w:rPr>
          <w:sz w:val="24"/>
        </w:rPr>
        <w:tab/>
        <w:t>1</w:t>
      </w:r>
      <w:r w:rsidR="005267AC">
        <w:rPr>
          <w:sz w:val="24"/>
        </w:rPr>
        <w:t>2</w:t>
      </w:r>
      <w:r>
        <w:rPr>
          <w:sz w:val="24"/>
        </w:rPr>
        <w:t xml:space="preserve">3 obyvateľov na km 2, počet obyvateľov </w:t>
      </w:r>
      <w:r w:rsidR="005267AC">
        <w:rPr>
          <w:sz w:val="24"/>
        </w:rPr>
        <w:t>228</w:t>
      </w:r>
      <w:r>
        <w:rPr>
          <w:sz w:val="24"/>
        </w:rPr>
        <w:t xml:space="preserve"> </w:t>
      </w:r>
    </w:p>
    <w:p w:rsidR="005D596B" w:rsidRDefault="00E61DCC">
      <w:pPr>
        <w:tabs>
          <w:tab w:val="center" w:pos="3310"/>
        </w:tabs>
        <w:spacing w:after="106"/>
        <w:ind w:left="-15"/>
      </w:pPr>
      <w:r>
        <w:rPr>
          <w:sz w:val="24"/>
        </w:rPr>
        <w:t xml:space="preserve">Národnostná štruktúra : </w:t>
      </w:r>
      <w:r>
        <w:rPr>
          <w:sz w:val="24"/>
        </w:rPr>
        <w:tab/>
        <w:t xml:space="preserve">slovenská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lastRenderedPageBreak/>
        <w:t xml:space="preserve">Štruktúra obyvateľstva podľa náboženského významu : rímsko-katolícke vyznanie </w:t>
      </w:r>
      <w:r w:rsidR="00CA0C7C">
        <w:rPr>
          <w:sz w:val="24"/>
        </w:rPr>
        <w:t xml:space="preserve">      46%,evanjelické </w:t>
      </w:r>
      <w:proofErr w:type="spellStart"/>
      <w:r w:rsidR="00CA0C7C">
        <w:rPr>
          <w:sz w:val="24"/>
        </w:rPr>
        <w:t>a.v</w:t>
      </w:r>
      <w:proofErr w:type="spellEnd"/>
      <w:r w:rsidR="00CA0C7C">
        <w:rPr>
          <w:sz w:val="24"/>
        </w:rPr>
        <w:t>. 48%, cirkev bratská 6%</w:t>
      </w:r>
    </w:p>
    <w:tbl>
      <w:tblPr>
        <w:tblStyle w:val="TableGrid"/>
        <w:tblW w:w="6168" w:type="dxa"/>
        <w:tblInd w:w="0" w:type="dxa"/>
        <w:tblLook w:val="04A0" w:firstRow="1" w:lastRow="0" w:firstColumn="1" w:lastColumn="0" w:noHBand="0" w:noVBand="1"/>
      </w:tblPr>
      <w:tblGrid>
        <w:gridCol w:w="2832"/>
        <w:gridCol w:w="3336"/>
      </w:tblGrid>
      <w:tr w:rsidR="005D596B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pPr>
              <w:spacing w:after="96"/>
            </w:pPr>
            <w:r>
              <w:rPr>
                <w:sz w:val="24"/>
              </w:rPr>
              <w:t xml:space="preserve">Vývoj počtu obyvateľov :  </w:t>
            </w:r>
          </w:p>
          <w:p w:rsidR="005D596B" w:rsidRDefault="00E61DCC">
            <w:pPr>
              <w:spacing w:after="99"/>
            </w:pPr>
            <w:r>
              <w:rPr>
                <w:sz w:val="24"/>
              </w:rPr>
              <w:t xml:space="preserve"> </w:t>
            </w:r>
          </w:p>
          <w:p w:rsidR="005D596B" w:rsidRDefault="00E61DCC">
            <w:pPr>
              <w:ind w:left="82"/>
              <w:jc w:val="center"/>
            </w:pPr>
            <w:r>
              <w:rPr>
                <w:sz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 w:rsidP="00CA0C7C">
            <w:pPr>
              <w:jc w:val="both"/>
            </w:pPr>
            <w:r>
              <w:rPr>
                <w:sz w:val="24"/>
              </w:rPr>
              <w:t>v roku 201</w:t>
            </w:r>
            <w:r w:rsidR="00CA0C7C">
              <w:rPr>
                <w:sz w:val="24"/>
              </w:rPr>
              <w:t>3 pokles o 8</w:t>
            </w:r>
            <w:r>
              <w:rPr>
                <w:sz w:val="24"/>
              </w:rPr>
              <w:t xml:space="preserve"> obyvateľov </w:t>
            </w:r>
          </w:p>
        </w:tc>
      </w:tr>
      <w:tr w:rsidR="005D596B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 w:rsidP="00CA0C7C">
            <w:r>
              <w:rPr>
                <w:sz w:val="24"/>
              </w:rPr>
              <w:t xml:space="preserve"> </w:t>
            </w:r>
            <w:r w:rsidR="00CA0C7C">
              <w:rPr>
                <w:sz w:val="24"/>
              </w:rPr>
              <w:t>22,4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 w:rsidP="00CA0C7C">
            <w:r>
              <w:rPr>
                <w:sz w:val="24"/>
              </w:rPr>
              <w:t>1</w:t>
            </w:r>
            <w:r w:rsidR="00CA0C7C">
              <w:rPr>
                <w:sz w:val="24"/>
              </w:rPr>
              <w:t>8</w:t>
            </w:r>
            <w:r>
              <w:rPr>
                <w:sz w:val="24"/>
              </w:rPr>
              <w:t xml:space="preserve">,91 % </w:t>
            </w:r>
          </w:p>
        </w:tc>
      </w:tr>
      <w:tr w:rsidR="005D596B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pPr>
              <w:spacing w:after="96"/>
            </w:pPr>
            <w:r>
              <w:rPr>
                <w:sz w:val="24"/>
              </w:rPr>
              <w:t xml:space="preserve">Vývoj nezamestnanosti :  </w:t>
            </w:r>
          </w:p>
          <w:p w:rsidR="005D596B" w:rsidRDefault="00E61DCC">
            <w:pPr>
              <w:spacing w:after="115"/>
            </w:pPr>
            <w:r>
              <w:rPr>
                <w:sz w:val="24"/>
              </w:rPr>
              <w:t xml:space="preserve"> </w:t>
            </w:r>
          </w:p>
          <w:p w:rsidR="005D596B" w:rsidRDefault="00E61DCC">
            <w:pPr>
              <w:ind w:left="427"/>
            </w:pPr>
            <w:r>
              <w:rPr>
                <w:sz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klesajúci trend </w:t>
            </w:r>
          </w:p>
        </w:tc>
      </w:tr>
      <w:tr w:rsidR="005D596B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pPr>
              <w:tabs>
                <w:tab w:val="center" w:pos="1416"/>
                <w:tab w:val="center" w:pos="2124"/>
              </w:tabs>
            </w:pPr>
            <w:r>
              <w:rPr>
                <w:sz w:val="24"/>
              </w:rPr>
              <w:t xml:space="preserve">Erb obce :  </w:t>
            </w:r>
            <w:r>
              <w:rPr>
                <w:sz w:val="24"/>
              </w:rPr>
              <w:tab/>
              <w:t xml:space="preserve"> </w:t>
            </w:r>
            <w:r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áno </w:t>
            </w:r>
          </w:p>
        </w:tc>
      </w:tr>
      <w:tr w:rsidR="005D596B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pPr>
              <w:tabs>
                <w:tab w:val="center" w:pos="1416"/>
                <w:tab w:val="center" w:pos="2124"/>
              </w:tabs>
            </w:pPr>
            <w:r>
              <w:rPr>
                <w:sz w:val="24"/>
              </w:rPr>
              <w:t xml:space="preserve">Vlajka obce :  </w:t>
            </w:r>
            <w:r>
              <w:rPr>
                <w:sz w:val="24"/>
              </w:rPr>
              <w:tab/>
              <w:t xml:space="preserve"> </w:t>
            </w:r>
            <w:r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áno </w:t>
            </w:r>
          </w:p>
        </w:tc>
      </w:tr>
      <w:tr w:rsidR="005D596B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pPr>
              <w:tabs>
                <w:tab w:val="center" w:pos="1416"/>
                <w:tab w:val="center" w:pos="2124"/>
              </w:tabs>
            </w:pPr>
            <w:r>
              <w:rPr>
                <w:sz w:val="24"/>
              </w:rPr>
              <w:t xml:space="preserve">Pečať obce :  </w:t>
            </w:r>
            <w:r>
              <w:rPr>
                <w:sz w:val="24"/>
              </w:rPr>
              <w:tab/>
              <w:t xml:space="preserve"> </w:t>
            </w:r>
            <w:r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áno </w:t>
            </w:r>
          </w:p>
        </w:tc>
      </w:tr>
    </w:tbl>
    <w:p w:rsidR="005D596B" w:rsidRDefault="00E61DCC">
      <w:pPr>
        <w:spacing w:after="119"/>
      </w:pPr>
      <w:r>
        <w:rPr>
          <w:sz w:val="24"/>
        </w:rPr>
        <w:t xml:space="preserve"> </w:t>
      </w:r>
    </w:p>
    <w:p w:rsidR="00CA0C7C" w:rsidRDefault="00E61DCC" w:rsidP="00CA0C7C">
      <w:pPr>
        <w:spacing w:after="112" w:line="248" w:lineRule="auto"/>
        <w:ind w:left="-5" w:hanging="10"/>
        <w:rPr>
          <w:sz w:val="24"/>
        </w:rPr>
      </w:pPr>
      <w:r>
        <w:rPr>
          <w:sz w:val="24"/>
        </w:rPr>
        <w:t xml:space="preserve">5.5.       Logo obce – </w:t>
      </w:r>
      <w:r w:rsidR="00CA0C7C">
        <w:rPr>
          <w:sz w:val="24"/>
        </w:rPr>
        <w:t xml:space="preserve">v striebornom štíte z modrej oblej pažite vyrastá päť modrých </w:t>
      </w:r>
      <w:proofErr w:type="spellStart"/>
      <w:r w:rsidR="00CA0C7C">
        <w:rPr>
          <w:sz w:val="24"/>
        </w:rPr>
        <w:t>zlatostredých</w:t>
      </w:r>
      <w:proofErr w:type="spellEnd"/>
      <w:r w:rsidR="00CA0C7C">
        <w:rPr>
          <w:sz w:val="24"/>
        </w:rPr>
        <w:t xml:space="preserve"> kvetov ľanu na zelených listnatých stopkách.</w:t>
      </w:r>
    </w:p>
    <w:p w:rsidR="005D596B" w:rsidRDefault="00E61DCC" w:rsidP="00CA0C7C">
      <w:pPr>
        <w:spacing w:after="112" w:line="248" w:lineRule="auto"/>
        <w:ind w:left="-5" w:hanging="10"/>
      </w:pPr>
      <w:r>
        <w:rPr>
          <w:sz w:val="24"/>
        </w:rPr>
        <w:t xml:space="preserve">6 </w:t>
      </w:r>
      <w:r>
        <w:rPr>
          <w:sz w:val="24"/>
        </w:rPr>
        <w:tab/>
        <w:t>História obce  vznik obce v roku 1</w:t>
      </w:r>
      <w:r w:rsidR="00CA0C7C">
        <w:rPr>
          <w:sz w:val="24"/>
        </w:rPr>
        <w:t>427</w:t>
      </w: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5.7      Pamiatky </w:t>
      </w:r>
      <w:r w:rsidR="00CA0C7C">
        <w:rPr>
          <w:sz w:val="24"/>
        </w:rPr>
        <w:t xml:space="preserve">: </w:t>
      </w:r>
      <w:r>
        <w:rPr>
          <w:sz w:val="24"/>
        </w:rPr>
        <w:t xml:space="preserve"> </w:t>
      </w:r>
      <w:r w:rsidR="008525D2">
        <w:rPr>
          <w:sz w:val="24"/>
        </w:rPr>
        <w:t>nemáme, v obci je vybudovaný Ekumenický kostol s domom nádeje, ktorý je určený pre všetky cirkvi v obci</w:t>
      </w:r>
      <w:r>
        <w:rPr>
          <w:sz w:val="24"/>
        </w:rPr>
        <w:t xml:space="preserve"> </w:t>
      </w:r>
      <w:r w:rsidR="008525D2">
        <w:rPr>
          <w:sz w:val="24"/>
        </w:rPr>
        <w:t>.</w:t>
      </w:r>
    </w:p>
    <w:p w:rsidR="005D596B" w:rsidRDefault="00E61DCC">
      <w:pPr>
        <w:spacing w:after="134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96"/>
        <w:ind w:left="1090"/>
      </w:pPr>
      <w:r>
        <w:rPr>
          <w:sz w:val="24"/>
        </w:rPr>
        <w:t xml:space="preserve">6. </w:t>
      </w:r>
      <w:r>
        <w:t>Plnenie funkcií  obce (prenesené kompetencie)</w:t>
      </w: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6.1  Výchova a vzdelávanie 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V súčasnosti výchovu a vzdelávanie detí v obci poskytuje: </w:t>
      </w:r>
    </w:p>
    <w:p w:rsidR="008525D2" w:rsidRPr="008525D2" w:rsidRDefault="00E61DCC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>Základná škola v</w:t>
      </w:r>
      <w:r w:rsidR="008525D2">
        <w:rPr>
          <w:sz w:val="24"/>
        </w:rPr>
        <w:t> Marhani, resp. v Kurime</w:t>
      </w:r>
    </w:p>
    <w:p w:rsidR="005D596B" w:rsidRDefault="00E61DCC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</w:rPr>
        <w:t xml:space="preserve">Materská škola  </w:t>
      </w:r>
      <w:r w:rsidR="008525D2">
        <w:rPr>
          <w:sz w:val="24"/>
        </w:rPr>
        <w:t>Marhaň, Lascov</w:t>
      </w:r>
      <w:r>
        <w:rPr>
          <w:sz w:val="24"/>
        </w:rPr>
        <w:t xml:space="preserve">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Na mimoškolské aktivity je zriadená: </w:t>
      </w:r>
    </w:p>
    <w:p w:rsidR="005D596B" w:rsidRDefault="008525D2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</w:rPr>
        <w:t>Športový areál Porúbka, c</w:t>
      </w:r>
      <w:r w:rsidR="00E61DCC">
        <w:rPr>
          <w:sz w:val="24"/>
        </w:rPr>
        <w:t xml:space="preserve">entrum voľného času   pri ZŠ </w:t>
      </w:r>
      <w:r>
        <w:rPr>
          <w:sz w:val="24"/>
        </w:rPr>
        <w:t xml:space="preserve">Marhaň, </w:t>
      </w:r>
      <w:r w:rsidR="00E61DCC"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6.2 Zdravotníctvo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 Zdravotnú starostlivosť v obci poskytuje: </w:t>
      </w:r>
    </w:p>
    <w:p w:rsidR="005D596B" w:rsidRDefault="00BB2FAC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</w:rPr>
        <w:t>N</w:t>
      </w:r>
      <w:r w:rsidR="00E61DCC">
        <w:rPr>
          <w:sz w:val="24"/>
        </w:rPr>
        <w:t xml:space="preserve">emocnica s poliklinikou v </w:t>
      </w:r>
      <w:r>
        <w:rPr>
          <w:sz w:val="24"/>
        </w:rPr>
        <w:t>Bardejove</w:t>
      </w:r>
      <w:r w:rsidR="00E61DCC">
        <w:rPr>
          <w:sz w:val="24"/>
        </w:rPr>
        <w:t xml:space="preserve"> </w:t>
      </w:r>
    </w:p>
    <w:p w:rsidR="005D596B" w:rsidRDefault="00E61DCC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</w:rPr>
        <w:t xml:space="preserve">Lekár pre obec vo väčšej miere MUDr. </w:t>
      </w:r>
      <w:r w:rsidR="00BB2FAC">
        <w:rPr>
          <w:sz w:val="24"/>
        </w:rPr>
        <w:t xml:space="preserve">Michal </w:t>
      </w:r>
      <w:proofErr w:type="spellStart"/>
      <w:r w:rsidR="00BB2FAC">
        <w:rPr>
          <w:sz w:val="24"/>
        </w:rPr>
        <w:t>Semrič</w:t>
      </w:r>
      <w:proofErr w:type="spellEnd"/>
      <w:r>
        <w:rPr>
          <w:sz w:val="24"/>
        </w:rPr>
        <w:t xml:space="preserve">, časť občanov má ošetrujúceho lekára podľa vlastného výberu . </w:t>
      </w:r>
    </w:p>
    <w:p w:rsidR="005D596B" w:rsidRDefault="00E61DCC">
      <w:pPr>
        <w:spacing w:after="0"/>
        <w:ind w:left="794"/>
      </w:pPr>
      <w:r>
        <w:rPr>
          <w:sz w:val="24"/>
        </w:rPr>
        <w:t xml:space="preserve">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:rsidR="005D596B" w:rsidRDefault="00E61DCC">
      <w:pPr>
        <w:spacing w:after="118"/>
        <w:ind w:left="794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lastRenderedPageBreak/>
        <w:t xml:space="preserve">6.3 Sociálne zabezpečenie </w:t>
      </w:r>
    </w:p>
    <w:p w:rsidR="005D596B" w:rsidRDefault="00E61DCC">
      <w:pPr>
        <w:spacing w:after="116"/>
        <w:ind w:left="444" w:hanging="10"/>
        <w:jc w:val="both"/>
      </w:pPr>
      <w:r>
        <w:rPr>
          <w:sz w:val="24"/>
        </w:rPr>
        <w:t xml:space="preserve"> Sociálne služby v obci za</w:t>
      </w:r>
      <w:r w:rsidR="00BB2FAC">
        <w:rPr>
          <w:sz w:val="24"/>
        </w:rPr>
        <w:t>tiaľ nezabezpečujeme</w:t>
      </w:r>
      <w:r>
        <w:rPr>
          <w:sz w:val="24"/>
        </w:rPr>
        <w:t xml:space="preserve">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:rsidR="005D596B" w:rsidRDefault="00E61DCC">
      <w:pPr>
        <w:spacing w:after="115"/>
      </w:pP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</w:rPr>
        <w:t xml:space="preserve">Kultúra </w:t>
      </w:r>
    </w:p>
    <w:p w:rsidR="005D596B" w:rsidRDefault="00E61DCC">
      <w:pPr>
        <w:spacing w:after="3" w:line="338" w:lineRule="auto"/>
        <w:ind w:left="444" w:hanging="10"/>
        <w:jc w:val="both"/>
      </w:pPr>
      <w:r>
        <w:rPr>
          <w:sz w:val="24"/>
        </w:rPr>
        <w:t xml:space="preserve"> Spoločenský a kultúrny život v obci zabezpečuje Obec </w:t>
      </w:r>
      <w:r w:rsidR="00BB2FAC">
        <w:rPr>
          <w:sz w:val="24"/>
        </w:rPr>
        <w:t>Porúbka</w:t>
      </w:r>
      <w:r>
        <w:rPr>
          <w:sz w:val="24"/>
        </w:rPr>
        <w:t xml:space="preserve"> konaním kultúrnych a spoločenských akcií- - </w:t>
      </w:r>
      <w:r w:rsidR="00BB2FAC">
        <w:rPr>
          <w:sz w:val="24"/>
        </w:rPr>
        <w:t xml:space="preserve">hromničná zabíjačka, </w:t>
      </w:r>
      <w:proofErr w:type="spellStart"/>
      <w:r w:rsidR="00BB2FAC">
        <w:rPr>
          <w:sz w:val="24"/>
        </w:rPr>
        <w:t>Porúbska</w:t>
      </w:r>
      <w:proofErr w:type="spellEnd"/>
      <w:r w:rsidR="00BB2FAC">
        <w:rPr>
          <w:sz w:val="24"/>
        </w:rPr>
        <w:t xml:space="preserve"> 11 – beh na 11 km s regionálnym </w:t>
      </w:r>
      <w:r w:rsidR="00941A65">
        <w:rPr>
          <w:sz w:val="24"/>
        </w:rPr>
        <w:t>zastúpením</w:t>
      </w:r>
      <w:r w:rsidR="00BB2FAC">
        <w:rPr>
          <w:sz w:val="24"/>
        </w:rPr>
        <w:t xml:space="preserve">, športový deň obce , volejbalový turnaj regionálneho </w:t>
      </w:r>
      <w:r w:rsidR="00417450">
        <w:rPr>
          <w:sz w:val="24"/>
        </w:rPr>
        <w:t>charakteru</w:t>
      </w:r>
      <w:r w:rsidR="00BB2FAC">
        <w:rPr>
          <w:sz w:val="24"/>
        </w:rPr>
        <w:t>,</w:t>
      </w:r>
      <w:r>
        <w:rPr>
          <w:sz w:val="24"/>
        </w:rPr>
        <w:t xml:space="preserve"> deň matiek, </w:t>
      </w:r>
      <w:r w:rsidR="00BB2FAC">
        <w:rPr>
          <w:sz w:val="24"/>
        </w:rPr>
        <w:t xml:space="preserve">mesiac úcty k starším – posedenie s dôchodcami, </w:t>
      </w:r>
      <w:r w:rsidR="00417450">
        <w:rPr>
          <w:sz w:val="24"/>
        </w:rPr>
        <w:t>okresná súťaž futbalového mužstva – 1. trieda</w:t>
      </w:r>
      <w:r w:rsidR="0082076C">
        <w:rPr>
          <w:sz w:val="24"/>
        </w:rPr>
        <w:t>.</w:t>
      </w:r>
      <w:r>
        <w:rPr>
          <w:sz w:val="24"/>
        </w:rPr>
        <w:t xml:space="preserve"> O kultúrny život v obci sa starajú aj podnikateľské subjekty v obci. </w:t>
      </w:r>
    </w:p>
    <w:p w:rsidR="005D596B" w:rsidRDefault="00E61DCC">
      <w:pPr>
        <w:spacing w:after="3" w:line="339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kultúrny a spoločenský život v obci bude orientovaný na </w:t>
      </w:r>
      <w:r w:rsidR="00941A65">
        <w:rPr>
          <w:sz w:val="24"/>
        </w:rPr>
        <w:t>usporadúvanie</w:t>
      </w:r>
      <w:r>
        <w:rPr>
          <w:sz w:val="24"/>
        </w:rPr>
        <w:t xml:space="preserve"> kultúrnych akcií za účelom stretávania sa občanov, kultúrne vyžitie detí a mládeže.  </w:t>
      </w:r>
    </w:p>
    <w:p w:rsidR="005D596B" w:rsidRDefault="00E61DCC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</w:rPr>
        <w:t xml:space="preserve">Hospodárstvo 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Najvýznamnejší poskytovatelia služieb v obci : </w:t>
      </w:r>
    </w:p>
    <w:p w:rsidR="005D596B" w:rsidRDefault="00E61DCC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</w:rPr>
        <w:t xml:space="preserve">Potraviny </w:t>
      </w:r>
      <w:r w:rsidR="0082076C">
        <w:rPr>
          <w:sz w:val="24"/>
        </w:rPr>
        <w:t>Švec Andrej</w:t>
      </w:r>
      <w:r>
        <w:rPr>
          <w:sz w:val="24"/>
        </w:rPr>
        <w:t xml:space="preserve">  </w:t>
      </w:r>
    </w:p>
    <w:p w:rsidR="005D596B" w:rsidRPr="0082076C" w:rsidRDefault="00E61DCC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 xml:space="preserve">Pohostinstvo </w:t>
      </w:r>
      <w:r w:rsidR="0082076C">
        <w:rPr>
          <w:sz w:val="24"/>
        </w:rPr>
        <w:t xml:space="preserve">U </w:t>
      </w:r>
      <w:proofErr w:type="spellStart"/>
      <w:r w:rsidR="0082076C">
        <w:rPr>
          <w:sz w:val="24"/>
        </w:rPr>
        <w:t>Džingiho</w:t>
      </w:r>
      <w:proofErr w:type="spellEnd"/>
      <w:r>
        <w:rPr>
          <w:sz w:val="24"/>
        </w:rPr>
        <w:t xml:space="preserve">  </w:t>
      </w:r>
    </w:p>
    <w:p w:rsidR="0082076C" w:rsidRDefault="0082076C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>Čerpacia stanica PHM</w:t>
      </w:r>
    </w:p>
    <w:p w:rsidR="005D596B" w:rsidRDefault="0082076C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</w:rPr>
        <w:t xml:space="preserve">VK </w:t>
      </w:r>
      <w:proofErr w:type="spellStart"/>
      <w:r w:rsidRPr="0082076C">
        <w:rPr>
          <w:sz w:val="24"/>
        </w:rPr>
        <w:t>s.r.o</w:t>
      </w:r>
      <w:proofErr w:type="spellEnd"/>
      <w:r w:rsidRPr="0082076C">
        <w:rPr>
          <w:sz w:val="24"/>
        </w:rPr>
        <w:t>. Bardejov</w:t>
      </w:r>
      <w:r w:rsidR="00E61DCC" w:rsidRPr="0082076C">
        <w:rPr>
          <w:sz w:val="24"/>
        </w:rPr>
        <w:t xml:space="preserve"> </w:t>
      </w:r>
    </w:p>
    <w:p w:rsidR="005D596B" w:rsidRDefault="00E61DCC">
      <w:pPr>
        <w:spacing w:after="116"/>
        <w:ind w:left="444" w:hanging="10"/>
        <w:jc w:val="both"/>
      </w:pPr>
      <w:r>
        <w:rPr>
          <w:sz w:val="24"/>
        </w:rPr>
        <w:t xml:space="preserve">Najvýznamnejšia poľnohospodárska výroba v obci : </w:t>
      </w:r>
    </w:p>
    <w:p w:rsidR="005D596B" w:rsidRDefault="00E61DCC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</w:rPr>
        <w:t xml:space="preserve">SHR – </w:t>
      </w:r>
      <w:r w:rsidR="0082076C" w:rsidRPr="0082076C">
        <w:rPr>
          <w:sz w:val="24"/>
        </w:rPr>
        <w:t xml:space="preserve">Anna </w:t>
      </w:r>
      <w:proofErr w:type="spellStart"/>
      <w:r w:rsidR="0082076C" w:rsidRPr="0082076C">
        <w:rPr>
          <w:sz w:val="24"/>
        </w:rPr>
        <w:t>Havírová</w:t>
      </w:r>
      <w:proofErr w:type="spellEnd"/>
      <w:r w:rsidR="0082076C" w:rsidRPr="0082076C">
        <w:rPr>
          <w:sz w:val="24"/>
        </w:rPr>
        <w:t>, Andrej Sabol</w:t>
      </w:r>
      <w:r w:rsidRPr="0082076C">
        <w:rPr>
          <w:sz w:val="24"/>
        </w:rPr>
        <w:t xml:space="preserve">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:rsidR="005D596B" w:rsidRDefault="00E61DCC">
      <w:pPr>
        <w:spacing w:after="24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77"/>
        <w:ind w:left="1090"/>
      </w:pPr>
      <w:r>
        <w:t xml:space="preserve">7. Informácia o vývoji obce z pohľadu rozpočtovníctva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t xml:space="preserve">    </w:t>
      </w:r>
      <w:r>
        <w:rPr>
          <w:sz w:val="24"/>
        </w:rPr>
        <w:t>Základným   nástrojom  finančného  hospodárenia  obce  bol   rozpočet   obce   na  rok   201</w:t>
      </w:r>
      <w:r w:rsidR="0082076C">
        <w:rPr>
          <w:sz w:val="24"/>
        </w:rPr>
        <w:t>3</w:t>
      </w:r>
      <w:r>
        <w:rPr>
          <w:sz w:val="24"/>
        </w:rPr>
        <w:t>. Obec v roku 201</w:t>
      </w:r>
      <w:r w:rsidR="0082076C">
        <w:rPr>
          <w:sz w:val="24"/>
        </w:rPr>
        <w:t>3</w:t>
      </w:r>
      <w:r>
        <w:rPr>
          <w:sz w:val="24"/>
        </w:rPr>
        <w:t xml:space="preserve"> zostavila rozpočet podľa ustanovenia § 10 odsek 7) zákona č.583/2004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rozpočtových pravidlách územnej samosprávy a o zmene a doplnení niektorých zákonov v znení neskorších predpisov.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Rozpočet obce na rok 201</w:t>
      </w:r>
      <w:r w:rsidR="001F13DF">
        <w:rPr>
          <w:sz w:val="24"/>
        </w:rPr>
        <w:t>3</w:t>
      </w:r>
      <w:r>
        <w:rPr>
          <w:sz w:val="24"/>
        </w:rPr>
        <w:t xml:space="preserve"> bol zostavený ako </w:t>
      </w:r>
      <w:r w:rsidR="0082076C">
        <w:rPr>
          <w:sz w:val="24"/>
        </w:rPr>
        <w:t>vyrovnaný</w:t>
      </w:r>
      <w:r>
        <w:rPr>
          <w:sz w:val="24"/>
        </w:rPr>
        <w:t xml:space="preserve">.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Hospodárenie obce sa riadilo podľa schváleného rozpočtu na rok 201</w:t>
      </w:r>
      <w:r w:rsidR="0082076C">
        <w:rPr>
          <w:sz w:val="24"/>
        </w:rPr>
        <w:t>3</w:t>
      </w:r>
      <w:r>
        <w:rPr>
          <w:sz w:val="24"/>
        </w:rPr>
        <w:t xml:space="preserve">. 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lastRenderedPageBreak/>
        <w:t>Rozpočet obce bol schválený obecným zastupiteľstvom dňa 13.12.201</w:t>
      </w:r>
      <w:r w:rsidR="0082076C">
        <w:rPr>
          <w:sz w:val="24"/>
        </w:rPr>
        <w:t>2</w:t>
      </w:r>
      <w:r>
        <w:rPr>
          <w:sz w:val="24"/>
        </w:rPr>
        <w:t xml:space="preserve"> uznesením č. </w:t>
      </w:r>
      <w:r w:rsidR="0082076C">
        <w:rPr>
          <w:sz w:val="24"/>
        </w:rPr>
        <w:t>1</w:t>
      </w:r>
      <w:r>
        <w:rPr>
          <w:sz w:val="24"/>
        </w:rPr>
        <w:t xml:space="preserve">/2013 Rozpočet bol zmenený </w:t>
      </w:r>
      <w:r w:rsidR="0082076C">
        <w:rPr>
          <w:sz w:val="24"/>
        </w:rPr>
        <w:t xml:space="preserve"> jeden krát</w:t>
      </w:r>
      <w:r>
        <w:rPr>
          <w:sz w:val="24"/>
        </w:rPr>
        <w:t xml:space="preserve">: </w:t>
      </w:r>
    </w:p>
    <w:p w:rsidR="005D596B" w:rsidRDefault="00E61DCC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</w:rPr>
        <w:t xml:space="preserve"> zmena  schválená dňa </w:t>
      </w:r>
      <w:r w:rsidR="00070253">
        <w:rPr>
          <w:sz w:val="24"/>
        </w:rPr>
        <w:t>13</w:t>
      </w:r>
      <w:r>
        <w:rPr>
          <w:sz w:val="24"/>
        </w:rPr>
        <w:t>.</w:t>
      </w:r>
      <w:r w:rsidR="00070253">
        <w:rPr>
          <w:sz w:val="24"/>
        </w:rPr>
        <w:t>12</w:t>
      </w:r>
      <w:r>
        <w:rPr>
          <w:sz w:val="24"/>
        </w:rPr>
        <w:t>.201</w:t>
      </w:r>
      <w:r w:rsidR="00070253">
        <w:rPr>
          <w:sz w:val="24"/>
        </w:rPr>
        <w:t>2</w:t>
      </w:r>
      <w:r>
        <w:rPr>
          <w:sz w:val="24"/>
        </w:rPr>
        <w:t xml:space="preserve">  uznesením č. </w:t>
      </w:r>
      <w:r w:rsidR="00070253">
        <w:rPr>
          <w:sz w:val="24"/>
        </w:rPr>
        <w:t>4</w:t>
      </w:r>
      <w:r>
        <w:rPr>
          <w:sz w:val="24"/>
        </w:rPr>
        <w:t>/201</w:t>
      </w:r>
      <w:r w:rsidR="00070253">
        <w:rPr>
          <w:sz w:val="24"/>
        </w:rPr>
        <w:t>2</w:t>
      </w:r>
      <w:r>
        <w:rPr>
          <w:sz w:val="24"/>
        </w:rPr>
        <w:t xml:space="preserve"> </w:t>
      </w:r>
    </w:p>
    <w:p w:rsidR="005D596B" w:rsidRDefault="005D596B">
      <w:pPr>
        <w:spacing w:after="0"/>
      </w:pP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pStyle w:val="Nadpis2"/>
        <w:tabs>
          <w:tab w:val="center" w:pos="3267"/>
          <w:tab w:val="center" w:pos="6370"/>
          <w:tab w:val="center" w:pos="7078"/>
        </w:tabs>
        <w:ind w:left="0" w:firstLine="0"/>
      </w:pPr>
      <w:r>
        <w:rPr>
          <w:sz w:val="22"/>
        </w:rPr>
        <w:tab/>
      </w:r>
      <w:r>
        <w:t>7.1 Plnenie príjmov a čerpanie výdavkov za rok 201</w:t>
      </w:r>
      <w:r w:rsidR="00941A65">
        <w:t>3</w:t>
      </w:r>
      <w:r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308" w:type="dxa"/>
        <w:tblInd w:w="2" w:type="dxa"/>
        <w:tblCellMar>
          <w:top w:w="1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409"/>
        <w:gridCol w:w="1416"/>
        <w:gridCol w:w="1702"/>
        <w:gridCol w:w="2053"/>
        <w:gridCol w:w="1728"/>
      </w:tblGrid>
      <w:tr w:rsidR="00F44FE2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32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right="13"/>
              <w:jc w:val="center"/>
            </w:pPr>
            <w:r>
              <w:rPr>
                <w:sz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35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left="271" w:right="196"/>
              <w:jc w:val="center"/>
            </w:pPr>
            <w:r>
              <w:rPr>
                <w:sz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spacing w:line="227" w:lineRule="auto"/>
              <w:ind w:left="262" w:right="187"/>
              <w:jc w:val="center"/>
            </w:pPr>
            <w:r>
              <w:rPr>
                <w:sz w:val="20"/>
              </w:rPr>
              <w:t xml:space="preserve">Skutočné  plnenie príjmov/ </w:t>
            </w:r>
          </w:p>
          <w:p w:rsidR="005D596B" w:rsidRDefault="00E61DCC" w:rsidP="001F13DF">
            <w:pPr>
              <w:ind w:left="139" w:right="110"/>
              <w:jc w:val="center"/>
            </w:pPr>
            <w:r>
              <w:rPr>
                <w:sz w:val="20"/>
              </w:rPr>
              <w:t>čerpanie výdavkov k 31.12.201</w:t>
            </w:r>
            <w:r w:rsidR="001F13DF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35"/>
            </w:pPr>
            <w:r>
              <w:rPr>
                <w:sz w:val="20"/>
              </w:rPr>
              <w:t xml:space="preserve">% plnenia príjmov/ </w:t>
            </w:r>
          </w:p>
          <w:p w:rsidR="005D596B" w:rsidRDefault="00E61DCC">
            <w:pPr>
              <w:jc w:val="center"/>
            </w:pPr>
            <w:r>
              <w:rPr>
                <w:sz w:val="20"/>
              </w:rPr>
              <w:t xml:space="preserve">% čerpania výdavkov  </w:t>
            </w:r>
          </w:p>
        </w:tc>
      </w:tr>
      <w:tr w:rsidR="00F44FE2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941A65">
            <w:pPr>
              <w:ind w:left="91"/>
            </w:pPr>
            <w:r>
              <w:t>54890,00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941A65" w:rsidP="00941A65">
            <w:pPr>
              <w:ind w:right="13"/>
              <w:jc w:val="center"/>
            </w:pPr>
            <w:r>
              <w:t>58076,00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941A65" w:rsidP="00941A65">
            <w:pPr>
              <w:ind w:right="14"/>
              <w:jc w:val="center"/>
            </w:pPr>
            <w:r>
              <w:rPr>
                <w:sz w:val="24"/>
              </w:rPr>
              <w:t>58075,83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941A65" w:rsidP="00941A65">
            <w:pPr>
              <w:ind w:right="11"/>
              <w:jc w:val="center"/>
            </w:pPr>
            <w:r>
              <w:rPr>
                <w:sz w:val="24"/>
              </w:rPr>
              <w:t>100</w:t>
            </w:r>
            <w:r w:rsidR="00E61DCC">
              <w:rPr>
                <w:sz w:val="24"/>
              </w:rPr>
              <w:t xml:space="preserve"> </w:t>
            </w:r>
          </w:p>
        </w:tc>
      </w:tr>
      <w:tr w:rsidR="00F44FE2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44FE2">
            <w:pPr>
              <w:ind w:left="91"/>
            </w:pPr>
            <w:r>
              <w:rPr>
                <w:sz w:val="24"/>
              </w:rPr>
              <w:t>54890,00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44FE2">
            <w:pPr>
              <w:ind w:right="13"/>
              <w:jc w:val="center"/>
            </w:pPr>
            <w:r>
              <w:rPr>
                <w:sz w:val="24"/>
              </w:rPr>
              <w:t>+3186,00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44FE2" w:rsidP="00F44FE2">
            <w:pPr>
              <w:ind w:right="14"/>
              <w:jc w:val="center"/>
            </w:pPr>
            <w:r>
              <w:rPr>
                <w:sz w:val="24"/>
              </w:rPr>
              <w:t>58075,83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A83EED">
            <w:pPr>
              <w:ind w:right="11"/>
              <w:jc w:val="center"/>
            </w:pPr>
            <w:r>
              <w:t>100</w:t>
            </w:r>
          </w:p>
        </w:tc>
      </w:tr>
      <w:tr w:rsidR="00F44FE2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13"/>
              <w:jc w:val="center"/>
            </w:pPr>
            <w:r>
              <w:rPr>
                <w:sz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11"/>
              <w:jc w:val="center"/>
            </w:pPr>
            <w:r>
              <w:rPr>
                <w:sz w:val="24"/>
              </w:rPr>
              <w:t xml:space="preserve">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44FE2">
            <w:pPr>
              <w:ind w:right="13"/>
              <w:jc w:val="center"/>
            </w:pPr>
            <w:r>
              <w:rPr>
                <w:sz w:val="24"/>
              </w:rPr>
              <w:t xml:space="preserve"> </w:t>
            </w:r>
            <w:r w:rsidR="00F44FE2">
              <w:rPr>
                <w:sz w:val="24"/>
              </w:rPr>
              <w:t>54890,00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44FE2" w:rsidP="00F44FE2">
            <w:pPr>
              <w:ind w:right="11"/>
              <w:jc w:val="center"/>
            </w:pPr>
            <w:r>
              <w:rPr>
                <w:sz w:val="24"/>
              </w:rPr>
              <w:t>+3186,00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44FE2">
            <w:pPr>
              <w:ind w:left="2"/>
            </w:pPr>
            <w:r>
              <w:rPr>
                <w:sz w:val="24"/>
              </w:rPr>
              <w:t xml:space="preserve">         </w:t>
            </w:r>
            <w:r w:rsidR="00F44FE2">
              <w:rPr>
                <w:sz w:val="24"/>
              </w:rPr>
              <w:t>58075,83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A83EED">
            <w:pPr>
              <w:ind w:right="11"/>
              <w:jc w:val="center"/>
            </w:pPr>
            <w:r>
              <w:t>100</w:t>
            </w:r>
          </w:p>
        </w:tc>
      </w:tr>
      <w:tr w:rsidR="00F44FE2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7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F44FE2">
            <w:pPr>
              <w:ind w:left="91"/>
            </w:pPr>
            <w:r>
              <w:rPr>
                <w:sz w:val="24"/>
              </w:rPr>
              <w:t>54890,00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F44FE2" w:rsidP="00F44FE2">
            <w:pPr>
              <w:ind w:right="13"/>
              <w:jc w:val="center"/>
            </w:pPr>
            <w:r>
              <w:rPr>
                <w:sz w:val="24"/>
              </w:rPr>
              <w:t>57787,00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F44FE2" w:rsidP="00F44FE2">
            <w:pPr>
              <w:ind w:right="14"/>
              <w:jc w:val="center"/>
            </w:pPr>
            <w:r>
              <w:rPr>
                <w:sz w:val="24"/>
              </w:rPr>
              <w:t>58075,83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F44FE2" w:rsidP="00F44FE2">
            <w:pPr>
              <w:ind w:right="11"/>
              <w:jc w:val="center"/>
            </w:pPr>
            <w:r>
              <w:rPr>
                <w:sz w:val="24"/>
              </w:rPr>
              <w:t>100</w:t>
            </w:r>
            <w:r w:rsidR="00E61DCC">
              <w:rPr>
                <w:sz w:val="24"/>
              </w:rPr>
              <w:t xml:space="preserve"> </w:t>
            </w:r>
          </w:p>
        </w:tc>
      </w:tr>
      <w:tr w:rsidR="00F44FE2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7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44FE2" w:rsidP="00F44FE2">
            <w:pPr>
              <w:ind w:left="91"/>
            </w:pPr>
            <w:r>
              <w:rPr>
                <w:sz w:val="24"/>
              </w:rPr>
              <w:t>40490,00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A83EED" w:rsidP="00A83EED">
            <w:pPr>
              <w:ind w:right="13"/>
              <w:jc w:val="center"/>
            </w:pPr>
            <w:r>
              <w:rPr>
                <w:sz w:val="24"/>
              </w:rPr>
              <w:t>43675,00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A83EED">
            <w:pPr>
              <w:ind w:right="14"/>
              <w:jc w:val="center"/>
            </w:pPr>
            <w:r>
              <w:rPr>
                <w:sz w:val="24"/>
              </w:rPr>
              <w:t>43674,86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A83EED" w:rsidP="00A83EED">
            <w:pPr>
              <w:ind w:right="11"/>
              <w:jc w:val="center"/>
            </w:pPr>
            <w:r>
              <w:rPr>
                <w:sz w:val="24"/>
              </w:rPr>
              <w:t>100</w:t>
            </w:r>
            <w:r w:rsidR="00E61DCC"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44FE2">
            <w:pPr>
              <w:ind w:right="13"/>
              <w:jc w:val="center"/>
            </w:pPr>
            <w:r>
              <w:rPr>
                <w:sz w:val="24"/>
              </w:rPr>
              <w:t xml:space="preserve">   </w:t>
            </w:r>
            <w:r w:rsidR="00F44FE2">
              <w:rPr>
                <w:sz w:val="24"/>
              </w:rPr>
              <w:t>6000,00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A83EED">
            <w:pPr>
              <w:ind w:right="11"/>
              <w:jc w:val="center"/>
            </w:pPr>
            <w:r>
              <w:rPr>
                <w:sz w:val="24"/>
              </w:rPr>
              <w:t xml:space="preserve">   </w:t>
            </w:r>
            <w:r w:rsidR="00A83EED">
              <w:rPr>
                <w:sz w:val="24"/>
              </w:rPr>
              <w:t>5450,00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A83EED">
            <w:pPr>
              <w:ind w:right="17"/>
              <w:jc w:val="center"/>
            </w:pPr>
            <w:r>
              <w:rPr>
                <w:sz w:val="24"/>
              </w:rPr>
              <w:t xml:space="preserve">  </w:t>
            </w:r>
            <w:r w:rsidR="00A83EED">
              <w:rPr>
                <w:sz w:val="24"/>
              </w:rPr>
              <w:t>5450,11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A83EED">
            <w:pPr>
              <w:ind w:left="4"/>
            </w:pPr>
            <w:r>
              <w:rPr>
                <w:sz w:val="24"/>
              </w:rPr>
              <w:t xml:space="preserve">       </w:t>
            </w:r>
            <w:r w:rsidR="00A83EED">
              <w:rPr>
                <w:sz w:val="24"/>
              </w:rPr>
              <w:t>100</w:t>
            </w: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44FE2">
            <w:pPr>
              <w:ind w:right="13"/>
              <w:jc w:val="center"/>
            </w:pPr>
            <w:r>
              <w:rPr>
                <w:sz w:val="24"/>
              </w:rPr>
              <w:t xml:space="preserve">   </w:t>
            </w:r>
            <w:r w:rsidR="00F44FE2">
              <w:rPr>
                <w:sz w:val="24"/>
              </w:rPr>
              <w:t>8400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A83EED">
            <w:pPr>
              <w:ind w:right="13"/>
              <w:jc w:val="center"/>
            </w:pPr>
            <w:r>
              <w:rPr>
                <w:sz w:val="24"/>
              </w:rPr>
              <w:t xml:space="preserve">   </w:t>
            </w:r>
            <w:r w:rsidR="00A83EED">
              <w:rPr>
                <w:sz w:val="24"/>
              </w:rPr>
              <w:t>840</w:t>
            </w:r>
            <w:r>
              <w:rPr>
                <w:sz w:val="24"/>
              </w:rPr>
              <w:t xml:space="preserve">0,00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A83EED">
            <w:pPr>
              <w:ind w:right="17"/>
              <w:jc w:val="center"/>
            </w:pPr>
            <w:r>
              <w:rPr>
                <w:sz w:val="24"/>
              </w:rPr>
              <w:t xml:space="preserve">   </w:t>
            </w:r>
            <w:r w:rsidR="00A83EED">
              <w:rPr>
                <w:sz w:val="24"/>
              </w:rPr>
              <w:t>8400,00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A83EED">
            <w:pPr>
              <w:ind w:right="11"/>
              <w:jc w:val="center"/>
            </w:pPr>
            <w:r>
              <w:rPr>
                <w:sz w:val="24"/>
              </w:rPr>
              <w:t>100</w:t>
            </w:r>
            <w:r w:rsidR="00E61DCC">
              <w:rPr>
                <w:sz w:val="24"/>
              </w:rPr>
              <w:t xml:space="preserve"> </w:t>
            </w:r>
          </w:p>
        </w:tc>
      </w:tr>
      <w:tr w:rsidR="00F44FE2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7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F44FE2" w:rsidP="00F44FE2">
            <w:pPr>
              <w:ind w:right="16"/>
              <w:jc w:val="center"/>
            </w:pPr>
            <w:r>
              <w:rPr>
                <w:sz w:val="24"/>
              </w:rPr>
              <w:t>0</w:t>
            </w:r>
            <w:r w:rsidR="00E61DCC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A83EED">
            <w:pPr>
              <w:ind w:right="13"/>
              <w:jc w:val="center"/>
            </w:pPr>
            <w:r>
              <w:rPr>
                <w:sz w:val="24"/>
              </w:rPr>
              <w:t>3</w:t>
            </w:r>
            <w:r w:rsidR="00A83EED">
              <w:rPr>
                <w:sz w:val="24"/>
              </w:rPr>
              <w:t>39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A83EED" w:rsidP="00A83EED">
            <w:pPr>
              <w:ind w:right="14"/>
              <w:jc w:val="center"/>
            </w:pPr>
            <w:r>
              <w:rPr>
                <w:sz w:val="24"/>
              </w:rPr>
              <w:t>338,07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A83EED" w:rsidP="00A83EED">
            <w:pPr>
              <w:ind w:right="11"/>
              <w:jc w:val="center"/>
            </w:pPr>
            <w:r>
              <w:rPr>
                <w:sz w:val="24"/>
              </w:rPr>
              <w:t>100</w:t>
            </w:r>
            <w:r w:rsidR="00E61DCC">
              <w:rPr>
                <w:sz w:val="24"/>
              </w:rPr>
              <w:t xml:space="preserve"> </w:t>
            </w:r>
          </w:p>
        </w:tc>
      </w:tr>
    </w:tbl>
    <w:p w:rsidR="005D596B" w:rsidRDefault="00E61DCC">
      <w:pPr>
        <w:spacing w:after="159"/>
      </w:pPr>
      <w:r>
        <w:rPr>
          <w:color w:val="FF0000"/>
          <w:sz w:val="24"/>
        </w:rPr>
        <w:t xml:space="preserve"> </w:t>
      </w:r>
    </w:p>
    <w:p w:rsidR="005D596B" w:rsidRDefault="00E61DCC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</w:rPr>
        <w:t>7.2 Prebytok/schodok rozpočtového hospodárenia za rok 201</w:t>
      </w:r>
      <w:r w:rsidR="001F13DF">
        <w:rPr>
          <w:sz w:val="28"/>
        </w:rPr>
        <w:t>3</w:t>
      </w:r>
      <w:r>
        <w:rPr>
          <w:sz w:val="28"/>
        </w:rPr>
        <w:t xml:space="preserve"> </w:t>
      </w:r>
      <w:r>
        <w:rPr>
          <w:sz w:val="28"/>
        </w:rPr>
        <w:tab/>
        <w:t xml:space="preserve"> </w:t>
      </w:r>
      <w:r>
        <w:rPr>
          <w:sz w:val="28"/>
        </w:rPr>
        <w:tab/>
        <w:t xml:space="preserve"> </w:t>
      </w:r>
    </w:p>
    <w:tbl>
      <w:tblPr>
        <w:tblStyle w:val="TableGrid"/>
        <w:tblW w:w="9086" w:type="dxa"/>
        <w:tblInd w:w="-21" w:type="dxa"/>
        <w:tblCellMar>
          <w:top w:w="6" w:type="dxa"/>
          <w:left w:w="21" w:type="dxa"/>
        </w:tblCellMar>
        <w:tblLook w:val="04A0" w:firstRow="1" w:lastRow="0" w:firstColumn="1" w:lastColumn="0" w:noHBand="0" w:noVBand="1"/>
      </w:tblPr>
      <w:tblGrid>
        <w:gridCol w:w="5692"/>
        <w:gridCol w:w="3394"/>
      </w:tblGrid>
      <w:tr w:rsidR="005D596B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5D596B" w:rsidRDefault="00E61DCC">
            <w:pPr>
              <w:spacing w:after="40"/>
              <w:ind w:left="34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right="10"/>
              <w:jc w:val="center"/>
            </w:pPr>
            <w:r>
              <w:rPr>
                <w:sz w:val="20"/>
              </w:rPr>
              <w:t>Hospodárenie obce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E61DCC">
            <w:pPr>
              <w:ind w:left="19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spacing w:after="4"/>
              <w:ind w:right="24"/>
              <w:jc w:val="center"/>
            </w:pPr>
            <w:r>
              <w:rPr>
                <w:sz w:val="20"/>
              </w:rPr>
              <w:t>Skutočnosť k 31.12.201</w:t>
            </w:r>
            <w:r w:rsidR="00A83EED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left="29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5D596B"/>
        </w:tc>
      </w:tr>
      <w:tr w:rsidR="005D596B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Bežné  príjmy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A83EED" w:rsidP="00A83EED">
            <w:pPr>
              <w:ind w:right="25"/>
              <w:jc w:val="right"/>
            </w:pPr>
            <w:r>
              <w:rPr>
                <w:sz w:val="24"/>
              </w:rPr>
              <w:t>58075,83</w:t>
            </w:r>
          </w:p>
        </w:tc>
      </w:tr>
      <w:tr w:rsidR="005D596B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A83EED" w:rsidP="00A83EED">
            <w:pPr>
              <w:tabs>
                <w:tab w:val="left" w:pos="2580"/>
              </w:tabs>
              <w:ind w:right="22"/>
            </w:pPr>
            <w:r>
              <w:t xml:space="preserve">                                                 58075,83</w:t>
            </w:r>
          </w:p>
        </w:tc>
      </w:tr>
      <w:tr w:rsidR="005D596B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Bežné 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A83EED">
            <w:pPr>
              <w:ind w:right="25"/>
              <w:jc w:val="right"/>
            </w:pPr>
            <w:r>
              <w:t>43674,86</w:t>
            </w:r>
          </w:p>
        </w:tc>
      </w:tr>
      <w:tr w:rsidR="005D596B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A83EED" w:rsidP="00A83EED">
            <w:pPr>
              <w:ind w:right="22"/>
            </w:pPr>
            <w:r>
              <w:t xml:space="preserve">                                                  43674.86 </w:t>
            </w:r>
          </w:p>
        </w:tc>
      </w:tr>
      <w:tr w:rsidR="005D596B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D596B" w:rsidRDefault="00E61DCC">
            <w:r>
              <w:rPr>
                <w:sz w:val="20"/>
              </w:rPr>
              <w:t>Bežný rozpočet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D93AD0" w:rsidP="00D93AD0">
            <w:pPr>
              <w:ind w:right="25"/>
              <w:jc w:val="right"/>
            </w:pPr>
            <w:r>
              <w:t>14400,97</w:t>
            </w:r>
          </w:p>
        </w:tc>
      </w:tr>
      <w:tr w:rsidR="005D596B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Kapitálové  príjmy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D93AD0">
            <w:pPr>
              <w:ind w:right="25"/>
              <w:jc w:val="right"/>
            </w:pPr>
            <w:r>
              <w:t>0</w:t>
            </w:r>
          </w:p>
        </w:tc>
      </w:tr>
      <w:tr w:rsidR="005D596B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D93AD0">
            <w:pPr>
              <w:ind w:right="25"/>
              <w:jc w:val="right"/>
            </w:pPr>
            <w:r>
              <w:t>0</w:t>
            </w:r>
          </w:p>
        </w:tc>
      </w:tr>
      <w:tr w:rsidR="005D596B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Kapitálové  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D93AD0">
            <w:pPr>
              <w:ind w:right="25"/>
              <w:jc w:val="right"/>
            </w:pPr>
            <w:r>
              <w:t>5450,11</w:t>
            </w:r>
          </w:p>
        </w:tc>
      </w:tr>
      <w:tr w:rsidR="005D596B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D93AD0">
            <w:pPr>
              <w:ind w:right="22"/>
              <w:jc w:val="right"/>
            </w:pPr>
            <w:r>
              <w:t>5450,11</w:t>
            </w:r>
          </w:p>
        </w:tc>
      </w:tr>
      <w:tr w:rsidR="005D596B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D596B" w:rsidRDefault="00E61DCC">
            <w:r>
              <w:rPr>
                <w:sz w:val="20"/>
              </w:rPr>
              <w:lastRenderedPageBreak/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D93AD0">
            <w:pPr>
              <w:ind w:right="25"/>
              <w:jc w:val="right"/>
            </w:pPr>
            <w:r>
              <w:t>-5450,11</w:t>
            </w:r>
          </w:p>
        </w:tc>
      </w:tr>
      <w:tr w:rsidR="005D596B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Prebytok/schodok bežného a kapitálového rozpočtu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D596B" w:rsidRDefault="00D93AD0">
            <w:pPr>
              <w:ind w:right="25"/>
              <w:jc w:val="right"/>
            </w:pPr>
            <w:r>
              <w:t>8950,86</w:t>
            </w:r>
          </w:p>
        </w:tc>
      </w:tr>
      <w:tr w:rsidR="005D596B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5D596B">
            <w:pPr>
              <w:ind w:right="25"/>
              <w:jc w:val="right"/>
            </w:pPr>
          </w:p>
        </w:tc>
      </w:tr>
      <w:tr w:rsidR="005D596B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D596B" w:rsidRDefault="005D596B">
            <w:pPr>
              <w:ind w:right="25"/>
              <w:jc w:val="right"/>
            </w:pPr>
          </w:p>
        </w:tc>
      </w:tr>
      <w:tr w:rsidR="005D596B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>Príjmy z finančných operácií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5D596B" w:rsidRDefault="00D93AD0">
            <w:pPr>
              <w:ind w:right="22"/>
              <w:jc w:val="right"/>
            </w:pPr>
            <w:r>
              <w:t>211,79</w:t>
            </w:r>
          </w:p>
        </w:tc>
      </w:tr>
      <w:tr w:rsidR="005D596B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5D596B" w:rsidRDefault="00D93AD0">
            <w:pPr>
              <w:ind w:right="22"/>
              <w:jc w:val="right"/>
            </w:pPr>
            <w:r>
              <w:t>8400,00</w:t>
            </w:r>
          </w:p>
        </w:tc>
      </w:tr>
      <w:tr w:rsidR="005D596B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D596B" w:rsidRDefault="00E61DCC">
            <w:r>
              <w:rPr>
                <w:sz w:val="20"/>
              </w:rPr>
              <w:t>Rozdiel finančných operácií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D93AD0">
            <w:pPr>
              <w:ind w:right="25"/>
              <w:jc w:val="right"/>
            </w:pPr>
            <w:r>
              <w:t>-8188,21</w:t>
            </w:r>
          </w:p>
        </w:tc>
      </w:tr>
      <w:tr w:rsidR="005D596B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0"/>
              </w:rPr>
              <w:t xml:space="preserve">PRÍJMY SPOLU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D596B" w:rsidRDefault="00D93AD0" w:rsidP="006C62A9">
            <w:pPr>
              <w:ind w:right="-7"/>
              <w:jc w:val="right"/>
            </w:pPr>
            <w:r>
              <w:t>58</w:t>
            </w:r>
            <w:r w:rsidR="006C62A9">
              <w:t>075</w:t>
            </w:r>
            <w:r>
              <w:t>,</w:t>
            </w:r>
            <w:r w:rsidR="006C62A9">
              <w:t>83</w:t>
            </w:r>
          </w:p>
        </w:tc>
      </w:tr>
      <w:tr w:rsidR="005D596B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0"/>
              </w:rPr>
              <w:t>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D596B" w:rsidRDefault="00D93AD0" w:rsidP="006C62A9">
            <w:pPr>
              <w:ind w:right="-7"/>
              <w:jc w:val="right"/>
            </w:pPr>
            <w:r>
              <w:t>58</w:t>
            </w:r>
            <w:r w:rsidR="006C62A9">
              <w:t>075</w:t>
            </w:r>
            <w:r>
              <w:t>,83</w:t>
            </w:r>
          </w:p>
        </w:tc>
      </w:tr>
      <w:tr w:rsidR="005D596B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5D596B" w:rsidRDefault="00E61DCC">
            <w:pPr>
              <w:ind w:left="2"/>
            </w:pPr>
            <w:r>
              <w:rPr>
                <w:sz w:val="20"/>
              </w:rPr>
              <w:t xml:space="preserve">Hospodárenie obce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5D596B" w:rsidRDefault="00D93AD0" w:rsidP="00D93AD0">
            <w:pPr>
              <w:ind w:right="-7"/>
              <w:jc w:val="right"/>
            </w:pPr>
            <w:r>
              <w:t>0</w:t>
            </w:r>
          </w:p>
        </w:tc>
      </w:tr>
      <w:tr w:rsidR="005D596B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0"/>
              </w:rPr>
              <w:t>Vylúčenie z prebytku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D596B" w:rsidRDefault="005D596B">
            <w:pPr>
              <w:ind w:right="-7"/>
              <w:jc w:val="right"/>
            </w:pPr>
          </w:p>
        </w:tc>
      </w:tr>
      <w:tr w:rsidR="005D596B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5D596B" w:rsidRDefault="00E61DCC">
            <w:pPr>
              <w:ind w:left="2"/>
            </w:pPr>
            <w:r>
              <w:rPr>
                <w:sz w:val="20"/>
              </w:rPr>
              <w:t>Upravené hospodárenie obce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5D596B" w:rsidRDefault="00D93AD0" w:rsidP="00D93AD0">
            <w:pPr>
              <w:ind w:right="-7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color w:val="FF0000"/>
          <w:sz w:val="24"/>
        </w:rPr>
        <w:t xml:space="preserve"> </w:t>
      </w:r>
      <w:r>
        <w:rPr>
          <w:color w:val="FF0000"/>
          <w:sz w:val="24"/>
        </w:rPr>
        <w:tab/>
        <w:t xml:space="preserve"> </w:t>
      </w:r>
    </w:p>
    <w:p w:rsidR="005D596B" w:rsidRDefault="00E61DCC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</w:rPr>
        <w:tab/>
        <w:t xml:space="preserve"> 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5D596B">
      <w:pPr>
        <w:spacing w:after="24"/>
        <w:ind w:left="540"/>
      </w:pPr>
    </w:p>
    <w:p w:rsidR="005D596B" w:rsidRDefault="00E61DCC">
      <w:pPr>
        <w:pStyle w:val="Nadpis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 w:firstLine="0"/>
      </w:pPr>
      <w:r>
        <w:t>7.3 Rozpočet na roky 201</w:t>
      </w:r>
      <w:r w:rsidR="006C62A9">
        <w:t>4</w:t>
      </w:r>
      <w:r>
        <w:t xml:space="preserve"> - 201</w:t>
      </w:r>
      <w:r w:rsidR="006C62A9">
        <w:t>6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32" w:type="dxa"/>
        <w:tblInd w:w="2" w:type="dxa"/>
        <w:tblCellMar>
          <w:top w:w="3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890"/>
        <w:gridCol w:w="1843"/>
        <w:gridCol w:w="1720"/>
      </w:tblGrid>
      <w:tr w:rsidR="005D596B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666E7B">
            <w:pPr>
              <w:ind w:left="108" w:right="113"/>
              <w:jc w:val="center"/>
            </w:pPr>
            <w:r>
              <w:rPr>
                <w:sz w:val="24"/>
              </w:rPr>
              <w:t>Skutočnosť k 31.12.201</w:t>
            </w:r>
            <w:r w:rsidR="00666E7B">
              <w:rPr>
                <w:sz w:val="24"/>
              </w:rPr>
              <w:t>3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jc w:val="center"/>
            </w:pPr>
            <w:r>
              <w:rPr>
                <w:sz w:val="24"/>
              </w:rPr>
              <w:t>Rozpočet  na rok 201</w:t>
            </w:r>
            <w:r w:rsidR="00BC52B8">
              <w:rPr>
                <w:sz w:val="24"/>
              </w:rPr>
              <w:t>4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247" w:right="145" w:firstLine="125"/>
            </w:pPr>
            <w:r>
              <w:rPr>
                <w:sz w:val="24"/>
              </w:rPr>
              <w:t>Rozpočet  na rok 201</w:t>
            </w:r>
            <w:r w:rsidR="00BC52B8">
              <w:rPr>
                <w:sz w:val="24"/>
              </w:rPr>
              <w:t>5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187" w:right="82" w:firstLine="125"/>
            </w:pPr>
            <w:r>
              <w:rPr>
                <w:sz w:val="24"/>
              </w:rPr>
              <w:t>Rozpočet  na rok 201</w:t>
            </w:r>
            <w:r w:rsidR="00BC52B8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6C62A9">
            <w:pPr>
              <w:ind w:right="58"/>
              <w:jc w:val="right"/>
            </w:pPr>
            <w:r>
              <w:t>58075,83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666E7B">
            <w:pPr>
              <w:ind w:right="59"/>
              <w:jc w:val="right"/>
            </w:pPr>
            <w:r>
              <w:t>56300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666E7B">
            <w:pPr>
              <w:ind w:right="56"/>
              <w:jc w:val="right"/>
            </w:pPr>
            <w:r>
              <w:t>60650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666E7B">
            <w:pPr>
              <w:ind w:right="53"/>
              <w:jc w:val="right"/>
            </w:pPr>
            <w:r>
              <w:t>61876</w:t>
            </w:r>
          </w:p>
        </w:tc>
      </w:tr>
      <w:tr w:rsidR="005D596B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C62A9" w:rsidP="00B30D9E">
            <w:pPr>
              <w:ind w:right="58"/>
              <w:jc w:val="right"/>
            </w:pPr>
            <w:r>
              <w:t>52</w:t>
            </w:r>
            <w:r w:rsidR="00B30D9E">
              <w:t>413,93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9"/>
              <w:jc w:val="right"/>
            </w:pPr>
            <w:r>
              <w:t>56300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6"/>
              <w:jc w:val="right"/>
            </w:pPr>
            <w:r>
              <w:t>60650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3"/>
              <w:jc w:val="right"/>
            </w:pPr>
            <w:r>
              <w:t>61876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C62A9">
            <w:pPr>
              <w:ind w:right="60"/>
              <w:jc w:val="right"/>
            </w:pPr>
            <w:r>
              <w:t>5450,11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5"/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 w:rsidP="00B30D9E">
            <w:pPr>
              <w:ind w:right="58"/>
              <w:jc w:val="right"/>
            </w:pPr>
            <w:r>
              <w:t>211,79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9"/>
              <w:jc w:val="right"/>
            </w:pPr>
            <w:r>
              <w:t>1061,92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6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3"/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tbl>
      <w:tblPr>
        <w:tblStyle w:val="TableGrid"/>
        <w:tblW w:w="9232" w:type="dxa"/>
        <w:tblInd w:w="2" w:type="dxa"/>
        <w:tblCellMar>
          <w:top w:w="1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717"/>
        <w:gridCol w:w="1870"/>
        <w:gridCol w:w="1866"/>
      </w:tblGrid>
      <w:tr w:rsidR="005D596B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6C62A9">
            <w:pPr>
              <w:ind w:left="108" w:right="113"/>
              <w:jc w:val="center"/>
            </w:pPr>
            <w:r>
              <w:rPr>
                <w:sz w:val="24"/>
              </w:rPr>
              <w:t>Skutočnosť k 31.12.201</w:t>
            </w:r>
            <w:r w:rsidR="006C62A9">
              <w:rPr>
                <w:sz w:val="24"/>
              </w:rPr>
              <w:t>3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352" w:hanging="214"/>
              <w:jc w:val="both"/>
            </w:pPr>
            <w:r>
              <w:rPr>
                <w:sz w:val="24"/>
              </w:rPr>
              <w:t>Rozpočet  na rok 201</w:t>
            </w:r>
            <w:r w:rsidR="00BC52B8">
              <w:rPr>
                <w:sz w:val="24"/>
              </w:rPr>
              <w:t>4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259" w:right="157" w:firstLine="127"/>
            </w:pPr>
            <w:r>
              <w:rPr>
                <w:sz w:val="24"/>
              </w:rPr>
              <w:t>Rozpočet  na rok 201</w:t>
            </w:r>
            <w:r w:rsidR="00BC52B8">
              <w:rPr>
                <w:sz w:val="24"/>
              </w:rPr>
              <w:t>5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259" w:right="154" w:firstLine="127"/>
            </w:pPr>
            <w:r>
              <w:rPr>
                <w:sz w:val="24"/>
              </w:rPr>
              <w:t>Rozpočet  na rok 201</w:t>
            </w:r>
            <w:r w:rsidR="00BC52B8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6C62A9">
            <w:pPr>
              <w:ind w:right="58"/>
              <w:jc w:val="right"/>
            </w:pPr>
            <w:r>
              <w:t>58075,83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666E7B">
            <w:pPr>
              <w:ind w:right="59"/>
              <w:jc w:val="right"/>
            </w:pPr>
            <w:r>
              <w:t>56300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666E7B">
            <w:pPr>
              <w:ind w:right="56"/>
              <w:jc w:val="right"/>
            </w:pPr>
            <w:r>
              <w:t>60650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666E7B">
            <w:pPr>
              <w:ind w:right="53"/>
              <w:jc w:val="right"/>
            </w:pPr>
            <w:r>
              <w:t>61876</w:t>
            </w:r>
          </w:p>
        </w:tc>
      </w:tr>
      <w:tr w:rsidR="005D596B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C62A9">
            <w:pPr>
              <w:ind w:right="58"/>
              <w:jc w:val="right"/>
            </w:pPr>
            <w:r>
              <w:t>58075,83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 w:rsidP="00666E7B">
            <w:pPr>
              <w:ind w:right="59"/>
              <w:jc w:val="right"/>
            </w:pPr>
            <w:r>
              <w:t>45641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 w:rsidP="00666E7B">
            <w:pPr>
              <w:ind w:right="56"/>
              <w:jc w:val="right"/>
            </w:pPr>
            <w:r>
              <w:t>52250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 w:rsidP="00666E7B">
            <w:pPr>
              <w:ind w:right="53"/>
              <w:jc w:val="right"/>
            </w:pPr>
            <w:r>
              <w:t>53476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8"/>
              <w:jc w:val="right"/>
            </w:pPr>
            <w:r>
              <w:t>5450,11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9"/>
              <w:jc w:val="right"/>
            </w:pPr>
            <w:r>
              <w:t>2259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6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3"/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 w:rsidP="00B30D9E">
            <w:pPr>
              <w:ind w:right="58"/>
              <w:jc w:val="right"/>
            </w:pPr>
            <w:r>
              <w:t>8400,00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 w:rsidP="00666E7B">
            <w:pPr>
              <w:ind w:right="59"/>
              <w:jc w:val="right"/>
            </w:pPr>
            <w:r>
              <w:t>8400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9"/>
              <w:jc w:val="right"/>
            </w:pPr>
            <w:r>
              <w:t>8400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5"/>
              <w:jc w:val="right"/>
            </w:pPr>
            <w:r>
              <w:t>8400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6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jc w:val="right"/>
            </w:pPr>
            <w:r>
              <w:rPr>
                <w:sz w:val="24"/>
              </w:rPr>
              <w:t xml:space="preserve"> </w:t>
            </w: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8"/>
        </w:rPr>
        <w:t xml:space="preserve"> </w:t>
      </w:r>
    </w:p>
    <w:p w:rsidR="005D596B" w:rsidRDefault="00E61DCC">
      <w:pPr>
        <w:spacing w:after="112"/>
      </w:pPr>
      <w:r>
        <w:rPr>
          <w:sz w:val="28"/>
        </w:rPr>
        <w:t xml:space="preserve"> </w:t>
      </w:r>
    </w:p>
    <w:p w:rsidR="005D596B" w:rsidRDefault="00E61DCC">
      <w:pPr>
        <w:pStyle w:val="Nadpis1"/>
        <w:spacing w:after="95"/>
        <w:ind w:left="293"/>
      </w:pPr>
      <w:r>
        <w:t xml:space="preserve">8. Informácia o vývoji obce z pohľadu účtovníctva </w:t>
      </w:r>
    </w:p>
    <w:p w:rsidR="005D596B" w:rsidRDefault="00E61DCC">
      <w:pPr>
        <w:spacing w:after="11" w:line="248" w:lineRule="auto"/>
        <w:ind w:left="437" w:hanging="10"/>
      </w:pPr>
      <w:r>
        <w:rPr>
          <w:sz w:val="24"/>
        </w:rPr>
        <w:t xml:space="preserve">8.1 Majetok  </w:t>
      </w:r>
    </w:p>
    <w:tbl>
      <w:tblPr>
        <w:tblStyle w:val="TableGrid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5D596B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142" w:right="149"/>
              <w:jc w:val="center"/>
            </w:pPr>
            <w:r>
              <w:t xml:space="preserve">Skutočnosť k 31.12.2013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97" w:right="98"/>
              <w:jc w:val="center"/>
            </w:pPr>
            <w:r>
              <w:t xml:space="preserve">Skutočnosť k 31.12.2014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54" w:right="58"/>
              <w:jc w:val="center"/>
            </w:pPr>
            <w:r>
              <w:t xml:space="preserve">Predpoklad na rok 2015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54" w:right="55"/>
              <w:jc w:val="center"/>
            </w:pPr>
            <w:r>
              <w:t xml:space="preserve">Predpoklad na  rok 2016 </w:t>
            </w:r>
          </w:p>
        </w:tc>
      </w:tr>
      <w:tr w:rsidR="005D596B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B30D9E">
            <w:pPr>
              <w:ind w:right="52"/>
              <w:jc w:val="right"/>
            </w:pPr>
            <w:r>
              <w:t>118102,36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7B7EA6">
            <w:pPr>
              <w:ind w:right="50"/>
              <w:jc w:val="right"/>
            </w:pPr>
            <w:r>
              <w:t>114787,81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7B7EA6">
            <w:pPr>
              <w:ind w:right="50"/>
              <w:jc w:val="right"/>
            </w:pPr>
            <w:r>
              <w:t>110256,56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7B7EA6">
            <w:pPr>
              <w:ind w:right="47"/>
              <w:jc w:val="right"/>
            </w:pPr>
            <w:r>
              <w:t>108354,26</w:t>
            </w:r>
          </w:p>
        </w:tc>
      </w:tr>
      <w:tr w:rsidR="005D596B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lastRenderedPageBreak/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2"/>
              <w:jc w:val="right"/>
            </w:pPr>
            <w:r>
              <w:t>117040,44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 w:rsidP="007B7EA6">
            <w:pPr>
              <w:ind w:right="50"/>
              <w:jc w:val="right"/>
            </w:pPr>
            <w:r>
              <w:t>105368,23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99236,45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0"/>
              <w:jc w:val="right"/>
            </w:pPr>
            <w:r>
              <w:t>117040,44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105368,23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99236,45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0"/>
              <w:jc w:val="right"/>
            </w:pPr>
            <w:r>
              <w:t>10</w:t>
            </w:r>
            <w:r w:rsidR="0082120C">
              <w:t>61,92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2958,65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2541,28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0"/>
              <w:jc w:val="right"/>
            </w:pPr>
            <w:r>
              <w:t>1061,92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2958,65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2541,28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3"/>
              <w:jc w:val="right"/>
            </w:pPr>
            <w:r>
              <w:t>0</w:t>
            </w:r>
            <w:r w:rsidR="0082120C">
              <w:t>0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0"/>
              <w:jc w:val="right"/>
            </w:pPr>
            <w:r>
              <w:t xml:space="preserve">0 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126"/>
      </w:pPr>
      <w:r>
        <w:t xml:space="preserve"> </w:t>
      </w:r>
    </w:p>
    <w:p w:rsidR="005D596B" w:rsidRDefault="00E61DCC">
      <w:pPr>
        <w:spacing w:after="11" w:line="248" w:lineRule="auto"/>
        <w:ind w:left="-5" w:hanging="10"/>
      </w:pPr>
      <w:r>
        <w:rPr>
          <w:sz w:val="24"/>
        </w:rPr>
        <w:t xml:space="preserve">8.2 Zdroje krytia  </w:t>
      </w:r>
    </w:p>
    <w:tbl>
      <w:tblPr>
        <w:tblStyle w:val="TableGrid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5D596B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142" w:right="149"/>
              <w:jc w:val="center"/>
            </w:pPr>
            <w:r>
              <w:t xml:space="preserve">Skutočnosť k 31.12.2013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97" w:right="98"/>
              <w:jc w:val="center"/>
            </w:pPr>
            <w:r>
              <w:t xml:space="preserve">Skutočnosť k  31.12.2014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54" w:right="58"/>
              <w:jc w:val="center"/>
            </w:pPr>
            <w:r>
              <w:t xml:space="preserve">Predpoklad na rok 2015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54" w:right="55"/>
              <w:jc w:val="center"/>
            </w:pPr>
            <w:r>
              <w:t xml:space="preserve">Predpoklad na  rok 2016 </w:t>
            </w:r>
          </w:p>
        </w:tc>
      </w:tr>
      <w:tr w:rsidR="005D596B">
        <w:trPr>
          <w:trHeight w:val="42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7B7EA6">
            <w:pPr>
              <w:ind w:right="52"/>
              <w:jc w:val="right"/>
            </w:pPr>
            <w:r>
              <w:t>118102,36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7B7EA6">
            <w:pPr>
              <w:ind w:right="50"/>
              <w:jc w:val="right"/>
            </w:pPr>
            <w:r>
              <w:t>114,987,81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7B7EA6">
            <w:pPr>
              <w:ind w:right="50"/>
              <w:jc w:val="right"/>
            </w:pPr>
            <w:r>
              <w:t>110256,56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7B7EA6">
            <w:pPr>
              <w:ind w:right="47"/>
              <w:jc w:val="right"/>
            </w:pPr>
            <w:r>
              <w:t>108354,26</w:t>
            </w:r>
          </w:p>
        </w:tc>
      </w:tr>
      <w:tr w:rsidR="005D596B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2"/>
              <w:jc w:val="right"/>
            </w:pPr>
            <w:r>
              <w:t>81382,22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86393,76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50"/>
              <w:jc w:val="right"/>
            </w:pPr>
            <w:r>
              <w:t>84563,24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48"/>
              <w:jc w:val="right"/>
            </w:pPr>
            <w:r>
              <w:t>88656,35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2"/>
              <w:jc w:val="right"/>
            </w:pPr>
            <w:r>
              <w:t>81382,22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86</w:t>
            </w:r>
            <w:r w:rsidR="00484F95">
              <w:t>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50"/>
              <w:jc w:val="right"/>
            </w:pPr>
            <w:r>
              <w:t>84563,24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47"/>
              <w:jc w:val="right"/>
            </w:pPr>
            <w:r>
              <w:t>88656,35</w:t>
            </w:r>
          </w:p>
        </w:tc>
      </w:tr>
      <w:tr w:rsidR="005D596B">
        <w:trPr>
          <w:trHeight w:val="46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 w:rsidP="00484F95">
            <w:pPr>
              <w:ind w:right="52"/>
              <w:jc w:val="right"/>
            </w:pPr>
            <w:r>
              <w:t>36720,14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50"/>
              <w:jc w:val="right"/>
            </w:pPr>
            <w:r>
              <w:t>28594,05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50"/>
              <w:jc w:val="right"/>
            </w:pPr>
            <w:r>
              <w:t>20194,05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47"/>
              <w:jc w:val="right"/>
            </w:pPr>
            <w:r>
              <w:t>11794,05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8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8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 w:rsidP="00484F95">
            <w:pPr>
              <w:ind w:right="52"/>
              <w:jc w:val="right"/>
            </w:pPr>
            <w:r>
              <w:t>2169,41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50"/>
              <w:jc w:val="right"/>
            </w:pPr>
            <w:r>
              <w:t>2433,32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2433,2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7"/>
              <w:jc w:val="right"/>
            </w:pPr>
            <w:r>
              <w:t>2443,32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 w:rsidP="00484F95">
            <w:pPr>
              <w:ind w:right="52"/>
              <w:jc w:val="right"/>
            </w:pPr>
            <w:r>
              <w:t>34550,73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50"/>
              <w:jc w:val="right"/>
            </w:pPr>
            <w:r>
              <w:t>261500,73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17750,73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9350,73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7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5D596B">
      <w:pPr>
        <w:spacing w:after="0"/>
      </w:pPr>
    </w:p>
    <w:p w:rsidR="005D596B" w:rsidRDefault="00E61DCC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</w:rPr>
        <w:t xml:space="preserve">Pohľadávky  </w:t>
      </w:r>
    </w:p>
    <w:tbl>
      <w:tblPr>
        <w:tblStyle w:val="TableGrid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5D596B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lastRenderedPageBreak/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666E7B">
            <w:pPr>
              <w:jc w:val="center"/>
            </w:pPr>
            <w:r>
              <w:rPr>
                <w:sz w:val="20"/>
              </w:rPr>
              <w:t>Zostatok k 31.12 201</w:t>
            </w:r>
            <w:r w:rsidR="00666E7B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666E7B">
            <w:pPr>
              <w:jc w:val="center"/>
            </w:pPr>
            <w:r>
              <w:rPr>
                <w:sz w:val="20"/>
              </w:rPr>
              <w:t>Zostatok k 31.12 201</w:t>
            </w:r>
            <w:r w:rsidR="00666E7B">
              <w:rPr>
                <w:sz w:val="20"/>
              </w:rPr>
              <w:t>3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  <w:tr w:rsidR="005D596B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</w:rPr>
        <w:t xml:space="preserve">Záväzky </w:t>
      </w:r>
    </w:p>
    <w:tbl>
      <w:tblPr>
        <w:tblStyle w:val="TableGrid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5D596B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666E7B">
            <w:pPr>
              <w:jc w:val="center"/>
            </w:pPr>
            <w:r>
              <w:rPr>
                <w:sz w:val="20"/>
              </w:rPr>
              <w:t>Zostatok k 31.12 201</w:t>
            </w:r>
            <w:r w:rsidR="00666E7B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666E7B">
            <w:pPr>
              <w:jc w:val="center"/>
            </w:pPr>
            <w:r>
              <w:rPr>
                <w:sz w:val="20"/>
              </w:rPr>
              <w:t>Zostatok k 31.12 201</w:t>
            </w:r>
            <w:r w:rsidR="00666E7B">
              <w:rPr>
                <w:sz w:val="20"/>
              </w:rPr>
              <w:t>3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  <w:tr w:rsidR="005D596B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5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color w:val="0000FF"/>
          <w:sz w:val="24"/>
        </w:rPr>
        <w:t xml:space="preserve"> </w:t>
      </w:r>
    </w:p>
    <w:p w:rsidR="00E161F4" w:rsidRDefault="00E161F4">
      <w:pPr>
        <w:pStyle w:val="Nadpis1"/>
        <w:ind w:left="293"/>
      </w:pPr>
    </w:p>
    <w:p w:rsidR="00E161F4" w:rsidRDefault="00E161F4">
      <w:pPr>
        <w:pStyle w:val="Nadpis1"/>
        <w:ind w:left="293"/>
      </w:pPr>
    </w:p>
    <w:p w:rsidR="005D596B" w:rsidRDefault="00E61DCC">
      <w:pPr>
        <w:pStyle w:val="Nadpis1"/>
        <w:ind w:left="293"/>
      </w:pPr>
      <w:r>
        <w:t>9.Hospodársky výsledok  za 201</w:t>
      </w:r>
      <w:r w:rsidR="00E161F4">
        <w:t>3</w:t>
      </w:r>
      <w:r>
        <w:t xml:space="preserve"> - vývoj nákladov a výnosov </w:t>
      </w:r>
    </w:p>
    <w:tbl>
      <w:tblPr>
        <w:tblStyle w:val="TableGrid"/>
        <w:tblW w:w="9356" w:type="dxa"/>
        <w:tblInd w:w="2" w:type="dxa"/>
        <w:tblCellMar>
          <w:top w:w="1" w:type="dxa"/>
          <w:left w:w="106" w:type="dxa"/>
          <w:right w:w="112" w:type="dxa"/>
        </w:tblCellMar>
        <w:tblLook w:val="04A0" w:firstRow="1" w:lastRow="0" w:firstColumn="1" w:lastColumn="0" w:noHBand="0" w:noVBand="1"/>
      </w:tblPr>
      <w:tblGrid>
        <w:gridCol w:w="3238"/>
        <w:gridCol w:w="1549"/>
        <w:gridCol w:w="1493"/>
        <w:gridCol w:w="1582"/>
        <w:gridCol w:w="1494"/>
      </w:tblGrid>
      <w:tr w:rsidR="005D596B">
        <w:trPr>
          <w:trHeight w:val="51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60"/>
              <w:jc w:val="center"/>
            </w:pPr>
            <w:r>
              <w:rPr>
                <w:sz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112" w:right="4"/>
              <w:jc w:val="center"/>
            </w:pPr>
            <w:r>
              <w:t xml:space="preserve">Skutočnosť k 31.12. 2013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86"/>
              <w:jc w:val="center"/>
            </w:pPr>
            <w:r>
              <w:t xml:space="preserve">Skutočnosť k 31.12.2014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52"/>
              <w:jc w:val="center"/>
            </w:pPr>
            <w:r>
              <w:t xml:space="preserve">Predpoklad rok 2015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11"/>
              <w:jc w:val="center"/>
            </w:pPr>
            <w:r>
              <w:t xml:space="preserve">Predpoklad rok 2016 </w:t>
            </w:r>
          </w:p>
        </w:tc>
      </w:tr>
      <w:tr w:rsidR="005D596B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161F4">
            <w:pPr>
              <w:ind w:left="1"/>
            </w:pPr>
            <w:r>
              <w:t>53425,51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161F4">
            <w:pPr>
              <w:ind w:left="2"/>
            </w:pPr>
            <w:r>
              <w:t>53295,03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161F4">
            <w:pPr>
              <w:ind w:left="2"/>
            </w:pPr>
            <w:r>
              <w:t>54250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161F4">
            <w:pPr>
              <w:ind w:left="2"/>
            </w:pPr>
            <w:r>
              <w:t>56280</w:t>
            </w:r>
          </w:p>
        </w:tc>
      </w:tr>
      <w:tr w:rsidR="005D596B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left="1"/>
            </w:pPr>
            <w:r>
              <w:t>4502,33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left="2"/>
            </w:pPr>
            <w:r>
              <w:t>4750,88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left="2"/>
            </w:pPr>
            <w:r>
              <w:t>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left="2"/>
            </w:pPr>
            <w:r>
              <w:t>4750</w:t>
            </w:r>
          </w:p>
        </w:tc>
      </w:tr>
      <w:tr w:rsidR="005D596B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left="1"/>
            </w:pPr>
            <w:r>
              <w:t>11773,28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left="2"/>
            </w:pPr>
            <w:r>
              <w:t>8147,18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A0272">
            <w:pPr>
              <w:ind w:left="2"/>
            </w:pPr>
            <w:r>
              <w:t>9250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A0272">
            <w:pPr>
              <w:ind w:left="2"/>
            </w:pPr>
            <w:r>
              <w:t>10350</w:t>
            </w:r>
          </w:p>
        </w:tc>
      </w:tr>
      <w:tr w:rsidR="005D596B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A0272">
            <w:pPr>
              <w:ind w:left="1"/>
            </w:pPr>
            <w:r>
              <w:t>27600,62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A0272">
            <w:pPr>
              <w:ind w:left="2"/>
            </w:pPr>
            <w:r>
              <w:t>32568,44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A0272">
            <w:pPr>
              <w:ind w:left="2"/>
            </w:pPr>
            <w:r>
              <w:t>34650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A0272">
            <w:pPr>
              <w:ind w:left="2"/>
            </w:pPr>
            <w:r>
              <w:t>3</w:t>
            </w:r>
            <w:r w:rsidR="00897539">
              <w:t>5400</w:t>
            </w:r>
          </w:p>
        </w:tc>
      </w:tr>
      <w:tr w:rsidR="005D596B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 w:rsidP="00897539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</w:tr>
      <w:tr w:rsidR="005D596B">
        <w:trPr>
          <w:trHeight w:val="559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114,99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106,00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150</w:t>
            </w:r>
          </w:p>
        </w:tc>
      </w:tr>
      <w:tr w:rsidR="005D596B">
        <w:trPr>
          <w:trHeight w:val="111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236"/>
            </w:pPr>
            <w:r>
              <w:rPr>
                <w:sz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5846,98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5923,53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6010,00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6300,00</w:t>
            </w:r>
          </w:p>
        </w:tc>
      </w:tr>
      <w:tr w:rsidR="005D596B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2587,31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1799,00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2050,00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2140,00</w:t>
            </w:r>
          </w:p>
        </w:tc>
      </w:tr>
      <w:tr w:rsidR="005D596B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</w:tr>
      <w:tr w:rsidR="005D596B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897539">
            <w:pPr>
              <w:ind w:right="471"/>
              <w:jc w:val="both"/>
            </w:pPr>
            <w:r>
              <w:rPr>
                <w:sz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</w:tr>
      <w:tr w:rsidR="005D596B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</w:tr>
      <w:tr w:rsidR="005D596B">
        <w:trPr>
          <w:trHeight w:val="42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97539">
            <w:pPr>
              <w:ind w:left="1"/>
            </w:pPr>
            <w:r>
              <w:t>58956,62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97539">
            <w:pPr>
              <w:ind w:left="2"/>
            </w:pPr>
            <w:r>
              <w:t>58306,57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97539">
            <w:pPr>
              <w:ind w:left="2"/>
            </w:pPr>
            <w:r>
              <w:t>59480,00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97539">
            <w:pPr>
              <w:ind w:left="2"/>
            </w:pPr>
            <w:r>
              <w:t>61030,00</w:t>
            </w:r>
          </w:p>
        </w:tc>
      </w:tr>
      <w:tr w:rsidR="005D596B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2,00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</w:tr>
      <w:tr w:rsidR="005D596B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jc w:val="both"/>
            </w:pPr>
            <w:r>
              <w:rPr>
                <w:sz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</w:tr>
      <w:tr w:rsidR="005D596B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</w:tr>
      <w:tr w:rsidR="005D596B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384"/>
            </w:pPr>
            <w:r>
              <w:rPr>
                <w:sz w:val="24"/>
              </w:rPr>
              <w:lastRenderedPageBreak/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38062,04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39445,19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41350,00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42850,00</w:t>
            </w:r>
          </w:p>
        </w:tc>
      </w:tr>
      <w:tr w:rsidR="005D596B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8408,29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5748,50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6135,32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6380,29</w:t>
            </w:r>
          </w:p>
        </w:tc>
      </w:tr>
      <w:tr w:rsidR="005D596B">
        <w:trPr>
          <w:trHeight w:val="111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293"/>
            </w:pPr>
            <w:r>
              <w:rPr>
                <w:sz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97539">
            <w:pPr>
              <w:ind w:left="2"/>
            </w:pPr>
            <w:r>
              <w:t>0</w:t>
            </w:r>
          </w:p>
        </w:tc>
      </w:tr>
      <w:tr w:rsidR="005D596B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1"/>
            </w:pPr>
            <w:r>
              <w:t>5731,78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2"/>
            </w:pPr>
            <w:r>
              <w:t>1743,17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2"/>
            </w:pPr>
            <w:r>
              <w:t>1658,23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 w:rsidP="00880E0B">
            <w:pPr>
              <w:ind w:left="2"/>
            </w:pPr>
            <w:r>
              <w:t>1450,35</w:t>
            </w:r>
          </w:p>
        </w:tc>
      </w:tr>
      <w:tr w:rsidR="005D596B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2"/>
            </w:pPr>
            <w:r>
              <w:t>0</w:t>
            </w:r>
          </w:p>
        </w:tc>
      </w:tr>
      <w:tr w:rsidR="005D596B">
        <w:trPr>
          <w:trHeight w:val="111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69 – Výnosy z transferov </w:t>
            </w:r>
          </w:p>
          <w:p w:rsidR="005D596B" w:rsidRDefault="00E61DCC">
            <w:r>
              <w:rPr>
                <w:sz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1"/>
            </w:pPr>
            <w:r>
              <w:t>6752,51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2"/>
            </w:pPr>
            <w:r>
              <w:t>11369,71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2"/>
            </w:pPr>
            <w:r>
              <w:t>12540,00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2"/>
            </w:pPr>
            <w:r>
              <w:t>12950,00</w:t>
            </w:r>
          </w:p>
        </w:tc>
      </w:tr>
      <w:tr w:rsidR="005D596B">
        <w:trPr>
          <w:trHeight w:val="558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Hospodársky výsledok </w:t>
            </w:r>
          </w:p>
          <w:p w:rsidR="005D596B" w:rsidRDefault="00E61DCC">
            <w:r>
              <w:rPr>
                <w:sz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80E0B">
            <w:pPr>
              <w:ind w:left="1"/>
            </w:pPr>
            <w:r>
              <w:t>5531,11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80E0B">
            <w:pPr>
              <w:ind w:left="2"/>
            </w:pPr>
            <w:r>
              <w:t>5011,54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80E0B">
            <w:pPr>
              <w:ind w:left="2"/>
            </w:pPr>
            <w:r>
              <w:t>5620,00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80E0B">
            <w:pPr>
              <w:ind w:left="2"/>
            </w:pPr>
            <w:r>
              <w:t>5840,00</w:t>
            </w:r>
          </w:p>
        </w:tc>
      </w:tr>
    </w:tbl>
    <w:p w:rsidR="005D596B" w:rsidRDefault="00E61DCC">
      <w:pPr>
        <w:spacing w:after="80"/>
      </w:pPr>
      <w:r>
        <w:rPr>
          <w:sz w:val="24"/>
        </w:rPr>
        <w:t xml:space="preserve"> </w:t>
      </w:r>
    </w:p>
    <w:p w:rsidR="005D596B" w:rsidRDefault="00E61DCC">
      <w:pPr>
        <w:spacing w:after="1" w:line="225" w:lineRule="auto"/>
        <w:ind w:left="-5" w:right="29" w:hanging="10"/>
      </w:pPr>
      <w:r>
        <w:t xml:space="preserve">Hospodársky výsledok záporný v sume </w:t>
      </w:r>
      <w:r w:rsidR="00880E0B">
        <w:t>5011,54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 </w:t>
      </w:r>
    </w:p>
    <w:p w:rsidR="005D596B" w:rsidRDefault="00E61DCC">
      <w:pPr>
        <w:spacing w:after="0"/>
      </w:pPr>
      <w:r>
        <w:t xml:space="preserve"> </w:t>
      </w:r>
    </w:p>
    <w:p w:rsidR="005D596B" w:rsidRDefault="00E61DCC">
      <w:pPr>
        <w:spacing w:after="32" w:line="225" w:lineRule="auto"/>
        <w:ind w:left="-5" w:right="29" w:hanging="10"/>
      </w:pPr>
      <w:r>
        <w:t xml:space="preserve">Analýza nákladov a výnosov v porovnaní s minulým rokom a s vysvetlením významných rozdielov  : </w:t>
      </w:r>
    </w:p>
    <w:p w:rsidR="005D596B" w:rsidRDefault="00E61DCC">
      <w:pPr>
        <w:spacing w:after="0"/>
      </w:pPr>
      <w:r>
        <w:t xml:space="preserve"> </w:t>
      </w:r>
    </w:p>
    <w:p w:rsidR="005D596B" w:rsidRDefault="00E61DCC">
      <w:pPr>
        <w:spacing w:after="1" w:line="225" w:lineRule="auto"/>
        <w:ind w:left="-5" w:right="29" w:hanging="10"/>
      </w:pPr>
      <w:r>
        <w:t>Nárast nákladov za rok 201</w:t>
      </w:r>
      <w:r w:rsidR="00880E0B">
        <w:t>3</w:t>
      </w:r>
      <w:r>
        <w:t xml:space="preserve"> oproti roku 201</w:t>
      </w:r>
      <w:r w:rsidR="00880E0B">
        <w:t>2</w:t>
      </w:r>
      <w:r>
        <w:t xml:space="preserve"> bol hlavne v nákladovom účte triedy 52 - Osobné náklady o</w:t>
      </w:r>
      <w:r w:rsidR="00880E0B">
        <w:t> 4967,82</w:t>
      </w:r>
      <w:r>
        <w:t xml:space="preserve"> EUR, nárast  v dôsledku </w:t>
      </w:r>
      <w:r w:rsidR="00880E0B">
        <w:t>úpravy mzdy starostu obce</w:t>
      </w:r>
      <w:r w:rsidR="00FC1613">
        <w:t xml:space="preserve"> a preplácanie časti mzdy pracovníka chránenej dielne</w:t>
      </w:r>
      <w:r w:rsidR="00880E0B">
        <w:t>.</w:t>
      </w:r>
      <w:r>
        <w:t xml:space="preserve">  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76"/>
        <w:ind w:left="797"/>
      </w:pPr>
      <w:r>
        <w:t xml:space="preserve">10.Ostatné  dôležité informácie  </w:t>
      </w:r>
    </w:p>
    <w:p w:rsidR="005D596B" w:rsidRDefault="00E61DCC">
      <w:pPr>
        <w:spacing w:after="115"/>
        <w:ind w:left="566"/>
      </w:pPr>
      <w:r>
        <w:rPr>
          <w:sz w:val="24"/>
        </w:rPr>
        <w:t xml:space="preserve"> </w:t>
      </w:r>
    </w:p>
    <w:p w:rsidR="005D596B" w:rsidRDefault="00E61DCC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</w:rPr>
        <w:t xml:space="preserve">10.1 </w:t>
      </w:r>
      <w:r>
        <w:rPr>
          <w:sz w:val="24"/>
        </w:rPr>
        <w:tab/>
        <w:t xml:space="preserve">Prijaté granty a transfery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V roku 201</w:t>
      </w:r>
      <w:r w:rsidR="00880E0B">
        <w:rPr>
          <w:sz w:val="24"/>
        </w:rPr>
        <w:t>3</w:t>
      </w:r>
      <w:r>
        <w:rPr>
          <w:sz w:val="24"/>
        </w:rPr>
        <w:t xml:space="preserve"> obec prijala nasledovné granty a transfery: </w:t>
      </w:r>
    </w:p>
    <w:tbl>
      <w:tblPr>
        <w:tblStyle w:val="TableGrid"/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5D596B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ind w:left="10"/>
              <w:jc w:val="center"/>
            </w:pPr>
            <w:r>
              <w:rPr>
                <w:sz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jc w:val="center"/>
            </w:pPr>
            <w:r>
              <w:rPr>
                <w:sz w:val="24"/>
              </w:rPr>
              <w:t xml:space="preserve">Suma prijatých prostriedkov v EUR  </w:t>
            </w:r>
          </w:p>
        </w:tc>
      </w:tr>
      <w:tr w:rsidR="005D596B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C1613" w:rsidP="00FC1613">
            <w:r>
              <w:t>KÚCD a PK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C1613">
            <w:pPr>
              <w:ind w:left="1"/>
            </w:pPr>
            <w:r>
              <w:rPr>
                <w:sz w:val="24"/>
              </w:rPr>
              <w:t xml:space="preserve">Bežné výdavky - 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C1613" w:rsidP="00FC1613">
            <w:pPr>
              <w:ind w:left="1"/>
            </w:pPr>
            <w:r>
              <w:t>149,75</w:t>
            </w:r>
          </w:p>
        </w:tc>
      </w:tr>
      <w:tr w:rsidR="005D596B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Bežné výdavky REGOB, voľby 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1"/>
            </w:pPr>
            <w:r>
              <w:t>675,57</w:t>
            </w:r>
          </w:p>
        </w:tc>
      </w:tr>
      <w:tr w:rsidR="005D596B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spacing w:after="96"/>
            </w:pPr>
            <w:proofErr w:type="spellStart"/>
            <w:r>
              <w:rPr>
                <w:sz w:val="24"/>
              </w:rPr>
              <w:t>MVa</w:t>
            </w:r>
            <w:proofErr w:type="spellEnd"/>
            <w:r>
              <w:rPr>
                <w:sz w:val="24"/>
              </w:rPr>
              <w:t xml:space="preserve"> MŽP </w:t>
            </w:r>
          </w:p>
          <w:p w:rsidR="005D596B" w:rsidRDefault="00E61DCC">
            <w:r>
              <w:rPr>
                <w:sz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Bežné výdavky- ŽP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1"/>
            </w:pPr>
            <w:r>
              <w:t>20,99</w:t>
            </w:r>
          </w:p>
        </w:tc>
      </w:tr>
      <w:tr w:rsidR="005D596B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Bežné výdavky ROEP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80E0B">
            <w:pPr>
              <w:ind w:left="1"/>
            </w:pPr>
            <w:r>
              <w:t>212,97</w:t>
            </w:r>
          </w:p>
        </w:tc>
      </w:tr>
      <w:tr w:rsidR="005D596B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roofErr w:type="spellStart"/>
            <w:r>
              <w:rPr>
                <w:sz w:val="24"/>
              </w:rPr>
              <w:t>UPSVaR</w:t>
            </w:r>
            <w:proofErr w:type="spellEnd"/>
            <w:r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C1613">
            <w:pPr>
              <w:ind w:left="1"/>
            </w:pPr>
            <w:r>
              <w:rPr>
                <w:sz w:val="24"/>
              </w:rPr>
              <w:t>Bežné výdavky –</w:t>
            </w:r>
            <w:r w:rsidR="00FC1613">
              <w:rPr>
                <w:sz w:val="24"/>
              </w:rPr>
              <w:t>chránené dielne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C1613" w:rsidP="00880E0B">
            <w:pPr>
              <w:ind w:left="1"/>
            </w:pPr>
            <w:r>
              <w:rPr>
                <w:sz w:val="24"/>
              </w:rPr>
              <w:t>5714,22</w:t>
            </w:r>
            <w:r w:rsidR="00E61DCC">
              <w:rPr>
                <w:sz w:val="24"/>
              </w:rPr>
              <w:t xml:space="preserve">  </w:t>
            </w:r>
          </w:p>
        </w:tc>
      </w:tr>
    </w:tbl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6"/>
        <w:ind w:left="-5" w:hanging="10"/>
        <w:jc w:val="both"/>
      </w:pPr>
      <w:r>
        <w:rPr>
          <w:sz w:val="24"/>
        </w:rPr>
        <w:t xml:space="preserve">Popis najvýznamnejších prijatých grantov a transferov:  </w:t>
      </w:r>
    </w:p>
    <w:p w:rsidR="005D596B" w:rsidRDefault="00E61DCC">
      <w:pPr>
        <w:spacing w:after="3" w:line="340" w:lineRule="auto"/>
        <w:ind w:left="-5" w:hanging="10"/>
        <w:jc w:val="both"/>
      </w:pPr>
      <w:r>
        <w:rPr>
          <w:sz w:val="24"/>
        </w:rPr>
        <w:lastRenderedPageBreak/>
        <w:t>V roku 201</w:t>
      </w:r>
      <w:r w:rsidR="00FC1613">
        <w:rPr>
          <w:sz w:val="24"/>
        </w:rPr>
        <w:t>3</w:t>
      </w:r>
      <w:r>
        <w:rPr>
          <w:sz w:val="24"/>
        </w:rPr>
        <w:t xml:space="preserve"> boli prijaté bežné transfery na výkon prenesených  kompetencií, kapitálové transfery neboli prijaté žiadne.  </w:t>
      </w:r>
    </w:p>
    <w:p w:rsidR="005D596B" w:rsidRDefault="00E61DCC">
      <w:pPr>
        <w:spacing w:after="115"/>
      </w:pPr>
      <w:r>
        <w:rPr>
          <w:sz w:val="24"/>
        </w:rPr>
        <w:t xml:space="preserve"> </w:t>
      </w:r>
    </w:p>
    <w:p w:rsidR="005D596B" w:rsidRDefault="00E61DCC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</w:rPr>
        <w:t xml:space="preserve">10.2 </w:t>
      </w:r>
      <w:r>
        <w:rPr>
          <w:sz w:val="24"/>
        </w:rPr>
        <w:tab/>
        <w:t xml:space="preserve">Poskytnuté dotácie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V roku 201</w:t>
      </w:r>
      <w:r w:rsidR="00BC52B8">
        <w:rPr>
          <w:sz w:val="24"/>
        </w:rPr>
        <w:t>3</w:t>
      </w:r>
      <w:r>
        <w:rPr>
          <w:sz w:val="24"/>
        </w:rPr>
        <w:t xml:space="preserve"> obec poskytla zo svojho rozpočtu dotácie v zmysle VZN č.1/20</w:t>
      </w:r>
      <w:r w:rsidR="00BC52B8">
        <w:rPr>
          <w:sz w:val="24"/>
        </w:rPr>
        <w:t>12</w:t>
      </w:r>
      <w:r>
        <w:rPr>
          <w:sz w:val="24"/>
        </w:rPr>
        <w:t xml:space="preserve"> o poskytovaní dotácií z rozpočtu obce:  </w:t>
      </w:r>
    </w:p>
    <w:tbl>
      <w:tblPr>
        <w:tblStyle w:val="TableGrid"/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5D596B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ind w:left="200" w:firstLine="5"/>
            </w:pPr>
            <w:r>
              <w:t xml:space="preserve">Suma poskytnutých  prostriedkov v EUR </w:t>
            </w:r>
          </w:p>
        </w:tc>
      </w:tr>
      <w:tr w:rsidR="005D596B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C1613">
            <w:r>
              <w:rPr>
                <w:sz w:val="24"/>
              </w:rPr>
              <w:t xml:space="preserve">TJ </w:t>
            </w:r>
            <w:r w:rsidR="00FC1613">
              <w:rPr>
                <w:sz w:val="24"/>
              </w:rPr>
              <w:t>Porúbka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C1613">
            <w:pPr>
              <w:ind w:left="1"/>
            </w:pPr>
            <w:r>
              <w:rPr>
                <w:sz w:val="24"/>
              </w:rPr>
              <w:t>Na činnosť v roku 201</w:t>
            </w:r>
            <w:r w:rsidR="00FC1613">
              <w:rPr>
                <w:sz w:val="24"/>
              </w:rPr>
              <w:t>3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C1613" w:rsidP="00FC1613">
            <w:pPr>
              <w:ind w:left="1"/>
            </w:pPr>
            <w:r>
              <w:rPr>
                <w:sz w:val="24"/>
              </w:rPr>
              <w:t>1000</w:t>
            </w:r>
            <w:r w:rsidR="00E61DCC">
              <w:rPr>
                <w:sz w:val="24"/>
              </w:rPr>
              <w:t xml:space="preserve">,00 € </w:t>
            </w:r>
          </w:p>
        </w:tc>
      </w:tr>
      <w:tr w:rsidR="005D596B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 </w:t>
            </w:r>
          </w:p>
        </w:tc>
      </w:tr>
    </w:tbl>
    <w:p w:rsidR="005D596B" w:rsidRDefault="00E61DCC">
      <w:pPr>
        <w:spacing w:after="116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>10.3 Významné investičné akcie v roku 201</w:t>
      </w:r>
      <w:r w:rsidR="00FC1613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spacing w:after="118"/>
        <w:ind w:left="-5" w:hanging="10"/>
        <w:jc w:val="both"/>
      </w:pPr>
      <w:r>
        <w:rPr>
          <w:sz w:val="24"/>
        </w:rPr>
        <w:t>Najvýznamnejšie investičné akcie realizované v roku 201</w:t>
      </w:r>
      <w:r w:rsidR="00FC1613">
        <w:rPr>
          <w:sz w:val="24"/>
        </w:rPr>
        <w:t>3</w:t>
      </w:r>
      <w:r>
        <w:rPr>
          <w:sz w:val="24"/>
        </w:rPr>
        <w:t xml:space="preserve">: </w:t>
      </w:r>
    </w:p>
    <w:p w:rsidR="00FC1613" w:rsidRDefault="00E61DCC" w:rsidP="00FC1613">
      <w:pPr>
        <w:spacing w:after="3" w:line="364" w:lineRule="auto"/>
        <w:ind w:left="444" w:right="2492" w:hanging="10"/>
        <w:jc w:val="both"/>
        <w:rPr>
          <w:sz w:val="24"/>
        </w:rPr>
      </w:pPr>
      <w:r>
        <w:rPr>
          <w:sz w:val="24"/>
        </w:rPr>
        <w:t xml:space="preserve">- </w:t>
      </w:r>
      <w:r>
        <w:rPr>
          <w:sz w:val="24"/>
        </w:rPr>
        <w:tab/>
      </w:r>
      <w:r w:rsidR="00FC1613">
        <w:rPr>
          <w:sz w:val="24"/>
        </w:rPr>
        <w:t>Vybudovanie nového miestneho rozhlasu</w:t>
      </w:r>
    </w:p>
    <w:p w:rsidR="00FC1613" w:rsidRDefault="00FC1613" w:rsidP="00FC1613">
      <w:pPr>
        <w:spacing w:after="3" w:line="364" w:lineRule="auto"/>
        <w:ind w:left="444" w:right="2492" w:hanging="10"/>
        <w:jc w:val="both"/>
        <w:rPr>
          <w:sz w:val="24"/>
        </w:rPr>
      </w:pPr>
    </w:p>
    <w:p w:rsidR="005D596B" w:rsidRDefault="00E61DCC" w:rsidP="00FC1613">
      <w:pPr>
        <w:spacing w:after="3" w:line="364" w:lineRule="auto"/>
        <w:ind w:left="444" w:right="2492" w:hanging="10"/>
        <w:jc w:val="both"/>
      </w:pPr>
      <w:r>
        <w:rPr>
          <w:sz w:val="24"/>
        </w:rPr>
        <w:t xml:space="preserve"> Predpokladaný budúci vývoj činnosti  </w:t>
      </w:r>
    </w:p>
    <w:p w:rsidR="005D596B" w:rsidRDefault="00E61DCC">
      <w:pPr>
        <w:spacing w:after="119"/>
        <w:ind w:left="-5" w:hanging="10"/>
        <w:jc w:val="both"/>
      </w:pPr>
      <w:r>
        <w:rPr>
          <w:sz w:val="24"/>
        </w:rPr>
        <w:t xml:space="preserve">Predpokladané investičné akcie realizované v budúcich rokoch: </w:t>
      </w:r>
    </w:p>
    <w:p w:rsidR="005D596B" w:rsidRDefault="00FC1613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</w:rPr>
        <w:t>Vy</w:t>
      </w:r>
      <w:r w:rsidR="00E61DCC">
        <w:rPr>
          <w:sz w:val="24"/>
        </w:rPr>
        <w:t xml:space="preserve">budovanie chodníka v obci </w:t>
      </w:r>
      <w:r>
        <w:rPr>
          <w:sz w:val="24"/>
        </w:rPr>
        <w:t>a premiestnenie autobusových zastávok</w:t>
      </w:r>
    </w:p>
    <w:p w:rsidR="005D596B" w:rsidRDefault="00E61DCC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</w:rPr>
        <w:t xml:space="preserve">Rekonštrukcia kancelárskych priestorov starostu obce, rekonštrukcia priestorov knižnice </w:t>
      </w:r>
    </w:p>
    <w:p w:rsidR="005D596B" w:rsidRDefault="00E61DCC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</w:rPr>
        <w:t xml:space="preserve">Oprava a údržba miestnych komunikácií </w:t>
      </w:r>
    </w:p>
    <w:p w:rsidR="005D596B" w:rsidRDefault="00E61DCC">
      <w:pPr>
        <w:spacing w:after="118"/>
        <w:ind w:left="794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10.5 Udalosti osobitného významu po skončení účtovného obdobia  </w:t>
      </w:r>
    </w:p>
    <w:p w:rsidR="005D596B" w:rsidRDefault="00E61DCC">
      <w:pPr>
        <w:spacing w:after="96"/>
        <w:ind w:left="-5" w:hanging="10"/>
        <w:jc w:val="both"/>
      </w:pPr>
      <w:r>
        <w:rPr>
          <w:sz w:val="24"/>
        </w:rPr>
        <w:t xml:space="preserve">Obec nezaznamenala žiadnu udalosť osobitného významu po skončení účtovného obdobia.  </w:t>
      </w:r>
    </w:p>
    <w:p w:rsidR="005D596B" w:rsidRDefault="00E61DCC">
      <w:pPr>
        <w:spacing w:after="116"/>
      </w:pPr>
      <w:r>
        <w:rPr>
          <w:sz w:val="24"/>
        </w:rPr>
        <w:t xml:space="preserve"> </w:t>
      </w:r>
    </w:p>
    <w:p w:rsidR="005D596B" w:rsidRDefault="00E61DCC">
      <w:pPr>
        <w:spacing w:after="0" w:line="339" w:lineRule="auto"/>
        <w:ind w:left="-5" w:right="1831" w:hanging="10"/>
      </w:pPr>
      <w:r>
        <w:rPr>
          <w:sz w:val="24"/>
        </w:rPr>
        <w:t xml:space="preserve">10.6 Významné riziká a neistoty, ktorým je účtovná jednotka vystavená   Obec nevedie žiadny súdny spor .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7"/>
        <w:ind w:left="-5" w:hanging="10"/>
        <w:jc w:val="both"/>
      </w:pPr>
      <w:r>
        <w:rPr>
          <w:sz w:val="24"/>
        </w:rPr>
        <w:t xml:space="preserve">Vypracoval:   </w:t>
      </w:r>
      <w:r w:rsidR="00FC1613">
        <w:rPr>
          <w:sz w:val="24"/>
        </w:rPr>
        <w:t>Ing. Milan Staš</w:t>
      </w:r>
      <w:r>
        <w:rPr>
          <w:sz w:val="24"/>
        </w:rPr>
        <w:t xml:space="preserve">                                                                                 </w:t>
      </w:r>
    </w:p>
    <w:p w:rsidR="005D596B" w:rsidRDefault="00E61DCC">
      <w:pPr>
        <w:spacing w:after="112" w:line="248" w:lineRule="auto"/>
        <w:ind w:left="4258" w:hanging="10"/>
      </w:pPr>
      <w:r>
        <w:rPr>
          <w:sz w:val="24"/>
        </w:rPr>
        <w:t xml:space="preserve">  Schválil: </w:t>
      </w:r>
      <w:r w:rsidR="00FC1613">
        <w:rPr>
          <w:sz w:val="24"/>
        </w:rPr>
        <w:t>Ing. Milan Staš</w:t>
      </w:r>
      <w:r>
        <w:rPr>
          <w:sz w:val="24"/>
        </w:rPr>
        <w:t xml:space="preserve"> </w:t>
      </w:r>
    </w:p>
    <w:p w:rsidR="005D596B" w:rsidRDefault="00E61DCC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</w:rPr>
        <w:t xml:space="preserve"> </w:t>
      </w:r>
      <w:r>
        <w:rPr>
          <w:sz w:val="24"/>
        </w:rPr>
        <w:tab/>
        <w:t xml:space="preserve">     Starost</w:t>
      </w:r>
      <w:r w:rsidR="00FC1613">
        <w:rPr>
          <w:sz w:val="24"/>
        </w:rPr>
        <w:t>a</w:t>
      </w:r>
      <w:r>
        <w:rPr>
          <w:sz w:val="24"/>
        </w:rPr>
        <w:t xml:space="preserve"> obce </w:t>
      </w:r>
      <w:r>
        <w:rPr>
          <w:sz w:val="24"/>
        </w:rPr>
        <w:tab/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6"/>
        <w:ind w:left="-5" w:hanging="10"/>
        <w:jc w:val="both"/>
      </w:pPr>
      <w:r>
        <w:rPr>
          <w:sz w:val="24"/>
        </w:rPr>
        <w:t xml:space="preserve">V </w:t>
      </w:r>
      <w:r w:rsidR="00FC1613">
        <w:rPr>
          <w:sz w:val="24"/>
        </w:rPr>
        <w:t>Porúbke</w:t>
      </w:r>
      <w:r>
        <w:rPr>
          <w:sz w:val="24"/>
        </w:rPr>
        <w:t xml:space="preserve">  10.04.201</w:t>
      </w:r>
      <w:r w:rsidR="00FC1613">
        <w:rPr>
          <w:sz w:val="24"/>
        </w:rPr>
        <w:t>4</w:t>
      </w:r>
      <w:r>
        <w:rPr>
          <w:sz w:val="24"/>
        </w:rPr>
        <w:t xml:space="preserve">. </w:t>
      </w:r>
    </w:p>
    <w:p w:rsidR="005D596B" w:rsidRDefault="00E61DCC">
      <w:pPr>
        <w:spacing w:after="94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color w:val="FF0000"/>
          <w:sz w:val="24"/>
        </w:rPr>
        <w:lastRenderedPageBreak/>
        <w:t xml:space="preserve">Prílohy: </w:t>
      </w:r>
    </w:p>
    <w:p w:rsidR="005D596B" w:rsidRDefault="00E61DCC">
      <w:pPr>
        <w:spacing w:after="0"/>
        <w:ind w:left="50"/>
        <w:jc w:val="center"/>
      </w:pPr>
      <w:r>
        <w:rPr>
          <w:color w:val="FF0000"/>
          <w:sz w:val="24"/>
        </w:rPr>
        <w:t xml:space="preserve"> </w:t>
      </w:r>
    </w:p>
    <w:p w:rsidR="005D596B" w:rsidRDefault="00E61DCC">
      <w:pPr>
        <w:numPr>
          <w:ilvl w:val="0"/>
          <w:numId w:val="11"/>
        </w:numPr>
        <w:spacing w:after="3"/>
        <w:ind w:hanging="348"/>
      </w:pPr>
      <w:r>
        <w:rPr>
          <w:color w:val="FF0000"/>
          <w:sz w:val="24"/>
        </w:rPr>
        <w:t xml:space="preserve">Individuálna účtovná závierka: Súvaha, Výkaz ziskov a strát, Poznámky </w:t>
      </w:r>
    </w:p>
    <w:p w:rsidR="006B2420" w:rsidRPr="006B2420" w:rsidRDefault="00E61DCC">
      <w:pPr>
        <w:numPr>
          <w:ilvl w:val="0"/>
          <w:numId w:val="11"/>
        </w:numPr>
        <w:spacing w:after="3"/>
        <w:ind w:hanging="348"/>
      </w:pPr>
      <w:r>
        <w:rPr>
          <w:color w:val="FF0000"/>
          <w:sz w:val="24"/>
        </w:rPr>
        <w:t xml:space="preserve">Výrok </w:t>
      </w:r>
      <w:r w:rsidR="006B2420">
        <w:rPr>
          <w:color w:val="FF0000"/>
          <w:sz w:val="24"/>
        </w:rPr>
        <w:t>starostu</w:t>
      </w:r>
      <w:r>
        <w:rPr>
          <w:color w:val="FF0000"/>
          <w:sz w:val="24"/>
        </w:rPr>
        <w:t xml:space="preserve"> k individuálnej účtovnej závierke  </w:t>
      </w:r>
      <w:r w:rsidR="006B2420">
        <w:rPr>
          <w:color w:val="FF0000"/>
          <w:sz w:val="24"/>
        </w:rPr>
        <w:t xml:space="preserve">- </w:t>
      </w:r>
    </w:p>
    <w:p w:rsidR="006B2420" w:rsidRPr="006B2420" w:rsidRDefault="006B2420" w:rsidP="006B2420">
      <w:pPr>
        <w:spacing w:after="3"/>
        <w:ind w:left="693"/>
        <w:rPr>
          <w:color w:val="000000" w:themeColor="text1"/>
        </w:rPr>
      </w:pPr>
      <w:r w:rsidRPr="006B2420">
        <w:rPr>
          <w:color w:val="000000" w:themeColor="text1"/>
          <w:sz w:val="24"/>
        </w:rPr>
        <w:t xml:space="preserve">Audit v obci Porúbka v roku 2013 nebol vykonaný. Sme malá obec, ktorá vie, že v danom roku/2013/nebude </w:t>
      </w:r>
      <w:r>
        <w:rPr>
          <w:color w:val="000000" w:themeColor="text1"/>
          <w:sz w:val="24"/>
        </w:rPr>
        <w:t>po</w:t>
      </w:r>
      <w:r w:rsidRPr="006B2420">
        <w:rPr>
          <w:color w:val="000000" w:themeColor="text1"/>
          <w:sz w:val="24"/>
        </w:rPr>
        <w:t xml:space="preserve">žadovať finančné prostriedky z eurofondov a ani z iných zdrojov, kde je potrebný audit. </w:t>
      </w:r>
    </w:p>
    <w:p w:rsidR="005D596B" w:rsidRDefault="006B2420" w:rsidP="006B2420">
      <w:pPr>
        <w:spacing w:after="3"/>
        <w:ind w:left="693"/>
        <w:rPr>
          <w:color w:val="000000" w:themeColor="text1"/>
          <w:sz w:val="24"/>
        </w:rPr>
      </w:pPr>
      <w:r w:rsidRPr="006B2420">
        <w:rPr>
          <w:color w:val="000000" w:themeColor="text1"/>
          <w:sz w:val="24"/>
        </w:rPr>
        <w:t>Poslanci OZ odsúhlasili nevykonanie auditu kvôli šetreniu finančných prostriedkov</w:t>
      </w:r>
      <w:r>
        <w:rPr>
          <w:color w:val="000000" w:themeColor="text1"/>
          <w:sz w:val="24"/>
        </w:rPr>
        <w:t>. Pre ich potrebu stačí správa hlavnej kontrolky obce.</w:t>
      </w:r>
    </w:p>
    <w:p w:rsidR="00BC52B8" w:rsidRDefault="00BC52B8" w:rsidP="006B2420">
      <w:pPr>
        <w:spacing w:after="3"/>
        <w:ind w:left="693"/>
        <w:rPr>
          <w:color w:val="000000" w:themeColor="text1"/>
          <w:sz w:val="24"/>
        </w:rPr>
      </w:pPr>
    </w:p>
    <w:p w:rsidR="00BC52B8" w:rsidRPr="00BC52B8" w:rsidRDefault="00BC52B8" w:rsidP="00BC52B8">
      <w:pPr>
        <w:spacing w:after="0"/>
        <w:jc w:val="center"/>
      </w:pPr>
    </w:p>
    <w:p w:rsidR="00BC52B8" w:rsidRPr="00BC52B8" w:rsidRDefault="00BC52B8" w:rsidP="00BC52B8">
      <w:pPr>
        <w:spacing w:after="0"/>
        <w:jc w:val="center"/>
      </w:pPr>
      <w:r w:rsidRPr="00BC52B8">
        <w:rPr>
          <w:sz w:val="40"/>
        </w:rPr>
        <w:t xml:space="preserve">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</w:t>
      </w: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BC52B8" w:rsidRPr="00BC52B8" w:rsidRDefault="00BC52B8" w:rsidP="00BC52B8">
      <w:pPr>
        <w:spacing w:after="108" w:line="243" w:lineRule="auto"/>
        <w:ind w:right="4514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 </w:t>
      </w:r>
    </w:p>
    <w:p w:rsidR="00BC52B8" w:rsidRPr="00BC52B8" w:rsidRDefault="00BC52B8" w:rsidP="00BC52B8">
      <w:pPr>
        <w:spacing w:after="0"/>
        <w:ind w:right="4"/>
        <w:jc w:val="center"/>
      </w:pPr>
      <w:r w:rsidRPr="00BC52B8">
        <w:rPr>
          <w:sz w:val="52"/>
        </w:rPr>
        <w:lastRenderedPageBreak/>
        <w:t xml:space="preserve">INDIVIDUÁLNA VÝROČNÁ SPRÁVA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sz w:val="52"/>
        </w:rPr>
        <w:t xml:space="preserve"> </w:t>
      </w:r>
    </w:p>
    <w:p w:rsidR="00BC52B8" w:rsidRPr="00BC52B8" w:rsidRDefault="00BC52B8" w:rsidP="00BC52B8">
      <w:pPr>
        <w:spacing w:after="0"/>
        <w:ind w:right="5"/>
        <w:jc w:val="center"/>
      </w:pPr>
      <w:r w:rsidRPr="00BC52B8">
        <w:rPr>
          <w:sz w:val="52"/>
        </w:rPr>
        <w:t xml:space="preserve">OBCE PORÚBKA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sz w:val="52"/>
        </w:rPr>
        <w:t xml:space="preserve"> </w:t>
      </w:r>
    </w:p>
    <w:p w:rsidR="00BC52B8" w:rsidRPr="00BC52B8" w:rsidRDefault="00BC52B8" w:rsidP="00BC52B8">
      <w:pPr>
        <w:spacing w:after="0"/>
        <w:ind w:right="2"/>
        <w:jc w:val="center"/>
      </w:pPr>
      <w:r w:rsidRPr="00BC52B8">
        <w:rPr>
          <w:sz w:val="52"/>
        </w:rPr>
        <w:t>za rok 201</w:t>
      </w:r>
      <w:r>
        <w:rPr>
          <w:sz w:val="52"/>
        </w:rPr>
        <w:t>4</w:t>
      </w:r>
      <w:r w:rsidRPr="00BC52B8">
        <w:rPr>
          <w:sz w:val="52"/>
        </w:rPr>
        <w:t xml:space="preserve"> </w:t>
      </w:r>
    </w:p>
    <w:p w:rsidR="00BC52B8" w:rsidRPr="00BC52B8" w:rsidRDefault="00BC52B8" w:rsidP="00BC52B8">
      <w:pPr>
        <w:spacing w:after="0" w:line="243" w:lineRule="auto"/>
        <w:ind w:right="4505"/>
        <w:jc w:val="center"/>
      </w:pPr>
      <w:r w:rsidRPr="00BC52B8">
        <w:rPr>
          <w:rFonts w:ascii="Courier New" w:eastAsia="Courier New" w:hAnsi="Courier New" w:cs="Courier New"/>
          <w:sz w:val="44"/>
        </w:rPr>
        <w:t xml:space="preserve">        </w:t>
      </w:r>
    </w:p>
    <w:p w:rsidR="00BC52B8" w:rsidRPr="00BC52B8" w:rsidRDefault="00BC52B8" w:rsidP="00BC52B8">
      <w:pPr>
        <w:spacing w:after="73"/>
        <w:jc w:val="both"/>
      </w:pPr>
      <w:r w:rsidRPr="00BC52B8">
        <w:rPr>
          <w:rFonts w:ascii="Courier New" w:eastAsia="Courier New" w:hAnsi="Courier New" w:cs="Courier New"/>
          <w:sz w:val="44"/>
        </w:rPr>
        <w:t xml:space="preserve"> </w:t>
      </w:r>
      <w:r w:rsidRPr="00BC52B8">
        <w:rPr>
          <w:rFonts w:ascii="Courier New" w:eastAsia="Courier New" w:hAnsi="Courier New" w:cs="Courier New"/>
          <w:sz w:val="44"/>
        </w:rPr>
        <w:tab/>
        <w:t xml:space="preserve"> </w:t>
      </w:r>
    </w:p>
    <w:p w:rsidR="00BC52B8" w:rsidRPr="00BC52B8" w:rsidRDefault="00BC52B8" w:rsidP="00BC52B8">
      <w:pPr>
        <w:spacing w:after="0"/>
      </w:pPr>
      <w:r w:rsidRPr="00BC52B8">
        <w:rPr>
          <w:rFonts w:ascii="Courier New" w:eastAsia="Courier New" w:hAnsi="Courier New" w:cs="Courier New"/>
          <w:sz w:val="44"/>
        </w:rPr>
        <w:t xml:space="preserve"> </w:t>
      </w:r>
    </w:p>
    <w:p w:rsidR="00BC52B8" w:rsidRPr="00BC52B8" w:rsidRDefault="00BC52B8" w:rsidP="00BC52B8">
      <w:pPr>
        <w:keepNext/>
        <w:keepLines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spacing w:after="0"/>
        <w:outlineLvl w:val="0"/>
        <w:rPr>
          <w:sz w:val="44"/>
        </w:rPr>
      </w:pPr>
      <w:r w:rsidRPr="00BC52B8">
        <w:rPr>
          <w:sz w:val="44"/>
        </w:rPr>
        <w:t xml:space="preserve"> 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 xml:space="preserve"> </w:t>
      </w:r>
      <w:r w:rsidRPr="00BC52B8">
        <w:rPr>
          <w:sz w:val="44"/>
        </w:rPr>
        <w:tab/>
        <w:t>Ing. Milan Staš</w:t>
      </w:r>
    </w:p>
    <w:p w:rsidR="00BC52B8" w:rsidRPr="00BC52B8" w:rsidRDefault="00BC52B8" w:rsidP="00BC52B8">
      <w:pPr>
        <w:keepNext/>
        <w:keepLines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spacing w:after="0"/>
        <w:outlineLvl w:val="0"/>
        <w:rPr>
          <w:sz w:val="28"/>
        </w:rPr>
      </w:pPr>
      <w:r w:rsidRPr="00BC52B8">
        <w:rPr>
          <w:sz w:val="28"/>
        </w:rPr>
        <w:t xml:space="preserve"> </w:t>
      </w:r>
    </w:p>
    <w:p w:rsidR="00BC52B8" w:rsidRPr="00BC52B8" w:rsidRDefault="00BC52B8" w:rsidP="00BC52B8">
      <w:pPr>
        <w:spacing w:after="3"/>
        <w:jc w:val="both"/>
      </w:pPr>
      <w:r w:rsidRPr="00BC52B8">
        <w:t xml:space="preserve">                                                                                                    s</w:t>
      </w:r>
      <w:r w:rsidRPr="00BC52B8">
        <w:rPr>
          <w:sz w:val="24"/>
        </w:rPr>
        <w:t xml:space="preserve">tarosta obce </w:t>
      </w:r>
    </w:p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99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  <w:jc w:val="both"/>
      </w:pPr>
      <w:r w:rsidRPr="00BC52B8">
        <w:rPr>
          <w:sz w:val="24"/>
        </w:rPr>
        <w:t xml:space="preserve"> </w:t>
      </w:r>
      <w:r w:rsidRPr="00BC52B8">
        <w:rPr>
          <w:sz w:val="24"/>
        </w:rPr>
        <w:tab/>
        <w:t xml:space="preserve"> </w:t>
      </w:r>
    </w:p>
    <w:p w:rsidR="00BC52B8" w:rsidRPr="00BC52B8" w:rsidRDefault="00BC52B8" w:rsidP="00BC52B8">
      <w:pPr>
        <w:tabs>
          <w:tab w:val="center" w:pos="1416"/>
        </w:tabs>
      </w:pPr>
      <w:r w:rsidRPr="00BC52B8">
        <w:rPr>
          <w:sz w:val="24"/>
        </w:rPr>
        <w:t xml:space="preserve">OBSAH   </w:t>
      </w:r>
      <w:r w:rsidRPr="00BC52B8">
        <w:rPr>
          <w:sz w:val="24"/>
        </w:rPr>
        <w:tab/>
        <w:t xml:space="preserve"> </w:t>
      </w:r>
    </w:p>
    <w:p w:rsidR="00BC52B8" w:rsidRPr="00BC52B8" w:rsidRDefault="00BC52B8" w:rsidP="00BC52B8">
      <w:r w:rsidRPr="00BC52B8">
        <w:rPr>
          <w:sz w:val="24"/>
        </w:rPr>
        <w:t xml:space="preserve">       str. </w:t>
      </w:r>
    </w:p>
    <w:p w:rsidR="00BC52B8" w:rsidRPr="00BC52B8" w:rsidRDefault="00BC52B8" w:rsidP="00BC52B8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Úvodné slovo starostu obce 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3 </w:t>
      </w:r>
    </w:p>
    <w:p w:rsidR="00BC52B8" w:rsidRPr="00BC52B8" w:rsidRDefault="00BC52B8" w:rsidP="00BC52B8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Identifikačné údaje obce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3 </w:t>
      </w:r>
    </w:p>
    <w:p w:rsidR="00BC52B8" w:rsidRPr="00BC52B8" w:rsidRDefault="00BC52B8" w:rsidP="00BC52B8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Organizačná štruktúra obce a identifikácia vedúcich predstaviteľov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3 </w:t>
      </w:r>
    </w:p>
    <w:p w:rsidR="00BC52B8" w:rsidRPr="00BC52B8" w:rsidRDefault="00BC52B8" w:rsidP="00BC52B8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Poslanie, vízie, ciele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4 </w:t>
      </w:r>
    </w:p>
    <w:p w:rsidR="00BC52B8" w:rsidRPr="00BC52B8" w:rsidRDefault="00BC52B8" w:rsidP="00BC52B8">
      <w:pPr>
        <w:numPr>
          <w:ilvl w:val="0"/>
          <w:numId w:val="1"/>
        </w:numPr>
        <w:ind w:hanging="348"/>
      </w:pPr>
      <w:r w:rsidRPr="00BC52B8">
        <w:rPr>
          <w:sz w:val="24"/>
        </w:rPr>
        <w:t xml:space="preserve">Základná charakteristika obce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Geografické údaje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Demografické údaje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Ekonomické údaje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Symboly obce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Logo obce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5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História obce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Pamiatky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Významné osobnosti obce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BC52B8" w:rsidRPr="00BC52B8" w:rsidRDefault="00BC52B8" w:rsidP="00BC52B8">
      <w:pPr>
        <w:numPr>
          <w:ilvl w:val="0"/>
          <w:numId w:val="1"/>
        </w:numPr>
        <w:ind w:hanging="348"/>
      </w:pPr>
      <w:r w:rsidRPr="00BC52B8">
        <w:rPr>
          <w:sz w:val="24"/>
        </w:rPr>
        <w:lastRenderedPageBreak/>
        <w:t xml:space="preserve">Plnenie funkcií obce (prenesené kompetencie, originálne kompetencie)  </w:t>
      </w:r>
      <w:r w:rsidRPr="00BC52B8">
        <w:rPr>
          <w:sz w:val="24"/>
        </w:rPr>
        <w:tab/>
        <w:t xml:space="preserve">6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Výchova a vzdelávanie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6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Zdravotníctvo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                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Sociálne zabezpečenie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Kultúra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6-7 </w:t>
      </w:r>
    </w:p>
    <w:p w:rsidR="00BC52B8" w:rsidRPr="00BC52B8" w:rsidRDefault="00BC52B8" w:rsidP="00BC52B8">
      <w:pPr>
        <w:numPr>
          <w:ilvl w:val="1"/>
          <w:numId w:val="1"/>
        </w:numPr>
        <w:ind w:hanging="439"/>
      </w:pPr>
      <w:r w:rsidRPr="00BC52B8">
        <w:rPr>
          <w:sz w:val="24"/>
        </w:rPr>
        <w:t xml:space="preserve">Hospodárstvo  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</w:p>
    <w:p w:rsidR="00BC52B8" w:rsidRPr="00BC52B8" w:rsidRDefault="00BC52B8" w:rsidP="00BC52B8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 w:rsidRPr="00BC52B8">
        <w:rPr>
          <w:sz w:val="24"/>
        </w:rPr>
        <w:t xml:space="preserve">        7.Informácia o vývoji obce z pohľadu rozpočtovníctva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7 </w:t>
      </w:r>
    </w:p>
    <w:p w:rsidR="00BC52B8" w:rsidRPr="00BC52B8" w:rsidRDefault="00BC52B8" w:rsidP="00BC52B8">
      <w:pPr>
        <w:numPr>
          <w:ilvl w:val="1"/>
          <w:numId w:val="2"/>
        </w:numPr>
        <w:ind w:hanging="439"/>
      </w:pPr>
      <w:r w:rsidRPr="00BC52B8">
        <w:rPr>
          <w:sz w:val="24"/>
        </w:rPr>
        <w:t xml:space="preserve">Plnenie príjmov a čerpanie výdavkov za rok 2014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8 </w:t>
      </w:r>
    </w:p>
    <w:p w:rsidR="00BC52B8" w:rsidRPr="00BC52B8" w:rsidRDefault="00BC52B8" w:rsidP="00BC52B8">
      <w:pPr>
        <w:numPr>
          <w:ilvl w:val="1"/>
          <w:numId w:val="2"/>
        </w:numPr>
        <w:ind w:hanging="439"/>
      </w:pPr>
      <w:r w:rsidRPr="00BC52B8">
        <w:rPr>
          <w:sz w:val="24"/>
        </w:rPr>
        <w:t xml:space="preserve">Prebytok/schodok rozpočtového hospodárenia za rok 2014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8-9 </w:t>
      </w:r>
    </w:p>
    <w:p w:rsidR="00BC52B8" w:rsidRPr="00BC52B8" w:rsidRDefault="00BC52B8" w:rsidP="00BC52B8">
      <w:pPr>
        <w:numPr>
          <w:ilvl w:val="1"/>
          <w:numId w:val="2"/>
        </w:numPr>
        <w:ind w:hanging="439"/>
      </w:pPr>
      <w:r w:rsidRPr="00BC52B8">
        <w:rPr>
          <w:sz w:val="24"/>
        </w:rPr>
        <w:t xml:space="preserve">Rozpočet na roky 2015 - 2017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9 </w:t>
      </w:r>
    </w:p>
    <w:p w:rsidR="00BC52B8" w:rsidRPr="00BC52B8" w:rsidRDefault="00BC52B8" w:rsidP="00BC52B8">
      <w:pPr>
        <w:numPr>
          <w:ilvl w:val="0"/>
          <w:numId w:val="3"/>
        </w:numPr>
        <w:ind w:hanging="329"/>
      </w:pPr>
      <w:r w:rsidRPr="00BC52B8">
        <w:rPr>
          <w:sz w:val="24"/>
        </w:rPr>
        <w:t xml:space="preserve">Informácia o vývoji obce z pohľadu účtovníctva 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9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Majetok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9-10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Zdroje krytia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10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Pohľadávky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11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Záväzky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11 </w:t>
      </w:r>
    </w:p>
    <w:p w:rsidR="00BC52B8" w:rsidRPr="00BC52B8" w:rsidRDefault="00BC52B8" w:rsidP="00BC52B8">
      <w:pPr>
        <w:numPr>
          <w:ilvl w:val="0"/>
          <w:numId w:val="3"/>
        </w:numPr>
        <w:ind w:hanging="329"/>
      </w:pPr>
      <w:r w:rsidRPr="00BC52B8">
        <w:rPr>
          <w:sz w:val="24"/>
        </w:rPr>
        <w:t xml:space="preserve">Hospodársky výsledok za rok 2014 - vývoj nákladov a výnosov 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11-12 </w:t>
      </w:r>
    </w:p>
    <w:p w:rsidR="00BC52B8" w:rsidRPr="00BC52B8" w:rsidRDefault="00BC52B8" w:rsidP="00BC52B8">
      <w:pPr>
        <w:numPr>
          <w:ilvl w:val="0"/>
          <w:numId w:val="3"/>
        </w:numPr>
        <w:ind w:hanging="329"/>
      </w:pPr>
      <w:r w:rsidRPr="00BC52B8">
        <w:rPr>
          <w:sz w:val="24"/>
        </w:rPr>
        <w:t xml:space="preserve">Ostatné dôležité informácie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13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Prijaté granty a transfery 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13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Poskytnuté dotácie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13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Významné investičné akcie v roku 2014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13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Predpokladaný budúci vývoj činnosti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 xml:space="preserve"> </w:t>
      </w:r>
      <w:r w:rsidRPr="00BC52B8">
        <w:rPr>
          <w:sz w:val="24"/>
        </w:rPr>
        <w:tab/>
        <w:t>1</w:t>
      </w:r>
      <w:r>
        <w:rPr>
          <w:sz w:val="24"/>
        </w:rPr>
        <w:t>3</w:t>
      </w: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Udalosti osobitného významu po skončení účtovného obdobia </w:t>
      </w:r>
      <w:r w:rsidRPr="00BC52B8">
        <w:rPr>
          <w:sz w:val="24"/>
        </w:rPr>
        <w:tab/>
        <w:t xml:space="preserve">  </w:t>
      </w:r>
      <w:r w:rsidRPr="00BC52B8">
        <w:rPr>
          <w:sz w:val="24"/>
        </w:rPr>
        <w:tab/>
        <w:t>1</w:t>
      </w:r>
      <w:r>
        <w:rPr>
          <w:sz w:val="24"/>
        </w:rPr>
        <w:t>3</w:t>
      </w: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numPr>
          <w:ilvl w:val="1"/>
          <w:numId w:val="3"/>
        </w:numPr>
        <w:ind w:hanging="550"/>
      </w:pPr>
      <w:r w:rsidRPr="00BC52B8">
        <w:rPr>
          <w:sz w:val="24"/>
        </w:rPr>
        <w:t xml:space="preserve">Významné riziká a neistoty, ktorým je účtovná jednotka vystavená    </w:t>
      </w:r>
      <w:r w:rsidRPr="00BC52B8">
        <w:rPr>
          <w:sz w:val="24"/>
        </w:rPr>
        <w:tab/>
        <w:t>1</w:t>
      </w:r>
      <w:r>
        <w:rPr>
          <w:sz w:val="24"/>
        </w:rPr>
        <w:t>3</w:t>
      </w: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color w:val="auto"/>
          <w:sz w:val="24"/>
          <w:lang w:eastAsia="en-US"/>
        </w:rPr>
        <w:t xml:space="preserve"> </w:t>
      </w: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Úvodné slovo starostu obce       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Starostom  Obce Porúbka som nepretržite od roku 2002. Starostom som bol tiež v rokoch 1992 až 1994, predtým od roku 1989 som bol poslancom obecného zastupiteľstva. Dá sa teda konštatovať, že problematiku obce ovládam.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lastRenderedPageBreak/>
        <w:t>Individuálna výročná správa Obce Porúbka je zostavená na základe výsledkov ekonomických ukazovateľov počas celého roku 201</w:t>
      </w:r>
      <w:r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4</w:t>
      </w: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. Obec si ešte v roku 2006 zobrala úver vo výške 60 000 € na výstavbu Ekumenického kostola spojeného s domom nádeje, ktorý doposiaľ spláca. V roku 2006 boli ekonomické ukazovatele pre obec podstatne lepšie ako v súčasnom období, preto sme bez problémov dostali aj úver.   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Pri výstavbe uvedenej stavby sme predpokladali, že vzhľadom k charakteru stavby,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t.j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.  stavba bola a je viacúčelová tak, že na ňu ľahšie dostaneme dotáciu od štátu. Sklamali sme sa, dotáciu sme dostali od predsedu vlády a to vo výške 3 300€. Ostatné obce okolo nás na samostatné domy nádeje a aj na opravu kostolov v správe cirkvi dostavali oveľa vyššie dotácie.  Poradili sme si s tým tak, že starosta je stále zamestnaný na nižší úväzok a poslanci obecného zastupiteľstva  a kontrolórka sa vzdali svojich odmien.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Obec v roku 201</w:t>
      </w:r>
      <w:r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4</w:t>
      </w: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tak ako aj stále predtým 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, konanie akcii pre občanov s cieľom dobrého spolunažívania občanov v rámci obce.   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                                                                                   </w:t>
      </w:r>
    </w:p>
    <w:p w:rsidR="00BC52B8" w:rsidRPr="00BC52B8" w:rsidRDefault="00BC52B8" w:rsidP="00BC52B8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Identifikačné údaje obce          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Názov :    OBEC PORÚBKA  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Sídlo   : Porúbka 67, 086 12 Kurima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IČO     : 00322512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Štatutárny orgán obce : Ing. Milan Staš, starosta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Telefón : 054/7393237- mobil 0903897350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Mail       : </w:t>
      </w:r>
      <w:hyperlink r:id="rId8" w:history="1">
        <w:r w:rsidRPr="00BC52B8">
          <w:rPr>
            <w:rFonts w:asciiTheme="minorHAnsi" w:eastAsiaTheme="minorHAnsi" w:hAnsiTheme="minorHAnsi" w:cstheme="minorBidi"/>
            <w:color w:val="0563C1" w:themeColor="hyperlink"/>
            <w:sz w:val="24"/>
            <w:szCs w:val="24"/>
            <w:u w:val="single"/>
            <w:lang w:eastAsia="en-US"/>
          </w:rPr>
          <w:t>obecporubka@gmail.com</w:t>
        </w:r>
      </w:hyperlink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Webová stránka     : obec-porubka.sk  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                                                                                                   </w:t>
      </w:r>
    </w:p>
    <w:p w:rsidR="00BC52B8" w:rsidRPr="00BC52B8" w:rsidRDefault="00BC52B8" w:rsidP="00BC52B8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Organizačná štruktúra obce a identifikácia vedúcich predstaviteľov 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Starosta obce : Ing. Milan Staš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Zástupca starostu obce :  Ján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Pavuk</w:t>
      </w:r>
      <w:proofErr w:type="spellEnd"/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Hlavný kontrolór obce : Mária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Hviščová</w:t>
      </w:r>
      <w:proofErr w:type="spellEnd"/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Obecné zastupiteľstvo :  Ján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Pavuk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, Jozef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Pavuk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, Andrej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Pavluv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, </w:t>
      </w:r>
      <w:proofErr w:type="spellStart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mgr.</w:t>
      </w:r>
      <w:proofErr w:type="spellEnd"/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 Ľudmila Marková, Slavomír Staš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 xml:space="preserve">Komisie : pre financie a správu majetku,  komisia výstavby a životného prostredia, pre kultúru a šport, na ochranu verejného poriadku, 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Obecný úrad : bez zamestnancov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</w:p>
    <w:p w:rsidR="00BC52B8" w:rsidRPr="00BC52B8" w:rsidRDefault="00BC52B8" w:rsidP="00BC52B8">
      <w:pPr>
        <w:numPr>
          <w:ilvl w:val="0"/>
          <w:numId w:val="12"/>
        </w:num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Poslanie, vízie, ciele</w:t>
      </w:r>
    </w:p>
    <w:p w:rsidR="00BC52B8" w:rsidRPr="00BC52B8" w:rsidRDefault="00BC52B8" w:rsidP="00BC52B8">
      <w:pPr>
        <w:spacing w:before="120" w:line="240" w:lineRule="auto"/>
        <w:contextualSpacing/>
        <w:rPr>
          <w:rFonts w:asciiTheme="minorHAnsi" w:eastAsiaTheme="minorHAnsi" w:hAnsiTheme="minorHAnsi" w:cstheme="minorBidi"/>
          <w:color w:val="auto"/>
          <w:lang w:eastAsia="en-US"/>
        </w:rPr>
      </w:pPr>
      <w:r w:rsidRPr="00BC52B8"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 Na plnenie svojich úloh môže použiť návratné zdroje financovania, mimorozpočtové zdroje.</w:t>
      </w:r>
    </w:p>
    <w:p w:rsidR="00BC52B8" w:rsidRPr="00BC52B8" w:rsidRDefault="00BC52B8" w:rsidP="00BC52B8">
      <w:pPr>
        <w:spacing w:after="248"/>
        <w:jc w:val="both"/>
      </w:pPr>
      <w:r w:rsidRPr="00BC52B8">
        <w:rPr>
          <w:sz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:rsidR="00BC52B8" w:rsidRPr="00BC52B8" w:rsidRDefault="00BC52B8" w:rsidP="00BC52B8">
      <w:pPr>
        <w:spacing w:after="3"/>
        <w:jc w:val="both"/>
      </w:pPr>
      <w:r w:rsidRPr="00BC52B8">
        <w:rPr>
          <w:sz w:val="24"/>
        </w:rPr>
        <w:lastRenderedPageBreak/>
        <w:t xml:space="preserve">     Podiely na daniach v správe štátu upravuje zákon č. 564/2004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 o rozpočtovom určení výnosu dane z príjmov územnej samospráve a o zmene a doplnení niektorých zákonov. </w:t>
      </w:r>
    </w:p>
    <w:p w:rsidR="00BC52B8" w:rsidRPr="00BC52B8" w:rsidRDefault="00BC52B8" w:rsidP="00BC52B8">
      <w:pPr>
        <w:spacing w:after="1" w:line="226" w:lineRule="auto"/>
      </w:pPr>
      <w:r w:rsidRPr="00BC52B8">
        <w:rPr>
          <w:sz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:rsidR="00BC52B8" w:rsidRPr="00BC52B8" w:rsidRDefault="00BC52B8" w:rsidP="00BC52B8">
      <w:pPr>
        <w:spacing w:after="1" w:line="226" w:lineRule="auto"/>
      </w:pPr>
      <w:r w:rsidRPr="00BC52B8">
        <w:rPr>
          <w:sz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:rsidR="00BC52B8" w:rsidRPr="00BC52B8" w:rsidRDefault="00BC52B8" w:rsidP="00BC52B8">
      <w:pPr>
        <w:spacing w:after="1" w:line="226" w:lineRule="auto"/>
      </w:pPr>
      <w:r w:rsidRPr="00BC52B8">
        <w:rPr>
          <w:sz w:val="24"/>
        </w:rPr>
        <w:t xml:space="preserve">     Obec, ako subjekt verejnej správy zadefinovaný v § 3 zákona č. 523/2004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:rsidR="00BC52B8" w:rsidRPr="00BC52B8" w:rsidRDefault="00BC52B8" w:rsidP="00BC52B8">
      <w:pPr>
        <w:spacing w:after="1" w:line="226" w:lineRule="auto"/>
      </w:pPr>
      <w:r w:rsidRPr="00BC52B8">
        <w:rPr>
          <w:sz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415"/>
        <w:jc w:val="both"/>
      </w:pPr>
      <w:r w:rsidRPr="00BC52B8">
        <w:rPr>
          <w:sz w:val="24"/>
        </w:rPr>
        <w:t xml:space="preserve">Vízie obce: </w:t>
      </w:r>
    </w:p>
    <w:p w:rsidR="00BC52B8" w:rsidRPr="00BC52B8" w:rsidRDefault="00BC52B8" w:rsidP="00BC52B8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Formovať obec ako vidiecke centrum, ktoré využíva svoje ľudské, materiálne, prírodné a ekonomické zdroje na zvýšenie kvality života  občanov obce,  </w:t>
      </w:r>
    </w:p>
    <w:p w:rsidR="00BC52B8" w:rsidRPr="00BC52B8" w:rsidRDefault="00BC52B8" w:rsidP="00BC52B8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Uplatňovať otvorenosť, individuálny a profesionálny prístup voči občanom, dodávateľom a ostatným subjektom. </w:t>
      </w:r>
    </w:p>
    <w:p w:rsidR="00BC52B8" w:rsidRPr="00BC52B8" w:rsidRDefault="00BC52B8" w:rsidP="00BC52B8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Individuálnym prístupom starostu obce a poslancov OZ zvyšovať záujem a zapojenie občanov do riešenia vecí verejných </w:t>
      </w:r>
    </w:p>
    <w:p w:rsidR="00BC52B8" w:rsidRPr="00BC52B8" w:rsidRDefault="00BC52B8" w:rsidP="00BC52B8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Vytvoriť v obci podmienky pre podnikateľskú činnosť a živnosti, občanov obce. </w:t>
      </w:r>
    </w:p>
    <w:p w:rsidR="00BC52B8" w:rsidRPr="00BC52B8" w:rsidRDefault="00BC52B8" w:rsidP="00BC52B8">
      <w:pPr>
        <w:numPr>
          <w:ilvl w:val="0"/>
          <w:numId w:val="4"/>
        </w:numPr>
        <w:spacing w:after="239"/>
        <w:ind w:hanging="360"/>
        <w:jc w:val="both"/>
      </w:pPr>
      <w:r w:rsidRPr="00BC52B8">
        <w:rPr>
          <w:sz w:val="24"/>
        </w:rPr>
        <w:t xml:space="preserve">Posilniť služby, podporiť rozvoj hospodárskeho života , poľnohospodárskej výroby.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3"/>
        <w:jc w:val="both"/>
      </w:pPr>
      <w:r w:rsidRPr="00BC52B8">
        <w:rPr>
          <w:sz w:val="24"/>
        </w:rPr>
        <w:t xml:space="preserve">Ciele obce: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3"/>
        <w:jc w:val="both"/>
      </w:pPr>
      <w:r w:rsidRPr="00BC52B8">
        <w:rPr>
          <w:sz w:val="24"/>
        </w:rPr>
        <w:t xml:space="preserve">Cieľom obce je budovať infraštruktúru v obci tak, aby plnila úlohu pre sídelnú, ekonomickú ,kultúrnu a podnikateľskú činnosť v obci .  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 xml:space="preserve">Pre dosiahnutie cieľov a plnenie poslania uplatňuje Obec Porúbka nasledovné zásady: </w:t>
      </w:r>
    </w:p>
    <w:p w:rsidR="00BC52B8" w:rsidRPr="00BC52B8" w:rsidRDefault="00BC52B8" w:rsidP="00BC52B8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plnenie právnych a ostatných požiadaviek, </w:t>
      </w:r>
    </w:p>
    <w:p w:rsidR="00BC52B8" w:rsidRPr="00BC52B8" w:rsidRDefault="00BC52B8" w:rsidP="00BC52B8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zvyšovanie kvality služieb poskytovaných obyvateľom, </w:t>
      </w:r>
    </w:p>
    <w:p w:rsidR="00BC52B8" w:rsidRPr="00BC52B8" w:rsidRDefault="00BC52B8" w:rsidP="00BC52B8">
      <w:pPr>
        <w:numPr>
          <w:ilvl w:val="0"/>
          <w:numId w:val="4"/>
        </w:numPr>
        <w:spacing w:after="3"/>
        <w:ind w:hanging="360"/>
        <w:jc w:val="both"/>
      </w:pPr>
      <w:r w:rsidRPr="00BC52B8">
        <w:rPr>
          <w:sz w:val="24"/>
        </w:rPr>
        <w:t xml:space="preserve">zameranie sa na prevenciu ochrany životného prostredia a zvyšovanie environmentálneho povedomia a kvality života, </w:t>
      </w:r>
    </w:p>
    <w:p w:rsidR="00BC52B8" w:rsidRPr="00BC52B8" w:rsidRDefault="00BC52B8" w:rsidP="00BC52B8">
      <w:pPr>
        <w:numPr>
          <w:ilvl w:val="0"/>
          <w:numId w:val="4"/>
        </w:numPr>
        <w:spacing w:after="242"/>
        <w:ind w:hanging="360"/>
        <w:jc w:val="both"/>
      </w:pPr>
      <w:r w:rsidRPr="00BC52B8">
        <w:rPr>
          <w:sz w:val="24"/>
        </w:rPr>
        <w:t xml:space="preserve">rozšírenie ÚP obce za účelom ďalšej výstavby </w:t>
      </w:r>
    </w:p>
    <w:p w:rsidR="00BC52B8" w:rsidRPr="00BC52B8" w:rsidRDefault="00BC52B8" w:rsidP="00BC52B8">
      <w:pPr>
        <w:spacing w:after="302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keepNext/>
        <w:keepLines/>
        <w:spacing w:after="77"/>
        <w:outlineLvl w:val="0"/>
        <w:rPr>
          <w:sz w:val="28"/>
        </w:rPr>
      </w:pPr>
      <w:r w:rsidRPr="00BC52B8">
        <w:rPr>
          <w:sz w:val="28"/>
        </w:rPr>
        <w:lastRenderedPageBreak/>
        <w:t xml:space="preserve">5. Základná charakteristika obce </w:t>
      </w:r>
    </w:p>
    <w:p w:rsidR="00BC52B8" w:rsidRPr="00BC52B8" w:rsidRDefault="00BC52B8" w:rsidP="00BC52B8">
      <w:pPr>
        <w:spacing w:after="1" w:line="226" w:lineRule="auto"/>
      </w:pPr>
      <w:r w:rsidRPr="00BC52B8">
        <w:t xml:space="preserve">     </w:t>
      </w:r>
      <w:r w:rsidRPr="00BC52B8">
        <w:rPr>
          <w:sz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BC52B8" w:rsidRPr="00BC52B8" w:rsidRDefault="00BC52B8" w:rsidP="00BC52B8">
      <w:pPr>
        <w:spacing w:after="115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11" w:line="248" w:lineRule="auto"/>
      </w:pPr>
      <w:r w:rsidRPr="00BC52B8">
        <w:rPr>
          <w:sz w:val="24"/>
        </w:rPr>
        <w:t xml:space="preserve">5.1 Geografické údaje </w:t>
      </w:r>
    </w:p>
    <w:tbl>
      <w:tblPr>
        <w:tblStyle w:val="TableGrid1"/>
        <w:tblW w:w="5753" w:type="dxa"/>
        <w:tblInd w:w="0" w:type="dxa"/>
        <w:tblLook w:val="04A0" w:firstRow="1" w:lastRow="0" w:firstColumn="1" w:lastColumn="0" w:noHBand="0" w:noVBand="1"/>
      </w:tblPr>
      <w:tblGrid>
        <w:gridCol w:w="2832"/>
        <w:gridCol w:w="2921"/>
      </w:tblGrid>
      <w:tr w:rsidR="00BC52B8" w:rsidRPr="00BC52B8" w:rsidTr="00BC52B8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pPr>
              <w:jc w:val="both"/>
            </w:pPr>
            <w:r w:rsidRPr="00BC52B8">
              <w:rPr>
                <w:sz w:val="24"/>
              </w:rPr>
              <w:t xml:space="preserve">Ondavská vrchovina, na rieke Topľa medzi mestami Bardejov a Giraltovce </w:t>
            </w:r>
          </w:p>
        </w:tc>
      </w:tr>
      <w:tr w:rsidR="00BC52B8" w:rsidRPr="00BC52B8" w:rsidTr="00BC52B8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pPr>
              <w:jc w:val="both"/>
            </w:pPr>
            <w:r w:rsidRPr="00BC52B8">
              <w:rPr>
                <w:sz w:val="24"/>
              </w:rPr>
              <w:t xml:space="preserve">Nemcovce, Harhaj, Hankovce </w:t>
            </w:r>
          </w:p>
        </w:tc>
      </w:tr>
      <w:tr w:rsidR="00BC52B8" w:rsidRPr="00BC52B8" w:rsidTr="00BC52B8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297 ha </w:t>
            </w:r>
          </w:p>
        </w:tc>
      </w:tr>
      <w:tr w:rsidR="00BC52B8" w:rsidRPr="00BC52B8" w:rsidTr="00BC52B8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pPr>
              <w:tabs>
                <w:tab w:val="center" w:pos="2124"/>
              </w:tabs>
            </w:pPr>
            <w:r w:rsidRPr="00BC52B8">
              <w:rPr>
                <w:sz w:val="24"/>
              </w:rPr>
              <w:t xml:space="preserve">Nadmorská výška :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200 </w:t>
            </w:r>
            <w:proofErr w:type="spellStart"/>
            <w:r w:rsidRPr="00BC52B8">
              <w:rPr>
                <w:sz w:val="24"/>
              </w:rPr>
              <w:t>m.n.m</w:t>
            </w:r>
            <w:proofErr w:type="spellEnd"/>
            <w:r w:rsidRPr="00BC52B8">
              <w:rPr>
                <w:sz w:val="24"/>
              </w:rPr>
              <w:t xml:space="preserve">. </w:t>
            </w:r>
          </w:p>
        </w:tc>
      </w:tr>
    </w:tbl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 xml:space="preserve">5.2. Demografické údaje  </w:t>
      </w:r>
    </w:p>
    <w:p w:rsidR="00BC52B8" w:rsidRPr="00BC52B8" w:rsidRDefault="00BC52B8" w:rsidP="00BC52B8">
      <w:pPr>
        <w:tabs>
          <w:tab w:val="center" w:pos="5004"/>
        </w:tabs>
        <w:spacing w:after="112" w:line="248" w:lineRule="auto"/>
      </w:pPr>
      <w:r w:rsidRPr="00BC52B8">
        <w:rPr>
          <w:sz w:val="24"/>
        </w:rPr>
        <w:t xml:space="preserve">Hustota  a počet obyvateľov :  </w:t>
      </w:r>
      <w:r w:rsidRPr="00BC52B8">
        <w:rPr>
          <w:sz w:val="24"/>
        </w:rPr>
        <w:tab/>
        <w:t xml:space="preserve">123 obyvateľov na km 2, počet obyvateľov 228 </w:t>
      </w:r>
    </w:p>
    <w:p w:rsidR="00BC52B8" w:rsidRPr="00BC52B8" w:rsidRDefault="00BC52B8" w:rsidP="00BC52B8">
      <w:pPr>
        <w:tabs>
          <w:tab w:val="center" w:pos="3310"/>
        </w:tabs>
        <w:spacing w:after="106"/>
      </w:pPr>
      <w:r w:rsidRPr="00BC52B8">
        <w:rPr>
          <w:sz w:val="24"/>
        </w:rPr>
        <w:t xml:space="preserve">Národnostná štruktúra : </w:t>
      </w:r>
      <w:r w:rsidRPr="00BC52B8">
        <w:rPr>
          <w:sz w:val="24"/>
        </w:rPr>
        <w:tab/>
        <w:t xml:space="preserve">slovenská </w:t>
      </w:r>
    </w:p>
    <w:p w:rsidR="00BC52B8" w:rsidRPr="00BC52B8" w:rsidRDefault="00BC52B8" w:rsidP="00BC52B8">
      <w:pPr>
        <w:spacing w:after="3"/>
        <w:jc w:val="both"/>
      </w:pPr>
      <w:r w:rsidRPr="00BC52B8">
        <w:rPr>
          <w:sz w:val="24"/>
        </w:rPr>
        <w:t xml:space="preserve">Štruktúra obyvateľstva podľa náboženského významu : rímsko-katolícke vyznanie       46%,evanjelické </w:t>
      </w:r>
      <w:proofErr w:type="spellStart"/>
      <w:r w:rsidRPr="00BC52B8">
        <w:rPr>
          <w:sz w:val="24"/>
        </w:rPr>
        <w:t>a.v</w:t>
      </w:r>
      <w:proofErr w:type="spellEnd"/>
      <w:r w:rsidRPr="00BC52B8">
        <w:rPr>
          <w:sz w:val="24"/>
        </w:rPr>
        <w:t>. 48%, cirkev bratská 6%</w:t>
      </w:r>
    </w:p>
    <w:tbl>
      <w:tblPr>
        <w:tblStyle w:val="TableGrid1"/>
        <w:tblW w:w="6168" w:type="dxa"/>
        <w:tblInd w:w="0" w:type="dxa"/>
        <w:tblLook w:val="04A0" w:firstRow="1" w:lastRow="0" w:firstColumn="1" w:lastColumn="0" w:noHBand="0" w:noVBand="1"/>
      </w:tblPr>
      <w:tblGrid>
        <w:gridCol w:w="2832"/>
        <w:gridCol w:w="3336"/>
      </w:tblGrid>
      <w:tr w:rsidR="00BC52B8" w:rsidRPr="00BC52B8" w:rsidTr="00BC52B8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pPr>
              <w:spacing w:after="96"/>
            </w:pPr>
            <w:r w:rsidRPr="00BC52B8">
              <w:rPr>
                <w:sz w:val="24"/>
              </w:rPr>
              <w:t xml:space="preserve">Vývoj počtu obyvateľov :  </w:t>
            </w:r>
          </w:p>
          <w:p w:rsidR="00BC52B8" w:rsidRPr="00BC52B8" w:rsidRDefault="00BC52B8" w:rsidP="00BC52B8">
            <w:pPr>
              <w:spacing w:after="99"/>
            </w:pPr>
            <w:r w:rsidRPr="00BC52B8">
              <w:rPr>
                <w:sz w:val="24"/>
              </w:rPr>
              <w:t xml:space="preserve"> </w:t>
            </w:r>
          </w:p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pPr>
              <w:jc w:val="both"/>
            </w:pPr>
            <w:r w:rsidRPr="00BC52B8">
              <w:rPr>
                <w:sz w:val="24"/>
              </w:rPr>
              <w:t>v roku 201</w:t>
            </w:r>
            <w:r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  <w:r>
              <w:rPr>
                <w:sz w:val="24"/>
              </w:rPr>
              <w:t>nárast o 2</w:t>
            </w:r>
            <w:r w:rsidRPr="00BC52B8">
              <w:rPr>
                <w:sz w:val="24"/>
              </w:rPr>
              <w:t xml:space="preserve"> obyvateľov </w:t>
            </w:r>
          </w:p>
        </w:tc>
      </w:tr>
      <w:tr w:rsidR="00BC52B8" w:rsidRPr="00BC52B8" w:rsidTr="00BC52B8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2</w:t>
            </w:r>
            <w:r>
              <w:rPr>
                <w:sz w:val="24"/>
              </w:rPr>
              <w:t>1</w:t>
            </w:r>
            <w:r w:rsidRPr="00BC52B8">
              <w:rPr>
                <w:sz w:val="24"/>
              </w:rPr>
              <w:t>,</w:t>
            </w:r>
            <w:r>
              <w:rPr>
                <w:sz w:val="24"/>
              </w:rPr>
              <w:t>6</w:t>
            </w:r>
            <w:r w:rsidRPr="00BC52B8">
              <w:rPr>
                <w:sz w:val="24"/>
              </w:rPr>
              <w:t xml:space="preserve"> </w:t>
            </w:r>
          </w:p>
        </w:tc>
      </w:tr>
      <w:tr w:rsidR="00BC52B8" w:rsidRPr="00BC52B8" w:rsidTr="00BC52B8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>1</w:t>
            </w:r>
            <w:r>
              <w:rPr>
                <w:sz w:val="24"/>
              </w:rPr>
              <w:t>7</w:t>
            </w:r>
            <w:r w:rsidRPr="00BC52B8">
              <w:rPr>
                <w:sz w:val="24"/>
              </w:rPr>
              <w:t>,</w:t>
            </w:r>
            <w:r>
              <w:rPr>
                <w:sz w:val="24"/>
              </w:rPr>
              <w:t>86</w:t>
            </w:r>
            <w:r w:rsidRPr="00BC52B8">
              <w:rPr>
                <w:sz w:val="24"/>
              </w:rPr>
              <w:t xml:space="preserve"> % </w:t>
            </w:r>
          </w:p>
        </w:tc>
      </w:tr>
      <w:tr w:rsidR="00BC52B8" w:rsidRPr="00BC52B8" w:rsidTr="00BC52B8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pPr>
              <w:spacing w:after="96"/>
            </w:pPr>
            <w:r w:rsidRPr="00BC52B8">
              <w:rPr>
                <w:sz w:val="24"/>
              </w:rPr>
              <w:t xml:space="preserve">Vývoj nezamestnanosti :  </w:t>
            </w:r>
          </w:p>
          <w:p w:rsidR="00BC52B8" w:rsidRPr="00BC52B8" w:rsidRDefault="00BC52B8" w:rsidP="00BC52B8">
            <w:pPr>
              <w:spacing w:after="115"/>
            </w:pPr>
            <w:r w:rsidRPr="00BC52B8">
              <w:rPr>
                <w:sz w:val="24"/>
              </w:rPr>
              <w:t xml:space="preserve"> </w:t>
            </w:r>
          </w:p>
          <w:p w:rsidR="00BC52B8" w:rsidRPr="00BC52B8" w:rsidRDefault="00BC52B8" w:rsidP="00BC52B8">
            <w:r w:rsidRPr="00BC52B8">
              <w:rPr>
                <w:sz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klesajúci trend </w:t>
            </w:r>
          </w:p>
        </w:tc>
      </w:tr>
      <w:tr w:rsidR="00BC52B8" w:rsidRPr="00BC52B8" w:rsidTr="00BC52B8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pPr>
              <w:tabs>
                <w:tab w:val="center" w:pos="1416"/>
                <w:tab w:val="center" w:pos="2124"/>
              </w:tabs>
            </w:pPr>
            <w:r w:rsidRPr="00BC52B8">
              <w:rPr>
                <w:sz w:val="24"/>
              </w:rPr>
              <w:t xml:space="preserve">Erb obce :  </w:t>
            </w:r>
            <w:r w:rsidRPr="00BC52B8">
              <w:rPr>
                <w:sz w:val="24"/>
              </w:rPr>
              <w:tab/>
              <w:t xml:space="preserve">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áno </w:t>
            </w:r>
          </w:p>
        </w:tc>
      </w:tr>
      <w:tr w:rsidR="00BC52B8" w:rsidRPr="00BC52B8" w:rsidTr="00BC52B8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pPr>
              <w:tabs>
                <w:tab w:val="center" w:pos="1416"/>
                <w:tab w:val="center" w:pos="2124"/>
              </w:tabs>
            </w:pPr>
            <w:r w:rsidRPr="00BC52B8">
              <w:rPr>
                <w:sz w:val="24"/>
              </w:rPr>
              <w:t xml:space="preserve">Vlajka obce :  </w:t>
            </w:r>
            <w:r w:rsidRPr="00BC52B8">
              <w:rPr>
                <w:sz w:val="24"/>
              </w:rPr>
              <w:tab/>
              <w:t xml:space="preserve">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áno </w:t>
            </w:r>
          </w:p>
        </w:tc>
      </w:tr>
      <w:tr w:rsidR="00BC52B8" w:rsidRPr="00BC52B8" w:rsidTr="00BC52B8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pPr>
              <w:tabs>
                <w:tab w:val="center" w:pos="1416"/>
                <w:tab w:val="center" w:pos="2124"/>
              </w:tabs>
            </w:pPr>
            <w:r w:rsidRPr="00BC52B8">
              <w:rPr>
                <w:sz w:val="24"/>
              </w:rPr>
              <w:t xml:space="preserve">Pečať obce :  </w:t>
            </w:r>
            <w:r w:rsidRPr="00BC52B8">
              <w:rPr>
                <w:sz w:val="24"/>
              </w:rPr>
              <w:tab/>
              <w:t xml:space="preserve"> </w:t>
            </w:r>
            <w:r w:rsidRPr="00BC52B8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áno </w:t>
            </w:r>
          </w:p>
        </w:tc>
      </w:tr>
    </w:tbl>
    <w:p w:rsidR="00BC52B8" w:rsidRPr="00BC52B8" w:rsidRDefault="00BC52B8" w:rsidP="00BC52B8">
      <w:pPr>
        <w:spacing w:after="119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112" w:line="248" w:lineRule="auto"/>
        <w:rPr>
          <w:sz w:val="24"/>
        </w:rPr>
      </w:pPr>
      <w:r w:rsidRPr="00BC52B8">
        <w:rPr>
          <w:sz w:val="24"/>
        </w:rPr>
        <w:t xml:space="preserve">5.5.       Logo obce – v striebornom štíte z modrej oblej pažite vyrastá päť modrých </w:t>
      </w:r>
      <w:proofErr w:type="spellStart"/>
      <w:r w:rsidRPr="00BC52B8">
        <w:rPr>
          <w:sz w:val="24"/>
        </w:rPr>
        <w:t>zlatostredých</w:t>
      </w:r>
      <w:proofErr w:type="spellEnd"/>
      <w:r w:rsidRPr="00BC52B8">
        <w:rPr>
          <w:sz w:val="24"/>
        </w:rPr>
        <w:t xml:space="preserve"> kvetov ľanu na zelených listnatých stopkách.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 xml:space="preserve">6 </w:t>
      </w:r>
      <w:r w:rsidRPr="00BC52B8">
        <w:rPr>
          <w:sz w:val="24"/>
        </w:rPr>
        <w:tab/>
        <w:t xml:space="preserve">História obce  vznik obce v roku 1427 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>5.7      Pamiatky :  nemáme, v obci je vybudovaný Ekumenický kostol s domom nádeje, ktorý je určený pre všetky cirkvi v obci .</w:t>
      </w:r>
    </w:p>
    <w:p w:rsidR="00BC52B8" w:rsidRPr="00BC52B8" w:rsidRDefault="00BC52B8" w:rsidP="00BC52B8">
      <w:pPr>
        <w:spacing w:after="134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keepNext/>
        <w:keepLines/>
        <w:spacing w:after="96"/>
        <w:outlineLvl w:val="0"/>
        <w:rPr>
          <w:sz w:val="28"/>
        </w:rPr>
      </w:pPr>
      <w:r w:rsidRPr="00BC52B8">
        <w:rPr>
          <w:sz w:val="24"/>
        </w:rPr>
        <w:lastRenderedPageBreak/>
        <w:t xml:space="preserve">6. </w:t>
      </w:r>
      <w:r w:rsidRPr="00BC52B8">
        <w:rPr>
          <w:sz w:val="28"/>
        </w:rPr>
        <w:t>Plnenie funkcií  obce (prenesené kompetencie)</w:t>
      </w: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 xml:space="preserve">6.1  Výchova a vzdelávanie  </w:t>
      </w:r>
    </w:p>
    <w:p w:rsidR="00BC52B8" w:rsidRPr="00BC52B8" w:rsidRDefault="00BC52B8" w:rsidP="00BC52B8">
      <w:pPr>
        <w:spacing w:after="117"/>
        <w:jc w:val="both"/>
      </w:pPr>
      <w:r w:rsidRPr="00BC52B8">
        <w:rPr>
          <w:sz w:val="24"/>
        </w:rPr>
        <w:t xml:space="preserve">V súčasnosti výchovu a vzdelávanie detí v obci poskytuje: </w:t>
      </w:r>
    </w:p>
    <w:p w:rsidR="00BC52B8" w:rsidRPr="00BC52B8" w:rsidRDefault="00BC52B8" w:rsidP="00BC52B8">
      <w:pPr>
        <w:numPr>
          <w:ilvl w:val="0"/>
          <w:numId w:val="5"/>
        </w:numPr>
        <w:spacing w:after="138" w:line="248" w:lineRule="auto"/>
        <w:ind w:hanging="360"/>
      </w:pPr>
      <w:r w:rsidRPr="00BC52B8">
        <w:rPr>
          <w:sz w:val="24"/>
        </w:rPr>
        <w:t>Základná škola v Marhani, resp. v Kurime</w:t>
      </w:r>
    </w:p>
    <w:p w:rsidR="00BC52B8" w:rsidRPr="00BC52B8" w:rsidRDefault="00BC52B8" w:rsidP="00BC52B8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Materská škola  Marhaň, Lascov </w:t>
      </w:r>
    </w:p>
    <w:p w:rsidR="00BC52B8" w:rsidRPr="00BC52B8" w:rsidRDefault="00BC52B8" w:rsidP="00BC52B8">
      <w:pPr>
        <w:spacing w:after="117"/>
        <w:jc w:val="both"/>
      </w:pPr>
      <w:r w:rsidRPr="00BC52B8">
        <w:rPr>
          <w:sz w:val="24"/>
        </w:rPr>
        <w:t xml:space="preserve">Na mimoškolské aktivity je zriadená: </w:t>
      </w:r>
    </w:p>
    <w:p w:rsidR="00BC52B8" w:rsidRPr="00BC52B8" w:rsidRDefault="00BC52B8" w:rsidP="00BC52B8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Športový areál Porúbka, centrum voľného času   pri ZŠ Marhaň,  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 xml:space="preserve">6.2 Zdravotníctvo </w:t>
      </w:r>
    </w:p>
    <w:p w:rsidR="00BC52B8" w:rsidRPr="00BC52B8" w:rsidRDefault="00BC52B8" w:rsidP="00BC52B8">
      <w:pPr>
        <w:spacing w:after="117"/>
        <w:jc w:val="both"/>
      </w:pPr>
      <w:r w:rsidRPr="00BC52B8">
        <w:rPr>
          <w:sz w:val="24"/>
        </w:rPr>
        <w:t xml:space="preserve"> Zdravotnú starostlivosť v obci poskytuje: </w:t>
      </w:r>
    </w:p>
    <w:p w:rsidR="00BC52B8" w:rsidRPr="00BC52B8" w:rsidRDefault="00BC52B8" w:rsidP="00BC52B8">
      <w:pPr>
        <w:numPr>
          <w:ilvl w:val="0"/>
          <w:numId w:val="5"/>
        </w:numPr>
        <w:spacing w:after="134" w:line="248" w:lineRule="auto"/>
        <w:ind w:hanging="360"/>
      </w:pPr>
      <w:r w:rsidRPr="00BC52B8">
        <w:rPr>
          <w:sz w:val="24"/>
        </w:rPr>
        <w:t xml:space="preserve">Nemocnica s poliklinikou v Bardejove </w:t>
      </w:r>
    </w:p>
    <w:p w:rsidR="00BC52B8" w:rsidRPr="00BC52B8" w:rsidRDefault="00BC52B8" w:rsidP="00BC52B8">
      <w:pPr>
        <w:numPr>
          <w:ilvl w:val="0"/>
          <w:numId w:val="5"/>
        </w:numPr>
        <w:spacing w:after="0" w:line="248" w:lineRule="auto"/>
        <w:ind w:hanging="360"/>
      </w:pPr>
      <w:r w:rsidRPr="00BC52B8">
        <w:rPr>
          <w:sz w:val="24"/>
        </w:rPr>
        <w:t xml:space="preserve">Lekár pre obec vo väčšej miere MUDr. Michal </w:t>
      </w:r>
      <w:proofErr w:type="spellStart"/>
      <w:r w:rsidRPr="00BC52B8">
        <w:rPr>
          <w:sz w:val="24"/>
        </w:rPr>
        <w:t>Semrič</w:t>
      </w:r>
      <w:proofErr w:type="spellEnd"/>
      <w:r w:rsidRPr="00BC52B8">
        <w:rPr>
          <w:sz w:val="24"/>
        </w:rPr>
        <w:t xml:space="preserve">, časť občanov má ošetrujúceho lekára podľa vlastného výberu .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3" w:line="338" w:lineRule="auto"/>
        <w:jc w:val="both"/>
      </w:pPr>
      <w:r w:rsidRPr="00BC52B8">
        <w:rPr>
          <w:sz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:rsidR="00BC52B8" w:rsidRPr="00BC52B8" w:rsidRDefault="00BC52B8" w:rsidP="00BC52B8">
      <w:pPr>
        <w:spacing w:after="118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 xml:space="preserve">6.3 Sociálne zabezpečenie </w:t>
      </w:r>
    </w:p>
    <w:p w:rsidR="00BC52B8" w:rsidRPr="00BC52B8" w:rsidRDefault="00BC52B8" w:rsidP="00BC52B8">
      <w:pPr>
        <w:spacing w:after="116"/>
        <w:jc w:val="both"/>
      </w:pPr>
      <w:r w:rsidRPr="00BC52B8">
        <w:rPr>
          <w:sz w:val="24"/>
        </w:rPr>
        <w:t xml:space="preserve"> Sociálne služby v obci zatiaľ nezabezpečujeme </w:t>
      </w:r>
    </w:p>
    <w:p w:rsidR="00BC52B8" w:rsidRPr="00BC52B8" w:rsidRDefault="00BC52B8" w:rsidP="00BC52B8">
      <w:pPr>
        <w:spacing w:after="3" w:line="338" w:lineRule="auto"/>
        <w:jc w:val="both"/>
      </w:pPr>
      <w:r w:rsidRPr="00BC52B8">
        <w:rPr>
          <w:sz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:rsidR="00BC52B8" w:rsidRPr="00BC52B8" w:rsidRDefault="00BC52B8" w:rsidP="00BC52B8">
      <w:pPr>
        <w:spacing w:after="115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numPr>
          <w:ilvl w:val="1"/>
          <w:numId w:val="6"/>
        </w:numPr>
        <w:spacing w:after="112" w:line="248" w:lineRule="auto"/>
        <w:ind w:hanging="427"/>
      </w:pPr>
      <w:r w:rsidRPr="00BC52B8">
        <w:rPr>
          <w:sz w:val="24"/>
        </w:rPr>
        <w:t xml:space="preserve">Kultúra </w:t>
      </w:r>
    </w:p>
    <w:p w:rsidR="00BC52B8" w:rsidRPr="00BC52B8" w:rsidRDefault="00BC52B8" w:rsidP="00BC52B8">
      <w:pPr>
        <w:spacing w:after="3" w:line="338" w:lineRule="auto"/>
        <w:jc w:val="both"/>
      </w:pPr>
      <w:r w:rsidRPr="00BC52B8">
        <w:rPr>
          <w:sz w:val="24"/>
        </w:rPr>
        <w:t xml:space="preserve"> Spoločenský a kultúrny život v obci zabezpečuje Obec Porúbka konaním kultúrnych a spoločenských akcií- - hromničná zabíjačka, </w:t>
      </w:r>
      <w:proofErr w:type="spellStart"/>
      <w:r w:rsidRPr="00BC52B8">
        <w:rPr>
          <w:sz w:val="24"/>
        </w:rPr>
        <w:t>Porúbska</w:t>
      </w:r>
      <w:proofErr w:type="spellEnd"/>
      <w:r w:rsidRPr="00BC52B8">
        <w:rPr>
          <w:sz w:val="24"/>
        </w:rPr>
        <w:t xml:space="preserve">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 </w:t>
      </w:r>
    </w:p>
    <w:p w:rsidR="00BC52B8" w:rsidRPr="00BC52B8" w:rsidRDefault="00BC52B8" w:rsidP="00BC52B8">
      <w:pPr>
        <w:spacing w:after="3" w:line="339" w:lineRule="auto"/>
        <w:jc w:val="both"/>
      </w:pPr>
      <w:r w:rsidRPr="00BC52B8">
        <w:rPr>
          <w:sz w:val="24"/>
        </w:rPr>
        <w:t xml:space="preserve">      Na základe analýzy doterajšieho vývoja možno očakávať, že kultúrny a spoločenský život v obci bude orientovaný na usporadúvanie kultúrnych akcií za účelom stretávania sa občanov, kultúrne vyžitie detí a mládeže.  </w:t>
      </w:r>
    </w:p>
    <w:p w:rsidR="00BC52B8" w:rsidRPr="00BC52B8" w:rsidRDefault="00BC52B8" w:rsidP="00BC52B8">
      <w:pPr>
        <w:numPr>
          <w:ilvl w:val="1"/>
          <w:numId w:val="6"/>
        </w:numPr>
        <w:spacing w:after="112" w:line="248" w:lineRule="auto"/>
        <w:ind w:hanging="427"/>
      </w:pPr>
      <w:r w:rsidRPr="00BC52B8">
        <w:rPr>
          <w:sz w:val="24"/>
        </w:rPr>
        <w:t xml:space="preserve">Hospodárstvo  </w:t>
      </w:r>
    </w:p>
    <w:p w:rsidR="00BC52B8" w:rsidRPr="00BC52B8" w:rsidRDefault="00BC52B8" w:rsidP="00BC52B8">
      <w:pPr>
        <w:spacing w:after="117"/>
        <w:jc w:val="both"/>
      </w:pPr>
      <w:r w:rsidRPr="00BC52B8">
        <w:rPr>
          <w:sz w:val="24"/>
        </w:rPr>
        <w:t xml:space="preserve">Najvýznamnejší poskytovatelia služieb v obci : </w:t>
      </w:r>
    </w:p>
    <w:p w:rsidR="00BC52B8" w:rsidRPr="00BC52B8" w:rsidRDefault="00BC52B8" w:rsidP="00BC52B8">
      <w:pPr>
        <w:numPr>
          <w:ilvl w:val="0"/>
          <w:numId w:val="5"/>
        </w:numPr>
        <w:spacing w:after="139" w:line="248" w:lineRule="auto"/>
        <w:ind w:hanging="360"/>
      </w:pPr>
      <w:r w:rsidRPr="00BC52B8">
        <w:rPr>
          <w:sz w:val="24"/>
        </w:rPr>
        <w:lastRenderedPageBreak/>
        <w:t xml:space="preserve">Potraviny Švec Andrej  </w:t>
      </w:r>
    </w:p>
    <w:p w:rsidR="00BC52B8" w:rsidRPr="00BC52B8" w:rsidRDefault="00BC52B8" w:rsidP="00BC52B8">
      <w:pPr>
        <w:numPr>
          <w:ilvl w:val="0"/>
          <w:numId w:val="5"/>
        </w:numPr>
        <w:spacing w:after="138" w:line="248" w:lineRule="auto"/>
        <w:ind w:hanging="360"/>
      </w:pPr>
      <w:r w:rsidRPr="00BC52B8">
        <w:rPr>
          <w:sz w:val="24"/>
        </w:rPr>
        <w:t xml:space="preserve">Pohostinstvo U </w:t>
      </w:r>
      <w:proofErr w:type="spellStart"/>
      <w:r w:rsidRPr="00BC52B8">
        <w:rPr>
          <w:sz w:val="24"/>
        </w:rPr>
        <w:t>Džingiho</w:t>
      </w:r>
      <w:proofErr w:type="spellEnd"/>
      <w:r w:rsidRPr="00BC52B8">
        <w:rPr>
          <w:sz w:val="24"/>
        </w:rPr>
        <w:t xml:space="preserve">  </w:t>
      </w:r>
    </w:p>
    <w:p w:rsidR="00BC52B8" w:rsidRPr="00BC52B8" w:rsidRDefault="00BC52B8" w:rsidP="00BC52B8">
      <w:pPr>
        <w:numPr>
          <w:ilvl w:val="0"/>
          <w:numId w:val="5"/>
        </w:numPr>
        <w:spacing w:after="138" w:line="248" w:lineRule="auto"/>
        <w:ind w:hanging="360"/>
      </w:pPr>
      <w:r w:rsidRPr="00BC52B8">
        <w:rPr>
          <w:sz w:val="24"/>
        </w:rPr>
        <w:t>Čerpacia stanica PHM</w:t>
      </w:r>
    </w:p>
    <w:p w:rsidR="00BC52B8" w:rsidRPr="00BC52B8" w:rsidRDefault="00BC52B8" w:rsidP="00BC52B8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VK </w:t>
      </w:r>
      <w:proofErr w:type="spellStart"/>
      <w:r w:rsidRPr="00BC52B8">
        <w:rPr>
          <w:sz w:val="24"/>
        </w:rPr>
        <w:t>s.r.o</w:t>
      </w:r>
      <w:proofErr w:type="spellEnd"/>
      <w:r w:rsidRPr="00BC52B8">
        <w:rPr>
          <w:sz w:val="24"/>
        </w:rPr>
        <w:t xml:space="preserve">. Bardejov </w:t>
      </w:r>
    </w:p>
    <w:p w:rsidR="00BC52B8" w:rsidRPr="00BC52B8" w:rsidRDefault="00BC52B8" w:rsidP="00BC52B8">
      <w:pPr>
        <w:spacing w:after="116"/>
        <w:jc w:val="both"/>
      </w:pPr>
      <w:r w:rsidRPr="00BC52B8">
        <w:rPr>
          <w:sz w:val="24"/>
        </w:rPr>
        <w:t xml:space="preserve">Najvýznamnejšia poľnohospodárska výroba v obci : </w:t>
      </w:r>
    </w:p>
    <w:p w:rsidR="00BC52B8" w:rsidRPr="00BC52B8" w:rsidRDefault="00BC52B8" w:rsidP="00BC52B8">
      <w:pPr>
        <w:numPr>
          <w:ilvl w:val="0"/>
          <w:numId w:val="5"/>
        </w:numPr>
        <w:spacing w:after="112" w:line="248" w:lineRule="auto"/>
        <w:ind w:hanging="360"/>
      </w:pPr>
      <w:r w:rsidRPr="00BC52B8">
        <w:rPr>
          <w:sz w:val="24"/>
        </w:rPr>
        <w:t xml:space="preserve">SHR – Anna </w:t>
      </w:r>
      <w:proofErr w:type="spellStart"/>
      <w:r w:rsidRPr="00BC52B8">
        <w:rPr>
          <w:sz w:val="24"/>
        </w:rPr>
        <w:t>Havírová</w:t>
      </w:r>
      <w:proofErr w:type="spellEnd"/>
      <w:r w:rsidRPr="00BC52B8">
        <w:rPr>
          <w:sz w:val="24"/>
        </w:rPr>
        <w:t xml:space="preserve">, Andrej Sabol </w:t>
      </w:r>
    </w:p>
    <w:p w:rsidR="00BC52B8" w:rsidRPr="00BC52B8" w:rsidRDefault="00BC52B8" w:rsidP="00BC52B8">
      <w:pPr>
        <w:spacing w:after="3" w:line="338" w:lineRule="auto"/>
        <w:jc w:val="both"/>
      </w:pPr>
      <w:r w:rsidRPr="00BC52B8">
        <w:rPr>
          <w:sz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:rsidR="00BC52B8" w:rsidRPr="00BC52B8" w:rsidRDefault="00BC52B8" w:rsidP="00BC52B8">
      <w:pPr>
        <w:spacing w:after="24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keepNext/>
        <w:keepLines/>
        <w:spacing w:after="77"/>
        <w:outlineLvl w:val="0"/>
        <w:rPr>
          <w:sz w:val="28"/>
        </w:rPr>
      </w:pPr>
      <w:r w:rsidRPr="00BC52B8">
        <w:rPr>
          <w:sz w:val="28"/>
        </w:rPr>
        <w:t xml:space="preserve">7. Informácia o vývoji obce z pohľadu rozpočtovníctva </w:t>
      </w:r>
    </w:p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3"/>
        <w:jc w:val="both"/>
      </w:pPr>
      <w:r w:rsidRPr="00BC52B8">
        <w:t xml:space="preserve">    </w:t>
      </w:r>
      <w:r w:rsidRPr="00BC52B8">
        <w:rPr>
          <w:sz w:val="24"/>
        </w:rPr>
        <w:t>Základným   nástrojom  finančného  hospodárenia  obce  bol   rozpočet   obce   na  rok   201</w:t>
      </w:r>
      <w:r>
        <w:rPr>
          <w:sz w:val="24"/>
        </w:rPr>
        <w:t>4</w:t>
      </w:r>
      <w:r w:rsidRPr="00BC52B8">
        <w:rPr>
          <w:sz w:val="24"/>
        </w:rPr>
        <w:t>. Obec v roku 201</w:t>
      </w:r>
      <w:r>
        <w:rPr>
          <w:sz w:val="24"/>
        </w:rPr>
        <w:t>4</w:t>
      </w:r>
      <w:r w:rsidRPr="00BC52B8">
        <w:rPr>
          <w:sz w:val="24"/>
        </w:rPr>
        <w:t xml:space="preserve"> zostavila rozpočet podľa ustanovenia § 10 odsek 7) zákona č.583/2004 </w:t>
      </w:r>
      <w:proofErr w:type="spellStart"/>
      <w:r w:rsidRPr="00BC52B8">
        <w:rPr>
          <w:sz w:val="24"/>
        </w:rPr>
        <w:t>Z.z</w:t>
      </w:r>
      <w:proofErr w:type="spellEnd"/>
      <w:r w:rsidRPr="00BC52B8">
        <w:rPr>
          <w:sz w:val="24"/>
        </w:rPr>
        <w:t xml:space="preserve">. o rozpočtových pravidlách územnej samosprávy a o zmene a doplnení niektorých zákonov v znení neskorších predpisov.  </w:t>
      </w:r>
    </w:p>
    <w:p w:rsidR="00BC52B8" w:rsidRPr="00BC52B8" w:rsidRDefault="00BC52B8" w:rsidP="00BC52B8">
      <w:pPr>
        <w:spacing w:after="3"/>
        <w:jc w:val="both"/>
      </w:pPr>
      <w:r w:rsidRPr="00BC52B8">
        <w:rPr>
          <w:sz w:val="24"/>
        </w:rPr>
        <w:t xml:space="preserve">Rozpočet obce na rok 2014 bol zostavený ako vyrovnaný.  </w:t>
      </w:r>
    </w:p>
    <w:p w:rsidR="00BC52B8" w:rsidRPr="00BC52B8" w:rsidRDefault="00BC52B8" w:rsidP="00BC52B8">
      <w:pPr>
        <w:spacing w:after="3"/>
        <w:jc w:val="both"/>
      </w:pPr>
      <w:r w:rsidRPr="00BC52B8">
        <w:rPr>
          <w:sz w:val="24"/>
        </w:rPr>
        <w:t>Hospodárenie obce sa riadilo podľa schváleného rozpočtu na rok 201</w:t>
      </w:r>
      <w:r>
        <w:rPr>
          <w:sz w:val="24"/>
        </w:rPr>
        <w:t>4</w:t>
      </w:r>
      <w:r w:rsidRPr="00BC52B8">
        <w:rPr>
          <w:sz w:val="24"/>
        </w:rPr>
        <w:t xml:space="preserve">.  </w:t>
      </w:r>
    </w:p>
    <w:p w:rsidR="00BC52B8" w:rsidRPr="00BC52B8" w:rsidRDefault="00BC52B8" w:rsidP="00BC52B8">
      <w:pPr>
        <w:spacing w:after="3" w:line="338" w:lineRule="auto"/>
        <w:jc w:val="both"/>
      </w:pPr>
      <w:r w:rsidRPr="00BC52B8">
        <w:rPr>
          <w:sz w:val="24"/>
        </w:rPr>
        <w:t>Rozpočet obce bol schválený obecným zastupiteľstvom dňa 1</w:t>
      </w:r>
      <w:r>
        <w:rPr>
          <w:sz w:val="24"/>
        </w:rPr>
        <w:t>5</w:t>
      </w:r>
      <w:r w:rsidRPr="00BC52B8">
        <w:rPr>
          <w:sz w:val="24"/>
        </w:rPr>
        <w:t>.12.201</w:t>
      </w:r>
      <w:r>
        <w:rPr>
          <w:sz w:val="24"/>
        </w:rPr>
        <w:t>3</w:t>
      </w:r>
      <w:r w:rsidRPr="00BC52B8">
        <w:rPr>
          <w:sz w:val="24"/>
        </w:rPr>
        <w:t xml:space="preserve"> uznesením č. 1/201</w:t>
      </w:r>
      <w:r>
        <w:rPr>
          <w:sz w:val="24"/>
        </w:rPr>
        <w:t>4</w:t>
      </w:r>
      <w:r w:rsidRPr="00BC52B8">
        <w:rPr>
          <w:sz w:val="24"/>
        </w:rPr>
        <w:t xml:space="preserve"> Rozpočet bol zmenený  jeden krát: </w:t>
      </w:r>
    </w:p>
    <w:p w:rsidR="00BC52B8" w:rsidRPr="00BC52B8" w:rsidRDefault="00BC52B8" w:rsidP="00BC52B8">
      <w:pPr>
        <w:numPr>
          <w:ilvl w:val="0"/>
          <w:numId w:val="7"/>
        </w:numPr>
        <w:spacing w:after="11" w:line="248" w:lineRule="auto"/>
        <w:ind w:hanging="360"/>
      </w:pPr>
      <w:r w:rsidRPr="00BC52B8">
        <w:rPr>
          <w:sz w:val="24"/>
        </w:rPr>
        <w:t xml:space="preserve"> zmena  schválená dňa 1</w:t>
      </w:r>
      <w:r>
        <w:rPr>
          <w:sz w:val="24"/>
        </w:rPr>
        <w:t>5</w:t>
      </w:r>
      <w:r w:rsidRPr="00BC52B8">
        <w:rPr>
          <w:sz w:val="24"/>
        </w:rPr>
        <w:t>.12.201</w:t>
      </w:r>
      <w:r w:rsidR="00683B36">
        <w:rPr>
          <w:sz w:val="24"/>
        </w:rPr>
        <w:t>4</w:t>
      </w:r>
      <w:r w:rsidRPr="00BC52B8">
        <w:rPr>
          <w:sz w:val="24"/>
        </w:rPr>
        <w:t xml:space="preserve">  uznesením č. </w:t>
      </w:r>
      <w:r>
        <w:rPr>
          <w:sz w:val="24"/>
        </w:rPr>
        <w:t>5</w:t>
      </w:r>
      <w:r w:rsidRPr="00BC52B8">
        <w:rPr>
          <w:sz w:val="24"/>
        </w:rPr>
        <w:t>/201</w:t>
      </w:r>
      <w:r w:rsidR="00683B36">
        <w:rPr>
          <w:sz w:val="24"/>
        </w:rPr>
        <w:t>4</w:t>
      </w: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keepNext/>
        <w:keepLines/>
        <w:tabs>
          <w:tab w:val="center" w:pos="3267"/>
          <w:tab w:val="center" w:pos="6370"/>
          <w:tab w:val="center" w:pos="7078"/>
        </w:tabs>
        <w:spacing w:after="0"/>
        <w:outlineLvl w:val="1"/>
        <w:rPr>
          <w:sz w:val="28"/>
        </w:rPr>
      </w:pPr>
      <w:r w:rsidRPr="00BC52B8">
        <w:tab/>
      </w:r>
      <w:r w:rsidRPr="00BC52B8">
        <w:rPr>
          <w:sz w:val="28"/>
        </w:rPr>
        <w:t>7.1 Plnenie príjmov a čerpanie výdavkov za rok 201</w:t>
      </w:r>
      <w:r>
        <w:rPr>
          <w:sz w:val="28"/>
        </w:rPr>
        <w:t>4</w:t>
      </w:r>
      <w:r w:rsidRPr="00BC52B8">
        <w:rPr>
          <w:sz w:val="28"/>
        </w:rPr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</w:p>
    <w:tbl>
      <w:tblPr>
        <w:tblStyle w:val="TableGrid1"/>
        <w:tblW w:w="9308" w:type="dxa"/>
        <w:tblInd w:w="2" w:type="dxa"/>
        <w:tblCellMar>
          <w:top w:w="1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409"/>
        <w:gridCol w:w="1416"/>
        <w:gridCol w:w="1702"/>
        <w:gridCol w:w="2053"/>
        <w:gridCol w:w="1728"/>
      </w:tblGrid>
      <w:tr w:rsidR="002F1963" w:rsidRPr="00BC52B8" w:rsidTr="00BC52B8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BC52B8" w:rsidRPr="00BC52B8" w:rsidRDefault="00BC52B8" w:rsidP="00BC52B8">
            <w:pPr>
              <w:ind w:right="13"/>
              <w:jc w:val="center"/>
            </w:pPr>
            <w:r w:rsidRPr="00BC52B8">
              <w:rPr>
                <w:sz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BC52B8" w:rsidRPr="00BC52B8" w:rsidRDefault="00BC52B8" w:rsidP="00BC52B8">
            <w:pPr>
              <w:ind w:right="196"/>
              <w:jc w:val="center"/>
            </w:pPr>
            <w:r w:rsidRPr="00BC52B8">
              <w:rPr>
                <w:sz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spacing w:line="227" w:lineRule="auto"/>
              <w:ind w:right="187"/>
              <w:jc w:val="center"/>
            </w:pPr>
            <w:r w:rsidRPr="00BC52B8">
              <w:rPr>
                <w:sz w:val="20"/>
              </w:rPr>
              <w:t xml:space="preserve">Skutočné  plnenie príjmov/ </w:t>
            </w:r>
          </w:p>
          <w:p w:rsidR="00BC52B8" w:rsidRPr="00BC52B8" w:rsidRDefault="00BC52B8" w:rsidP="00BC52B8">
            <w:pPr>
              <w:ind w:right="110"/>
              <w:jc w:val="center"/>
            </w:pPr>
            <w:r w:rsidRPr="00BC52B8">
              <w:rPr>
                <w:sz w:val="20"/>
              </w:rPr>
              <w:t xml:space="preserve">čerpanie výdavkov k 31.12.2014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% plnenia príjmov/ </w:t>
            </w:r>
          </w:p>
          <w:p w:rsidR="00BC52B8" w:rsidRPr="00BC52B8" w:rsidRDefault="00BC52B8" w:rsidP="00BC52B8">
            <w:pPr>
              <w:jc w:val="center"/>
            </w:pPr>
            <w:r w:rsidRPr="00BC52B8">
              <w:rPr>
                <w:sz w:val="20"/>
              </w:rPr>
              <w:t xml:space="preserve">% čerpania výdavkov  </w:t>
            </w:r>
          </w:p>
        </w:tc>
      </w:tr>
      <w:tr w:rsidR="002F1963" w:rsidRPr="00BC52B8" w:rsidTr="00BC52B8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3A1C15">
            <w:r w:rsidRPr="00BC52B8">
              <w:t>5</w:t>
            </w:r>
            <w:r w:rsidR="003A1C15">
              <w:t>6300</w:t>
            </w:r>
            <w:r w:rsidRPr="00BC52B8">
              <w:t>,00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3A1C15">
            <w:pPr>
              <w:ind w:right="13"/>
              <w:jc w:val="center"/>
            </w:pPr>
            <w:r w:rsidRPr="00BC52B8">
              <w:t>5</w:t>
            </w:r>
            <w:r w:rsidR="003A1C15">
              <w:t>9364</w:t>
            </w:r>
            <w:r w:rsidRPr="00BC52B8">
              <w:t>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2F1963">
            <w:pPr>
              <w:ind w:right="14"/>
              <w:jc w:val="center"/>
            </w:pPr>
            <w:r w:rsidRPr="00BC52B8">
              <w:rPr>
                <w:sz w:val="24"/>
              </w:rPr>
              <w:t>5</w:t>
            </w:r>
            <w:r w:rsidR="003A1C15">
              <w:rPr>
                <w:sz w:val="24"/>
              </w:rPr>
              <w:t>9364,</w:t>
            </w:r>
            <w:r w:rsidR="002F1963">
              <w:rPr>
                <w:sz w:val="24"/>
              </w:rPr>
              <w:t>3</w:t>
            </w:r>
            <w:r w:rsidR="003A1C15">
              <w:rPr>
                <w:sz w:val="24"/>
              </w:rPr>
              <w:t>7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2F1963" w:rsidRPr="00BC52B8" w:rsidTr="00BC52B8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</w:tr>
      <w:tr w:rsidR="002F1963" w:rsidRPr="00BC52B8" w:rsidTr="00BC52B8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3A1C15">
            <w:r w:rsidRPr="00BC52B8">
              <w:rPr>
                <w:sz w:val="24"/>
              </w:rPr>
              <w:t>5</w:t>
            </w:r>
            <w:r w:rsidR="003A1C15">
              <w:rPr>
                <w:sz w:val="24"/>
              </w:rPr>
              <w:t>6300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2F1963" w:rsidP="002F1963">
            <w:pPr>
              <w:ind w:right="13"/>
              <w:jc w:val="center"/>
            </w:pPr>
            <w:r>
              <w:rPr>
                <w:sz w:val="24"/>
              </w:rPr>
              <w:t>58306</w:t>
            </w:r>
            <w:r w:rsidR="00BC52B8"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14"/>
              <w:jc w:val="center"/>
            </w:pPr>
            <w:r w:rsidRPr="00BC52B8">
              <w:rPr>
                <w:sz w:val="24"/>
              </w:rPr>
              <w:t xml:space="preserve">58075,83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11"/>
              <w:jc w:val="center"/>
            </w:pPr>
            <w:r w:rsidRPr="00BC52B8">
              <w:t>100</w:t>
            </w:r>
          </w:p>
        </w:tc>
      </w:tr>
      <w:tr w:rsidR="002F1963" w:rsidRPr="00BC52B8" w:rsidTr="00BC52B8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13"/>
              <w:jc w:val="center"/>
            </w:pPr>
            <w:r w:rsidRPr="00BC52B8">
              <w:rPr>
                <w:sz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2F1963" w:rsidP="002F1963">
            <w:pPr>
              <w:ind w:right="11"/>
              <w:jc w:val="center"/>
            </w:pPr>
            <w:r>
              <w:rPr>
                <w:sz w:val="24"/>
              </w:rPr>
              <w:t>-1062</w:t>
            </w:r>
            <w:r w:rsidR="00BC52B8"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2F1963" w:rsidRPr="00BC52B8" w:rsidTr="00BC52B8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3A1C15">
            <w:pPr>
              <w:ind w:right="13"/>
              <w:jc w:val="center"/>
            </w:pPr>
            <w:r w:rsidRPr="00BC52B8">
              <w:rPr>
                <w:sz w:val="24"/>
              </w:rPr>
              <w:t xml:space="preserve"> 5</w:t>
            </w:r>
            <w:r w:rsidR="003A1C15">
              <w:rPr>
                <w:sz w:val="24"/>
              </w:rPr>
              <w:t>6300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2F1963" w:rsidP="002F1963">
            <w:pPr>
              <w:ind w:right="11"/>
              <w:jc w:val="center"/>
            </w:pPr>
            <w:r>
              <w:rPr>
                <w:sz w:val="24"/>
              </w:rPr>
              <w:t>20</w:t>
            </w:r>
            <w:r w:rsidR="00BC52B8" w:rsidRPr="00BC52B8">
              <w:rPr>
                <w:sz w:val="24"/>
              </w:rPr>
              <w:t xml:space="preserve">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2F1963">
            <w:r w:rsidRPr="00BC52B8">
              <w:rPr>
                <w:sz w:val="24"/>
              </w:rPr>
              <w:t xml:space="preserve">        </w:t>
            </w:r>
            <w:r w:rsidR="002F1963">
              <w:rPr>
                <w:sz w:val="24"/>
              </w:rPr>
              <w:t>1061,92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11"/>
              <w:jc w:val="center"/>
            </w:pPr>
            <w:r w:rsidRPr="00BC52B8">
              <w:t>100</w:t>
            </w:r>
          </w:p>
        </w:tc>
      </w:tr>
      <w:tr w:rsidR="002F1963" w:rsidRPr="00BC52B8" w:rsidTr="00BC52B8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2F1963" w:rsidRPr="00BC52B8" w:rsidTr="00BC52B8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3A1C15">
            <w:r w:rsidRPr="00BC52B8">
              <w:rPr>
                <w:sz w:val="24"/>
              </w:rPr>
              <w:t>5</w:t>
            </w:r>
            <w:r w:rsidR="003A1C15">
              <w:rPr>
                <w:sz w:val="24"/>
              </w:rPr>
              <w:t>6300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2F1963">
            <w:pPr>
              <w:ind w:right="13"/>
              <w:jc w:val="center"/>
            </w:pPr>
            <w:r w:rsidRPr="00BC52B8">
              <w:rPr>
                <w:sz w:val="24"/>
              </w:rPr>
              <w:t>5</w:t>
            </w:r>
            <w:r w:rsidR="002F1963">
              <w:rPr>
                <w:sz w:val="24"/>
              </w:rPr>
              <w:t>6104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2F1963">
            <w:pPr>
              <w:ind w:right="14"/>
              <w:jc w:val="center"/>
            </w:pPr>
            <w:r w:rsidRPr="00BC52B8">
              <w:rPr>
                <w:sz w:val="24"/>
              </w:rPr>
              <w:t>5</w:t>
            </w:r>
            <w:r w:rsidR="002F1963">
              <w:rPr>
                <w:sz w:val="24"/>
              </w:rPr>
              <w:t>6104,19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2F1963" w:rsidRPr="00BC52B8" w:rsidTr="00BC52B8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2F1963" w:rsidRPr="00BC52B8" w:rsidTr="00BC52B8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lastRenderedPageBreak/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2F1963">
            <w:r w:rsidRPr="00BC52B8">
              <w:rPr>
                <w:sz w:val="24"/>
              </w:rPr>
              <w:t>4</w:t>
            </w:r>
            <w:r w:rsidR="002F1963">
              <w:rPr>
                <w:sz w:val="24"/>
              </w:rPr>
              <w:t>4630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2F1963">
            <w:pPr>
              <w:ind w:right="13"/>
              <w:jc w:val="center"/>
            </w:pPr>
            <w:r w:rsidRPr="00BC52B8">
              <w:rPr>
                <w:sz w:val="24"/>
              </w:rPr>
              <w:t>4</w:t>
            </w:r>
            <w:r w:rsidR="002F1963">
              <w:rPr>
                <w:sz w:val="24"/>
              </w:rPr>
              <w:t>5445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2F1963">
            <w:pPr>
              <w:ind w:right="14"/>
              <w:jc w:val="center"/>
            </w:pPr>
            <w:r w:rsidRPr="00BC52B8">
              <w:rPr>
                <w:sz w:val="24"/>
              </w:rPr>
              <w:t>4</w:t>
            </w:r>
            <w:r w:rsidR="002F1963">
              <w:rPr>
                <w:sz w:val="24"/>
              </w:rPr>
              <w:t>5444,23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2F1963" w:rsidRPr="00BC52B8" w:rsidTr="00BC52B8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2F1963">
            <w:pPr>
              <w:ind w:right="13"/>
              <w:jc w:val="center"/>
            </w:pPr>
            <w:r w:rsidRPr="00BC52B8">
              <w:rPr>
                <w:sz w:val="24"/>
              </w:rPr>
              <w:t xml:space="preserve">   </w:t>
            </w:r>
            <w:r w:rsidR="002F1963">
              <w:rPr>
                <w:sz w:val="24"/>
              </w:rPr>
              <w:t>3270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2F1963">
            <w:pPr>
              <w:ind w:right="11"/>
              <w:jc w:val="center"/>
            </w:pPr>
            <w:r w:rsidRPr="00BC52B8">
              <w:rPr>
                <w:sz w:val="24"/>
              </w:rPr>
              <w:t xml:space="preserve">   </w:t>
            </w:r>
            <w:r w:rsidR="002F1963">
              <w:rPr>
                <w:sz w:val="24"/>
              </w:rPr>
              <w:t>2259</w:t>
            </w:r>
            <w:r w:rsidRPr="00BC52B8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2F1963">
            <w:pPr>
              <w:ind w:right="17"/>
              <w:jc w:val="center"/>
            </w:pPr>
            <w:r w:rsidRPr="00BC52B8">
              <w:rPr>
                <w:sz w:val="24"/>
              </w:rPr>
              <w:t xml:space="preserve">  </w:t>
            </w:r>
            <w:r w:rsidR="002F1963">
              <w:rPr>
                <w:sz w:val="24"/>
              </w:rPr>
              <w:t>2259,36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      100 </w:t>
            </w:r>
          </w:p>
        </w:tc>
      </w:tr>
      <w:tr w:rsidR="002F1963" w:rsidRPr="00BC52B8" w:rsidTr="00BC52B8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13"/>
              <w:jc w:val="center"/>
            </w:pPr>
            <w:r w:rsidRPr="00BC52B8">
              <w:rPr>
                <w:sz w:val="24"/>
              </w:rPr>
              <w:t xml:space="preserve">   8400,00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13"/>
              <w:jc w:val="center"/>
            </w:pPr>
            <w:r w:rsidRPr="00BC52B8">
              <w:rPr>
                <w:sz w:val="24"/>
              </w:rPr>
              <w:t xml:space="preserve">   8400,00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17"/>
              <w:jc w:val="center"/>
            </w:pPr>
            <w:r w:rsidRPr="00BC52B8">
              <w:rPr>
                <w:sz w:val="24"/>
              </w:rPr>
              <w:t xml:space="preserve">   8400,00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  <w:tr w:rsidR="002F1963" w:rsidRPr="00BC52B8" w:rsidTr="00BC52B8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2F1963" w:rsidRPr="00BC52B8" w:rsidTr="00BC52B8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16"/>
              <w:jc w:val="center"/>
            </w:pPr>
            <w:r w:rsidRPr="00BC52B8">
              <w:rPr>
                <w:sz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2F1963" w:rsidP="00BC52B8">
            <w:pPr>
              <w:ind w:right="13"/>
              <w:jc w:val="center"/>
            </w:pPr>
            <w:r>
              <w:t>0,00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2F1963" w:rsidP="00BC52B8">
            <w:pPr>
              <w:ind w:right="14"/>
              <w:jc w:val="center"/>
            </w:pPr>
            <w:r>
              <w:rPr>
                <w:sz w:val="24"/>
              </w:rPr>
              <w:t>0,00</w:t>
            </w:r>
            <w:r w:rsidR="00BC52B8" w:rsidRPr="00BC52B8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11"/>
              <w:jc w:val="center"/>
            </w:pPr>
            <w:r w:rsidRPr="00BC52B8">
              <w:rPr>
                <w:sz w:val="24"/>
              </w:rPr>
              <w:t xml:space="preserve">100 </w:t>
            </w:r>
          </w:p>
        </w:tc>
      </w:tr>
    </w:tbl>
    <w:p w:rsidR="00BC52B8" w:rsidRPr="00BC52B8" w:rsidRDefault="00BC52B8" w:rsidP="00BC52B8">
      <w:pPr>
        <w:spacing w:after="159"/>
      </w:pPr>
      <w:r w:rsidRPr="00BC52B8">
        <w:rPr>
          <w:color w:val="FF0000"/>
          <w:sz w:val="24"/>
        </w:rPr>
        <w:t xml:space="preserve"> </w:t>
      </w:r>
    </w:p>
    <w:p w:rsidR="00BC52B8" w:rsidRPr="00BC52B8" w:rsidRDefault="00BC52B8" w:rsidP="00BC52B8">
      <w:pPr>
        <w:tabs>
          <w:tab w:val="center" w:pos="3823"/>
          <w:tab w:val="center" w:pos="7788"/>
          <w:tab w:val="center" w:pos="8496"/>
        </w:tabs>
        <w:spacing w:after="0"/>
      </w:pPr>
      <w:r w:rsidRPr="00BC52B8">
        <w:tab/>
      </w:r>
      <w:r w:rsidRPr="00BC52B8">
        <w:rPr>
          <w:sz w:val="28"/>
        </w:rPr>
        <w:t xml:space="preserve">7.2 Prebytok/schodok rozpočtového hospodárenia za rok 2014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</w:p>
    <w:tbl>
      <w:tblPr>
        <w:tblStyle w:val="TableGrid1"/>
        <w:tblW w:w="9086" w:type="dxa"/>
        <w:tblInd w:w="-21" w:type="dxa"/>
        <w:tblCellMar>
          <w:top w:w="6" w:type="dxa"/>
          <w:left w:w="21" w:type="dxa"/>
        </w:tblCellMar>
        <w:tblLook w:val="04A0" w:firstRow="1" w:lastRow="0" w:firstColumn="1" w:lastColumn="0" w:noHBand="0" w:noVBand="1"/>
      </w:tblPr>
      <w:tblGrid>
        <w:gridCol w:w="5692"/>
        <w:gridCol w:w="3394"/>
      </w:tblGrid>
      <w:tr w:rsidR="00BC52B8" w:rsidRPr="00BC52B8" w:rsidTr="00BC52B8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spacing w:after="40"/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BC52B8" w:rsidRPr="00BC52B8" w:rsidRDefault="00BC52B8" w:rsidP="00BC52B8">
            <w:pPr>
              <w:ind w:right="10"/>
              <w:jc w:val="center"/>
            </w:pPr>
            <w:r w:rsidRPr="00BC52B8">
              <w:rPr>
                <w:sz w:val="20"/>
              </w:rPr>
              <w:t>Hospodárenie obce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0"/>
              </w:rPr>
              <w:t xml:space="preserve"> </w:t>
            </w:r>
          </w:p>
          <w:p w:rsidR="00BC52B8" w:rsidRPr="00BC52B8" w:rsidRDefault="00BC52B8" w:rsidP="00BC52B8">
            <w:pPr>
              <w:spacing w:after="4"/>
              <w:ind w:right="24"/>
              <w:jc w:val="center"/>
            </w:pPr>
            <w:r w:rsidRPr="00BC52B8">
              <w:rPr>
                <w:sz w:val="20"/>
              </w:rPr>
              <w:t xml:space="preserve">Skutočnosť k 31.12.2013 </w:t>
            </w:r>
          </w:p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 </w:t>
            </w:r>
          </w:p>
        </w:tc>
      </w:tr>
      <w:tr w:rsidR="00BC52B8" w:rsidRPr="00BC52B8" w:rsidTr="00BC52B8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BC52B8" w:rsidP="00BC52B8"/>
        </w:tc>
      </w:tr>
      <w:tr w:rsidR="00BC52B8" w:rsidRPr="00BC52B8" w:rsidTr="00BC52B8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0"/>
              </w:rPr>
              <w:t>Bežné  príjmy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BC52B8" w:rsidP="002F1963">
            <w:pPr>
              <w:ind w:right="25"/>
              <w:jc w:val="right"/>
            </w:pPr>
            <w:r w:rsidRPr="00BC52B8">
              <w:rPr>
                <w:sz w:val="24"/>
              </w:rPr>
              <w:t>58</w:t>
            </w:r>
            <w:r w:rsidR="002F1963">
              <w:rPr>
                <w:sz w:val="24"/>
              </w:rPr>
              <w:t>306,45</w:t>
            </w:r>
          </w:p>
        </w:tc>
      </w:tr>
      <w:tr w:rsidR="00BC52B8" w:rsidRPr="00BC52B8" w:rsidTr="00BC52B8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BC52B8" w:rsidP="002F1963">
            <w:pPr>
              <w:tabs>
                <w:tab w:val="left" w:pos="2580"/>
              </w:tabs>
              <w:ind w:right="22"/>
            </w:pPr>
            <w:r w:rsidRPr="00BC52B8">
              <w:t xml:space="preserve">                                                 58</w:t>
            </w:r>
            <w:r w:rsidR="002F1963">
              <w:t>306,45</w:t>
            </w:r>
          </w:p>
        </w:tc>
      </w:tr>
      <w:tr w:rsidR="00BC52B8" w:rsidRPr="00BC52B8" w:rsidTr="00BC52B8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0"/>
              </w:rPr>
              <w:t>Bežné výdavky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BC52B8" w:rsidP="002F1963">
            <w:pPr>
              <w:ind w:right="25"/>
              <w:jc w:val="right"/>
            </w:pPr>
            <w:r w:rsidRPr="00BC52B8">
              <w:t>4</w:t>
            </w:r>
            <w:r w:rsidR="002F1963">
              <w:t>5444,83</w:t>
            </w:r>
          </w:p>
        </w:tc>
      </w:tr>
      <w:tr w:rsidR="00BC52B8" w:rsidRPr="00BC52B8" w:rsidTr="00BC52B8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BC52B8" w:rsidP="002F1963">
            <w:pPr>
              <w:ind w:right="22"/>
            </w:pPr>
            <w:r w:rsidRPr="00BC52B8">
              <w:t xml:space="preserve">                                                  4</w:t>
            </w:r>
            <w:r w:rsidR="002F1963">
              <w:t>5444,83</w:t>
            </w:r>
            <w:r w:rsidRPr="00BC52B8">
              <w:t xml:space="preserve"> </w:t>
            </w:r>
          </w:p>
        </w:tc>
      </w:tr>
      <w:tr w:rsidR="00BC52B8" w:rsidRPr="00BC52B8" w:rsidTr="00BC52B8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0"/>
              </w:rPr>
              <w:t>Bežný rozpočet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BC52B8" w:rsidRPr="00BC52B8" w:rsidRDefault="00BC52B8" w:rsidP="002F1963">
            <w:pPr>
              <w:ind w:right="25"/>
              <w:jc w:val="right"/>
            </w:pPr>
            <w:r w:rsidRPr="00BC52B8">
              <w:t>1</w:t>
            </w:r>
            <w:r w:rsidR="002F1963">
              <w:t>2861,62</w:t>
            </w:r>
          </w:p>
        </w:tc>
      </w:tr>
      <w:tr w:rsidR="00BC52B8" w:rsidRPr="00BC52B8" w:rsidTr="00BC52B8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0"/>
              </w:rPr>
              <w:t>Kapitálové  príjmy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BC52B8" w:rsidP="00BC52B8">
            <w:pPr>
              <w:ind w:right="25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BC52B8" w:rsidP="00BC52B8">
            <w:pPr>
              <w:ind w:right="25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0"/>
              </w:rPr>
              <w:t>Kapitálové  výdavky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2F1963" w:rsidP="002F1963">
            <w:pPr>
              <w:ind w:right="25"/>
              <w:jc w:val="right"/>
            </w:pPr>
            <w:r>
              <w:t>2259,36</w:t>
            </w:r>
          </w:p>
        </w:tc>
      </w:tr>
      <w:tr w:rsidR="00BC52B8" w:rsidRPr="00BC52B8" w:rsidTr="00BC52B8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2F1963" w:rsidP="002F1963">
            <w:pPr>
              <w:ind w:right="22"/>
              <w:jc w:val="right"/>
            </w:pPr>
            <w:r>
              <w:t>2259,36</w:t>
            </w:r>
          </w:p>
        </w:tc>
      </w:tr>
      <w:tr w:rsidR="00BC52B8" w:rsidRPr="00BC52B8" w:rsidTr="00BC52B8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BC52B8" w:rsidRPr="00BC52B8" w:rsidRDefault="00BC52B8" w:rsidP="002F1963">
            <w:pPr>
              <w:ind w:right="25"/>
              <w:jc w:val="right"/>
            </w:pPr>
            <w:r w:rsidRPr="00BC52B8">
              <w:t>-</w:t>
            </w:r>
            <w:r w:rsidR="002F1963">
              <w:t>2259,36</w:t>
            </w:r>
          </w:p>
        </w:tc>
      </w:tr>
      <w:tr w:rsidR="00BC52B8" w:rsidRPr="00BC52B8" w:rsidTr="00BC52B8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0"/>
              </w:rPr>
              <w:t>Prebytok/schodok bežného a kapitálového rozpočtu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BC52B8" w:rsidRPr="00BC52B8" w:rsidRDefault="00AD3293" w:rsidP="00AD3293">
            <w:pPr>
              <w:ind w:right="25"/>
              <w:jc w:val="right"/>
            </w:pPr>
            <w:r>
              <w:t>10602,36</w:t>
            </w:r>
          </w:p>
        </w:tc>
      </w:tr>
      <w:tr w:rsidR="00BC52B8" w:rsidRPr="00BC52B8" w:rsidTr="00BC52B8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C52B8" w:rsidRPr="00BC52B8" w:rsidRDefault="00BC52B8" w:rsidP="00BC52B8">
            <w:pPr>
              <w:ind w:right="25"/>
              <w:jc w:val="right"/>
            </w:pPr>
          </w:p>
        </w:tc>
      </w:tr>
      <w:tr w:rsidR="00BC52B8" w:rsidRPr="00BC52B8" w:rsidTr="00BC52B8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25"/>
              <w:jc w:val="right"/>
            </w:pPr>
          </w:p>
        </w:tc>
      </w:tr>
      <w:tr w:rsidR="00BC52B8" w:rsidRPr="00BC52B8" w:rsidTr="00BC52B8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>Príjmy z finančných operácií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BC52B8" w:rsidRPr="00BC52B8" w:rsidRDefault="00AD3293" w:rsidP="00AD3293">
            <w:pPr>
              <w:ind w:right="22"/>
              <w:jc w:val="right"/>
            </w:pPr>
            <w:r>
              <w:t>1061,92</w:t>
            </w:r>
          </w:p>
        </w:tc>
      </w:tr>
      <w:tr w:rsidR="00BC52B8" w:rsidRPr="00BC52B8" w:rsidTr="00BC52B8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BC52B8" w:rsidRPr="00BC52B8" w:rsidRDefault="00BC52B8" w:rsidP="00BC52B8">
            <w:pPr>
              <w:ind w:right="22"/>
              <w:jc w:val="right"/>
            </w:pPr>
            <w:r w:rsidRPr="00BC52B8">
              <w:t>8400,00</w:t>
            </w:r>
          </w:p>
        </w:tc>
      </w:tr>
      <w:tr w:rsidR="00BC52B8" w:rsidRPr="00BC52B8" w:rsidTr="00BC52B8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0"/>
              </w:rPr>
              <w:t>Rozdiel finančných operácií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BC52B8" w:rsidRPr="00BC52B8" w:rsidRDefault="00BC52B8" w:rsidP="00AD3293">
            <w:pPr>
              <w:ind w:right="25"/>
              <w:jc w:val="right"/>
            </w:pPr>
            <w:r w:rsidRPr="00BC52B8">
              <w:t>-</w:t>
            </w:r>
            <w:r w:rsidR="00AD3293">
              <w:t>7338,08</w:t>
            </w:r>
          </w:p>
        </w:tc>
      </w:tr>
      <w:tr w:rsidR="00BC52B8" w:rsidRPr="00BC52B8" w:rsidTr="00BC52B8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PRÍJMY SPOLU  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BC52B8" w:rsidRPr="00BC52B8" w:rsidRDefault="00BC52B8" w:rsidP="00AD3293">
            <w:pPr>
              <w:ind w:right="-7"/>
              <w:jc w:val="right"/>
            </w:pPr>
            <w:r w:rsidRPr="00BC52B8">
              <w:t>5</w:t>
            </w:r>
            <w:r w:rsidR="00AD3293">
              <w:t>9368,37</w:t>
            </w:r>
          </w:p>
        </w:tc>
      </w:tr>
      <w:tr w:rsidR="00BC52B8" w:rsidRPr="00BC52B8" w:rsidTr="00BC52B8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>VÝDAVKY SPOLU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BC52B8" w:rsidRPr="00BC52B8" w:rsidRDefault="00BC52B8" w:rsidP="00AD3293">
            <w:pPr>
              <w:ind w:right="-7"/>
              <w:jc w:val="right"/>
            </w:pPr>
            <w:r w:rsidRPr="00BC52B8">
              <w:t>5</w:t>
            </w:r>
            <w:r w:rsidR="00AD3293">
              <w:t>6104,19</w:t>
            </w:r>
          </w:p>
        </w:tc>
      </w:tr>
      <w:tr w:rsidR="00BC52B8" w:rsidRPr="00BC52B8" w:rsidTr="00BC52B8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0"/>
              </w:rPr>
              <w:t xml:space="preserve">Hospodárenie obce 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BC52B8" w:rsidRPr="00BC52B8" w:rsidRDefault="00AD3293" w:rsidP="00AD3293">
            <w:pPr>
              <w:ind w:right="-7"/>
              <w:jc w:val="right"/>
            </w:pPr>
            <w:r>
              <w:t>3264,18</w:t>
            </w:r>
          </w:p>
        </w:tc>
      </w:tr>
      <w:tr w:rsidR="00BC52B8" w:rsidRPr="00BC52B8" w:rsidTr="00BC52B8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BC52B8" w:rsidRPr="00BC52B8" w:rsidRDefault="00BC52B8" w:rsidP="00BC52B8">
            <w:r w:rsidRPr="00BC52B8">
              <w:rPr>
                <w:sz w:val="20"/>
              </w:rPr>
              <w:t>Vylúčenie z prebytku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BC52B8" w:rsidRPr="00BC52B8" w:rsidRDefault="00BC52B8" w:rsidP="00BC52B8">
            <w:pPr>
              <w:ind w:right="-7"/>
              <w:jc w:val="right"/>
            </w:pPr>
          </w:p>
        </w:tc>
      </w:tr>
      <w:tr w:rsidR="00BC52B8" w:rsidRPr="00BC52B8" w:rsidTr="00BC52B8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0"/>
              </w:rPr>
              <w:t>Upravené hospodárenie obce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-7"/>
              <w:jc w:val="right"/>
            </w:pPr>
            <w:r w:rsidRPr="00BC52B8">
              <w:t>0</w:t>
            </w:r>
          </w:p>
        </w:tc>
      </w:tr>
    </w:tbl>
    <w:p w:rsidR="00BC52B8" w:rsidRPr="00BC52B8" w:rsidRDefault="00BC52B8" w:rsidP="00BC52B8">
      <w:pPr>
        <w:spacing w:after="0"/>
      </w:pPr>
      <w:r w:rsidRPr="00BC52B8">
        <w:rPr>
          <w:color w:val="FF0000"/>
          <w:sz w:val="24"/>
        </w:rPr>
        <w:t xml:space="preserve"> </w:t>
      </w:r>
      <w:r w:rsidRPr="00BC52B8">
        <w:rPr>
          <w:color w:val="FF0000"/>
          <w:sz w:val="24"/>
        </w:rPr>
        <w:tab/>
        <w:t xml:space="preserve"> </w:t>
      </w:r>
    </w:p>
    <w:p w:rsidR="00BC52B8" w:rsidRPr="00BC52B8" w:rsidRDefault="00BC52B8" w:rsidP="00BC52B8">
      <w:pPr>
        <w:tabs>
          <w:tab w:val="center" w:pos="400"/>
          <w:tab w:val="center" w:pos="1816"/>
          <w:tab w:val="center" w:pos="5580"/>
        </w:tabs>
        <w:spacing w:after="3"/>
      </w:pPr>
      <w:r w:rsidRPr="00BC52B8">
        <w:rPr>
          <w:sz w:val="24"/>
        </w:rPr>
        <w:tab/>
        <w:t xml:space="preserve"> 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24"/>
      </w:pPr>
    </w:p>
    <w:p w:rsidR="00BC52B8" w:rsidRPr="00BC52B8" w:rsidRDefault="00BC52B8" w:rsidP="00BC52B8">
      <w:pPr>
        <w:keepNext/>
        <w:keepLines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spacing w:after="0"/>
        <w:outlineLvl w:val="1"/>
        <w:rPr>
          <w:sz w:val="28"/>
        </w:rPr>
      </w:pPr>
      <w:r w:rsidRPr="00BC52B8">
        <w:rPr>
          <w:sz w:val="28"/>
        </w:rPr>
        <w:t>7.3 Rozpočet na roky 201</w:t>
      </w:r>
      <w:r w:rsidR="00AD3293">
        <w:rPr>
          <w:sz w:val="28"/>
        </w:rPr>
        <w:t>5</w:t>
      </w:r>
      <w:r w:rsidRPr="00BC52B8">
        <w:rPr>
          <w:sz w:val="28"/>
        </w:rPr>
        <w:t xml:space="preserve"> - 201</w:t>
      </w:r>
      <w:r w:rsidR="00AD3293">
        <w:rPr>
          <w:sz w:val="28"/>
        </w:rPr>
        <w:t>7</w:t>
      </w:r>
      <w:r w:rsidRPr="00BC52B8">
        <w:rPr>
          <w:sz w:val="28"/>
        </w:rPr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  <w:r w:rsidRPr="00BC52B8">
        <w:rPr>
          <w:sz w:val="28"/>
        </w:rPr>
        <w:tab/>
        <w:t xml:space="preserve"> </w:t>
      </w:r>
    </w:p>
    <w:tbl>
      <w:tblPr>
        <w:tblStyle w:val="TableGrid1"/>
        <w:tblW w:w="9232" w:type="dxa"/>
        <w:tblInd w:w="2" w:type="dxa"/>
        <w:tblCellMar>
          <w:top w:w="3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890"/>
        <w:gridCol w:w="1843"/>
        <w:gridCol w:w="1720"/>
      </w:tblGrid>
      <w:tr w:rsidR="00BC52B8" w:rsidRPr="00BC52B8" w:rsidTr="00BC52B8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AD3293">
            <w:pPr>
              <w:ind w:right="113"/>
              <w:jc w:val="center"/>
            </w:pPr>
            <w:r w:rsidRPr="00BC52B8">
              <w:rPr>
                <w:sz w:val="24"/>
              </w:rPr>
              <w:t>Skutočnosť k 31.12.201</w:t>
            </w:r>
            <w:r w:rsidR="00AD3293"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Rozpočet  na rok 2015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145"/>
            </w:pPr>
            <w:r w:rsidRPr="00BC52B8">
              <w:rPr>
                <w:sz w:val="24"/>
              </w:rPr>
              <w:t xml:space="preserve">Rozpočet  na rok 2016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82"/>
            </w:pPr>
            <w:r w:rsidRPr="00BC52B8">
              <w:rPr>
                <w:sz w:val="24"/>
              </w:rPr>
              <w:t xml:space="preserve">Rozpočet  na rok 2017 </w:t>
            </w:r>
          </w:p>
        </w:tc>
      </w:tr>
      <w:tr w:rsidR="00BC52B8" w:rsidRPr="00BC52B8" w:rsidTr="00BC52B8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AD3293">
            <w:pPr>
              <w:ind w:right="58"/>
              <w:jc w:val="right"/>
            </w:pPr>
            <w:r w:rsidRPr="00BC52B8">
              <w:t>5</w:t>
            </w:r>
            <w:r w:rsidR="00AD3293">
              <w:t>6300,00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683B36" w:rsidP="00BC52B8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683B36" w:rsidP="00BC52B8">
            <w:pPr>
              <w:ind w:right="56"/>
              <w:jc w:val="right"/>
            </w:pPr>
            <w:r>
              <w:t>61876,00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683B36" w:rsidP="00BC52B8">
            <w:pPr>
              <w:ind w:right="53"/>
              <w:jc w:val="right"/>
            </w:pPr>
            <w:r>
              <w:t>62300,00</w:t>
            </w:r>
          </w:p>
        </w:tc>
      </w:tr>
      <w:tr w:rsidR="00BC52B8" w:rsidRPr="00BC52B8" w:rsidTr="00BC52B8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</w:tr>
      <w:tr w:rsidR="00BC52B8" w:rsidRPr="00BC52B8" w:rsidTr="00BC52B8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AD3293">
            <w:pPr>
              <w:ind w:right="58"/>
              <w:jc w:val="right"/>
            </w:pPr>
            <w:r w:rsidRPr="00BC52B8">
              <w:t>5</w:t>
            </w:r>
            <w:r w:rsidR="00AD3293">
              <w:t>6300,00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683B36" w:rsidP="00BC52B8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683B36" w:rsidP="00BC52B8">
            <w:pPr>
              <w:ind w:right="56"/>
              <w:jc w:val="right"/>
            </w:pPr>
            <w:r>
              <w:t>61876,00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683B36" w:rsidP="00BC52B8">
            <w:pPr>
              <w:ind w:right="53"/>
              <w:jc w:val="right"/>
            </w:pPr>
            <w:r>
              <w:t>62300,00</w:t>
            </w:r>
          </w:p>
        </w:tc>
      </w:tr>
      <w:tr w:rsidR="00BC52B8" w:rsidRPr="00BC52B8" w:rsidTr="00BC52B8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AD3293" w:rsidP="00BC52B8">
            <w:pPr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5"/>
              <w:jc w:val="right"/>
            </w:pPr>
          </w:p>
        </w:tc>
      </w:tr>
      <w:tr w:rsidR="00BC52B8" w:rsidRPr="00BC52B8" w:rsidTr="00BC52B8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lastRenderedPageBreak/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AD3293" w:rsidP="00AD3293">
            <w:pPr>
              <w:ind w:right="58"/>
              <w:jc w:val="right"/>
            </w:pPr>
            <w:r>
              <w:t>1061,92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9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6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</w:p>
        </w:tc>
      </w:tr>
      <w:tr w:rsidR="00BC52B8" w:rsidRPr="00BC52B8" w:rsidTr="00BC52B8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</w:tr>
    </w:tbl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tbl>
      <w:tblPr>
        <w:tblStyle w:val="TableGrid1"/>
        <w:tblW w:w="9232" w:type="dxa"/>
        <w:tblInd w:w="2" w:type="dxa"/>
        <w:tblCellMar>
          <w:top w:w="1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717"/>
        <w:gridCol w:w="1870"/>
        <w:gridCol w:w="1866"/>
      </w:tblGrid>
      <w:tr w:rsidR="00BC52B8" w:rsidRPr="00BC52B8" w:rsidTr="00BC52B8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DA7346">
            <w:pPr>
              <w:ind w:right="113"/>
              <w:jc w:val="center"/>
            </w:pPr>
            <w:r w:rsidRPr="00BC52B8">
              <w:rPr>
                <w:sz w:val="24"/>
              </w:rPr>
              <w:t>Skutočnosť k 31.12.201</w:t>
            </w:r>
            <w:r w:rsidR="00DA7346"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jc w:val="both"/>
            </w:pPr>
            <w:r w:rsidRPr="00BC52B8">
              <w:rPr>
                <w:sz w:val="24"/>
              </w:rPr>
              <w:t xml:space="preserve">Rozpočet  na rok 2015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157"/>
            </w:pPr>
            <w:r w:rsidRPr="00BC52B8">
              <w:rPr>
                <w:sz w:val="24"/>
              </w:rPr>
              <w:t xml:space="preserve">Rozpočet  na rok 2016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154"/>
            </w:pPr>
            <w:r w:rsidRPr="00BC52B8">
              <w:rPr>
                <w:sz w:val="24"/>
              </w:rPr>
              <w:t xml:space="preserve">Rozpočet  na rok 2017 </w:t>
            </w:r>
          </w:p>
        </w:tc>
      </w:tr>
      <w:tr w:rsidR="00BC52B8" w:rsidRPr="00BC52B8" w:rsidTr="00BC52B8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AD3293">
            <w:pPr>
              <w:ind w:right="58"/>
              <w:jc w:val="right"/>
            </w:pPr>
            <w:r w:rsidRPr="00BC52B8">
              <w:t>5</w:t>
            </w:r>
            <w:r w:rsidR="00AD3293">
              <w:t>6300,00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683B36" w:rsidP="00BC52B8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683B36" w:rsidP="00BC52B8">
            <w:pPr>
              <w:ind w:right="56"/>
              <w:jc w:val="right"/>
            </w:pPr>
            <w:r>
              <w:t>61876,00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683B36" w:rsidP="00BC52B8">
            <w:pPr>
              <w:ind w:right="53"/>
              <w:jc w:val="right"/>
            </w:pPr>
            <w:r>
              <w:t>62300,00</w:t>
            </w:r>
          </w:p>
        </w:tc>
      </w:tr>
      <w:tr w:rsidR="00BC52B8" w:rsidRPr="00BC52B8" w:rsidTr="00BC52B8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</w:tr>
      <w:tr w:rsidR="00BC52B8" w:rsidRPr="00BC52B8" w:rsidTr="00BC52B8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AD3293">
            <w:pPr>
              <w:ind w:right="58"/>
              <w:jc w:val="right"/>
            </w:pPr>
            <w:r w:rsidRPr="00BC52B8">
              <w:t>5</w:t>
            </w:r>
            <w:r w:rsidR="00AD3293">
              <w:t>6300,00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683B36" w:rsidP="00BC52B8">
            <w:pPr>
              <w:ind w:right="59"/>
              <w:jc w:val="right"/>
            </w:pPr>
            <w:r>
              <w:t>60650,00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683B36" w:rsidP="00BC52B8">
            <w:pPr>
              <w:ind w:right="56"/>
              <w:jc w:val="right"/>
            </w:pPr>
            <w:r>
              <w:t>61876,00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683B36" w:rsidP="00BC52B8">
            <w:pPr>
              <w:ind w:right="53"/>
              <w:jc w:val="right"/>
            </w:pPr>
            <w:r>
              <w:t>62300,00</w:t>
            </w:r>
          </w:p>
        </w:tc>
      </w:tr>
      <w:tr w:rsidR="00BC52B8" w:rsidRPr="00BC52B8" w:rsidTr="00BC52B8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AD3293" w:rsidP="00AD3293">
            <w:pPr>
              <w:ind w:right="58"/>
              <w:jc w:val="right"/>
            </w:pPr>
            <w:r>
              <w:t>2259,36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9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6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</w:p>
        </w:tc>
      </w:tr>
      <w:tr w:rsidR="00BC52B8" w:rsidRPr="00BC52B8" w:rsidTr="00BC52B8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AD3293" w:rsidP="00AD3293">
            <w:pPr>
              <w:ind w:right="58"/>
              <w:jc w:val="right"/>
            </w:pPr>
            <w:r>
              <w:t>1061,92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683B36" w:rsidP="00BC52B8">
            <w:pPr>
              <w:ind w:right="59"/>
              <w:jc w:val="right"/>
            </w:pPr>
            <w:r>
              <w:t>8400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683B36" w:rsidP="00BC52B8">
            <w:pPr>
              <w:ind w:right="59"/>
              <w:jc w:val="right"/>
            </w:pPr>
            <w:r>
              <w:t>8400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683B36" w:rsidP="00BC52B8">
            <w:pPr>
              <w:ind w:right="55"/>
              <w:jc w:val="right"/>
            </w:pPr>
            <w:r>
              <w:t>8400</w:t>
            </w:r>
          </w:p>
        </w:tc>
      </w:tr>
      <w:tr w:rsidR="00BC52B8" w:rsidRPr="00BC52B8" w:rsidTr="00BC52B8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"/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6"/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"/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  <w:r w:rsidRPr="00BC52B8">
              <w:rPr>
                <w:sz w:val="24"/>
              </w:rPr>
              <w:t xml:space="preserve"> </w:t>
            </w:r>
          </w:p>
        </w:tc>
      </w:tr>
    </w:tbl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  <w:r w:rsidRPr="00BC52B8">
        <w:rPr>
          <w:sz w:val="28"/>
        </w:rPr>
        <w:t xml:space="preserve"> </w:t>
      </w:r>
    </w:p>
    <w:p w:rsidR="00BC52B8" w:rsidRPr="00BC52B8" w:rsidRDefault="00BC52B8" w:rsidP="00BC52B8">
      <w:pPr>
        <w:spacing w:after="112"/>
      </w:pPr>
      <w:r w:rsidRPr="00BC52B8">
        <w:rPr>
          <w:sz w:val="28"/>
        </w:rPr>
        <w:t xml:space="preserve"> </w:t>
      </w:r>
    </w:p>
    <w:p w:rsidR="00BC52B8" w:rsidRPr="00BC52B8" w:rsidRDefault="00BC52B8" w:rsidP="00BC52B8">
      <w:pPr>
        <w:keepNext/>
        <w:keepLines/>
        <w:spacing w:after="95"/>
        <w:outlineLvl w:val="0"/>
        <w:rPr>
          <w:sz w:val="28"/>
        </w:rPr>
      </w:pPr>
      <w:r w:rsidRPr="00BC52B8">
        <w:rPr>
          <w:sz w:val="28"/>
        </w:rPr>
        <w:t xml:space="preserve">8. Informácia o vývoji obce z pohľadu účtovníctva </w:t>
      </w:r>
    </w:p>
    <w:p w:rsidR="00BC52B8" w:rsidRPr="00BC52B8" w:rsidRDefault="00BC52B8" w:rsidP="00BC52B8">
      <w:pPr>
        <w:spacing w:after="11" w:line="248" w:lineRule="auto"/>
      </w:pPr>
      <w:r w:rsidRPr="00BC52B8">
        <w:rPr>
          <w:sz w:val="24"/>
        </w:rPr>
        <w:t xml:space="preserve">8.1 Majetok  </w:t>
      </w:r>
    </w:p>
    <w:tbl>
      <w:tblPr>
        <w:tblStyle w:val="TableGrid1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BC52B8" w:rsidRPr="00BC52B8" w:rsidTr="00BC52B8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52"/>
              <w:jc w:val="center"/>
            </w:pPr>
            <w:r w:rsidRPr="00BC52B8"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683B36">
            <w:pPr>
              <w:ind w:right="149"/>
              <w:jc w:val="center"/>
            </w:pPr>
            <w:r w:rsidRPr="00BC52B8">
              <w:t>Skutočnosť k 31.12.201</w:t>
            </w:r>
            <w:r w:rsidR="00683B36">
              <w:t>4</w:t>
            </w:r>
            <w:r w:rsidRPr="00BC52B8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683B36">
            <w:pPr>
              <w:ind w:right="98"/>
              <w:jc w:val="center"/>
            </w:pPr>
            <w:r w:rsidRPr="00BC52B8">
              <w:t>Skutočnosť k 31.12.201</w:t>
            </w:r>
            <w:r w:rsidR="00683B36">
              <w:t>5</w:t>
            </w:r>
            <w:r w:rsidRPr="00BC52B8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683B36">
            <w:pPr>
              <w:ind w:right="58"/>
              <w:jc w:val="center"/>
            </w:pPr>
            <w:r w:rsidRPr="00BC52B8">
              <w:t>Predpoklad na rok 201</w:t>
            </w:r>
            <w:r w:rsidR="00683B36">
              <w:t>6</w:t>
            </w:r>
            <w:r w:rsidRPr="00BC52B8"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683B36">
            <w:pPr>
              <w:ind w:right="55"/>
              <w:jc w:val="center"/>
            </w:pPr>
            <w:r w:rsidRPr="00BC52B8">
              <w:t>Predpoklad na  rok 201</w:t>
            </w:r>
            <w:r w:rsidR="00683B36">
              <w:t>7</w:t>
            </w:r>
            <w:r w:rsidRPr="00BC52B8">
              <w:t xml:space="preserve"> </w:t>
            </w:r>
          </w:p>
        </w:tc>
      </w:tr>
      <w:tr w:rsidR="00BC52B8" w:rsidRPr="00BC52B8" w:rsidTr="00BC52B8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>Majetok spolu</w:t>
            </w:r>
            <w:r w:rsidRPr="00BC52B8"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118102,36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114787,81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110256,56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108354,26</w:t>
            </w:r>
          </w:p>
        </w:tc>
      </w:tr>
      <w:tr w:rsidR="00BC52B8" w:rsidRPr="00BC52B8" w:rsidTr="00BC52B8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117040,44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105368,23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99236,45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117040,44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105368,23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99236,45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1061,92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2958,65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2541,28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1061,92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2958,65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2541,28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 xml:space="preserve">00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 xml:space="preserve">0 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</w:tr>
    </w:tbl>
    <w:p w:rsidR="00BC52B8" w:rsidRPr="00BC52B8" w:rsidRDefault="00BC52B8" w:rsidP="00BC52B8">
      <w:pPr>
        <w:spacing w:after="126"/>
      </w:pPr>
      <w:r w:rsidRPr="00BC52B8">
        <w:t xml:space="preserve"> </w:t>
      </w:r>
    </w:p>
    <w:p w:rsidR="00BC52B8" w:rsidRPr="00BC52B8" w:rsidRDefault="00BC52B8" w:rsidP="00BC52B8">
      <w:pPr>
        <w:spacing w:after="11" w:line="248" w:lineRule="auto"/>
      </w:pPr>
      <w:r w:rsidRPr="00BC52B8">
        <w:rPr>
          <w:sz w:val="24"/>
        </w:rPr>
        <w:t xml:space="preserve">8.2 Zdroje krytia  </w:t>
      </w:r>
    </w:p>
    <w:tbl>
      <w:tblPr>
        <w:tblStyle w:val="TableGrid1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BC52B8" w:rsidRPr="00BC52B8" w:rsidTr="00BC52B8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52"/>
              <w:jc w:val="center"/>
            </w:pPr>
            <w:r w:rsidRPr="00BC52B8"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149"/>
              <w:jc w:val="center"/>
            </w:pPr>
            <w:r w:rsidRPr="00BC52B8">
              <w:t xml:space="preserve">Skutočnosť k 31.12.2013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98"/>
              <w:jc w:val="center"/>
            </w:pPr>
            <w:r w:rsidRPr="00BC52B8">
              <w:t xml:space="preserve">Skutočnosť k  31.12.2014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58"/>
              <w:jc w:val="center"/>
            </w:pPr>
            <w:r w:rsidRPr="00BC52B8">
              <w:t xml:space="preserve">Predpoklad na rok 2015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ind w:right="55"/>
              <w:jc w:val="center"/>
            </w:pPr>
            <w:r w:rsidRPr="00BC52B8">
              <w:t xml:space="preserve">Predpoklad na  rok 2016 </w:t>
            </w:r>
          </w:p>
        </w:tc>
      </w:tr>
      <w:tr w:rsidR="00BC52B8" w:rsidRPr="00BC52B8" w:rsidTr="00BC52B8">
        <w:trPr>
          <w:trHeight w:val="42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118102,36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114,987,81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110256,56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108354,26</w:t>
            </w:r>
          </w:p>
        </w:tc>
      </w:tr>
      <w:tr w:rsidR="00BC52B8" w:rsidRPr="00BC52B8" w:rsidTr="00BC52B8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lastRenderedPageBreak/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81382,22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86393,76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84563,24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88656,35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2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5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5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81382,22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86393,76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84563,24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88656,35</w:t>
            </w:r>
          </w:p>
        </w:tc>
      </w:tr>
      <w:tr w:rsidR="00BC52B8" w:rsidRPr="00BC52B8" w:rsidTr="00BC52B8">
        <w:trPr>
          <w:trHeight w:val="46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36720,14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28594,05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20194,05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11794,05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right"/>
            </w:pP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2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8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2169,41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2433,32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2433,2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2443,32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34550,73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261500,73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17750,73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9350,73</w:t>
            </w:r>
          </w:p>
        </w:tc>
      </w:tr>
      <w:tr w:rsidR="00BC52B8" w:rsidRPr="00BC52B8" w:rsidTr="00BC52B8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2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0"/>
              <w:jc w:val="right"/>
            </w:pPr>
            <w:r w:rsidRPr="00BC52B8"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"/>
              <w:jc w:val="right"/>
            </w:pPr>
            <w:r w:rsidRPr="00BC52B8">
              <w:t>0</w:t>
            </w:r>
          </w:p>
        </w:tc>
      </w:tr>
    </w:tbl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</w:p>
    <w:p w:rsidR="00BC52B8" w:rsidRPr="00BC52B8" w:rsidRDefault="00BC52B8" w:rsidP="00BC52B8">
      <w:pPr>
        <w:numPr>
          <w:ilvl w:val="1"/>
          <w:numId w:val="9"/>
        </w:numPr>
        <w:spacing w:after="11" w:line="248" w:lineRule="auto"/>
        <w:ind w:hanging="427"/>
      </w:pPr>
      <w:r w:rsidRPr="00BC52B8">
        <w:rPr>
          <w:sz w:val="24"/>
        </w:rPr>
        <w:t xml:space="preserve">Pohľadávky  </w:t>
      </w:r>
    </w:p>
    <w:tbl>
      <w:tblPr>
        <w:tblStyle w:val="TableGrid1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BC52B8" w:rsidRPr="00BC52B8" w:rsidTr="00BC52B8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0"/>
              </w:rPr>
              <w:t xml:space="preserve">Zostatok k 31.12 2013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0"/>
              </w:rPr>
              <w:t>Zostatok k 31.12 2014</w:t>
            </w:r>
            <w:r w:rsidRPr="00BC52B8">
              <w:rPr>
                <w:sz w:val="24"/>
              </w:rPr>
              <w:t xml:space="preserve"> </w:t>
            </w:r>
          </w:p>
        </w:tc>
      </w:tr>
      <w:tr w:rsidR="00BC52B8" w:rsidRPr="00BC52B8" w:rsidTr="00BC52B8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</w:tr>
    </w:tbl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numPr>
          <w:ilvl w:val="1"/>
          <w:numId w:val="9"/>
        </w:numPr>
        <w:spacing w:after="11" w:line="248" w:lineRule="auto"/>
        <w:ind w:hanging="427"/>
      </w:pPr>
      <w:r w:rsidRPr="00BC52B8">
        <w:rPr>
          <w:sz w:val="24"/>
        </w:rPr>
        <w:t xml:space="preserve">Záväzky </w:t>
      </w:r>
    </w:p>
    <w:tbl>
      <w:tblPr>
        <w:tblStyle w:val="TableGrid1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BC52B8" w:rsidRPr="00BC52B8" w:rsidTr="00BC52B8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683B36">
            <w:pPr>
              <w:jc w:val="center"/>
            </w:pPr>
            <w:r w:rsidRPr="00BC52B8">
              <w:rPr>
                <w:sz w:val="20"/>
              </w:rPr>
              <w:t>Zostatok k 31.12 201</w:t>
            </w:r>
            <w:r w:rsidR="00683B36">
              <w:rPr>
                <w:sz w:val="20"/>
              </w:rPr>
              <w:t>3</w:t>
            </w:r>
            <w:r w:rsidRPr="00BC52B8"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0"/>
              </w:rPr>
              <w:t>Zostatok k 31.12 2014</w:t>
            </w:r>
            <w:r w:rsidRPr="00BC52B8">
              <w:rPr>
                <w:sz w:val="24"/>
              </w:rPr>
              <w:t xml:space="preserve"> </w:t>
            </w:r>
          </w:p>
        </w:tc>
      </w:tr>
      <w:tr w:rsidR="00BC52B8" w:rsidRPr="00BC52B8" w:rsidTr="00BC52B8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</w:tr>
      <w:tr w:rsidR="00BC52B8" w:rsidRPr="00BC52B8" w:rsidTr="00BC52B8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5"/>
              <w:jc w:val="right"/>
            </w:pPr>
            <w:r w:rsidRPr="00BC52B8"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53"/>
              <w:jc w:val="right"/>
            </w:pPr>
            <w:r w:rsidRPr="00BC52B8">
              <w:t>0</w:t>
            </w:r>
          </w:p>
        </w:tc>
      </w:tr>
    </w:tbl>
    <w:p w:rsidR="00BC52B8" w:rsidRPr="00BC52B8" w:rsidRDefault="00BC52B8" w:rsidP="00BC52B8">
      <w:pPr>
        <w:spacing w:after="0"/>
      </w:pPr>
      <w:r w:rsidRPr="00BC52B8">
        <w:rPr>
          <w:color w:val="0000FF"/>
          <w:sz w:val="24"/>
        </w:rPr>
        <w:t xml:space="preserve"> </w:t>
      </w:r>
    </w:p>
    <w:p w:rsidR="00BC52B8" w:rsidRPr="00BC52B8" w:rsidRDefault="00BC52B8" w:rsidP="00BC52B8">
      <w:pPr>
        <w:keepNext/>
        <w:keepLines/>
        <w:spacing w:after="0"/>
        <w:outlineLvl w:val="0"/>
        <w:rPr>
          <w:sz w:val="28"/>
        </w:rPr>
      </w:pPr>
    </w:p>
    <w:p w:rsidR="00BC52B8" w:rsidRPr="00BC52B8" w:rsidRDefault="00BC52B8" w:rsidP="00BC52B8">
      <w:pPr>
        <w:keepNext/>
        <w:keepLines/>
        <w:spacing w:after="0"/>
        <w:outlineLvl w:val="0"/>
        <w:rPr>
          <w:sz w:val="28"/>
        </w:rPr>
      </w:pPr>
    </w:p>
    <w:p w:rsidR="00BC52B8" w:rsidRPr="00BC52B8" w:rsidRDefault="00BC52B8" w:rsidP="00BC52B8">
      <w:pPr>
        <w:keepNext/>
        <w:keepLines/>
        <w:spacing w:after="0"/>
        <w:outlineLvl w:val="0"/>
        <w:rPr>
          <w:sz w:val="28"/>
        </w:rPr>
      </w:pPr>
      <w:r w:rsidRPr="00BC52B8">
        <w:rPr>
          <w:sz w:val="28"/>
        </w:rPr>
        <w:t>9.Hospodársky výsledok  za 201</w:t>
      </w:r>
      <w:r w:rsidR="00683B36">
        <w:rPr>
          <w:sz w:val="28"/>
        </w:rPr>
        <w:t>4</w:t>
      </w:r>
      <w:r w:rsidRPr="00BC52B8">
        <w:rPr>
          <w:sz w:val="28"/>
        </w:rPr>
        <w:t xml:space="preserve"> - vývoj nákladov a výnosov </w:t>
      </w:r>
    </w:p>
    <w:tbl>
      <w:tblPr>
        <w:tblStyle w:val="TableGrid1"/>
        <w:tblW w:w="9356" w:type="dxa"/>
        <w:tblInd w:w="2" w:type="dxa"/>
        <w:tblCellMar>
          <w:top w:w="1" w:type="dxa"/>
          <w:left w:w="106" w:type="dxa"/>
          <w:right w:w="112" w:type="dxa"/>
        </w:tblCellMar>
        <w:tblLook w:val="04A0" w:firstRow="1" w:lastRow="0" w:firstColumn="1" w:lastColumn="0" w:noHBand="0" w:noVBand="1"/>
      </w:tblPr>
      <w:tblGrid>
        <w:gridCol w:w="3238"/>
        <w:gridCol w:w="1549"/>
        <w:gridCol w:w="1493"/>
        <w:gridCol w:w="1582"/>
        <w:gridCol w:w="1494"/>
      </w:tblGrid>
      <w:tr w:rsidR="00BC52B8" w:rsidRPr="00BC52B8" w:rsidTr="00BC52B8">
        <w:trPr>
          <w:trHeight w:val="51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683B36">
            <w:pPr>
              <w:ind w:right="4"/>
              <w:jc w:val="center"/>
            </w:pPr>
            <w:r w:rsidRPr="00BC52B8">
              <w:t>Skutočnosť k 31.12. 201</w:t>
            </w:r>
            <w:r w:rsidR="00683B36">
              <w:t>4</w:t>
            </w:r>
            <w:r w:rsidRPr="00BC52B8"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683B36">
            <w:pPr>
              <w:jc w:val="center"/>
            </w:pPr>
            <w:r w:rsidRPr="00BC52B8">
              <w:t>Skutočnosť k 31.12.201</w:t>
            </w:r>
            <w:r w:rsidR="00683B36">
              <w:t>5</w:t>
            </w:r>
            <w:r w:rsidRPr="00BC52B8"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683B36">
            <w:pPr>
              <w:jc w:val="center"/>
            </w:pPr>
            <w:r w:rsidRPr="00BC52B8">
              <w:t>Predpoklad rok 201</w:t>
            </w:r>
            <w:r w:rsidR="00683B36">
              <w:t>6</w:t>
            </w:r>
            <w:r w:rsidRPr="00BC52B8"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C52B8" w:rsidRPr="00BC52B8" w:rsidRDefault="00BC52B8" w:rsidP="00683B36">
            <w:pPr>
              <w:jc w:val="center"/>
            </w:pPr>
            <w:r w:rsidRPr="00BC52B8">
              <w:t>Predpoklad rok 201</w:t>
            </w:r>
            <w:r w:rsidR="00683B36">
              <w:t>7</w:t>
            </w:r>
            <w:r w:rsidRPr="00BC52B8">
              <w:t xml:space="preserve"> </w:t>
            </w:r>
          </w:p>
        </w:tc>
      </w:tr>
      <w:tr w:rsidR="00BC52B8" w:rsidRPr="00BC52B8" w:rsidTr="00BC52B8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53425,51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53295,03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54250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56280</w:t>
            </w:r>
          </w:p>
        </w:tc>
      </w:tr>
      <w:tr w:rsidR="00BC52B8" w:rsidRPr="00BC52B8" w:rsidTr="00BC52B8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4502,33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4750,88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4750</w:t>
            </w:r>
          </w:p>
        </w:tc>
      </w:tr>
      <w:tr w:rsidR="00BC52B8" w:rsidRPr="00BC52B8" w:rsidTr="00BC52B8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11773,28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8147,18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9250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10350</w:t>
            </w:r>
          </w:p>
        </w:tc>
      </w:tr>
      <w:tr w:rsidR="00BC52B8" w:rsidRPr="00BC52B8" w:rsidTr="00BC52B8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27600,62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32568,44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34650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35400</w:t>
            </w:r>
          </w:p>
        </w:tc>
      </w:tr>
      <w:tr w:rsidR="00BC52B8" w:rsidRPr="00BC52B8" w:rsidTr="00BC52B8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</w:tr>
      <w:tr w:rsidR="00BC52B8" w:rsidRPr="00BC52B8" w:rsidTr="00BC52B8">
        <w:trPr>
          <w:trHeight w:val="559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lastRenderedPageBreak/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114,99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106,00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150</w:t>
            </w:r>
          </w:p>
        </w:tc>
      </w:tr>
      <w:tr w:rsidR="00BC52B8" w:rsidRPr="00BC52B8" w:rsidTr="00BC52B8">
        <w:trPr>
          <w:trHeight w:val="111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236"/>
            </w:pPr>
            <w:r w:rsidRPr="00BC52B8">
              <w:rPr>
                <w:sz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5846,98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5923,53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6010,00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6300,00</w:t>
            </w:r>
          </w:p>
        </w:tc>
      </w:tr>
      <w:tr w:rsidR="00BC52B8" w:rsidRPr="00BC52B8" w:rsidTr="00BC52B8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2587,31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1799,00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2050,00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2140,00</w:t>
            </w:r>
          </w:p>
        </w:tc>
      </w:tr>
      <w:tr w:rsidR="00BC52B8" w:rsidRPr="00BC52B8" w:rsidTr="00BC52B8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</w:tr>
      <w:tr w:rsidR="00BC52B8" w:rsidRPr="00BC52B8" w:rsidTr="00BC52B8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471"/>
              <w:jc w:val="both"/>
            </w:pPr>
            <w:r w:rsidRPr="00BC52B8">
              <w:rPr>
                <w:sz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</w:tr>
      <w:tr w:rsidR="00BC52B8" w:rsidRPr="00BC52B8" w:rsidTr="00BC52B8">
        <w:trPr>
          <w:trHeight w:val="424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</w:tr>
      <w:tr w:rsidR="00BC52B8" w:rsidRPr="00BC52B8" w:rsidTr="00BC52B8">
        <w:trPr>
          <w:trHeight w:val="42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58956,62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58306,57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59480,00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61030,00</w:t>
            </w:r>
          </w:p>
        </w:tc>
      </w:tr>
      <w:tr w:rsidR="00BC52B8" w:rsidRPr="00BC52B8" w:rsidTr="00BC52B8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2,00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</w:tr>
      <w:tr w:rsidR="00BC52B8" w:rsidRPr="00BC52B8" w:rsidTr="00BC52B8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jc w:val="both"/>
            </w:pPr>
            <w:r w:rsidRPr="00BC52B8">
              <w:rPr>
                <w:sz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</w:tr>
      <w:tr w:rsidR="00BC52B8" w:rsidRPr="00BC52B8" w:rsidTr="00BC52B8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</w:tr>
      <w:tr w:rsidR="00BC52B8" w:rsidRPr="00BC52B8" w:rsidTr="00BC52B8">
        <w:trPr>
          <w:trHeight w:val="56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384"/>
            </w:pPr>
            <w:r w:rsidRPr="00BC52B8">
              <w:rPr>
                <w:sz w:val="24"/>
              </w:rPr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38062,04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39445,19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41350,00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42850,00</w:t>
            </w:r>
          </w:p>
        </w:tc>
      </w:tr>
      <w:tr w:rsidR="00BC52B8" w:rsidRPr="00BC52B8" w:rsidTr="00BC52B8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8408,29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5748,50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6135,32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6380,29</w:t>
            </w:r>
          </w:p>
        </w:tc>
      </w:tr>
      <w:tr w:rsidR="00BC52B8" w:rsidRPr="00BC52B8" w:rsidTr="00BC52B8">
        <w:trPr>
          <w:trHeight w:val="111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ind w:right="293"/>
            </w:pPr>
            <w:r w:rsidRPr="00BC52B8">
              <w:rPr>
                <w:sz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</w:tr>
      <w:tr w:rsidR="00BC52B8" w:rsidRPr="00BC52B8" w:rsidTr="00BC52B8">
        <w:trPr>
          <w:trHeight w:val="42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5731,78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1743,17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1658,23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1450,35</w:t>
            </w:r>
          </w:p>
        </w:tc>
      </w:tr>
      <w:tr w:rsidR="00BC52B8" w:rsidRPr="00BC52B8" w:rsidTr="00BC52B8">
        <w:trPr>
          <w:trHeight w:val="425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0</w:t>
            </w:r>
          </w:p>
        </w:tc>
      </w:tr>
      <w:tr w:rsidR="00BC52B8" w:rsidRPr="00BC52B8" w:rsidTr="00BC52B8">
        <w:trPr>
          <w:trHeight w:val="1112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69 – Výnosy z transferov </w:t>
            </w:r>
          </w:p>
          <w:p w:rsidR="00BC52B8" w:rsidRPr="00BC52B8" w:rsidRDefault="00BC52B8" w:rsidP="00BC52B8">
            <w:r w:rsidRPr="00BC52B8">
              <w:rPr>
                <w:sz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6752,51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11369,71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12540,00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12950,00</w:t>
            </w:r>
          </w:p>
        </w:tc>
      </w:tr>
      <w:tr w:rsidR="00BC52B8" w:rsidRPr="00BC52B8" w:rsidTr="00BC52B8">
        <w:trPr>
          <w:trHeight w:val="558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Hospodársky výsledok </w:t>
            </w:r>
          </w:p>
          <w:p w:rsidR="00BC52B8" w:rsidRPr="00BC52B8" w:rsidRDefault="00BC52B8" w:rsidP="00BC52B8">
            <w:r w:rsidRPr="00BC52B8">
              <w:rPr>
                <w:sz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5531,11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5011,54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5620,00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>5840,00</w:t>
            </w:r>
          </w:p>
        </w:tc>
      </w:tr>
    </w:tbl>
    <w:p w:rsidR="00BC52B8" w:rsidRPr="00BC52B8" w:rsidRDefault="00BC52B8" w:rsidP="00BC52B8">
      <w:pPr>
        <w:spacing w:after="8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1" w:line="225" w:lineRule="auto"/>
        <w:ind w:right="29"/>
      </w:pPr>
      <w:r w:rsidRPr="00BC52B8">
        <w:t xml:space="preserve">Hospodársky výsledok záporný v sume 5011,54 EUR bol zúčtovaný na účet 428 – </w:t>
      </w:r>
      <w:proofErr w:type="spellStart"/>
      <w:r w:rsidRPr="00BC52B8">
        <w:t>Nevysporiadaný</w:t>
      </w:r>
      <w:proofErr w:type="spellEnd"/>
      <w:r w:rsidRPr="00BC52B8">
        <w:t xml:space="preserve"> výsledok hospodárenia minulých rokov. </w:t>
      </w:r>
    </w:p>
    <w:p w:rsidR="00BC52B8" w:rsidRPr="00BC52B8" w:rsidRDefault="00BC52B8" w:rsidP="00BC52B8">
      <w:pPr>
        <w:spacing w:after="0"/>
      </w:pPr>
      <w:r w:rsidRPr="00BC52B8">
        <w:t xml:space="preserve"> </w:t>
      </w:r>
    </w:p>
    <w:p w:rsidR="00BC52B8" w:rsidRPr="00BC52B8" w:rsidRDefault="00BC52B8" w:rsidP="00BC52B8">
      <w:pPr>
        <w:spacing w:after="32" w:line="225" w:lineRule="auto"/>
        <w:ind w:right="29"/>
      </w:pPr>
      <w:r w:rsidRPr="00BC52B8">
        <w:t xml:space="preserve">Analýza nákladov a výnosov v porovnaní s minulým rokom a s vysvetlením významných rozdielov  : </w:t>
      </w:r>
    </w:p>
    <w:p w:rsidR="00BC52B8" w:rsidRPr="00BC52B8" w:rsidRDefault="00BC52B8" w:rsidP="00BC52B8">
      <w:pPr>
        <w:spacing w:after="0"/>
      </w:pPr>
      <w:r w:rsidRPr="00BC52B8">
        <w:t xml:space="preserve"> </w:t>
      </w:r>
    </w:p>
    <w:p w:rsidR="00BC52B8" w:rsidRPr="00BC52B8" w:rsidRDefault="00BC52B8" w:rsidP="00BC52B8">
      <w:pPr>
        <w:spacing w:after="1" w:line="225" w:lineRule="auto"/>
        <w:ind w:right="29"/>
      </w:pPr>
      <w:r w:rsidRPr="00BC52B8">
        <w:t xml:space="preserve">Nárast nákladov za rok 2013 oproti roku 2012 bol hlavne v nákladovom účte triedy 52 - Osobné náklady o 4967,82 EUR, nárast  v dôsledku úpravy mzdy starostu obce a preplácanie časti mzdy pracovníka chránenej dielne.   </w:t>
      </w:r>
    </w:p>
    <w:p w:rsidR="00BC52B8" w:rsidRPr="00BC52B8" w:rsidRDefault="00BC52B8" w:rsidP="00BC52B8">
      <w:pPr>
        <w:spacing w:after="0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keepNext/>
        <w:keepLines/>
        <w:spacing w:after="76"/>
        <w:outlineLvl w:val="0"/>
        <w:rPr>
          <w:sz w:val="28"/>
        </w:rPr>
      </w:pPr>
      <w:r w:rsidRPr="00BC52B8">
        <w:rPr>
          <w:sz w:val="28"/>
        </w:rPr>
        <w:lastRenderedPageBreak/>
        <w:t xml:space="preserve">10.Ostatné  dôležité informácie  </w:t>
      </w:r>
    </w:p>
    <w:p w:rsidR="00BC52B8" w:rsidRPr="00BC52B8" w:rsidRDefault="00BC52B8" w:rsidP="00BC52B8">
      <w:pPr>
        <w:spacing w:after="115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tabs>
          <w:tab w:val="center" w:pos="760"/>
          <w:tab w:val="center" w:pos="2577"/>
        </w:tabs>
        <w:spacing w:after="112" w:line="248" w:lineRule="auto"/>
      </w:pPr>
      <w:r w:rsidRPr="00BC52B8">
        <w:tab/>
      </w:r>
      <w:r w:rsidRPr="00BC52B8">
        <w:rPr>
          <w:sz w:val="24"/>
        </w:rPr>
        <w:t xml:space="preserve">10.1 </w:t>
      </w:r>
      <w:r w:rsidRPr="00BC52B8">
        <w:rPr>
          <w:sz w:val="24"/>
        </w:rPr>
        <w:tab/>
        <w:t xml:space="preserve">Prijaté granty a transfery  </w:t>
      </w:r>
    </w:p>
    <w:p w:rsidR="00BC52B8" w:rsidRPr="00BC52B8" w:rsidRDefault="00BC52B8" w:rsidP="00BC52B8">
      <w:pPr>
        <w:spacing w:after="3"/>
        <w:jc w:val="both"/>
      </w:pPr>
      <w:r w:rsidRPr="00BC52B8">
        <w:rPr>
          <w:sz w:val="24"/>
        </w:rPr>
        <w:t>V roku 201</w:t>
      </w:r>
      <w:r w:rsidR="00683B36">
        <w:rPr>
          <w:sz w:val="24"/>
        </w:rPr>
        <w:t>4</w:t>
      </w:r>
      <w:r w:rsidRPr="00BC52B8">
        <w:rPr>
          <w:sz w:val="24"/>
        </w:rPr>
        <w:t xml:space="preserve"> obec prijala nasledovné granty a transfery: </w:t>
      </w:r>
    </w:p>
    <w:tbl>
      <w:tblPr>
        <w:tblStyle w:val="TableGrid1"/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BC52B8" w:rsidRPr="00BC52B8" w:rsidTr="00BC52B8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jc w:val="center"/>
            </w:pPr>
            <w:r w:rsidRPr="00BC52B8">
              <w:rPr>
                <w:sz w:val="24"/>
              </w:rPr>
              <w:t xml:space="preserve">Suma prijatých prostriedkov v EUR  </w:t>
            </w:r>
          </w:p>
        </w:tc>
      </w:tr>
      <w:tr w:rsidR="00BC52B8" w:rsidRPr="00BC52B8" w:rsidTr="00BC52B8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KÚCD a PK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Bežné výdavky - 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149,75</w:t>
            </w:r>
          </w:p>
        </w:tc>
      </w:tr>
      <w:tr w:rsidR="00BC52B8" w:rsidRPr="00BC52B8" w:rsidTr="00BC52B8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Bežné výdavky REGOB, voľby 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675,57</w:t>
            </w:r>
          </w:p>
        </w:tc>
      </w:tr>
      <w:tr w:rsidR="00BC52B8" w:rsidRPr="00BC52B8" w:rsidTr="00BC52B8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Pr>
              <w:spacing w:after="96"/>
            </w:pPr>
            <w:proofErr w:type="spellStart"/>
            <w:r w:rsidRPr="00BC52B8">
              <w:rPr>
                <w:sz w:val="24"/>
              </w:rPr>
              <w:t>MVa</w:t>
            </w:r>
            <w:proofErr w:type="spellEnd"/>
            <w:r w:rsidRPr="00BC52B8">
              <w:rPr>
                <w:sz w:val="24"/>
              </w:rPr>
              <w:t xml:space="preserve"> MŽP </w:t>
            </w:r>
          </w:p>
          <w:p w:rsidR="00BC52B8" w:rsidRPr="00BC52B8" w:rsidRDefault="00BC52B8" w:rsidP="00BC52B8">
            <w:r w:rsidRPr="00BC52B8">
              <w:rPr>
                <w:sz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Bežné výdavky- ŽP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20,99</w:t>
            </w:r>
          </w:p>
        </w:tc>
      </w:tr>
      <w:tr w:rsidR="00BC52B8" w:rsidRPr="00BC52B8" w:rsidTr="00BC52B8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Bežné výdavky ROEP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t>212,97</w:t>
            </w:r>
          </w:p>
        </w:tc>
      </w:tr>
      <w:tr w:rsidR="00BC52B8" w:rsidRPr="00BC52B8" w:rsidTr="00BC52B8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proofErr w:type="spellStart"/>
            <w:r w:rsidRPr="00BC52B8">
              <w:rPr>
                <w:sz w:val="24"/>
              </w:rPr>
              <w:t>UPSVaR</w:t>
            </w:r>
            <w:proofErr w:type="spellEnd"/>
            <w:r w:rsidRPr="00BC52B8"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Bežné výdavky –chránené dielne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5714,22  </w:t>
            </w:r>
          </w:p>
        </w:tc>
      </w:tr>
    </w:tbl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96"/>
        <w:jc w:val="both"/>
      </w:pPr>
      <w:r w:rsidRPr="00BC52B8">
        <w:rPr>
          <w:sz w:val="24"/>
        </w:rPr>
        <w:t xml:space="preserve">Popis najvýznamnejších prijatých grantov a transferov:  </w:t>
      </w:r>
    </w:p>
    <w:p w:rsidR="00BC52B8" w:rsidRPr="00BC52B8" w:rsidRDefault="00BC52B8" w:rsidP="00BC52B8">
      <w:pPr>
        <w:spacing w:after="3" w:line="340" w:lineRule="auto"/>
        <w:jc w:val="both"/>
      </w:pPr>
      <w:r w:rsidRPr="00BC52B8">
        <w:rPr>
          <w:sz w:val="24"/>
        </w:rPr>
        <w:t xml:space="preserve">V roku 2013 boli prijaté bežné transfery na výkon prenesených  kompetencií, kapitálové transfery neboli prijaté žiadne.  </w:t>
      </w:r>
    </w:p>
    <w:p w:rsidR="00BC52B8" w:rsidRPr="00BC52B8" w:rsidRDefault="00BC52B8" w:rsidP="00BC52B8">
      <w:pPr>
        <w:spacing w:after="115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tabs>
          <w:tab w:val="center" w:pos="760"/>
          <w:tab w:val="center" w:pos="2320"/>
        </w:tabs>
        <w:spacing w:after="112" w:line="248" w:lineRule="auto"/>
      </w:pPr>
      <w:r w:rsidRPr="00BC52B8">
        <w:tab/>
      </w:r>
      <w:r w:rsidRPr="00BC52B8">
        <w:rPr>
          <w:sz w:val="24"/>
        </w:rPr>
        <w:t xml:space="preserve">10.2 </w:t>
      </w:r>
      <w:r w:rsidRPr="00BC52B8">
        <w:rPr>
          <w:sz w:val="24"/>
        </w:rPr>
        <w:tab/>
        <w:t xml:space="preserve">Poskytnuté dotácie  </w:t>
      </w:r>
    </w:p>
    <w:p w:rsidR="00BC52B8" w:rsidRPr="00BC52B8" w:rsidRDefault="00BC52B8" w:rsidP="00BC52B8">
      <w:pPr>
        <w:spacing w:after="3"/>
        <w:jc w:val="both"/>
      </w:pPr>
      <w:r w:rsidRPr="00BC52B8">
        <w:rPr>
          <w:sz w:val="24"/>
        </w:rPr>
        <w:t xml:space="preserve">V roku 2014 obec poskytla zo svojho rozpočtu dotácie v zmysle VZN č.1/2005 o poskytovaní dotácií z rozpočtu obce:  </w:t>
      </w:r>
    </w:p>
    <w:tbl>
      <w:tblPr>
        <w:tblStyle w:val="TableGrid1"/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BC52B8" w:rsidRPr="00BC52B8" w:rsidTr="00BC52B8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jc w:val="center"/>
            </w:pPr>
            <w:r w:rsidRPr="00BC52B8"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pPr>
              <w:jc w:val="center"/>
            </w:pPr>
            <w:r w:rsidRPr="00BC52B8"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C52B8" w:rsidRPr="00BC52B8" w:rsidRDefault="00BC52B8" w:rsidP="00BC52B8">
            <w:r w:rsidRPr="00BC52B8">
              <w:t xml:space="preserve">Suma poskytnutých  prostriedkov v EUR </w:t>
            </w:r>
          </w:p>
        </w:tc>
      </w:tr>
      <w:tr w:rsidR="00BC52B8" w:rsidRPr="00BC52B8" w:rsidTr="00BC52B8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683B36">
            <w:r w:rsidRPr="00BC52B8">
              <w:rPr>
                <w:sz w:val="24"/>
              </w:rPr>
              <w:t>Na činnosť v roku 201</w:t>
            </w:r>
            <w:r w:rsidR="00683B36">
              <w:rPr>
                <w:sz w:val="24"/>
              </w:rPr>
              <w:t>4</w:t>
            </w:r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683B36">
            <w:r w:rsidRPr="00BC52B8">
              <w:rPr>
                <w:sz w:val="24"/>
              </w:rPr>
              <w:t>1</w:t>
            </w:r>
            <w:r w:rsidR="00683B36">
              <w:rPr>
                <w:sz w:val="24"/>
              </w:rPr>
              <w:t>2</w:t>
            </w:r>
            <w:r w:rsidRPr="00BC52B8">
              <w:rPr>
                <w:sz w:val="24"/>
              </w:rPr>
              <w:t xml:space="preserve">00,00 € </w:t>
            </w:r>
          </w:p>
        </w:tc>
      </w:tr>
      <w:tr w:rsidR="00BC52B8" w:rsidRPr="00BC52B8" w:rsidTr="00BC52B8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C52B8" w:rsidRPr="00BC52B8" w:rsidRDefault="00BC52B8" w:rsidP="00BC52B8">
            <w:r w:rsidRPr="00BC52B8">
              <w:rPr>
                <w:sz w:val="24"/>
              </w:rPr>
              <w:t xml:space="preserve"> </w:t>
            </w:r>
          </w:p>
        </w:tc>
      </w:tr>
    </w:tbl>
    <w:p w:rsidR="00BC52B8" w:rsidRPr="00BC52B8" w:rsidRDefault="00BC52B8" w:rsidP="00BC52B8">
      <w:pPr>
        <w:spacing w:after="11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>10.3 Významné investičné akcie v roku 201</w:t>
      </w:r>
      <w:r w:rsidR="00683B36">
        <w:rPr>
          <w:sz w:val="24"/>
        </w:rPr>
        <w:t>4</w:t>
      </w: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118"/>
        <w:jc w:val="both"/>
      </w:pPr>
      <w:r w:rsidRPr="00BC52B8">
        <w:rPr>
          <w:sz w:val="24"/>
        </w:rPr>
        <w:t>Najvýznamnejšie investičné akcie realizované v roku 201</w:t>
      </w:r>
      <w:r w:rsidR="00683B36">
        <w:rPr>
          <w:sz w:val="24"/>
        </w:rPr>
        <w:t>4</w:t>
      </w:r>
      <w:r w:rsidRPr="00BC52B8">
        <w:rPr>
          <w:sz w:val="24"/>
        </w:rPr>
        <w:t xml:space="preserve">: </w:t>
      </w:r>
    </w:p>
    <w:p w:rsidR="00BC52B8" w:rsidRDefault="00BC52B8" w:rsidP="00BC52B8">
      <w:pPr>
        <w:spacing w:after="3" w:line="364" w:lineRule="auto"/>
        <w:ind w:right="2492"/>
        <w:jc w:val="both"/>
        <w:rPr>
          <w:sz w:val="24"/>
        </w:rPr>
      </w:pPr>
      <w:r w:rsidRPr="00BC52B8">
        <w:rPr>
          <w:sz w:val="24"/>
        </w:rPr>
        <w:t xml:space="preserve">- </w:t>
      </w:r>
      <w:r w:rsidRPr="00BC52B8">
        <w:rPr>
          <w:sz w:val="24"/>
        </w:rPr>
        <w:tab/>
        <w:t>Vybudovanie nového miestneho rozhlasu</w:t>
      </w:r>
    </w:p>
    <w:p w:rsidR="00683B36" w:rsidRPr="00BC52B8" w:rsidRDefault="00683B36" w:rsidP="00BC52B8">
      <w:pPr>
        <w:spacing w:after="3" w:line="364" w:lineRule="auto"/>
        <w:ind w:right="2492"/>
        <w:jc w:val="both"/>
        <w:rPr>
          <w:sz w:val="24"/>
        </w:rPr>
      </w:pPr>
      <w:r>
        <w:rPr>
          <w:sz w:val="24"/>
        </w:rPr>
        <w:t>-            výmena okien na KSB</w:t>
      </w:r>
    </w:p>
    <w:p w:rsidR="00BC52B8" w:rsidRPr="00BC52B8" w:rsidRDefault="00BC52B8" w:rsidP="00BC52B8">
      <w:pPr>
        <w:spacing w:after="3" w:line="364" w:lineRule="auto"/>
        <w:ind w:right="2492"/>
        <w:jc w:val="both"/>
        <w:rPr>
          <w:sz w:val="24"/>
        </w:rPr>
      </w:pPr>
    </w:p>
    <w:p w:rsidR="00BC52B8" w:rsidRPr="00BC52B8" w:rsidRDefault="00BC52B8" w:rsidP="00BC52B8">
      <w:pPr>
        <w:spacing w:after="3" w:line="364" w:lineRule="auto"/>
        <w:ind w:right="2492"/>
        <w:jc w:val="both"/>
      </w:pPr>
      <w:r w:rsidRPr="00BC52B8">
        <w:rPr>
          <w:sz w:val="24"/>
        </w:rPr>
        <w:t xml:space="preserve"> Predpokladaný budúci vývoj činnosti  </w:t>
      </w:r>
    </w:p>
    <w:p w:rsidR="00BC52B8" w:rsidRPr="00BC52B8" w:rsidRDefault="00BC52B8" w:rsidP="00BC52B8">
      <w:pPr>
        <w:spacing w:after="119"/>
        <w:jc w:val="both"/>
      </w:pPr>
      <w:r w:rsidRPr="00BC52B8">
        <w:rPr>
          <w:sz w:val="24"/>
        </w:rPr>
        <w:t xml:space="preserve">Predpokladané investičné akcie realizované v budúcich rokoch: </w:t>
      </w:r>
    </w:p>
    <w:p w:rsidR="00BC52B8" w:rsidRPr="00BC52B8" w:rsidRDefault="00BC52B8" w:rsidP="00BC52B8">
      <w:pPr>
        <w:numPr>
          <w:ilvl w:val="1"/>
          <w:numId w:val="10"/>
        </w:numPr>
        <w:spacing w:after="128"/>
        <w:ind w:hanging="360"/>
        <w:jc w:val="both"/>
      </w:pPr>
      <w:r w:rsidRPr="00BC52B8">
        <w:rPr>
          <w:sz w:val="24"/>
        </w:rPr>
        <w:t>Vybudovanie chodníka v obci a premiestnenie autobusových zastávok</w:t>
      </w:r>
    </w:p>
    <w:p w:rsidR="00BC52B8" w:rsidRPr="00BC52B8" w:rsidRDefault="00BC52B8" w:rsidP="00BC52B8">
      <w:pPr>
        <w:numPr>
          <w:ilvl w:val="1"/>
          <w:numId w:val="10"/>
        </w:numPr>
        <w:spacing w:after="130"/>
        <w:ind w:hanging="360"/>
        <w:jc w:val="both"/>
      </w:pPr>
      <w:r w:rsidRPr="00BC52B8">
        <w:rPr>
          <w:sz w:val="24"/>
        </w:rPr>
        <w:t xml:space="preserve">Rekonštrukcia kancelárskych priestorov starostu obce, rekonštrukcia priestorov knižnice </w:t>
      </w:r>
    </w:p>
    <w:p w:rsidR="00BC52B8" w:rsidRPr="00BC52B8" w:rsidRDefault="00BC52B8" w:rsidP="00BC52B8">
      <w:pPr>
        <w:numPr>
          <w:ilvl w:val="1"/>
          <w:numId w:val="10"/>
        </w:numPr>
        <w:spacing w:after="3"/>
        <w:ind w:hanging="360"/>
        <w:jc w:val="both"/>
      </w:pPr>
      <w:r w:rsidRPr="00BC52B8">
        <w:rPr>
          <w:sz w:val="24"/>
        </w:rPr>
        <w:lastRenderedPageBreak/>
        <w:t xml:space="preserve">Oprava a údržba miestnych komunikácií </w:t>
      </w:r>
    </w:p>
    <w:p w:rsidR="00BC52B8" w:rsidRPr="00BC52B8" w:rsidRDefault="00BC52B8" w:rsidP="00BC52B8">
      <w:pPr>
        <w:spacing w:after="118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 xml:space="preserve">10.5 Udalosti osobitného významu po skončení účtovného obdobia  </w:t>
      </w:r>
    </w:p>
    <w:p w:rsidR="00BC52B8" w:rsidRPr="00BC52B8" w:rsidRDefault="00BC52B8" w:rsidP="00BC52B8">
      <w:pPr>
        <w:spacing w:after="96"/>
        <w:jc w:val="both"/>
      </w:pPr>
      <w:r w:rsidRPr="00BC52B8">
        <w:rPr>
          <w:sz w:val="24"/>
        </w:rPr>
        <w:t xml:space="preserve">Obec nezaznamenala žiadnu udalosť osobitného významu po skončení účtovného obdobia.  </w:t>
      </w:r>
    </w:p>
    <w:p w:rsidR="00BC52B8" w:rsidRPr="00BC52B8" w:rsidRDefault="00BC52B8" w:rsidP="00BC52B8">
      <w:pPr>
        <w:spacing w:after="11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 w:line="339" w:lineRule="auto"/>
        <w:ind w:right="1831"/>
      </w:pPr>
      <w:r w:rsidRPr="00BC52B8">
        <w:rPr>
          <w:sz w:val="24"/>
        </w:rPr>
        <w:t xml:space="preserve">10.6 Významné riziká a neistoty, ktorým je účtovná jednotka vystavená   Obec nevedie žiadny súdny spor . </w:t>
      </w:r>
    </w:p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97"/>
        <w:jc w:val="both"/>
      </w:pPr>
      <w:r w:rsidRPr="00BC52B8">
        <w:rPr>
          <w:sz w:val="24"/>
        </w:rPr>
        <w:t xml:space="preserve">Vypracoval:   Ing. Milan Staš                                                                                 </w:t>
      </w:r>
    </w:p>
    <w:p w:rsidR="00BC52B8" w:rsidRPr="00BC52B8" w:rsidRDefault="00BC52B8" w:rsidP="00BC52B8">
      <w:pPr>
        <w:spacing w:after="112" w:line="248" w:lineRule="auto"/>
      </w:pPr>
      <w:r w:rsidRPr="00BC52B8">
        <w:rPr>
          <w:sz w:val="24"/>
        </w:rPr>
        <w:t xml:space="preserve">  Schválil: Ing. Milan Staš </w:t>
      </w:r>
    </w:p>
    <w:p w:rsidR="00BC52B8" w:rsidRPr="00BC52B8" w:rsidRDefault="00BC52B8" w:rsidP="00BC52B8">
      <w:pPr>
        <w:tabs>
          <w:tab w:val="center" w:pos="4248"/>
          <w:tab w:val="center" w:pos="5750"/>
          <w:tab w:val="center" w:pos="7080"/>
        </w:tabs>
        <w:spacing w:after="107"/>
      </w:pPr>
      <w:r w:rsidRPr="00BC52B8">
        <w:tab/>
      </w:r>
      <w:r w:rsidRPr="00BC52B8">
        <w:rPr>
          <w:sz w:val="24"/>
        </w:rPr>
        <w:t xml:space="preserve"> </w:t>
      </w:r>
      <w:r w:rsidRPr="00BC52B8">
        <w:rPr>
          <w:sz w:val="24"/>
        </w:rPr>
        <w:tab/>
        <w:t xml:space="preserve">     Starosta obce </w:t>
      </w:r>
      <w:r w:rsidRPr="00BC52B8">
        <w:rPr>
          <w:sz w:val="24"/>
        </w:rPr>
        <w:tab/>
        <w:t xml:space="preserve"> </w:t>
      </w:r>
    </w:p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96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96"/>
        <w:jc w:val="both"/>
      </w:pPr>
      <w:r w:rsidRPr="00BC52B8">
        <w:rPr>
          <w:sz w:val="24"/>
        </w:rPr>
        <w:t xml:space="preserve">V Porúbke  </w:t>
      </w:r>
      <w:r w:rsidR="00683B36">
        <w:rPr>
          <w:sz w:val="24"/>
        </w:rPr>
        <w:t>8</w:t>
      </w:r>
      <w:r w:rsidRPr="00BC52B8">
        <w:rPr>
          <w:sz w:val="24"/>
        </w:rPr>
        <w:t>.04.201</w:t>
      </w:r>
      <w:r w:rsidR="00683B36">
        <w:rPr>
          <w:sz w:val="24"/>
        </w:rPr>
        <w:t>5</w:t>
      </w:r>
      <w:r w:rsidRPr="00BC52B8">
        <w:rPr>
          <w:sz w:val="24"/>
        </w:rPr>
        <w:t xml:space="preserve">. </w:t>
      </w:r>
    </w:p>
    <w:p w:rsidR="00BC52B8" w:rsidRPr="00BC52B8" w:rsidRDefault="00BC52B8" w:rsidP="00BC52B8">
      <w:pPr>
        <w:spacing w:after="94"/>
      </w:pPr>
      <w:r w:rsidRPr="00BC52B8">
        <w:rPr>
          <w:sz w:val="24"/>
        </w:rPr>
        <w:t xml:space="preserve"> </w:t>
      </w:r>
    </w:p>
    <w:p w:rsidR="00BC52B8" w:rsidRPr="00BC52B8" w:rsidRDefault="00BC52B8" w:rsidP="00BC52B8">
      <w:pPr>
        <w:spacing w:after="0"/>
      </w:pPr>
      <w:r w:rsidRPr="00BC52B8">
        <w:rPr>
          <w:color w:val="FF0000"/>
          <w:sz w:val="24"/>
        </w:rPr>
        <w:t xml:space="preserve">Prílohy: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color w:val="FF0000"/>
          <w:sz w:val="24"/>
        </w:rPr>
        <w:t xml:space="preserve"> </w:t>
      </w:r>
    </w:p>
    <w:p w:rsidR="00BC52B8" w:rsidRPr="00BC52B8" w:rsidRDefault="00BC52B8" w:rsidP="00BC52B8">
      <w:pPr>
        <w:numPr>
          <w:ilvl w:val="0"/>
          <w:numId w:val="11"/>
        </w:numPr>
        <w:spacing w:after="3"/>
        <w:ind w:hanging="348"/>
      </w:pPr>
      <w:r w:rsidRPr="00BC52B8">
        <w:rPr>
          <w:color w:val="FF0000"/>
          <w:sz w:val="24"/>
        </w:rPr>
        <w:t xml:space="preserve">Individuálna účtovná závierka: Súvaha, Výkaz ziskov a strát, Poznámky </w:t>
      </w:r>
    </w:p>
    <w:p w:rsidR="00BC52B8" w:rsidRPr="00BC52B8" w:rsidRDefault="00BC52B8" w:rsidP="00BC52B8">
      <w:pPr>
        <w:numPr>
          <w:ilvl w:val="0"/>
          <w:numId w:val="11"/>
        </w:numPr>
        <w:spacing w:after="3"/>
        <w:ind w:hanging="348"/>
      </w:pPr>
      <w:r w:rsidRPr="00BC52B8">
        <w:rPr>
          <w:color w:val="FF0000"/>
          <w:sz w:val="24"/>
        </w:rPr>
        <w:t xml:space="preserve">Výrok audítora k individuálnej účtovnej závierke  </w:t>
      </w:r>
    </w:p>
    <w:p w:rsidR="005C6537" w:rsidRPr="005C6537" w:rsidRDefault="005C6537" w:rsidP="005C6537">
      <w:pPr>
        <w:pStyle w:val="Odsekzoznamu"/>
        <w:numPr>
          <w:ilvl w:val="0"/>
          <w:numId w:val="11"/>
        </w:numPr>
        <w:spacing w:after="3"/>
        <w:rPr>
          <w:color w:val="000000" w:themeColor="text1"/>
        </w:rPr>
      </w:pPr>
      <w:r w:rsidRPr="005C6537">
        <w:rPr>
          <w:color w:val="000000" w:themeColor="text1"/>
          <w:sz w:val="24"/>
        </w:rPr>
        <w:t>Audit v obci Porúbka v roku 201</w:t>
      </w:r>
      <w:r>
        <w:rPr>
          <w:color w:val="000000" w:themeColor="text1"/>
          <w:sz w:val="24"/>
        </w:rPr>
        <w:t>3</w:t>
      </w:r>
      <w:r w:rsidRPr="005C6537">
        <w:rPr>
          <w:color w:val="000000" w:themeColor="text1"/>
          <w:sz w:val="24"/>
        </w:rPr>
        <w:t xml:space="preserve"> nebol vykonaný. Sme malá obec, ktorá vie, že v danom roku/201</w:t>
      </w:r>
      <w:r>
        <w:rPr>
          <w:color w:val="000000" w:themeColor="text1"/>
          <w:sz w:val="24"/>
        </w:rPr>
        <w:t>3</w:t>
      </w:r>
      <w:r w:rsidRPr="005C6537">
        <w:rPr>
          <w:color w:val="000000" w:themeColor="text1"/>
          <w:sz w:val="24"/>
        </w:rPr>
        <w:t xml:space="preserve">/nebude požadovať finančné prostriedky z eurofondov a ani z iných zdrojov, kde je potrebný audit. </w:t>
      </w:r>
    </w:p>
    <w:p w:rsidR="005C6537" w:rsidRPr="005C6537" w:rsidRDefault="005C6537" w:rsidP="005C6537">
      <w:pPr>
        <w:pStyle w:val="Odsekzoznamu"/>
        <w:numPr>
          <w:ilvl w:val="0"/>
          <w:numId w:val="11"/>
        </w:numPr>
        <w:spacing w:after="3"/>
        <w:rPr>
          <w:color w:val="000000" w:themeColor="text1"/>
          <w:sz w:val="24"/>
        </w:rPr>
      </w:pPr>
      <w:r w:rsidRPr="005C6537">
        <w:rPr>
          <w:color w:val="000000" w:themeColor="text1"/>
          <w:sz w:val="24"/>
        </w:rPr>
        <w:t>Poslanci OZ odsúhlasili nevykonanie auditu kvôli šetreniu finančných prostriedkov. Pre ich potrebu stačí správa hlavnej kontrolky obce.</w:t>
      </w:r>
    </w:p>
    <w:p w:rsidR="005C6537" w:rsidRPr="005C6537" w:rsidRDefault="005C6537" w:rsidP="005C6537">
      <w:pPr>
        <w:pStyle w:val="Odsekzoznamu"/>
        <w:numPr>
          <w:ilvl w:val="0"/>
          <w:numId w:val="11"/>
        </w:numPr>
        <w:spacing w:after="3"/>
        <w:rPr>
          <w:color w:val="000000" w:themeColor="text1"/>
          <w:sz w:val="24"/>
        </w:rPr>
      </w:pPr>
      <w:r w:rsidRPr="005C6537">
        <w:rPr>
          <w:color w:val="000000" w:themeColor="text1"/>
          <w:sz w:val="24"/>
        </w:rPr>
        <w:t>Poslanci odsúhlasili súlad medzi individuálnou výročnou správou prednesenou starostom a správou hlavnej kontrolórky.</w:t>
      </w:r>
    </w:p>
    <w:p w:rsidR="005C6537" w:rsidRDefault="005C6537" w:rsidP="005C6537">
      <w:pPr>
        <w:pStyle w:val="Odsekzoznamu"/>
        <w:numPr>
          <w:ilvl w:val="0"/>
          <w:numId w:val="11"/>
        </w:numPr>
        <w:spacing w:after="0"/>
        <w:jc w:val="center"/>
      </w:pPr>
    </w:p>
    <w:p w:rsidR="00BC52B8" w:rsidRPr="006B2420" w:rsidRDefault="00BC52B8" w:rsidP="006B2420">
      <w:pPr>
        <w:spacing w:after="3"/>
        <w:ind w:left="693"/>
        <w:rPr>
          <w:color w:val="000000" w:themeColor="text1"/>
        </w:rPr>
      </w:pPr>
      <w:bookmarkStart w:id="0" w:name="_GoBack"/>
      <w:bookmarkEnd w:id="0"/>
    </w:p>
    <w:sectPr w:rsidR="00BC52B8" w:rsidRPr="006B2420">
      <w:footerReference w:type="even" r:id="rId9"/>
      <w:footerReference w:type="default" r:id="rId10"/>
      <w:footerReference w:type="first" r:id="rId11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3821" w:rsidRDefault="00F43821">
      <w:pPr>
        <w:spacing w:after="0" w:line="240" w:lineRule="auto"/>
      </w:pPr>
      <w:r>
        <w:separator/>
      </w:r>
    </w:p>
  </w:endnote>
  <w:endnote w:type="continuationSeparator" w:id="0">
    <w:p w:rsidR="00F43821" w:rsidRDefault="00F43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6537" w:rsidRDefault="005C6537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6537" w:rsidRDefault="005C6537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9B3E6A" w:rsidRPr="009B3E6A">
      <w:rPr>
        <w:noProof/>
        <w:sz w:val="24"/>
      </w:rPr>
      <w:t>25</w:t>
    </w:r>
    <w:r>
      <w:rPr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6537" w:rsidRDefault="005C653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3821" w:rsidRDefault="00F43821">
      <w:pPr>
        <w:spacing w:after="0" w:line="240" w:lineRule="auto"/>
      </w:pPr>
      <w:r>
        <w:separator/>
      </w:r>
    </w:p>
  </w:footnote>
  <w:footnote w:type="continuationSeparator" w:id="0">
    <w:p w:rsidR="00F43821" w:rsidRDefault="00F438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0D740B"/>
    <w:multiLevelType w:val="hybridMultilevel"/>
    <w:tmpl w:val="528AEA32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5"/>
  </w:num>
  <w:num w:numId="5">
    <w:abstractNumId w:val="1"/>
  </w:num>
  <w:num w:numId="6">
    <w:abstractNumId w:val="10"/>
  </w:num>
  <w:num w:numId="7">
    <w:abstractNumId w:val="0"/>
  </w:num>
  <w:num w:numId="8">
    <w:abstractNumId w:val="11"/>
  </w:num>
  <w:num w:numId="9">
    <w:abstractNumId w:val="4"/>
  </w:num>
  <w:num w:numId="10">
    <w:abstractNumId w:val="6"/>
  </w:num>
  <w:num w:numId="11">
    <w:abstractNumId w:val="2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96B"/>
    <w:rsid w:val="00070253"/>
    <w:rsid w:val="000A0272"/>
    <w:rsid w:val="001F13DF"/>
    <w:rsid w:val="00246F1E"/>
    <w:rsid w:val="00260A40"/>
    <w:rsid w:val="002F1963"/>
    <w:rsid w:val="003A1C15"/>
    <w:rsid w:val="00417450"/>
    <w:rsid w:val="004564C8"/>
    <w:rsid w:val="00484F95"/>
    <w:rsid w:val="005267AC"/>
    <w:rsid w:val="005C6537"/>
    <w:rsid w:val="005D596B"/>
    <w:rsid w:val="00666E7B"/>
    <w:rsid w:val="00683B36"/>
    <w:rsid w:val="006B2420"/>
    <w:rsid w:val="006C62A9"/>
    <w:rsid w:val="00703619"/>
    <w:rsid w:val="007B7EA6"/>
    <w:rsid w:val="0082076C"/>
    <w:rsid w:val="0082120C"/>
    <w:rsid w:val="008525D2"/>
    <w:rsid w:val="00880E0B"/>
    <w:rsid w:val="00897539"/>
    <w:rsid w:val="00941A65"/>
    <w:rsid w:val="009B3E6A"/>
    <w:rsid w:val="00A83EED"/>
    <w:rsid w:val="00AD3293"/>
    <w:rsid w:val="00B30D9E"/>
    <w:rsid w:val="00BB2FAC"/>
    <w:rsid w:val="00BC52B8"/>
    <w:rsid w:val="00BF4C2C"/>
    <w:rsid w:val="00CA0C7C"/>
    <w:rsid w:val="00D048A1"/>
    <w:rsid w:val="00D93AD0"/>
    <w:rsid w:val="00DA7346"/>
    <w:rsid w:val="00DF7589"/>
    <w:rsid w:val="00E161F4"/>
    <w:rsid w:val="00E57CA3"/>
    <w:rsid w:val="00E61DCC"/>
    <w:rsid w:val="00F43821"/>
    <w:rsid w:val="00F44FE2"/>
    <w:rsid w:val="00FC1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832C25-E8BA-47ED-9373-CDECC0119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Pr>
      <w:rFonts w:ascii="Calibri" w:eastAsia="Calibri" w:hAnsi="Calibri" w:cs="Calibri"/>
      <w:color w:val="000000"/>
      <w:sz w:val="28"/>
    </w:rPr>
  </w:style>
  <w:style w:type="character" w:customStyle="1" w:styleId="Nadpis2Char">
    <w:name w:val="Nadpis 2 Char"/>
    <w:link w:val="Nadpis2"/>
    <w:uiPriority w:val="9"/>
    <w:rPr>
      <w:rFonts w:ascii="Calibri" w:eastAsia="Calibri" w:hAnsi="Calibri" w:cs="Calibri"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61DCC"/>
    <w:pPr>
      <w:ind w:left="720"/>
      <w:contextualSpacing/>
    </w:pPr>
    <w:rPr>
      <w:rFonts w:asciiTheme="minorHAnsi" w:eastAsiaTheme="minorHAnsi" w:hAnsiTheme="minorHAnsi" w:cstheme="minorBidi"/>
      <w:color w:val="auto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E61DCC"/>
    <w:rPr>
      <w:color w:val="0563C1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BC52B8"/>
  </w:style>
  <w:style w:type="table" w:customStyle="1" w:styleId="TableGrid1">
    <w:name w:val="TableGrid1"/>
    <w:rsid w:val="00BC52B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346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porubka@gmail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obecporubka@g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</Pages>
  <Words>6150</Words>
  <Characters>35061</Characters>
  <Application>Microsoft Office Word</Application>
  <DocSecurity>0</DocSecurity>
  <Lines>292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Výročná správa obce rok 2014T_IUZ</vt:lpstr>
    </vt:vector>
  </TitlesOfParts>
  <Company/>
  <LinksUpToDate>false</LinksUpToDate>
  <CharactersWithSpaces>41129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cp:lastModifiedBy>Obec Porúbka</cp:lastModifiedBy>
  <cp:revision>13</cp:revision>
  <cp:lastPrinted>2015-12-29T10:14:00Z</cp:lastPrinted>
  <dcterms:created xsi:type="dcterms:W3CDTF">2015-12-16T13:05:00Z</dcterms:created>
  <dcterms:modified xsi:type="dcterms:W3CDTF">2015-12-30T11:32:00Z</dcterms:modified>
</cp:coreProperties>
</file>