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5CA8" w:rsidRDefault="00465CA8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65CA8" w:rsidRDefault="00465CA8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65CA8" w:rsidRDefault="00465CA8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65CA8" w:rsidRDefault="00465CA8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65CA8" w:rsidRDefault="00465CA8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65CA8" w:rsidRDefault="00465CA8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65CA8" w:rsidRDefault="00465CA8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6931CF" w:rsidRPr="004E2101" w:rsidRDefault="004E5DC2" w:rsidP="004E5DC2">
      <w:pPr>
        <w:jc w:val="center"/>
        <w:rPr>
          <w:rFonts w:ascii="Times New Roman" w:hAnsi="Times New Roman" w:cs="Times New Roman"/>
          <w:b/>
          <w:sz w:val="40"/>
        </w:rPr>
      </w:pPr>
      <w:r w:rsidRPr="004E2101">
        <w:rPr>
          <w:rFonts w:ascii="Times New Roman" w:hAnsi="Times New Roman" w:cs="Times New Roman"/>
          <w:b/>
          <w:sz w:val="40"/>
        </w:rPr>
        <w:t xml:space="preserve">Výročná správa </w:t>
      </w:r>
    </w:p>
    <w:p w:rsidR="004E5DC2" w:rsidRPr="004E2101" w:rsidRDefault="004E5DC2" w:rsidP="004E5DC2">
      <w:pPr>
        <w:jc w:val="center"/>
        <w:rPr>
          <w:rFonts w:ascii="Times New Roman" w:hAnsi="Times New Roman" w:cs="Times New Roman"/>
          <w:b/>
          <w:sz w:val="40"/>
        </w:rPr>
      </w:pPr>
      <w:r w:rsidRPr="004E2101">
        <w:rPr>
          <w:rFonts w:ascii="Times New Roman" w:hAnsi="Times New Roman" w:cs="Times New Roman"/>
          <w:b/>
          <w:sz w:val="40"/>
        </w:rPr>
        <w:t>Obce Kraskovo</w:t>
      </w:r>
    </w:p>
    <w:p w:rsidR="004E5DC2" w:rsidRDefault="004E5DC2" w:rsidP="004E5DC2">
      <w:pPr>
        <w:jc w:val="center"/>
        <w:rPr>
          <w:rFonts w:ascii="Times New Roman" w:hAnsi="Times New Roman" w:cs="Times New Roman"/>
          <w:b/>
          <w:sz w:val="40"/>
        </w:rPr>
      </w:pPr>
      <w:r w:rsidRPr="004E2101">
        <w:rPr>
          <w:rFonts w:ascii="Times New Roman" w:hAnsi="Times New Roman" w:cs="Times New Roman"/>
          <w:b/>
          <w:sz w:val="40"/>
        </w:rPr>
        <w:t>za rok 2013</w:t>
      </w: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P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465CA8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Zdena </w:t>
      </w:r>
      <w:proofErr w:type="spellStart"/>
      <w:r>
        <w:rPr>
          <w:rFonts w:ascii="Times New Roman" w:hAnsi="Times New Roman" w:cs="Times New Roman"/>
          <w:b/>
        </w:rPr>
        <w:t>Očovayová</w:t>
      </w:r>
      <w:bookmarkStart w:id="0" w:name="_GoBack"/>
      <w:bookmarkEnd w:id="0"/>
      <w:proofErr w:type="spellEnd"/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starostka obce</w:t>
      </w:r>
    </w:p>
    <w:p w:rsidR="006931CF" w:rsidRDefault="006931CF" w:rsidP="004E5DC2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:rsidR="0009595D" w:rsidRDefault="0009595D" w:rsidP="005F0CB1">
      <w:pPr>
        <w:rPr>
          <w:rFonts w:ascii="Times New Roman" w:hAnsi="Times New Roman" w:cs="Times New Roman"/>
          <w:b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214547041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09595D" w:rsidRDefault="0009595D">
          <w:pPr>
            <w:pStyle w:val="Hlavikaobsahu"/>
          </w:pPr>
          <w:r>
            <w:t>Obsah</w:t>
          </w:r>
        </w:p>
        <w:p w:rsidR="0009595D" w:rsidRDefault="0009595D">
          <w:pPr>
            <w:pStyle w:val="Obsah1"/>
            <w:tabs>
              <w:tab w:val="left" w:pos="440"/>
              <w:tab w:val="right" w:leader="dot" w:pos="9062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38907250" w:history="1">
            <w:r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1.</w:t>
            </w:r>
            <w:r>
              <w:rPr>
                <w:noProof/>
              </w:rPr>
              <w:tab/>
            </w:r>
            <w:r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Základná charakteristika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_Toc438907250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left" w:pos="880"/>
              <w:tab w:val="right" w:leader="dot" w:pos="9062"/>
            </w:tabs>
            <w:rPr>
              <w:noProof/>
            </w:rPr>
          </w:pPr>
          <w:hyperlink w:anchor="_Toc438907251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1.1</w:t>
            </w:r>
            <w:r w:rsidR="0009595D">
              <w:rPr>
                <w:noProof/>
              </w:rPr>
              <w:tab/>
              <w:t xml:space="preserve">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Geografické údaje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_Toc438907251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3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52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1.2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    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Demografické údaje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_Toc438907252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3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left" w:pos="880"/>
              <w:tab w:val="right" w:leader="dot" w:pos="9062"/>
            </w:tabs>
            <w:rPr>
              <w:noProof/>
            </w:rPr>
          </w:pPr>
          <w:hyperlink w:anchor="_Toc438907253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1.3</w:t>
            </w:r>
            <w:r w:rsidR="0009595D">
              <w:rPr>
                <w:noProof/>
              </w:rPr>
              <w:tab/>
              <w:t xml:space="preserve">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Ekonomické údaje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_Toc438907253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3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54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1.4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  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Symboly obce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_Toc438907254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4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55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1.5 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   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História obce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_Toc438907255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5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left" w:pos="880"/>
              <w:tab w:val="right" w:leader="dot" w:pos="9062"/>
            </w:tabs>
            <w:rPr>
              <w:noProof/>
            </w:rPr>
          </w:pPr>
          <w:hyperlink w:anchor="_Toc438907256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1.6</w:t>
            </w:r>
            <w:r w:rsidR="0009595D">
              <w:rPr>
                <w:noProof/>
              </w:rPr>
              <w:tab/>
              <w:t xml:space="preserve">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Významné osobnosti obce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_Toc438907256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5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57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1.7 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   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Pamiatky obce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_Toc438907257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5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left" w:pos="880"/>
              <w:tab w:val="right" w:leader="dot" w:pos="9062"/>
            </w:tabs>
            <w:rPr>
              <w:noProof/>
            </w:rPr>
          </w:pPr>
          <w:hyperlink w:anchor="_Toc438907258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1.8</w:t>
            </w:r>
            <w:r w:rsidR="0009595D">
              <w:rPr>
                <w:noProof/>
              </w:rPr>
              <w:t xml:space="preserve">     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Výchova a vzdelávanie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_Toc438907258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5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59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1.9   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 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Zdravotníctvo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_Toc438907259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6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60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1.10 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Kultúra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_Toc438907260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6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61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1.11 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Hospodárstvo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_Toc438907261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6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62" w:history="1">
            <w:r w:rsidR="0009595D" w:rsidRPr="00DE5222">
              <w:rPr>
                <w:rStyle w:val="Hypertextovprepojenie"/>
                <w:b/>
                <w:i/>
                <w:noProof/>
              </w:rPr>
              <w:t xml:space="preserve">1.12 </w:t>
            </w:r>
            <w:r w:rsidR="0009595D">
              <w:rPr>
                <w:rStyle w:val="Hypertextovprepojenie"/>
                <w:b/>
                <w:i/>
                <w:noProof/>
              </w:rPr>
              <w:t xml:space="preserve">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Organizačná štruktúra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_Toc438907262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6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1"/>
            <w:tabs>
              <w:tab w:val="left" w:pos="440"/>
              <w:tab w:val="right" w:leader="dot" w:pos="9062"/>
            </w:tabs>
            <w:rPr>
              <w:noProof/>
            </w:rPr>
          </w:pPr>
          <w:hyperlink w:anchor="_Toc438907263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2.</w:t>
            </w:r>
            <w:r w:rsidR="0009595D">
              <w:rPr>
                <w:noProof/>
              </w:rPr>
              <w:tab/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Rozpočet obce na rok 2013 a jeho plnenie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_Toc438907263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6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64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2.1 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Plnenie príjmov a čerpanie výdavkov za rok 2013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_Toc438907264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7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68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2.2 </w:t>
            </w:r>
            <w:r w:rsidR="0009595D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 xml:space="preserve">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Rozpočet na rok 2013 výhľad rokov 2014 - 2016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_Toc438907268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7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1"/>
            <w:tabs>
              <w:tab w:val="left" w:pos="440"/>
              <w:tab w:val="right" w:leader="dot" w:pos="9062"/>
            </w:tabs>
            <w:rPr>
              <w:noProof/>
            </w:rPr>
          </w:pPr>
          <w:hyperlink w:anchor="_Toc438907269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3.</w:t>
            </w:r>
            <w:r w:rsidR="0009595D">
              <w:rPr>
                <w:noProof/>
              </w:rPr>
              <w:tab/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Bilancia aktív a pasív, pohľadávky a záväzky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_Toc438907269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8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70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3.1 Aktíva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_Toc438907270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8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71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3.2 Pasíva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_Toc438907271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9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72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3.3 Pohľadávky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_Toc438907272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9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73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3.4 Záväzky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_Toc438907273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9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 w:rsidP="0009595D">
          <w:pPr>
            <w:pStyle w:val="Obsah2"/>
            <w:tabs>
              <w:tab w:val="left" w:pos="660"/>
              <w:tab w:val="right" w:leader="dot" w:pos="9062"/>
            </w:tabs>
            <w:ind w:left="0"/>
            <w:rPr>
              <w:noProof/>
            </w:rPr>
          </w:pPr>
          <w:hyperlink w:anchor="_Toc438907274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4.</w:t>
            </w:r>
            <w:r w:rsidR="0009595D">
              <w:rPr>
                <w:noProof/>
              </w:rPr>
              <w:t xml:space="preserve">     </w:t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Hospodársky výsledok  za 2013 - vývoj nákladov a výnosov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_Toc438907274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10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1"/>
            <w:tabs>
              <w:tab w:val="left" w:pos="440"/>
              <w:tab w:val="right" w:leader="dot" w:pos="9062"/>
            </w:tabs>
            <w:rPr>
              <w:noProof/>
            </w:rPr>
          </w:pPr>
          <w:hyperlink w:anchor="_Toc438907275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5.</w:t>
            </w:r>
            <w:r w:rsidR="0009595D">
              <w:rPr>
                <w:noProof/>
              </w:rPr>
              <w:tab/>
            </w:r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Ostatné dôležité informácie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_Toc438907275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11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31006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38907276" w:history="1">
            <w:r w:rsidR="0009595D" w:rsidRPr="00DE5222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5.1 Prijaté granty a transfery</w:t>
            </w:r>
            <w:r w:rsidR="0009595D">
              <w:rPr>
                <w:noProof/>
                <w:webHidden/>
              </w:rPr>
              <w:tab/>
            </w:r>
            <w:r w:rsidR="0009595D">
              <w:rPr>
                <w:noProof/>
                <w:webHidden/>
              </w:rPr>
              <w:fldChar w:fldCharType="begin"/>
            </w:r>
            <w:r w:rsidR="0009595D">
              <w:rPr>
                <w:noProof/>
                <w:webHidden/>
              </w:rPr>
              <w:instrText xml:space="preserve"> PAGEREF _Toc438907276 \h </w:instrText>
            </w:r>
            <w:r w:rsidR="0009595D">
              <w:rPr>
                <w:noProof/>
                <w:webHidden/>
              </w:rPr>
            </w:r>
            <w:r w:rsidR="0009595D">
              <w:rPr>
                <w:noProof/>
                <w:webHidden/>
              </w:rPr>
              <w:fldChar w:fldCharType="separate"/>
            </w:r>
            <w:r w:rsidR="00465CA8">
              <w:rPr>
                <w:noProof/>
                <w:webHidden/>
              </w:rPr>
              <w:t>11</w:t>
            </w:r>
            <w:r w:rsidR="0009595D">
              <w:rPr>
                <w:noProof/>
                <w:webHidden/>
              </w:rPr>
              <w:fldChar w:fldCharType="end"/>
            </w:r>
          </w:hyperlink>
        </w:p>
        <w:p w:rsidR="0009595D" w:rsidRDefault="0009595D">
          <w:r>
            <w:rPr>
              <w:b/>
              <w:bCs/>
            </w:rPr>
            <w:fldChar w:fldCharType="end"/>
          </w:r>
        </w:p>
      </w:sdtContent>
    </w:sdt>
    <w:p w:rsidR="0009595D" w:rsidRDefault="0009595D" w:rsidP="0009595D">
      <w:pPr>
        <w:pStyle w:val="Nadpis1"/>
        <w:ind w:left="720"/>
        <w:rPr>
          <w:rFonts w:ascii="Times New Roman" w:hAnsi="Times New Roman" w:cs="Times New Roman"/>
          <w:b/>
          <w:color w:val="auto"/>
        </w:rPr>
      </w:pPr>
    </w:p>
    <w:p w:rsidR="0009595D" w:rsidRDefault="0009595D" w:rsidP="0009595D"/>
    <w:p w:rsidR="0009595D" w:rsidRDefault="0009595D" w:rsidP="0009595D"/>
    <w:p w:rsidR="0009595D" w:rsidRDefault="0009595D" w:rsidP="0009595D"/>
    <w:p w:rsidR="0009595D" w:rsidRDefault="0009595D" w:rsidP="0009595D"/>
    <w:p w:rsidR="0009595D" w:rsidRDefault="0009595D" w:rsidP="0009595D"/>
    <w:p w:rsidR="0009595D" w:rsidRPr="0009595D" w:rsidRDefault="0009595D" w:rsidP="0009595D"/>
    <w:p w:rsidR="00314E8D" w:rsidRPr="00594176" w:rsidRDefault="00314E8D" w:rsidP="005F0CB1">
      <w:pPr>
        <w:pStyle w:val="Nadpis1"/>
        <w:numPr>
          <w:ilvl w:val="0"/>
          <w:numId w:val="2"/>
        </w:numPr>
        <w:rPr>
          <w:rFonts w:ascii="Times New Roman" w:hAnsi="Times New Roman" w:cs="Times New Roman"/>
          <w:b/>
          <w:color w:val="auto"/>
        </w:rPr>
      </w:pPr>
      <w:bookmarkStart w:id="1" w:name="_Toc438907250"/>
      <w:r w:rsidRPr="00594176">
        <w:rPr>
          <w:rFonts w:ascii="Times New Roman" w:hAnsi="Times New Roman" w:cs="Times New Roman"/>
          <w:b/>
          <w:color w:val="auto"/>
        </w:rPr>
        <w:lastRenderedPageBreak/>
        <w:t>Základná charakteristika obce</w:t>
      </w:r>
      <w:bookmarkEnd w:id="1"/>
    </w:p>
    <w:p w:rsidR="00314E8D" w:rsidRPr="00050B92" w:rsidRDefault="00314E8D" w:rsidP="00314E8D">
      <w:pPr>
        <w:rPr>
          <w:rFonts w:ascii="Times New Roman" w:hAnsi="Times New Roman" w:cs="Times New Roman"/>
          <w:sz w:val="24"/>
          <w:szCs w:val="24"/>
        </w:rPr>
      </w:pPr>
    </w:p>
    <w:p w:rsidR="00314E8D" w:rsidRPr="00050B92" w:rsidRDefault="005F0CB1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 xml:space="preserve">     </w:t>
      </w:r>
      <w:r w:rsidR="00314E8D" w:rsidRPr="00050B92">
        <w:rPr>
          <w:rFonts w:ascii="Times New Roman" w:hAnsi="Times New Roman" w:cs="Times New Roman"/>
          <w:sz w:val="24"/>
          <w:szCs w:val="24"/>
        </w:rPr>
        <w:t>Obec je samostatný územný samosprávny a správny celok Slovenskej republiky. Obec je právnickou osobou, ktorá za podmienok ustanovených zákonom samostatne hospodári s vlastným majetkom a s vlastnými príjmami. Základnou úlohou obce je pri výkone samosprávy je starostlivosť o všestranný rozvoj jej územia a o potreby jej obyvateľov.</w:t>
      </w:r>
    </w:p>
    <w:p w:rsidR="005F0CB1" w:rsidRPr="00050B92" w:rsidRDefault="005F0CB1" w:rsidP="00314E8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14E8D" w:rsidRPr="00483E74" w:rsidRDefault="00314E8D" w:rsidP="008B545D">
      <w:pPr>
        <w:pStyle w:val="Nadpis2"/>
        <w:numPr>
          <w:ilvl w:val="1"/>
          <w:numId w:val="8"/>
        </w:numPr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2" w:name="_Toc438907251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Geografické údaje</w:t>
      </w:r>
      <w:bookmarkEnd w:id="2"/>
    </w:p>
    <w:p w:rsidR="008B545D" w:rsidRPr="00050B92" w:rsidRDefault="008B545D" w:rsidP="008B545D">
      <w:pPr>
        <w:pStyle w:val="Odsekzoznamu"/>
        <w:ind w:left="390"/>
        <w:rPr>
          <w:rFonts w:ascii="Times New Roman" w:hAnsi="Times New Roman" w:cs="Times New Roman"/>
        </w:rPr>
      </w:pP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 xml:space="preserve">Poloha: </w:t>
      </w:r>
      <w:r w:rsidRPr="00050B92">
        <w:rPr>
          <w:rFonts w:ascii="Times New Roman" w:hAnsi="Times New Roman" w:cs="Times New Roman"/>
          <w:sz w:val="24"/>
          <w:szCs w:val="24"/>
        </w:rPr>
        <w:t xml:space="preserve">Obec Kraskovo sa nachádza na strednom Slovensku v Banskobystrickom kraji v okrese Rimavská Sobota. Vzdialenosť od okresného mesta je cca 18 km. Obec leží v juhovýchodnej časti Slovenského Rudohoria, na plochom chrbte medzi dolinou Rimavy a Blhu. Stred obce leží v nadmorskej výške 421 m n. m., v chotári je nadmorská výška 400 – 500 m n. m. 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>Zemepisné súradnice obce</w:t>
      </w:r>
    </w:p>
    <w:p w:rsidR="00314E8D" w:rsidRPr="00050B92" w:rsidRDefault="00314E8D" w:rsidP="00314E8D">
      <w:pPr>
        <w:jc w:val="both"/>
        <w:rPr>
          <w:rStyle w:val="geo-dms"/>
          <w:rFonts w:ascii="Times New Roman" w:hAnsi="Times New Roman" w:cs="Times New Roman"/>
          <w:sz w:val="24"/>
          <w:szCs w:val="24"/>
        </w:rPr>
      </w:pPr>
      <w:r w:rsidRPr="00050B92">
        <w:rPr>
          <w:rStyle w:val="plainlinks"/>
          <w:rFonts w:ascii="Times New Roman" w:hAnsi="Times New Roman" w:cs="Times New Roman"/>
          <w:sz w:val="24"/>
          <w:szCs w:val="24"/>
        </w:rPr>
        <w:fldChar w:fldCharType="begin"/>
      </w:r>
      <w:r w:rsidRPr="00050B92">
        <w:rPr>
          <w:rStyle w:val="plainlinks"/>
          <w:rFonts w:ascii="Times New Roman" w:hAnsi="Times New Roman" w:cs="Times New Roman"/>
          <w:sz w:val="24"/>
          <w:szCs w:val="24"/>
        </w:rPr>
        <w:instrText xml:space="preserve"> HYPERLINK "https://tools.wmflabs.org/geohack/geohack.php?pagename=Kraskovo_%28okres_Rimavsk%C3%A1_Sobota%29&amp;language=sk&amp;params=48.5012_N_19.9892_E_region:SK_type:city" </w:instrText>
      </w:r>
      <w:r w:rsidRPr="00050B92">
        <w:rPr>
          <w:rStyle w:val="plainlinks"/>
          <w:rFonts w:ascii="Times New Roman" w:hAnsi="Times New Roman" w:cs="Times New Roman"/>
          <w:sz w:val="24"/>
          <w:szCs w:val="24"/>
        </w:rPr>
        <w:fldChar w:fldCharType="separate"/>
      </w:r>
      <w:r w:rsidRPr="00050B92">
        <w:rPr>
          <w:rStyle w:val="latitude"/>
          <w:rFonts w:ascii="Times New Roman" w:hAnsi="Times New Roman" w:cs="Times New Roman"/>
          <w:sz w:val="24"/>
          <w:szCs w:val="24"/>
        </w:rPr>
        <w:t>48°30′04″S</w:t>
      </w:r>
      <w:r w:rsidRPr="00050B92">
        <w:rPr>
          <w:rStyle w:val="geo-dms"/>
          <w:rFonts w:ascii="Times New Roman" w:hAnsi="Times New Roman" w:cs="Times New Roman"/>
          <w:sz w:val="24"/>
          <w:szCs w:val="24"/>
        </w:rPr>
        <w:t xml:space="preserve">     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Style w:val="longitude"/>
          <w:rFonts w:ascii="Times New Roman" w:hAnsi="Times New Roman" w:cs="Times New Roman"/>
          <w:sz w:val="24"/>
          <w:szCs w:val="24"/>
        </w:rPr>
        <w:t>19°59′21″V</w:t>
      </w:r>
      <w:r w:rsidRPr="00050B92">
        <w:rPr>
          <w:rStyle w:val="plainlinks"/>
          <w:rFonts w:ascii="Times New Roman" w:hAnsi="Times New Roman" w:cs="Times New Roman"/>
          <w:sz w:val="24"/>
          <w:szCs w:val="24"/>
        </w:rPr>
        <w:fldChar w:fldCharType="end"/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 xml:space="preserve">Susedné obce: </w:t>
      </w:r>
      <w:r w:rsidRPr="00050B92">
        <w:rPr>
          <w:rFonts w:ascii="Times New Roman" w:hAnsi="Times New Roman" w:cs="Times New Roman"/>
          <w:sz w:val="24"/>
          <w:szCs w:val="24"/>
        </w:rPr>
        <w:t>Lukovištia, Babinec, Rimavská Baňa, Horné Zahorany</w:t>
      </w:r>
      <w:r w:rsidR="005F0CB1" w:rsidRPr="00050B92">
        <w:rPr>
          <w:rFonts w:ascii="Times New Roman" w:hAnsi="Times New Roman" w:cs="Times New Roman"/>
          <w:sz w:val="24"/>
          <w:szCs w:val="24"/>
        </w:rPr>
        <w:t>, Vyšný Skálnik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>Celková rozloha obce: 716 ha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 xml:space="preserve">Nadmorská výška: 421 m. n m 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483E74" w:rsidRDefault="005F0CB1" w:rsidP="005F0CB1">
      <w:pPr>
        <w:pStyle w:val="Nadpis2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3" w:name="_Toc438907252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 xml:space="preserve">1.2 </w:t>
      </w:r>
      <w:r w:rsidR="00314E8D"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Demografické údaje</w:t>
      </w:r>
      <w:bookmarkEnd w:id="3"/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 xml:space="preserve">Počet obyvateľov: </w:t>
      </w:r>
      <w:r w:rsidR="00B03AD3" w:rsidRPr="00050B92">
        <w:rPr>
          <w:rFonts w:ascii="Times New Roman" w:hAnsi="Times New Roman" w:cs="Times New Roman"/>
          <w:b/>
          <w:sz w:val="24"/>
          <w:szCs w:val="24"/>
        </w:rPr>
        <w:t>144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 xml:space="preserve">Národnostná štruktúra: </w:t>
      </w:r>
      <w:r w:rsidRPr="00050B92">
        <w:rPr>
          <w:rFonts w:ascii="Times New Roman" w:hAnsi="Times New Roman" w:cs="Times New Roman"/>
          <w:sz w:val="24"/>
          <w:szCs w:val="24"/>
        </w:rPr>
        <w:t>slovenská národnosť</w:t>
      </w:r>
    </w:p>
    <w:p w:rsidR="00B03AD3" w:rsidRPr="00050B92" w:rsidRDefault="00B03AD3" w:rsidP="00B03AD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 xml:space="preserve">Vývoj počtu obyvateľov:  </w:t>
      </w:r>
      <w:r w:rsidRPr="00050B92">
        <w:rPr>
          <w:rFonts w:ascii="Times New Roman" w:hAnsi="Times New Roman" w:cs="Times New Roman"/>
          <w:sz w:val="24"/>
          <w:szCs w:val="24"/>
        </w:rPr>
        <w:t>úbytok, -  6 %</w:t>
      </w:r>
    </w:p>
    <w:p w:rsidR="00B03AD3" w:rsidRPr="00050B92" w:rsidRDefault="00B03AD3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483E74" w:rsidRDefault="00314E8D" w:rsidP="00483E74">
      <w:pPr>
        <w:pStyle w:val="Nadpis2"/>
        <w:numPr>
          <w:ilvl w:val="1"/>
          <w:numId w:val="11"/>
        </w:numPr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4" w:name="_Toc438907253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Ekonomické údaje</w:t>
      </w:r>
      <w:bookmarkEnd w:id="4"/>
    </w:p>
    <w:p w:rsidR="00483E74" w:rsidRPr="00483E74" w:rsidRDefault="00483E74" w:rsidP="00483E74">
      <w:pPr>
        <w:pStyle w:val="Odsekzoznamu"/>
        <w:ind w:left="390"/>
      </w:pPr>
    </w:p>
    <w:p w:rsidR="00314E8D" w:rsidRPr="00050B92" w:rsidRDefault="005F0CB1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>Nezamestnanosť v</w:t>
      </w:r>
      <w:r w:rsidR="00B03AD3" w:rsidRPr="00050B92">
        <w:rPr>
          <w:rFonts w:ascii="Times New Roman" w:hAnsi="Times New Roman" w:cs="Times New Roman"/>
          <w:b/>
          <w:sz w:val="24"/>
          <w:szCs w:val="24"/>
        </w:rPr>
        <w:t> </w:t>
      </w:r>
      <w:r w:rsidRPr="00050B92">
        <w:rPr>
          <w:rFonts w:ascii="Times New Roman" w:hAnsi="Times New Roman" w:cs="Times New Roman"/>
          <w:b/>
          <w:sz w:val="24"/>
          <w:szCs w:val="24"/>
        </w:rPr>
        <w:t>obc</w:t>
      </w:r>
      <w:r w:rsidR="00B03AD3" w:rsidRPr="00050B92">
        <w:rPr>
          <w:rFonts w:ascii="Times New Roman" w:hAnsi="Times New Roman" w:cs="Times New Roman"/>
          <w:b/>
          <w:sz w:val="24"/>
          <w:szCs w:val="24"/>
        </w:rPr>
        <w:t>i :</w:t>
      </w:r>
      <w:r w:rsidR="00B03AD3" w:rsidRPr="00050B92">
        <w:rPr>
          <w:rFonts w:ascii="Times New Roman" w:hAnsi="Times New Roman" w:cs="Times New Roman"/>
          <w:sz w:val="24"/>
          <w:szCs w:val="24"/>
        </w:rPr>
        <w:t>21 %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A88" w:rsidRPr="00050B92" w:rsidRDefault="000D0A88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A88" w:rsidRPr="00050B92" w:rsidRDefault="000D0A88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483E74" w:rsidRDefault="005F0CB1" w:rsidP="005F0CB1">
      <w:pPr>
        <w:pStyle w:val="Nadpis2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5" w:name="_Toc438907254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lastRenderedPageBreak/>
        <w:t xml:space="preserve">1.4 </w:t>
      </w:r>
      <w:r w:rsidR="00314E8D"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Symboly obce</w:t>
      </w:r>
      <w:bookmarkEnd w:id="5"/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>Erb obce :</w:t>
      </w:r>
    </w:p>
    <w:p w:rsidR="00314E8D" w:rsidRPr="00050B92" w:rsidRDefault="009E1E4E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2190750" cy="1896745"/>
            <wp:effectExtent l="0" t="0" r="0" b="8255"/>
            <wp:docPr id="1" name="Obrázok 1" descr="http://www.kraskovo.ocu.sk/Image/Cap01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www.kraskovo.ocu.sk/Image/Cap014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189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314E8D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5F0CB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>Vlajka obce:</w:t>
      </w:r>
      <w:r w:rsidRPr="00050B92">
        <w:rPr>
          <w:rFonts w:ascii="Times New Roman" w:hAnsi="Times New Roman" w:cs="Times New Roman"/>
          <w:b/>
          <w:sz w:val="24"/>
          <w:szCs w:val="24"/>
        </w:rPr>
        <w:br/>
      </w:r>
    </w:p>
    <w:p w:rsidR="00314E8D" w:rsidRPr="00050B92" w:rsidRDefault="009E1E4E" w:rsidP="00314E8D">
      <w:pPr>
        <w:jc w:val="both"/>
        <w:rPr>
          <w:rFonts w:ascii="Times New Roman" w:hAnsi="Times New Roman" w:cs="Times New Roman"/>
          <w:sz w:val="24"/>
        </w:rPr>
      </w:pPr>
      <w:r w:rsidRPr="00050B92">
        <w:rPr>
          <w:rFonts w:ascii="Times New Roman" w:hAnsi="Times New Roman" w:cs="Times New Roman"/>
          <w:noProof/>
          <w:lang w:eastAsia="sk-SK"/>
        </w:rPr>
        <w:drawing>
          <wp:inline distT="0" distB="0" distL="0" distR="0">
            <wp:extent cx="2374900" cy="2101850"/>
            <wp:effectExtent l="0" t="0" r="6350" b="0"/>
            <wp:docPr id="2" name="Obrázok 2" descr="http://www.buyflags.eu/sites/default/files/flags-image/city-flags-slovakia/kraskovo164915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www.buyflags.eu/sites/default/files/flags-image/city-flags-slovakia/kraskovo1649151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900" cy="210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4E8D" w:rsidRPr="00050B92" w:rsidRDefault="005F0CB1" w:rsidP="00314E8D">
      <w:pPr>
        <w:jc w:val="both"/>
        <w:rPr>
          <w:rFonts w:ascii="Times New Roman" w:hAnsi="Times New Roman" w:cs="Times New Roman"/>
          <w:b/>
          <w:sz w:val="24"/>
        </w:rPr>
      </w:pPr>
      <w:r w:rsidRPr="00050B92">
        <w:rPr>
          <w:rFonts w:ascii="Times New Roman" w:hAnsi="Times New Roman" w:cs="Times New Roman"/>
          <w:sz w:val="24"/>
        </w:rPr>
        <w:t xml:space="preserve">             </w:t>
      </w:r>
      <w:r w:rsidR="00314E8D" w:rsidRPr="00050B92">
        <w:rPr>
          <w:rFonts w:ascii="Times New Roman" w:hAnsi="Times New Roman" w:cs="Times New Roman"/>
          <w:b/>
          <w:sz w:val="24"/>
        </w:rPr>
        <w:t>Pečať obce:</w:t>
      </w:r>
    </w:p>
    <w:p w:rsidR="00314E8D" w:rsidRPr="00050B92" w:rsidRDefault="009E1E4E" w:rsidP="00314E8D">
      <w:pPr>
        <w:jc w:val="both"/>
        <w:rPr>
          <w:rFonts w:ascii="Times New Roman" w:hAnsi="Times New Roman" w:cs="Times New Roman"/>
          <w:b/>
          <w:sz w:val="28"/>
          <w:szCs w:val="24"/>
        </w:rPr>
      </w:pPr>
      <w:r w:rsidRPr="00050B92">
        <w:rPr>
          <w:rFonts w:ascii="Times New Roman" w:hAnsi="Times New Roman" w:cs="Times New Roman"/>
          <w:noProof/>
          <w:lang w:eastAsia="sk-SK"/>
        </w:rPr>
        <w:drawing>
          <wp:inline distT="0" distB="0" distL="0" distR="0">
            <wp:extent cx="3725545" cy="2211070"/>
            <wp:effectExtent l="0" t="0" r="8255" b="0"/>
            <wp:docPr id="3" name="Obrázok 3" descr="C:\Users\user\Documents\Scan0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Users\user\Documents\Scan003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57" t="2403" r="10413" b="585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5545" cy="2211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1E4E" w:rsidRPr="00050B92" w:rsidRDefault="009E1E4E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F0CB1" w:rsidRPr="00483E74" w:rsidRDefault="005F0CB1" w:rsidP="005F0CB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6" w:name="_Toc438907255"/>
      <w:r w:rsidRPr="00483E74">
        <w:rPr>
          <w:rFonts w:ascii="Times New Roman" w:hAnsi="Times New Roman" w:cs="Times New Roman"/>
          <w:b/>
          <w:i/>
          <w:color w:val="auto"/>
          <w:sz w:val="28"/>
        </w:rPr>
        <w:t>1.5 História obce</w:t>
      </w:r>
      <w:bookmarkEnd w:id="6"/>
    </w:p>
    <w:p w:rsidR="005F0CB1" w:rsidRPr="00050B92" w:rsidRDefault="005F0CB1" w:rsidP="005F0CB1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F0CB1" w:rsidRPr="00050B92" w:rsidRDefault="005F0CB1" w:rsidP="005F0CB1">
      <w:pPr>
        <w:jc w:val="both"/>
        <w:rPr>
          <w:rFonts w:ascii="Times New Roman" w:hAnsi="Times New Roman" w:cs="Times New Roman"/>
          <w:b/>
          <w:sz w:val="28"/>
          <w:szCs w:val="24"/>
        </w:rPr>
      </w:pPr>
      <w:r w:rsidRPr="00050B92">
        <w:rPr>
          <w:rFonts w:ascii="Times New Roman" w:hAnsi="Times New Roman" w:cs="Times New Roman"/>
          <w:sz w:val="24"/>
        </w:rPr>
        <w:t xml:space="preserve">     Obec sa spomína od roku 1334, ale jestvovala už v polovici 13.str. patrila </w:t>
      </w:r>
      <w:proofErr w:type="spellStart"/>
      <w:r w:rsidRPr="00050B92">
        <w:rPr>
          <w:rFonts w:ascii="Times New Roman" w:hAnsi="Times New Roman" w:cs="Times New Roman"/>
          <w:sz w:val="24"/>
        </w:rPr>
        <w:t>Kaločajskému</w:t>
      </w:r>
      <w:proofErr w:type="spellEnd"/>
      <w:r w:rsidRPr="00050B92">
        <w:rPr>
          <w:rFonts w:ascii="Times New Roman" w:hAnsi="Times New Roman" w:cs="Times New Roman"/>
          <w:sz w:val="24"/>
        </w:rPr>
        <w:t xml:space="preserve"> arcibiskupovi, od 14.str. </w:t>
      </w:r>
      <w:proofErr w:type="spellStart"/>
      <w:r w:rsidRPr="00050B92">
        <w:rPr>
          <w:rFonts w:ascii="Times New Roman" w:hAnsi="Times New Roman" w:cs="Times New Roman"/>
          <w:sz w:val="24"/>
        </w:rPr>
        <w:t>Kačicovcom</w:t>
      </w:r>
      <w:proofErr w:type="spellEnd"/>
      <w:r w:rsidRPr="00050B92">
        <w:rPr>
          <w:rFonts w:ascii="Times New Roman" w:hAnsi="Times New Roman" w:cs="Times New Roman"/>
          <w:sz w:val="24"/>
        </w:rPr>
        <w:t xml:space="preserve">. V novoveku viacerým zemianskym rodinám. Obec mala jarmočné právo v deň svätého Ladislava, ako patróna. Obec založená v roku 1334 pod pôvodným názvom </w:t>
      </w:r>
      <w:proofErr w:type="spellStart"/>
      <w:r w:rsidRPr="00050B92">
        <w:rPr>
          <w:rFonts w:ascii="Times New Roman" w:hAnsi="Times New Roman" w:cs="Times New Roman"/>
          <w:sz w:val="24"/>
        </w:rPr>
        <w:t>Karazkou</w:t>
      </w:r>
      <w:proofErr w:type="spellEnd"/>
      <w:r w:rsidRPr="00050B92">
        <w:rPr>
          <w:rFonts w:ascii="Times New Roman" w:hAnsi="Times New Roman" w:cs="Times New Roman"/>
          <w:sz w:val="24"/>
        </w:rPr>
        <w:t xml:space="preserve">, dnešný názov Kraskovo sa používa od roku 1920.Rozprestiera sa na 716 ha v nadmorskej výške 421 m. Leží v juhovýchodnej časti slovenského rudohoria, na plochom chrbte medzi dolinou Rimavy a Blhu. Zväčša odlesnený reliktný povrch náhornej vrchoviny tvoria </w:t>
      </w:r>
      <w:proofErr w:type="spellStart"/>
      <w:r w:rsidRPr="00050B92">
        <w:rPr>
          <w:rFonts w:ascii="Times New Roman" w:hAnsi="Times New Roman" w:cs="Times New Roman"/>
          <w:sz w:val="24"/>
        </w:rPr>
        <w:t>pyroklastiká</w:t>
      </w:r>
      <w:proofErr w:type="spellEnd"/>
      <w:r w:rsidRPr="00050B92">
        <w:rPr>
          <w:rFonts w:ascii="Times New Roman" w:hAnsi="Times New Roman" w:cs="Times New Roman"/>
          <w:sz w:val="24"/>
        </w:rPr>
        <w:t xml:space="preserve"> andezitov. V roku 1555 ju spustošili Turci a urobili ju poplatnou. Okrem poľnohospodárstva sa obyvatelia zaoberali sa aj výrobou dreveného riadu a náradia. Podľa názvu obce dal Svetozár Hurban Vajanský názov známemu básnikovi Jánovi Bottovi, ktorý sa narodil v blízkych Lukovištiach pseudonym Ivan Krasko.</w:t>
      </w:r>
    </w:p>
    <w:p w:rsidR="005F0CB1" w:rsidRPr="00483E74" w:rsidRDefault="005F0CB1" w:rsidP="00483E74">
      <w:pPr>
        <w:pStyle w:val="Nadpis2"/>
        <w:numPr>
          <w:ilvl w:val="1"/>
          <w:numId w:val="2"/>
        </w:numPr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7" w:name="_Toc438907256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Významné osobnosti obce</w:t>
      </w:r>
      <w:bookmarkEnd w:id="7"/>
    </w:p>
    <w:p w:rsidR="005F0CB1" w:rsidRPr="00050B92" w:rsidRDefault="005F0CB1" w:rsidP="005F0CB1">
      <w:pPr>
        <w:pStyle w:val="Odsekzoznamu"/>
        <w:ind w:left="750"/>
        <w:rPr>
          <w:rFonts w:ascii="Times New Roman" w:hAnsi="Times New Roman" w:cs="Times New Roman"/>
        </w:rPr>
      </w:pPr>
    </w:p>
    <w:p w:rsidR="008B545D" w:rsidRPr="00050B92" w:rsidRDefault="005F0CB1" w:rsidP="005F0CB1">
      <w:pPr>
        <w:rPr>
          <w:rFonts w:ascii="Times New Roman" w:hAnsi="Times New Roman" w:cs="Times New Roman"/>
          <w:sz w:val="24"/>
          <w:szCs w:val="24"/>
        </w:rPr>
      </w:pPr>
      <w:r w:rsidRPr="00050B92">
        <w:rPr>
          <w:rStyle w:val="Siln"/>
          <w:rFonts w:ascii="Times New Roman" w:hAnsi="Times New Roman" w:cs="Times New Roman"/>
          <w:sz w:val="24"/>
          <w:szCs w:val="24"/>
        </w:rPr>
        <w:t xml:space="preserve">August </w:t>
      </w:r>
      <w:proofErr w:type="spellStart"/>
      <w:r w:rsidRPr="00050B92">
        <w:rPr>
          <w:rStyle w:val="Siln"/>
          <w:rFonts w:ascii="Times New Roman" w:hAnsi="Times New Roman" w:cs="Times New Roman"/>
          <w:sz w:val="24"/>
          <w:szCs w:val="24"/>
        </w:rPr>
        <w:t>Horislav</w:t>
      </w:r>
      <w:proofErr w:type="spellEnd"/>
      <w:r w:rsidRPr="00050B92">
        <w:rPr>
          <w:rStyle w:val="Siln"/>
          <w:rFonts w:ascii="Times New Roman" w:hAnsi="Times New Roman" w:cs="Times New Roman"/>
          <w:sz w:val="24"/>
          <w:szCs w:val="24"/>
        </w:rPr>
        <w:t xml:space="preserve"> Škultéty - </w:t>
      </w:r>
      <w:r w:rsidRPr="00050B92">
        <w:rPr>
          <w:rFonts w:ascii="Times New Roman" w:hAnsi="Times New Roman" w:cs="Times New Roman"/>
          <w:sz w:val="24"/>
          <w:szCs w:val="24"/>
        </w:rPr>
        <w:t>narodil sa 7.8.1819 vo Veľkom Krtíši</w:t>
      </w:r>
      <w:r w:rsidRPr="00050B92">
        <w:rPr>
          <w:rFonts w:ascii="Times New Roman" w:hAnsi="Times New Roman" w:cs="Times New Roman"/>
          <w:sz w:val="24"/>
          <w:szCs w:val="24"/>
        </w:rPr>
        <w:br/>
        <w:t>                  </w:t>
      </w:r>
      <w:r w:rsidR="002A22B0">
        <w:rPr>
          <w:rFonts w:ascii="Times New Roman" w:hAnsi="Times New Roman" w:cs="Times New Roman"/>
          <w:sz w:val="24"/>
          <w:szCs w:val="24"/>
        </w:rPr>
        <w:t xml:space="preserve">                             </w:t>
      </w:r>
      <w:r w:rsidRPr="00050B92">
        <w:rPr>
          <w:rFonts w:ascii="Times New Roman" w:hAnsi="Times New Roman" w:cs="Times New Roman"/>
          <w:sz w:val="24"/>
          <w:szCs w:val="24"/>
        </w:rPr>
        <w:t>zomrel 22.1.1892 v Kraskove</w:t>
      </w:r>
      <w:r w:rsidRPr="00050B92">
        <w:rPr>
          <w:rFonts w:ascii="Times New Roman" w:hAnsi="Times New Roman" w:cs="Times New Roman"/>
          <w:sz w:val="24"/>
          <w:szCs w:val="24"/>
        </w:rPr>
        <w:br/>
        <w:t xml:space="preserve">Bol to básnik, zberateľ a vydavateľ ľudových rozprávok. </w:t>
      </w:r>
    </w:p>
    <w:p w:rsidR="005F0CB1" w:rsidRPr="00050B92" w:rsidRDefault="005F0CB1" w:rsidP="005F0CB1">
      <w:pPr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br/>
      </w:r>
      <w:r w:rsidRPr="00050B92">
        <w:rPr>
          <w:rStyle w:val="Siln"/>
          <w:rFonts w:ascii="Times New Roman" w:hAnsi="Times New Roman" w:cs="Times New Roman"/>
          <w:sz w:val="24"/>
          <w:szCs w:val="24"/>
        </w:rPr>
        <w:t xml:space="preserve">Samuel </w:t>
      </w:r>
      <w:proofErr w:type="spellStart"/>
      <w:r w:rsidRPr="00050B92">
        <w:rPr>
          <w:rStyle w:val="Siln"/>
          <w:rFonts w:ascii="Times New Roman" w:hAnsi="Times New Roman" w:cs="Times New Roman"/>
          <w:sz w:val="24"/>
          <w:szCs w:val="24"/>
        </w:rPr>
        <w:t>Réuss</w:t>
      </w:r>
      <w:proofErr w:type="spellEnd"/>
      <w:r w:rsidRPr="00050B92">
        <w:rPr>
          <w:rStyle w:val="Siln"/>
          <w:rFonts w:ascii="Times New Roman" w:hAnsi="Times New Roman" w:cs="Times New Roman"/>
          <w:sz w:val="24"/>
          <w:szCs w:val="24"/>
        </w:rPr>
        <w:t xml:space="preserve"> - </w:t>
      </w:r>
      <w:r w:rsidRPr="00050B92">
        <w:rPr>
          <w:rFonts w:ascii="Times New Roman" w:hAnsi="Times New Roman" w:cs="Times New Roman"/>
          <w:sz w:val="24"/>
          <w:szCs w:val="24"/>
        </w:rPr>
        <w:t xml:space="preserve">narodil sa 8.9.1783 v Slovenskej </w:t>
      </w:r>
      <w:proofErr w:type="spellStart"/>
      <w:r w:rsidRPr="00050B92">
        <w:rPr>
          <w:rFonts w:ascii="Times New Roman" w:hAnsi="Times New Roman" w:cs="Times New Roman"/>
          <w:sz w:val="24"/>
          <w:szCs w:val="24"/>
        </w:rPr>
        <w:t>Ľubči</w:t>
      </w:r>
      <w:proofErr w:type="spellEnd"/>
      <w:r w:rsidRPr="00050B92">
        <w:rPr>
          <w:rFonts w:ascii="Times New Roman" w:hAnsi="Times New Roman" w:cs="Times New Roman"/>
          <w:sz w:val="24"/>
          <w:szCs w:val="24"/>
        </w:rPr>
        <w:br/>
        <w:t>                            zomrel 22.12.1852 v Revúcej</w:t>
      </w:r>
      <w:r w:rsidRPr="00050B92">
        <w:rPr>
          <w:rFonts w:ascii="Times New Roman" w:hAnsi="Times New Roman" w:cs="Times New Roman"/>
          <w:sz w:val="24"/>
          <w:szCs w:val="24"/>
        </w:rPr>
        <w:br/>
        <w:t>Bol stenograf, historik, zakladateľ slovenského národopisu a evanjelický kňaz. V roku 1809 - 1812 pôsobil ako farár v obci Kraskovo. </w:t>
      </w:r>
    </w:p>
    <w:p w:rsidR="005F0CB1" w:rsidRPr="00050B92" w:rsidRDefault="005F0CB1" w:rsidP="005F0CB1">
      <w:pPr>
        <w:rPr>
          <w:rFonts w:ascii="Times New Roman" w:hAnsi="Times New Roman" w:cs="Times New Roman"/>
          <w:sz w:val="24"/>
          <w:szCs w:val="24"/>
        </w:rPr>
      </w:pPr>
    </w:p>
    <w:p w:rsidR="005F0CB1" w:rsidRPr="00483E74" w:rsidRDefault="005F0CB1" w:rsidP="005F0CB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8" w:name="_Toc438907257"/>
      <w:r w:rsidRPr="00483E74">
        <w:rPr>
          <w:rFonts w:ascii="Times New Roman" w:hAnsi="Times New Roman" w:cs="Times New Roman"/>
          <w:b/>
          <w:i/>
          <w:color w:val="auto"/>
          <w:sz w:val="28"/>
        </w:rPr>
        <w:t>1.7 Pamiatky obce</w:t>
      </w:r>
      <w:bookmarkEnd w:id="8"/>
    </w:p>
    <w:p w:rsidR="005F0CB1" w:rsidRPr="00050B92" w:rsidRDefault="005F0CB1" w:rsidP="005F0CB1">
      <w:pPr>
        <w:pStyle w:val="Normlnywebov"/>
      </w:pPr>
      <w:r w:rsidRPr="00050B92">
        <w:t>Pýchou obce Kraskovo v okrese Rimavská Sobota je starobylý ranogotický evanjelický kostol. Nachádza sa na okraji obce, návštevníci sa k nemu dostanú odbočkou z hlavnej cesty, ktorá vedie na cintorín. Bol postavený na mieste staršieho kostola z 13. storočia, čo bolo potvrdené aj archeologickým výskumom. V 15. storočí bol prestavaný a opevnený.</w:t>
      </w:r>
    </w:p>
    <w:p w:rsidR="00935CC8" w:rsidRPr="00050B92" w:rsidRDefault="005F0CB1" w:rsidP="00935CC8">
      <w:pPr>
        <w:pStyle w:val="Normlnywebov"/>
      </w:pPr>
      <w:r w:rsidRPr="00050B92">
        <w:t>Kostol ukrýva vzácne gotické nástenné maľby zo 14. storočia. Kamenná krstiteľnica z konca 13.storočia, gotické nástenné maľby zo 14. storočia, renesančný oltár, kazateľnica s bohatou drevorezbou z roku 1968, drevený maľovaný chór z roku 1669, drevený kazetový strop z roku 1758, klasicistický organ z roku 1818 a iné vzácne historické diela vytvárajú neopakovateľnú atmosféru kostolíka. V jeho areáli stojí aj drevená renesančná zvonica zrubovej konštrukcie postavená v roku 1657.</w:t>
      </w:r>
    </w:p>
    <w:p w:rsidR="00935CC8" w:rsidRPr="00483E74" w:rsidRDefault="00935CC8" w:rsidP="00483E74">
      <w:pPr>
        <w:pStyle w:val="Nadpis2"/>
        <w:numPr>
          <w:ilvl w:val="1"/>
          <w:numId w:val="12"/>
        </w:numPr>
        <w:rPr>
          <w:rFonts w:ascii="Times New Roman" w:hAnsi="Times New Roman" w:cs="Times New Roman"/>
          <w:b/>
          <w:i/>
          <w:color w:val="auto"/>
          <w:sz w:val="28"/>
        </w:rPr>
      </w:pPr>
      <w:bookmarkStart w:id="9" w:name="_Toc438907258"/>
      <w:r w:rsidRPr="00483E74">
        <w:rPr>
          <w:rFonts w:ascii="Times New Roman" w:hAnsi="Times New Roman" w:cs="Times New Roman"/>
          <w:b/>
          <w:i/>
          <w:color w:val="auto"/>
          <w:sz w:val="28"/>
        </w:rPr>
        <w:t>Výchova a</w:t>
      </w:r>
      <w:r w:rsidR="008B545D" w:rsidRPr="00483E74">
        <w:rPr>
          <w:rFonts w:ascii="Times New Roman" w:hAnsi="Times New Roman" w:cs="Times New Roman"/>
          <w:b/>
          <w:i/>
          <w:color w:val="auto"/>
          <w:sz w:val="28"/>
        </w:rPr>
        <w:t> </w:t>
      </w:r>
      <w:r w:rsidRPr="00483E74">
        <w:rPr>
          <w:rFonts w:ascii="Times New Roman" w:hAnsi="Times New Roman" w:cs="Times New Roman"/>
          <w:b/>
          <w:i/>
          <w:color w:val="auto"/>
          <w:sz w:val="28"/>
        </w:rPr>
        <w:t>vzdelávanie</w:t>
      </w:r>
      <w:bookmarkEnd w:id="9"/>
    </w:p>
    <w:p w:rsidR="008B545D" w:rsidRPr="00050B92" w:rsidRDefault="008B545D" w:rsidP="008B545D">
      <w:pPr>
        <w:pStyle w:val="Odsekzoznamu"/>
        <w:ind w:left="750"/>
        <w:rPr>
          <w:rFonts w:ascii="Times New Roman" w:hAnsi="Times New Roman" w:cs="Times New Roman"/>
        </w:rPr>
      </w:pPr>
    </w:p>
    <w:p w:rsidR="00935CC8" w:rsidRPr="00050B92" w:rsidRDefault="00935CC8" w:rsidP="00935CC8">
      <w:pPr>
        <w:jc w:val="both"/>
        <w:rPr>
          <w:rFonts w:ascii="Times New Roman" w:hAnsi="Times New Roman" w:cs="Times New Roman"/>
        </w:rPr>
      </w:pPr>
      <w:r w:rsidRPr="00050B92">
        <w:rPr>
          <w:rFonts w:ascii="Times New Roman" w:hAnsi="Times New Roman" w:cs="Times New Roman"/>
          <w:sz w:val="24"/>
          <w:szCs w:val="24"/>
        </w:rPr>
        <w:t xml:space="preserve">V súčasnosti zabezpečuje vzdelávanie a výchovu detí </w:t>
      </w:r>
      <w:r w:rsidRPr="00050B92">
        <w:rPr>
          <w:rFonts w:ascii="Times New Roman" w:hAnsi="Times New Roman" w:cs="Times New Roman"/>
        </w:rPr>
        <w:t>Základná škola s materskou školou Juraja Palkoviča v Rimavskej Bani</w:t>
      </w:r>
      <w:r w:rsidR="000D0A88" w:rsidRPr="00050B92">
        <w:rPr>
          <w:rFonts w:ascii="Times New Roman" w:hAnsi="Times New Roman" w:cs="Times New Roman"/>
        </w:rPr>
        <w:t>.</w:t>
      </w:r>
    </w:p>
    <w:p w:rsidR="00935CC8" w:rsidRPr="00483E74" w:rsidRDefault="00483E74" w:rsidP="00483E74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0" w:name="_Toc438907259"/>
      <w:r w:rsidRPr="00483E74">
        <w:rPr>
          <w:rFonts w:ascii="Times New Roman" w:hAnsi="Times New Roman" w:cs="Times New Roman"/>
          <w:b/>
          <w:i/>
          <w:color w:val="auto"/>
          <w:sz w:val="28"/>
        </w:rPr>
        <w:lastRenderedPageBreak/>
        <w:t xml:space="preserve">1.9 </w:t>
      </w:r>
      <w:r w:rsidR="000D0A88"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 </w:t>
      </w:r>
      <w:r w:rsidR="00A26C0D"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 Z</w:t>
      </w:r>
      <w:r w:rsidR="00935CC8" w:rsidRPr="00483E74">
        <w:rPr>
          <w:rFonts w:ascii="Times New Roman" w:hAnsi="Times New Roman" w:cs="Times New Roman"/>
          <w:b/>
          <w:i/>
          <w:color w:val="auto"/>
          <w:sz w:val="28"/>
        </w:rPr>
        <w:t>dravotníctvo</w:t>
      </w:r>
      <w:bookmarkEnd w:id="10"/>
    </w:p>
    <w:p w:rsidR="000D0A88" w:rsidRPr="00050B92" w:rsidRDefault="000D0A88" w:rsidP="000D0A88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 xml:space="preserve">Zdravotnú starostlivosť v obci poskytuje: MUDr. Anton </w:t>
      </w:r>
      <w:proofErr w:type="spellStart"/>
      <w:r w:rsidRPr="00050B92">
        <w:rPr>
          <w:rFonts w:ascii="Times New Roman" w:hAnsi="Times New Roman" w:cs="Times New Roman"/>
          <w:sz w:val="24"/>
          <w:szCs w:val="24"/>
        </w:rPr>
        <w:t>Malatinec</w:t>
      </w:r>
      <w:proofErr w:type="spellEnd"/>
      <w:r w:rsidRPr="00050B92">
        <w:rPr>
          <w:rFonts w:ascii="Times New Roman" w:hAnsi="Times New Roman" w:cs="Times New Roman"/>
          <w:sz w:val="24"/>
          <w:szCs w:val="24"/>
        </w:rPr>
        <w:t>, Kokava nad Rimavicou</w:t>
      </w:r>
    </w:p>
    <w:p w:rsidR="00935CC8" w:rsidRPr="00050B92" w:rsidRDefault="00935CC8" w:rsidP="00935CC8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35CC8" w:rsidRPr="00483E74" w:rsidRDefault="00A26C0D" w:rsidP="00A26C0D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1" w:name="_Toc438907260"/>
      <w:r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1.10 </w:t>
      </w:r>
      <w:r w:rsidR="00935CC8" w:rsidRPr="00483E74">
        <w:rPr>
          <w:rFonts w:ascii="Times New Roman" w:hAnsi="Times New Roman" w:cs="Times New Roman"/>
          <w:b/>
          <w:i/>
          <w:color w:val="auto"/>
          <w:sz w:val="28"/>
        </w:rPr>
        <w:t>Kultúra</w:t>
      </w:r>
      <w:bookmarkEnd w:id="11"/>
    </w:p>
    <w:p w:rsidR="00935CC8" w:rsidRPr="00050B92" w:rsidRDefault="00935CC8" w:rsidP="00935CC8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>Obec má veľký kultúrny dom, kde sa organizujú rôzne ku</w:t>
      </w:r>
      <w:r w:rsidR="000D0A88" w:rsidRPr="00050B92">
        <w:rPr>
          <w:rFonts w:ascii="Times New Roman" w:hAnsi="Times New Roman" w:cs="Times New Roman"/>
          <w:sz w:val="24"/>
          <w:szCs w:val="24"/>
        </w:rPr>
        <w:t xml:space="preserve">ltúrne podujatia a stretnutia. </w:t>
      </w:r>
    </w:p>
    <w:p w:rsidR="00935CC8" w:rsidRPr="00050B92" w:rsidRDefault="00935CC8" w:rsidP="00935CC8">
      <w:pPr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35CC8" w:rsidRPr="00483E74" w:rsidRDefault="00A26C0D" w:rsidP="00A26C0D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2" w:name="_Toc438907261"/>
      <w:r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1.11 </w:t>
      </w:r>
      <w:r w:rsidR="00935CC8" w:rsidRPr="00483E74">
        <w:rPr>
          <w:rFonts w:ascii="Times New Roman" w:hAnsi="Times New Roman" w:cs="Times New Roman"/>
          <w:b/>
          <w:i/>
          <w:color w:val="auto"/>
          <w:sz w:val="28"/>
        </w:rPr>
        <w:t>Hospodárstvo</w:t>
      </w:r>
      <w:bookmarkEnd w:id="12"/>
    </w:p>
    <w:p w:rsidR="00A26C0D" w:rsidRPr="00050B92" w:rsidRDefault="00A26C0D" w:rsidP="00A26C0D">
      <w:pPr>
        <w:rPr>
          <w:rFonts w:ascii="Times New Roman" w:hAnsi="Times New Roman" w:cs="Times New Roman"/>
        </w:rPr>
      </w:pPr>
    </w:p>
    <w:p w:rsidR="00935CC8" w:rsidRPr="00050B92" w:rsidRDefault="00935CC8" w:rsidP="00935CC8">
      <w:pPr>
        <w:jc w:val="both"/>
        <w:rPr>
          <w:rFonts w:ascii="Times New Roman" w:hAnsi="Times New Roman" w:cs="Times New Roman"/>
          <w:b/>
          <w:sz w:val="28"/>
          <w:szCs w:val="24"/>
        </w:rPr>
      </w:pPr>
      <w:r w:rsidRPr="00050B92">
        <w:rPr>
          <w:rFonts w:ascii="Times New Roman" w:hAnsi="Times New Roman" w:cs="Times New Roman"/>
          <w:b/>
          <w:sz w:val="28"/>
          <w:szCs w:val="24"/>
        </w:rPr>
        <w:t>Poskytovatelia služieb v obci</w:t>
      </w:r>
    </w:p>
    <w:p w:rsidR="000D0A88" w:rsidRPr="00050B92" w:rsidRDefault="000D0A88" w:rsidP="000D0A88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 xml:space="preserve">Poľnohospodárske družstvo Bottovo, SHR M.  </w:t>
      </w:r>
      <w:proofErr w:type="spellStart"/>
      <w:r w:rsidRPr="00050B92">
        <w:rPr>
          <w:rFonts w:ascii="Times New Roman" w:hAnsi="Times New Roman" w:cs="Times New Roman"/>
          <w:sz w:val="24"/>
          <w:szCs w:val="24"/>
        </w:rPr>
        <w:t>Kišák</w:t>
      </w:r>
      <w:proofErr w:type="spellEnd"/>
      <w:r w:rsidRPr="00050B92">
        <w:rPr>
          <w:rFonts w:ascii="Times New Roman" w:hAnsi="Times New Roman" w:cs="Times New Roman"/>
          <w:sz w:val="24"/>
          <w:szCs w:val="24"/>
        </w:rPr>
        <w:t xml:space="preserve">, živnostník M. </w:t>
      </w:r>
      <w:proofErr w:type="spellStart"/>
      <w:r w:rsidRPr="00050B92">
        <w:rPr>
          <w:rFonts w:ascii="Times New Roman" w:hAnsi="Times New Roman" w:cs="Times New Roman"/>
          <w:sz w:val="24"/>
          <w:szCs w:val="24"/>
        </w:rPr>
        <w:t>Krokavec</w:t>
      </w:r>
      <w:proofErr w:type="spellEnd"/>
      <w:r w:rsidRPr="00050B92">
        <w:rPr>
          <w:rFonts w:ascii="Times New Roman" w:hAnsi="Times New Roman" w:cs="Times New Roman"/>
          <w:sz w:val="24"/>
          <w:szCs w:val="24"/>
        </w:rPr>
        <w:t xml:space="preserve"> na výrobu drvených úľov, výroba medu.</w:t>
      </w:r>
    </w:p>
    <w:p w:rsidR="003B6D47" w:rsidRPr="00483E74" w:rsidRDefault="00A26C0D" w:rsidP="00483E74">
      <w:pPr>
        <w:pStyle w:val="Nadpis2"/>
        <w:rPr>
          <w:b/>
          <w:i/>
          <w:color w:val="auto"/>
          <w:sz w:val="28"/>
        </w:rPr>
      </w:pPr>
      <w:bookmarkStart w:id="13" w:name="_Toc438907262"/>
      <w:r w:rsidRPr="00483E74">
        <w:rPr>
          <w:b/>
          <w:i/>
          <w:color w:val="auto"/>
          <w:sz w:val="28"/>
        </w:rPr>
        <w:t xml:space="preserve">1.12 </w:t>
      </w:r>
      <w:r w:rsidRPr="00483E74">
        <w:rPr>
          <w:rStyle w:val="Nadpis2Char"/>
          <w:rFonts w:ascii="Times New Roman" w:hAnsi="Times New Roman" w:cs="Times New Roman"/>
          <w:b/>
          <w:i/>
          <w:color w:val="auto"/>
          <w:sz w:val="28"/>
        </w:rPr>
        <w:t>Organizačná štruktúra</w:t>
      </w:r>
      <w:bookmarkEnd w:id="13"/>
      <w:r w:rsidRPr="00483E74">
        <w:rPr>
          <w:b/>
          <w:i/>
          <w:color w:val="auto"/>
          <w:sz w:val="28"/>
        </w:rPr>
        <w:t xml:space="preserve"> </w:t>
      </w:r>
    </w:p>
    <w:p w:rsidR="00A26C0D" w:rsidRPr="00050B92" w:rsidRDefault="00A26C0D" w:rsidP="00A26C0D">
      <w:pPr>
        <w:rPr>
          <w:rFonts w:ascii="Times New Roman" w:hAnsi="Times New Roman" w:cs="Times New Roman"/>
        </w:rPr>
      </w:pPr>
    </w:p>
    <w:p w:rsidR="00B04338" w:rsidRPr="00050B92" w:rsidRDefault="00B04338" w:rsidP="00B04338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 xml:space="preserve">Starosta obce: Zdena </w:t>
      </w:r>
      <w:proofErr w:type="spellStart"/>
      <w:r w:rsidRPr="00050B92">
        <w:rPr>
          <w:rFonts w:ascii="Times New Roman" w:hAnsi="Times New Roman" w:cs="Times New Roman"/>
          <w:sz w:val="24"/>
          <w:szCs w:val="24"/>
        </w:rPr>
        <w:t>Očovayová</w:t>
      </w:r>
      <w:proofErr w:type="spellEnd"/>
      <w:r w:rsidRPr="00050B92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04338" w:rsidRPr="00050B92" w:rsidRDefault="00B04338" w:rsidP="00B04338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>Zástupca starostu obce:</w:t>
      </w:r>
      <w:r w:rsidR="000D0A88" w:rsidRPr="00050B92">
        <w:rPr>
          <w:rFonts w:ascii="Times New Roman" w:hAnsi="Times New Roman" w:cs="Times New Roman"/>
          <w:sz w:val="24"/>
          <w:szCs w:val="24"/>
        </w:rPr>
        <w:t xml:space="preserve"> Jaroslav Šramko</w:t>
      </w:r>
    </w:p>
    <w:p w:rsidR="00B04338" w:rsidRPr="00050B92" w:rsidRDefault="00B04338" w:rsidP="00B04338">
      <w:pPr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 xml:space="preserve">Hlavný kontrolór obce: Ing. Anna </w:t>
      </w:r>
      <w:proofErr w:type="spellStart"/>
      <w:r w:rsidRPr="00050B92">
        <w:rPr>
          <w:rFonts w:ascii="Times New Roman" w:hAnsi="Times New Roman" w:cs="Times New Roman"/>
          <w:sz w:val="24"/>
          <w:szCs w:val="24"/>
        </w:rPr>
        <w:t>Tóbiková</w:t>
      </w:r>
      <w:proofErr w:type="spellEnd"/>
    </w:p>
    <w:p w:rsidR="00B04338" w:rsidRPr="00050B92" w:rsidRDefault="00B04338" w:rsidP="00B04338">
      <w:pPr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>Obecné zastupiteľstvo obce:</w:t>
      </w:r>
      <w:r w:rsidR="000D0A88" w:rsidRPr="00050B92">
        <w:rPr>
          <w:rFonts w:ascii="Times New Roman" w:hAnsi="Times New Roman" w:cs="Times New Roman"/>
          <w:sz w:val="24"/>
          <w:szCs w:val="24"/>
        </w:rPr>
        <w:t xml:space="preserve"> Miroslav </w:t>
      </w:r>
      <w:proofErr w:type="spellStart"/>
      <w:r w:rsidR="000D0A88" w:rsidRPr="00050B92">
        <w:rPr>
          <w:rFonts w:ascii="Times New Roman" w:hAnsi="Times New Roman" w:cs="Times New Roman"/>
          <w:sz w:val="24"/>
          <w:szCs w:val="24"/>
        </w:rPr>
        <w:t>Gregan</w:t>
      </w:r>
      <w:proofErr w:type="spellEnd"/>
      <w:r w:rsidR="000D0A88" w:rsidRPr="00050B92">
        <w:rPr>
          <w:rFonts w:ascii="Times New Roman" w:hAnsi="Times New Roman" w:cs="Times New Roman"/>
          <w:sz w:val="24"/>
          <w:szCs w:val="24"/>
        </w:rPr>
        <w:t xml:space="preserve">, Pavel  </w:t>
      </w:r>
      <w:proofErr w:type="spellStart"/>
      <w:r w:rsidR="000D0A88" w:rsidRPr="00050B92">
        <w:rPr>
          <w:rFonts w:ascii="Times New Roman" w:hAnsi="Times New Roman" w:cs="Times New Roman"/>
          <w:sz w:val="24"/>
          <w:szCs w:val="24"/>
        </w:rPr>
        <w:t>Ilčík</w:t>
      </w:r>
      <w:proofErr w:type="spellEnd"/>
      <w:r w:rsidR="000D0A88" w:rsidRPr="00050B92">
        <w:rPr>
          <w:rFonts w:ascii="Times New Roman" w:hAnsi="Times New Roman" w:cs="Times New Roman"/>
          <w:sz w:val="24"/>
          <w:szCs w:val="24"/>
        </w:rPr>
        <w:t>, Eugen Matuška, Dušan Šramko, Jaroslav Šramko</w:t>
      </w:r>
    </w:p>
    <w:p w:rsidR="00B04338" w:rsidRPr="00050B92" w:rsidRDefault="00B04338" w:rsidP="00B04338">
      <w:pPr>
        <w:rPr>
          <w:rFonts w:ascii="Times New Roman" w:hAnsi="Times New Roman" w:cs="Times New Roman"/>
          <w:sz w:val="24"/>
          <w:szCs w:val="24"/>
          <w:highlight w:val="red"/>
        </w:rPr>
      </w:pPr>
      <w:r w:rsidRPr="00050B92">
        <w:rPr>
          <w:rFonts w:ascii="Times New Roman" w:hAnsi="Times New Roman" w:cs="Times New Roman"/>
          <w:sz w:val="24"/>
          <w:szCs w:val="24"/>
        </w:rPr>
        <w:t xml:space="preserve">Obecný úrad: Zdena </w:t>
      </w:r>
      <w:proofErr w:type="spellStart"/>
      <w:r w:rsidRPr="00050B92">
        <w:rPr>
          <w:rFonts w:ascii="Times New Roman" w:hAnsi="Times New Roman" w:cs="Times New Roman"/>
          <w:sz w:val="24"/>
          <w:szCs w:val="24"/>
        </w:rPr>
        <w:t>Očovayová</w:t>
      </w:r>
      <w:proofErr w:type="spellEnd"/>
      <w:r w:rsidRPr="00050B92">
        <w:rPr>
          <w:rFonts w:ascii="Times New Roman" w:hAnsi="Times New Roman" w:cs="Times New Roman"/>
          <w:sz w:val="24"/>
          <w:szCs w:val="24"/>
        </w:rPr>
        <w:t xml:space="preserve"> – starostka obce, Zdenka </w:t>
      </w:r>
      <w:proofErr w:type="spellStart"/>
      <w:r w:rsidRPr="00050B92">
        <w:rPr>
          <w:rFonts w:ascii="Times New Roman" w:hAnsi="Times New Roman" w:cs="Times New Roman"/>
          <w:sz w:val="24"/>
          <w:szCs w:val="24"/>
        </w:rPr>
        <w:t>Očovayová</w:t>
      </w:r>
      <w:proofErr w:type="spellEnd"/>
      <w:r w:rsidRPr="00050B9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0A88" w:rsidRPr="00050B92" w:rsidRDefault="000D0A88" w:rsidP="00B04338">
      <w:pPr>
        <w:rPr>
          <w:rFonts w:ascii="Times New Roman" w:hAnsi="Times New Roman" w:cs="Times New Roman"/>
          <w:sz w:val="24"/>
          <w:szCs w:val="24"/>
        </w:rPr>
      </w:pPr>
    </w:p>
    <w:p w:rsidR="000D0A88" w:rsidRDefault="00DB7305" w:rsidP="00483E74">
      <w:pPr>
        <w:pStyle w:val="Nadpis1"/>
        <w:numPr>
          <w:ilvl w:val="0"/>
          <w:numId w:val="2"/>
        </w:numPr>
        <w:rPr>
          <w:rFonts w:ascii="Times New Roman" w:hAnsi="Times New Roman" w:cs="Times New Roman"/>
          <w:b/>
          <w:color w:val="auto"/>
        </w:rPr>
      </w:pPr>
      <w:bookmarkStart w:id="14" w:name="_Toc438907263"/>
      <w:r w:rsidRPr="00483E74">
        <w:rPr>
          <w:rFonts w:ascii="Times New Roman" w:hAnsi="Times New Roman" w:cs="Times New Roman"/>
          <w:b/>
          <w:color w:val="auto"/>
        </w:rPr>
        <w:t>Rozpočet obce na rok 2013 a jeho plnenie</w:t>
      </w:r>
      <w:bookmarkEnd w:id="14"/>
    </w:p>
    <w:p w:rsidR="002A22B0" w:rsidRPr="002A22B0" w:rsidRDefault="002A22B0" w:rsidP="002A22B0"/>
    <w:p w:rsidR="00B04338" w:rsidRPr="00050B92" w:rsidRDefault="00B04338" w:rsidP="00B04338">
      <w:pPr>
        <w:spacing w:line="360" w:lineRule="auto"/>
        <w:jc w:val="both"/>
        <w:rPr>
          <w:rFonts w:ascii="Times New Roman" w:hAnsi="Times New Roman" w:cs="Times New Roman"/>
        </w:rPr>
      </w:pPr>
      <w:r w:rsidRPr="00050B92">
        <w:rPr>
          <w:rFonts w:ascii="Times New Roman" w:hAnsi="Times New Roman" w:cs="Times New Roman"/>
        </w:rPr>
        <w:t xml:space="preserve">    Základným   nástrojom  finančného  hospodárenia  obce  bol   rozpočet   obce   na  rok   2013. Obec v roku 2013 zostavila rozpočet podľa ustanovenia § 10 odsek 7) zákona č.583/2004 Z. z. o rozpočtových pravidlách územnej samosprávy a o zmene a doplnení niektorých zákonov v znení neskorších predpisov. </w:t>
      </w:r>
    </w:p>
    <w:p w:rsidR="00B04338" w:rsidRPr="00050B92" w:rsidRDefault="00B04338" w:rsidP="00B04338">
      <w:pPr>
        <w:spacing w:line="360" w:lineRule="auto"/>
        <w:jc w:val="both"/>
        <w:rPr>
          <w:rFonts w:ascii="Times New Roman" w:hAnsi="Times New Roman" w:cs="Times New Roman"/>
        </w:rPr>
      </w:pPr>
      <w:r w:rsidRPr="00050B92">
        <w:rPr>
          <w:rFonts w:ascii="Times New Roman" w:hAnsi="Times New Roman" w:cs="Times New Roman"/>
          <w:b/>
        </w:rPr>
        <w:t>Rozpočet obce</w:t>
      </w:r>
      <w:r w:rsidRPr="00050B92">
        <w:rPr>
          <w:rFonts w:ascii="Times New Roman" w:hAnsi="Times New Roman" w:cs="Times New Roman"/>
        </w:rPr>
        <w:t xml:space="preserve"> na ro</w:t>
      </w:r>
      <w:r w:rsidR="003A1E85">
        <w:rPr>
          <w:rFonts w:ascii="Times New Roman" w:hAnsi="Times New Roman" w:cs="Times New Roman"/>
        </w:rPr>
        <w:t>k 2013 bol zostavený ako prebytkový</w:t>
      </w:r>
      <w:r w:rsidRPr="00050B92">
        <w:rPr>
          <w:rFonts w:ascii="Times New Roman" w:hAnsi="Times New Roman" w:cs="Times New Roman"/>
        </w:rPr>
        <w:t xml:space="preserve">. </w:t>
      </w:r>
    </w:p>
    <w:p w:rsidR="00B04338" w:rsidRPr="00050B92" w:rsidRDefault="00B04338" w:rsidP="00B04338">
      <w:pPr>
        <w:spacing w:line="360" w:lineRule="auto"/>
        <w:jc w:val="both"/>
        <w:rPr>
          <w:rFonts w:ascii="Times New Roman" w:hAnsi="Times New Roman" w:cs="Times New Roman"/>
        </w:rPr>
      </w:pPr>
      <w:r w:rsidRPr="00050B92">
        <w:rPr>
          <w:rFonts w:ascii="Times New Roman" w:hAnsi="Times New Roman" w:cs="Times New Roman"/>
          <w:b/>
        </w:rPr>
        <w:t>Bežný   rozpočet</w:t>
      </w:r>
      <w:r w:rsidRPr="00050B92">
        <w:rPr>
          <w:rFonts w:ascii="Times New Roman" w:hAnsi="Times New Roman" w:cs="Times New Roman"/>
        </w:rPr>
        <w:t xml:space="preserve">   </w:t>
      </w:r>
      <w:r w:rsidR="003A1E85">
        <w:rPr>
          <w:rFonts w:ascii="Times New Roman" w:hAnsi="Times New Roman" w:cs="Times New Roman"/>
        </w:rPr>
        <w:t>b</w:t>
      </w:r>
      <w:r w:rsidR="002A22B0">
        <w:rPr>
          <w:rFonts w:ascii="Times New Roman" w:hAnsi="Times New Roman" w:cs="Times New Roman"/>
        </w:rPr>
        <w:t>ol   zostavený   ako  prebytkový</w:t>
      </w:r>
      <w:r w:rsidRPr="00050B92">
        <w:rPr>
          <w:rFonts w:ascii="Times New Roman" w:hAnsi="Times New Roman" w:cs="Times New Roman"/>
        </w:rPr>
        <w:t>.</w:t>
      </w:r>
    </w:p>
    <w:p w:rsidR="005B76AA" w:rsidRPr="00050B92" w:rsidRDefault="00B04338" w:rsidP="00B04338">
      <w:pPr>
        <w:spacing w:line="360" w:lineRule="auto"/>
        <w:jc w:val="both"/>
        <w:rPr>
          <w:rFonts w:ascii="Times New Roman" w:hAnsi="Times New Roman" w:cs="Times New Roman"/>
        </w:rPr>
      </w:pPr>
      <w:r w:rsidRPr="00050B92">
        <w:rPr>
          <w:rFonts w:ascii="Times New Roman" w:hAnsi="Times New Roman" w:cs="Times New Roman"/>
        </w:rPr>
        <w:t>Hospodárenie obce sa riadilo podľa schváleného rozpočtu na rok 2013.</w:t>
      </w:r>
    </w:p>
    <w:p w:rsidR="00DB7305" w:rsidRPr="00050B92" w:rsidRDefault="00DB7305" w:rsidP="00B04338">
      <w:pPr>
        <w:spacing w:line="360" w:lineRule="auto"/>
        <w:jc w:val="both"/>
        <w:rPr>
          <w:rFonts w:ascii="Times New Roman" w:hAnsi="Times New Roman" w:cs="Times New Roman"/>
        </w:rPr>
      </w:pPr>
    </w:p>
    <w:p w:rsidR="00DB7305" w:rsidRPr="00050B92" w:rsidRDefault="00DB7305" w:rsidP="00B04338">
      <w:pPr>
        <w:spacing w:line="360" w:lineRule="auto"/>
        <w:jc w:val="both"/>
        <w:rPr>
          <w:rFonts w:ascii="Times New Roman" w:hAnsi="Times New Roman" w:cs="Times New Roman"/>
        </w:rPr>
      </w:pPr>
    </w:p>
    <w:p w:rsidR="00483E74" w:rsidRDefault="00483E74" w:rsidP="00483E74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5" w:name="_Toc438907264"/>
      <w:r w:rsidRPr="00483E74">
        <w:rPr>
          <w:rFonts w:ascii="Times New Roman" w:hAnsi="Times New Roman" w:cs="Times New Roman"/>
          <w:b/>
          <w:i/>
          <w:color w:val="auto"/>
          <w:sz w:val="28"/>
        </w:rPr>
        <w:lastRenderedPageBreak/>
        <w:t xml:space="preserve">2.1 </w:t>
      </w:r>
      <w:r w:rsidR="005B76AA" w:rsidRPr="00483E74">
        <w:rPr>
          <w:rFonts w:ascii="Times New Roman" w:hAnsi="Times New Roman" w:cs="Times New Roman"/>
          <w:b/>
          <w:i/>
          <w:color w:val="auto"/>
          <w:sz w:val="28"/>
        </w:rPr>
        <w:t>Plnenie príjmov</w:t>
      </w:r>
      <w:r w:rsidR="00050B92"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 a čerpanie výdavkov za rok 2013</w:t>
      </w:r>
      <w:bookmarkEnd w:id="15"/>
      <w:r w:rsidR="005B76AA" w:rsidRPr="00483E74">
        <w:rPr>
          <w:rFonts w:ascii="Times New Roman" w:hAnsi="Times New Roman" w:cs="Times New Roman"/>
          <w:b/>
          <w:i/>
          <w:color w:val="auto"/>
          <w:sz w:val="28"/>
        </w:rPr>
        <w:tab/>
      </w:r>
    </w:p>
    <w:p w:rsidR="005B76AA" w:rsidRPr="00483E74" w:rsidRDefault="005B76AA" w:rsidP="00483E74">
      <w:pPr>
        <w:pStyle w:val="Nadpis2"/>
        <w:rPr>
          <w:rFonts w:ascii="Times New Roman" w:hAnsi="Times New Roman" w:cs="Times New Roman"/>
          <w:b/>
          <w:i/>
        </w:rPr>
      </w:pPr>
      <w:r w:rsidRPr="00483E74">
        <w:rPr>
          <w:rFonts w:ascii="Times New Roman" w:hAnsi="Times New Roman" w:cs="Times New Roman"/>
          <w:b/>
          <w:i/>
        </w:rPr>
        <w:tab/>
      </w:r>
    </w:p>
    <w:tbl>
      <w:tblPr>
        <w:tblW w:w="722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360"/>
        <w:gridCol w:w="1580"/>
        <w:gridCol w:w="2143"/>
      </w:tblGrid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6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>k 31.12.2013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BFBFBF" w:themeFill="background1" w:themeFillShade="BF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360" w:type="dxa"/>
            <w:shd w:val="clear" w:color="auto" w:fill="BFBFBF" w:themeFill="background1" w:themeFillShade="BF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45 971,00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45 971,00</w:t>
            </w:r>
          </w:p>
        </w:tc>
        <w:tc>
          <w:tcPr>
            <w:tcW w:w="2143" w:type="dxa"/>
            <w:shd w:val="clear" w:color="auto" w:fill="BFBFBF" w:themeFill="background1" w:themeFillShade="BF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28 520,94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3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24 971,00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24 971,00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28 520,94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E9087B" w:rsidP="000D0A88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16" w:name="_Toc438907265"/>
            <w:r>
              <w:rPr>
                <w:rFonts w:ascii="Times New Roman" w:hAnsi="Times New Roman" w:cs="Times New Roman"/>
              </w:rPr>
              <w:t>13 000,00</w:t>
            </w:r>
            <w:bookmarkEnd w:id="16"/>
          </w:p>
        </w:tc>
        <w:tc>
          <w:tcPr>
            <w:tcW w:w="1580" w:type="dxa"/>
            <w:shd w:val="clear" w:color="auto" w:fill="auto"/>
          </w:tcPr>
          <w:p w:rsidR="00050B92" w:rsidRPr="00050B92" w:rsidRDefault="00E9087B" w:rsidP="000D0A88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17" w:name="_Toc438907266"/>
            <w:r>
              <w:rPr>
                <w:rFonts w:ascii="Times New Roman" w:hAnsi="Times New Roman" w:cs="Times New Roman"/>
              </w:rPr>
              <w:t>13 000,00</w:t>
            </w:r>
            <w:bookmarkEnd w:id="17"/>
          </w:p>
        </w:tc>
        <w:tc>
          <w:tcPr>
            <w:tcW w:w="2143" w:type="dxa"/>
            <w:shd w:val="clear" w:color="auto" w:fill="auto"/>
          </w:tcPr>
          <w:p w:rsidR="00050B92" w:rsidRPr="00050B92" w:rsidRDefault="00E9087B" w:rsidP="000D0A88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18" w:name="_Toc438907267"/>
            <w:r>
              <w:rPr>
                <w:rFonts w:ascii="Times New Roman" w:hAnsi="Times New Roman" w:cs="Times New Roman"/>
              </w:rPr>
              <w:t>0,00</w:t>
            </w:r>
            <w:bookmarkEnd w:id="18"/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D9D9D9" w:themeFill="background1" w:themeFillShade="D9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39 538,00</w:t>
            </w:r>
          </w:p>
        </w:tc>
        <w:tc>
          <w:tcPr>
            <w:tcW w:w="1580" w:type="dxa"/>
            <w:shd w:val="clear" w:color="auto" w:fill="D9D9D9" w:themeFill="background1" w:themeFillShade="D9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39 538,00</w:t>
            </w:r>
          </w:p>
        </w:tc>
        <w:tc>
          <w:tcPr>
            <w:tcW w:w="2143" w:type="dxa"/>
            <w:shd w:val="clear" w:color="auto" w:fill="D9D9D9" w:themeFill="background1" w:themeFillShade="D9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27 807,98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3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24 538,00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24 538,00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27 807,98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E9087B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:rsidR="005B76AA" w:rsidRPr="00050B92" w:rsidRDefault="005B76AA" w:rsidP="00454606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050B92">
        <w:rPr>
          <w:rFonts w:ascii="Times New Roman" w:hAnsi="Times New Roman" w:cs="Times New Roman"/>
          <w:b/>
        </w:rPr>
        <w:tab/>
      </w:r>
    </w:p>
    <w:p w:rsidR="005B76AA" w:rsidRPr="00927FBC" w:rsidRDefault="005B76AA" w:rsidP="00927FBC">
      <w:pPr>
        <w:tabs>
          <w:tab w:val="left" w:pos="5850"/>
        </w:tabs>
        <w:rPr>
          <w:rFonts w:ascii="Times New Roman" w:hAnsi="Times New Roman" w:cs="Times New Roman"/>
          <w:b/>
          <w:bCs/>
          <w:color w:val="FF0000"/>
        </w:rPr>
      </w:pPr>
    </w:p>
    <w:p w:rsidR="005B76AA" w:rsidRPr="00483E74" w:rsidRDefault="00483E74" w:rsidP="00483E74">
      <w:pPr>
        <w:pStyle w:val="Nadpis2"/>
        <w:rPr>
          <w:rFonts w:ascii="Times New Roman" w:hAnsi="Times New Roman" w:cs="Times New Roman"/>
          <w:b/>
          <w:i/>
          <w:sz w:val="28"/>
          <w:szCs w:val="28"/>
        </w:rPr>
      </w:pPr>
      <w:bookmarkStart w:id="19" w:name="_Toc438907268"/>
      <w:r>
        <w:rPr>
          <w:rFonts w:ascii="Times New Roman" w:hAnsi="Times New Roman" w:cs="Times New Roman"/>
          <w:b/>
          <w:i/>
          <w:color w:val="auto"/>
          <w:sz w:val="28"/>
          <w:szCs w:val="28"/>
        </w:rPr>
        <w:t xml:space="preserve">2.2 </w:t>
      </w:r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Rozpočet na rok 2013 výhľad rokov 2014 - 2016</w:t>
      </w:r>
      <w:bookmarkEnd w:id="19"/>
      <w:r w:rsidR="005B76AA" w:rsidRPr="00483E74">
        <w:rPr>
          <w:rFonts w:ascii="Times New Roman" w:hAnsi="Times New Roman" w:cs="Times New Roman"/>
          <w:b/>
          <w:i/>
          <w:sz w:val="28"/>
          <w:szCs w:val="28"/>
        </w:rPr>
        <w:tab/>
      </w:r>
      <w:r w:rsidR="005B76AA" w:rsidRPr="00483E74">
        <w:rPr>
          <w:rFonts w:ascii="Times New Roman" w:hAnsi="Times New Roman" w:cs="Times New Roman"/>
          <w:b/>
          <w:i/>
          <w:sz w:val="28"/>
          <w:szCs w:val="28"/>
        </w:rPr>
        <w:tab/>
      </w:r>
      <w:r w:rsidR="005B76AA" w:rsidRPr="00483E74">
        <w:rPr>
          <w:rFonts w:ascii="Times New Roman" w:hAnsi="Times New Roman" w:cs="Times New Roman"/>
          <w:b/>
          <w:i/>
          <w:sz w:val="28"/>
          <w:szCs w:val="28"/>
        </w:rPr>
        <w:tab/>
      </w:r>
      <w:r w:rsidR="005B76AA" w:rsidRPr="00483E74">
        <w:rPr>
          <w:rFonts w:ascii="Times New Roman" w:hAnsi="Times New Roman" w:cs="Times New Roman"/>
          <w:b/>
          <w:i/>
          <w:sz w:val="28"/>
          <w:szCs w:val="28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8"/>
        <w:gridCol w:w="1621"/>
        <w:gridCol w:w="1824"/>
        <w:gridCol w:w="1781"/>
        <w:gridCol w:w="1670"/>
      </w:tblGrid>
      <w:tr w:rsidR="005B76AA" w:rsidRPr="00050B92" w:rsidTr="000D0A88">
        <w:tc>
          <w:tcPr>
            <w:tcW w:w="2138" w:type="dxa"/>
            <w:shd w:val="clear" w:color="auto" w:fill="DDD9C3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5B76AA" w:rsidRPr="00050B92" w:rsidRDefault="00B03AD3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 k 31.12.2013</w:t>
            </w:r>
          </w:p>
        </w:tc>
        <w:tc>
          <w:tcPr>
            <w:tcW w:w="1890" w:type="dxa"/>
            <w:shd w:val="clear" w:color="auto" w:fill="DDD9C3"/>
          </w:tcPr>
          <w:p w:rsidR="005B76AA" w:rsidRPr="00050B92" w:rsidRDefault="00EC4DDD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  na rok 2014</w:t>
            </w:r>
          </w:p>
        </w:tc>
        <w:tc>
          <w:tcPr>
            <w:tcW w:w="1843" w:type="dxa"/>
            <w:shd w:val="clear" w:color="auto" w:fill="DDD9C3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Rozpočet</w:t>
            </w:r>
          </w:p>
          <w:p w:rsidR="005B76AA" w:rsidRPr="00050B92" w:rsidRDefault="00B03AD3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 na rok 2015</w:t>
            </w:r>
          </w:p>
        </w:tc>
        <w:tc>
          <w:tcPr>
            <w:tcW w:w="1722" w:type="dxa"/>
            <w:shd w:val="clear" w:color="auto" w:fill="DDD9C3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Rozpočet</w:t>
            </w:r>
          </w:p>
          <w:p w:rsidR="005B76AA" w:rsidRPr="00050B92" w:rsidRDefault="00B03AD3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 na rok 2016</w:t>
            </w:r>
          </w:p>
        </w:tc>
      </w:tr>
      <w:tr w:rsidR="005B76AA" w:rsidRPr="00050B92" w:rsidTr="000D0A88">
        <w:tc>
          <w:tcPr>
            <w:tcW w:w="2138" w:type="dxa"/>
            <w:shd w:val="clear" w:color="auto" w:fill="D9D9D9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5B76AA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28 520,94</w:t>
            </w:r>
          </w:p>
        </w:tc>
        <w:tc>
          <w:tcPr>
            <w:tcW w:w="1890" w:type="dxa"/>
            <w:shd w:val="clear" w:color="auto" w:fill="D9D9D9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42 500,00</w:t>
            </w:r>
          </w:p>
        </w:tc>
        <w:tc>
          <w:tcPr>
            <w:tcW w:w="1843" w:type="dxa"/>
            <w:shd w:val="clear" w:color="auto" w:fill="D9D9D9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30 574,00</w:t>
            </w:r>
          </w:p>
        </w:tc>
        <w:tc>
          <w:tcPr>
            <w:tcW w:w="1722" w:type="dxa"/>
            <w:shd w:val="clear" w:color="auto" w:fill="D9D9D9"/>
          </w:tcPr>
          <w:p w:rsidR="005B76AA" w:rsidRPr="00050B92" w:rsidRDefault="00EB2021" w:rsidP="00EB202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30 451,00</w:t>
            </w:r>
          </w:p>
        </w:tc>
      </w:tr>
      <w:tr w:rsidR="005B76AA" w:rsidRPr="00050B92" w:rsidTr="000D0A88">
        <w:tc>
          <w:tcPr>
            <w:tcW w:w="2138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90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22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B76AA" w:rsidRPr="00050B92" w:rsidTr="000D0A88">
        <w:tc>
          <w:tcPr>
            <w:tcW w:w="2138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642" w:type="dxa"/>
          </w:tcPr>
          <w:p w:rsidR="005B76AA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28 520,94</w:t>
            </w:r>
          </w:p>
        </w:tc>
        <w:tc>
          <w:tcPr>
            <w:tcW w:w="1890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27 500,00</w:t>
            </w:r>
          </w:p>
        </w:tc>
        <w:tc>
          <w:tcPr>
            <w:tcW w:w="1843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25 574,00</w:t>
            </w:r>
          </w:p>
        </w:tc>
        <w:tc>
          <w:tcPr>
            <w:tcW w:w="1722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25 451,00</w:t>
            </w:r>
          </w:p>
        </w:tc>
      </w:tr>
      <w:tr w:rsidR="005B76AA" w:rsidRPr="00050B92" w:rsidTr="000D0A88">
        <w:tc>
          <w:tcPr>
            <w:tcW w:w="2138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642" w:type="dxa"/>
          </w:tcPr>
          <w:p w:rsidR="005B76AA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90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15 000,00</w:t>
            </w:r>
          </w:p>
        </w:tc>
        <w:tc>
          <w:tcPr>
            <w:tcW w:w="1843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722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5B76AA" w:rsidRPr="00050B92" w:rsidTr="000D0A88">
        <w:tc>
          <w:tcPr>
            <w:tcW w:w="2138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642" w:type="dxa"/>
          </w:tcPr>
          <w:p w:rsidR="005B76AA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90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9 000,00</w:t>
            </w:r>
          </w:p>
        </w:tc>
        <w:tc>
          <w:tcPr>
            <w:tcW w:w="1843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722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5B76AA" w:rsidRPr="00050B92" w:rsidRDefault="005B76AA" w:rsidP="005B76AA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8"/>
        <w:gridCol w:w="1621"/>
        <w:gridCol w:w="1665"/>
        <w:gridCol w:w="1805"/>
        <w:gridCol w:w="1805"/>
      </w:tblGrid>
      <w:tr w:rsidR="005B76AA" w:rsidRPr="00050B92" w:rsidTr="000D0A88">
        <w:tc>
          <w:tcPr>
            <w:tcW w:w="2138" w:type="dxa"/>
            <w:shd w:val="clear" w:color="auto" w:fill="DDD9C3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5B76AA" w:rsidRPr="00050B92" w:rsidRDefault="00EC4DDD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Skutočnosť k 31.12.2013</w:t>
            </w:r>
          </w:p>
        </w:tc>
        <w:tc>
          <w:tcPr>
            <w:tcW w:w="1717" w:type="dxa"/>
            <w:shd w:val="clear" w:color="auto" w:fill="DDD9C3"/>
          </w:tcPr>
          <w:p w:rsidR="005B76AA" w:rsidRPr="00050B92" w:rsidRDefault="00EC4DDD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  na rok 2014</w:t>
            </w:r>
          </w:p>
        </w:tc>
        <w:tc>
          <w:tcPr>
            <w:tcW w:w="1869" w:type="dxa"/>
            <w:shd w:val="clear" w:color="auto" w:fill="DDD9C3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Rozpočet</w:t>
            </w:r>
          </w:p>
          <w:p w:rsidR="005B76AA" w:rsidRPr="00050B92" w:rsidRDefault="00EC4DDD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na rok 2015</w:t>
            </w:r>
          </w:p>
        </w:tc>
        <w:tc>
          <w:tcPr>
            <w:tcW w:w="1869" w:type="dxa"/>
            <w:shd w:val="clear" w:color="auto" w:fill="DDD9C3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Rozpočet</w:t>
            </w:r>
          </w:p>
          <w:p w:rsidR="005B76AA" w:rsidRPr="00050B92" w:rsidRDefault="00EC4DDD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na rok 2016</w:t>
            </w:r>
          </w:p>
        </w:tc>
      </w:tr>
      <w:tr w:rsidR="005B76AA" w:rsidRPr="00050B92" w:rsidTr="000D0A88">
        <w:tc>
          <w:tcPr>
            <w:tcW w:w="2138" w:type="dxa"/>
            <w:shd w:val="clear" w:color="auto" w:fill="D9D9D9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5B76AA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27 807,98</w:t>
            </w:r>
          </w:p>
        </w:tc>
        <w:tc>
          <w:tcPr>
            <w:tcW w:w="1717" w:type="dxa"/>
            <w:shd w:val="clear" w:color="auto" w:fill="D9D9D9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54 205,00</w:t>
            </w:r>
          </w:p>
        </w:tc>
        <w:tc>
          <w:tcPr>
            <w:tcW w:w="1869" w:type="dxa"/>
            <w:shd w:val="clear" w:color="auto" w:fill="D9D9D9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29 984,00</w:t>
            </w:r>
          </w:p>
        </w:tc>
        <w:tc>
          <w:tcPr>
            <w:tcW w:w="1869" w:type="dxa"/>
            <w:shd w:val="clear" w:color="auto" w:fill="D9D9D9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30 021,00</w:t>
            </w:r>
          </w:p>
        </w:tc>
      </w:tr>
      <w:tr w:rsidR="005B76AA" w:rsidRPr="00050B92" w:rsidTr="000D0A88">
        <w:tc>
          <w:tcPr>
            <w:tcW w:w="2138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17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9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9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B76AA" w:rsidRPr="00050B92" w:rsidTr="000D0A88">
        <w:tc>
          <w:tcPr>
            <w:tcW w:w="2138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642" w:type="dxa"/>
          </w:tcPr>
          <w:p w:rsidR="005B76AA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27 807,98</w:t>
            </w:r>
          </w:p>
        </w:tc>
        <w:tc>
          <w:tcPr>
            <w:tcW w:w="1717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39 205,00</w:t>
            </w:r>
          </w:p>
        </w:tc>
        <w:tc>
          <w:tcPr>
            <w:tcW w:w="1869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24 984,00</w:t>
            </w:r>
          </w:p>
        </w:tc>
        <w:tc>
          <w:tcPr>
            <w:tcW w:w="1869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25 021,00</w:t>
            </w:r>
          </w:p>
        </w:tc>
      </w:tr>
      <w:tr w:rsidR="005B76AA" w:rsidRPr="00050B92" w:rsidTr="000D0A88">
        <w:tc>
          <w:tcPr>
            <w:tcW w:w="2138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642" w:type="dxa"/>
          </w:tcPr>
          <w:p w:rsidR="005B76AA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717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15 000,00</w:t>
            </w:r>
          </w:p>
        </w:tc>
        <w:tc>
          <w:tcPr>
            <w:tcW w:w="1869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869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5B76AA" w:rsidRPr="00050B92" w:rsidTr="000D0A88">
        <w:tc>
          <w:tcPr>
            <w:tcW w:w="2138" w:type="dxa"/>
          </w:tcPr>
          <w:p w:rsidR="005B76AA" w:rsidRPr="00050B92" w:rsidRDefault="005B76AA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lastRenderedPageBreak/>
              <w:t>Finančné výdavky</w:t>
            </w:r>
          </w:p>
        </w:tc>
        <w:tc>
          <w:tcPr>
            <w:tcW w:w="1642" w:type="dxa"/>
          </w:tcPr>
          <w:p w:rsidR="005B76AA" w:rsidRPr="00050B92" w:rsidRDefault="003A1E85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717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69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69" w:type="dxa"/>
          </w:tcPr>
          <w:p w:rsidR="005B76AA" w:rsidRPr="00050B92" w:rsidRDefault="00EB2021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5B76AA" w:rsidRPr="00050B92" w:rsidRDefault="005B76AA" w:rsidP="005B76A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C4DDD" w:rsidRPr="00050B92" w:rsidRDefault="00EC4DDD" w:rsidP="005B76A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Pr="00483E74" w:rsidRDefault="00483E74" w:rsidP="00483E74">
      <w:pPr>
        <w:pStyle w:val="Nadpis1"/>
        <w:numPr>
          <w:ilvl w:val="0"/>
          <w:numId w:val="2"/>
        </w:numPr>
        <w:rPr>
          <w:rFonts w:ascii="Times New Roman" w:hAnsi="Times New Roman" w:cs="Times New Roman"/>
          <w:b/>
          <w:color w:val="auto"/>
        </w:rPr>
      </w:pPr>
      <w:bookmarkStart w:id="20" w:name="_Toc438907269"/>
      <w:r w:rsidRPr="00483E74">
        <w:rPr>
          <w:rFonts w:ascii="Times New Roman" w:hAnsi="Times New Roman" w:cs="Times New Roman"/>
          <w:b/>
          <w:color w:val="auto"/>
        </w:rPr>
        <w:t>Bilancia aktív a</w:t>
      </w:r>
      <w:r>
        <w:rPr>
          <w:rFonts w:ascii="Times New Roman" w:hAnsi="Times New Roman" w:cs="Times New Roman"/>
          <w:b/>
          <w:color w:val="auto"/>
        </w:rPr>
        <w:t> pasív, pohľadávky a záväzky</w:t>
      </w:r>
      <w:bookmarkEnd w:id="20"/>
    </w:p>
    <w:p w:rsidR="005B76AA" w:rsidRPr="00050B92" w:rsidRDefault="005B76AA" w:rsidP="005B76A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Pr="00050B92" w:rsidRDefault="005B76AA" w:rsidP="005B76A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Pr="00483E74" w:rsidRDefault="00483E74" w:rsidP="00483E74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21" w:name="_Toc438907270"/>
      <w:r>
        <w:rPr>
          <w:rFonts w:ascii="Times New Roman" w:hAnsi="Times New Roman" w:cs="Times New Roman"/>
          <w:b/>
          <w:i/>
          <w:color w:val="auto"/>
          <w:sz w:val="28"/>
        </w:rPr>
        <w:t xml:space="preserve">3.1 </w:t>
      </w:r>
      <w:r w:rsidR="00EC4DDD" w:rsidRPr="00483E74">
        <w:rPr>
          <w:rFonts w:ascii="Times New Roman" w:hAnsi="Times New Roman" w:cs="Times New Roman"/>
          <w:b/>
          <w:i/>
          <w:color w:val="auto"/>
          <w:sz w:val="28"/>
        </w:rPr>
        <w:t>Aktíva</w:t>
      </w:r>
      <w:bookmarkEnd w:id="21"/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653B61" w:rsidRPr="00050B92" w:rsidTr="00653B61">
        <w:tc>
          <w:tcPr>
            <w:tcW w:w="3686" w:type="dxa"/>
            <w:shd w:val="clear" w:color="auto" w:fill="DDD9C3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653B61" w:rsidRPr="00050B92" w:rsidRDefault="00653B61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653B61" w:rsidRPr="00050B92" w:rsidRDefault="00653B61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31.12.2012</w:t>
            </w:r>
          </w:p>
        </w:tc>
        <w:tc>
          <w:tcPr>
            <w:tcW w:w="1440" w:type="dxa"/>
            <w:shd w:val="clear" w:color="auto" w:fill="DDD9C3"/>
          </w:tcPr>
          <w:p w:rsidR="00653B61" w:rsidRPr="00050B92" w:rsidRDefault="00653B61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653B61" w:rsidRPr="00050B92" w:rsidRDefault="00653B61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31.12.2013</w:t>
            </w:r>
          </w:p>
        </w:tc>
      </w:tr>
      <w:tr w:rsidR="00653B61" w:rsidRPr="00050B92" w:rsidTr="00653B61">
        <w:tc>
          <w:tcPr>
            <w:tcW w:w="3686" w:type="dxa"/>
            <w:shd w:val="clear" w:color="auto" w:fill="D9D9D9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66 605,33</w:t>
            </w:r>
          </w:p>
        </w:tc>
        <w:tc>
          <w:tcPr>
            <w:tcW w:w="1440" w:type="dxa"/>
            <w:shd w:val="clear" w:color="auto" w:fill="D9D9D9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57 825,75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Neobežný majetok spolu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56 115,30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47 760,81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26 603,30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18 248,81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29 512,00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29 512,00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Obežný majetok spolu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10 177,69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9 752,60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1,48</w:t>
            </w:r>
          </w:p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961,54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241,89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9 216,15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9 509,23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Poskytnuté návratné fin. výpomoci dlh.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Poskytnuté návratné fin. výpomoci krát.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312,34</w:t>
            </w: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312,34</w:t>
            </w:r>
          </w:p>
        </w:tc>
      </w:tr>
    </w:tbl>
    <w:p w:rsidR="005B76AA" w:rsidRPr="00050B92" w:rsidRDefault="005B76AA" w:rsidP="005B76AA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5B76AA" w:rsidRPr="00483E74" w:rsidRDefault="00483E74" w:rsidP="00483E74">
      <w:pPr>
        <w:pStyle w:val="Nadpis2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22" w:name="_Toc438907271"/>
      <w:r>
        <w:rPr>
          <w:rFonts w:ascii="Times New Roman" w:hAnsi="Times New Roman" w:cs="Times New Roman"/>
          <w:b/>
          <w:i/>
          <w:color w:val="auto"/>
          <w:sz w:val="28"/>
          <w:szCs w:val="28"/>
        </w:rPr>
        <w:lastRenderedPageBreak/>
        <w:t xml:space="preserve">3.2 </w:t>
      </w:r>
      <w:r w:rsidR="00EC4DDD"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Pasíva</w:t>
      </w:r>
      <w:bookmarkEnd w:id="22"/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D06D3B" w:rsidRPr="00050B92" w:rsidTr="00D06D3B">
        <w:tc>
          <w:tcPr>
            <w:tcW w:w="3686" w:type="dxa"/>
            <w:shd w:val="clear" w:color="auto" w:fill="DDD9C3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D06D3B" w:rsidRPr="00050B92" w:rsidRDefault="00D06D3B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D06D3B" w:rsidRPr="00050B92" w:rsidRDefault="00D06D3B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31.12.2012</w:t>
            </w:r>
          </w:p>
        </w:tc>
        <w:tc>
          <w:tcPr>
            <w:tcW w:w="1440" w:type="dxa"/>
            <w:shd w:val="clear" w:color="auto" w:fill="DDD9C3"/>
          </w:tcPr>
          <w:p w:rsidR="00D06D3B" w:rsidRPr="00050B92" w:rsidRDefault="00D06D3B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D06D3B" w:rsidRPr="00050B92" w:rsidRDefault="00D06D3B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k  </w:t>
            </w:r>
            <w:r>
              <w:rPr>
                <w:rFonts w:ascii="Times New Roman" w:hAnsi="Times New Roman" w:cs="Times New Roman"/>
                <w:b/>
              </w:rPr>
              <w:t>31.12.2013</w:t>
            </w:r>
          </w:p>
        </w:tc>
      </w:tr>
      <w:tr w:rsidR="00D06D3B" w:rsidRPr="00050B92" w:rsidTr="00D06D3B">
        <w:tc>
          <w:tcPr>
            <w:tcW w:w="3686" w:type="dxa"/>
            <w:shd w:val="clear" w:color="auto" w:fill="D9D9D9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66 605,33</w:t>
            </w:r>
          </w:p>
        </w:tc>
        <w:tc>
          <w:tcPr>
            <w:tcW w:w="1440" w:type="dxa"/>
            <w:shd w:val="clear" w:color="auto" w:fill="D9D9D9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57 825,75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64 033,98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55 451,63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Oceňovacie rozdiely 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Fondy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Výsledok hospodárenia 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64 033,98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55 451,63</w:t>
            </w:r>
          </w:p>
        </w:tc>
      </w:tr>
      <w:tr w:rsidR="00D06D3B" w:rsidRPr="00050B92" w:rsidTr="00D06D3B">
        <w:trPr>
          <w:trHeight w:val="452"/>
        </w:trPr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2 571,35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2 374,12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Rezervy 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1 051,31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1 052,12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Dlhodobé záväzky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Krátkodobé záväzky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1 520,04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1 322,00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Bankové úvery a</w:t>
            </w:r>
            <w:r>
              <w:rPr>
                <w:rFonts w:ascii="Times New Roman" w:hAnsi="Times New Roman" w:cs="Times New Roman"/>
              </w:rPr>
              <w:t> </w:t>
            </w:r>
            <w:r w:rsidRPr="00050B92">
              <w:rPr>
                <w:rFonts w:ascii="Times New Roman" w:hAnsi="Times New Roman" w:cs="Times New Roman"/>
              </w:rPr>
              <w:t>výpomoci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  <w:b/>
              </w:rPr>
              <w:t>Časové rozlíšenie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:rsidR="005B76AA" w:rsidRPr="00050B92" w:rsidRDefault="005B76AA" w:rsidP="005B76AA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</w:p>
    <w:p w:rsidR="005B76AA" w:rsidRPr="0009595D" w:rsidRDefault="0009595D" w:rsidP="0009595D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23" w:name="_Toc438907272"/>
      <w:r>
        <w:rPr>
          <w:rFonts w:ascii="Times New Roman" w:hAnsi="Times New Roman" w:cs="Times New Roman"/>
          <w:b/>
          <w:i/>
          <w:color w:val="auto"/>
          <w:sz w:val="28"/>
        </w:rPr>
        <w:t xml:space="preserve">3.3 </w:t>
      </w:r>
      <w:r w:rsidR="005B76AA" w:rsidRPr="0009595D">
        <w:rPr>
          <w:rFonts w:ascii="Times New Roman" w:hAnsi="Times New Roman" w:cs="Times New Roman"/>
          <w:b/>
          <w:i/>
          <w:color w:val="auto"/>
          <w:sz w:val="28"/>
        </w:rPr>
        <w:t>Pohľadávky</w:t>
      </w:r>
      <w:bookmarkEnd w:id="23"/>
      <w:r w:rsidR="005B76AA" w:rsidRPr="0009595D">
        <w:rPr>
          <w:rFonts w:ascii="Times New Roman" w:hAnsi="Times New Roman" w:cs="Times New Roman"/>
          <w:b/>
          <w:i/>
          <w:color w:val="auto"/>
          <w:sz w:val="28"/>
        </w:rPr>
        <w:t xml:space="preserve">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5B76AA" w:rsidRPr="00050B92" w:rsidTr="000D0A88">
        <w:tc>
          <w:tcPr>
            <w:tcW w:w="5103" w:type="dxa"/>
            <w:shd w:val="clear" w:color="auto" w:fill="D9D9D9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5B76AA" w:rsidRPr="00050B92" w:rsidRDefault="0009595D" w:rsidP="000D0A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2012</w:t>
            </w:r>
          </w:p>
        </w:tc>
        <w:tc>
          <w:tcPr>
            <w:tcW w:w="1557" w:type="dxa"/>
            <w:shd w:val="clear" w:color="auto" w:fill="D9D9D9"/>
          </w:tcPr>
          <w:p w:rsidR="005B76AA" w:rsidRPr="00050B92" w:rsidRDefault="0009595D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2013</w:t>
            </w:r>
          </w:p>
        </w:tc>
      </w:tr>
      <w:tr w:rsidR="005B76AA" w:rsidRPr="00050B92" w:rsidTr="000D0A88">
        <w:tc>
          <w:tcPr>
            <w:tcW w:w="5103" w:type="dxa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0.-</w:t>
            </w:r>
          </w:p>
        </w:tc>
        <w:tc>
          <w:tcPr>
            <w:tcW w:w="1557" w:type="dxa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0.-</w:t>
            </w:r>
          </w:p>
        </w:tc>
      </w:tr>
      <w:tr w:rsidR="005B76AA" w:rsidRPr="00050B92" w:rsidTr="000D0A88">
        <w:tc>
          <w:tcPr>
            <w:tcW w:w="5103" w:type="dxa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0.-</w:t>
            </w:r>
          </w:p>
        </w:tc>
        <w:tc>
          <w:tcPr>
            <w:tcW w:w="1557" w:type="dxa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0.-</w:t>
            </w:r>
          </w:p>
        </w:tc>
      </w:tr>
    </w:tbl>
    <w:p w:rsidR="005B76AA" w:rsidRDefault="005B76AA" w:rsidP="005B76AA">
      <w:pPr>
        <w:rPr>
          <w:rFonts w:ascii="Times New Roman" w:hAnsi="Times New Roman" w:cs="Times New Roman"/>
        </w:rPr>
      </w:pPr>
    </w:p>
    <w:p w:rsidR="0009595D" w:rsidRPr="00050B92" w:rsidRDefault="0009595D" w:rsidP="005B76AA">
      <w:pPr>
        <w:rPr>
          <w:rFonts w:ascii="Times New Roman" w:hAnsi="Times New Roman" w:cs="Times New Roman"/>
        </w:rPr>
      </w:pPr>
    </w:p>
    <w:p w:rsidR="005B76AA" w:rsidRPr="0009595D" w:rsidRDefault="0009595D" w:rsidP="0009595D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24" w:name="_Toc438907273"/>
      <w:r>
        <w:rPr>
          <w:rFonts w:ascii="Times New Roman" w:hAnsi="Times New Roman" w:cs="Times New Roman"/>
          <w:b/>
          <w:i/>
          <w:color w:val="auto"/>
          <w:sz w:val="28"/>
        </w:rPr>
        <w:t xml:space="preserve">3.4 </w:t>
      </w:r>
      <w:r w:rsidR="005B76AA" w:rsidRPr="0009595D">
        <w:rPr>
          <w:rFonts w:ascii="Times New Roman" w:hAnsi="Times New Roman" w:cs="Times New Roman"/>
          <w:b/>
          <w:i/>
          <w:color w:val="auto"/>
          <w:sz w:val="28"/>
        </w:rPr>
        <w:t>Záväzky</w:t>
      </w:r>
      <w:bookmarkEnd w:id="24"/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5B76AA" w:rsidRPr="00050B92" w:rsidTr="000D0A88">
        <w:tc>
          <w:tcPr>
            <w:tcW w:w="5103" w:type="dxa"/>
            <w:shd w:val="clear" w:color="auto" w:fill="D9D9D9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5B76AA" w:rsidRPr="00050B92" w:rsidRDefault="005B76AA" w:rsidP="000D0A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  <w:shd w:val="clear" w:color="auto" w:fill="D9D9D9"/>
          </w:tcPr>
          <w:p w:rsidR="005B76AA" w:rsidRPr="00050B92" w:rsidRDefault="005B76AA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2014</w:t>
            </w:r>
          </w:p>
        </w:tc>
      </w:tr>
      <w:tr w:rsidR="005B76AA" w:rsidRPr="00050B92" w:rsidTr="000D0A88">
        <w:tc>
          <w:tcPr>
            <w:tcW w:w="5103" w:type="dxa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7" w:type="dxa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0,00</w:t>
            </w:r>
          </w:p>
        </w:tc>
      </w:tr>
      <w:tr w:rsidR="005B76AA" w:rsidRPr="00050B92" w:rsidTr="000D0A88">
        <w:tc>
          <w:tcPr>
            <w:tcW w:w="5103" w:type="dxa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lastRenderedPageBreak/>
              <w:t xml:space="preserve">Záväzky po lehote splatnosti  </w:t>
            </w:r>
          </w:p>
        </w:tc>
        <w:tc>
          <w:tcPr>
            <w:tcW w:w="1557" w:type="dxa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7" w:type="dxa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5B76AA" w:rsidRPr="00050B92" w:rsidRDefault="005B76AA" w:rsidP="005B76AA">
      <w:pPr>
        <w:spacing w:line="360" w:lineRule="auto"/>
        <w:jc w:val="both"/>
        <w:rPr>
          <w:rFonts w:ascii="Times New Roman" w:hAnsi="Times New Roman" w:cs="Times New Roman"/>
          <w:b/>
          <w:color w:val="0000FF"/>
        </w:rPr>
      </w:pPr>
    </w:p>
    <w:p w:rsidR="005B76AA" w:rsidRPr="00050B92" w:rsidRDefault="005B76AA" w:rsidP="005B76AA">
      <w:pPr>
        <w:spacing w:line="360" w:lineRule="auto"/>
        <w:jc w:val="both"/>
        <w:rPr>
          <w:rFonts w:ascii="Times New Roman" w:hAnsi="Times New Roman" w:cs="Times New Roman"/>
          <w:b/>
          <w:color w:val="0000FF"/>
        </w:rPr>
      </w:pPr>
    </w:p>
    <w:p w:rsidR="005B76AA" w:rsidRDefault="00EC4DDD" w:rsidP="0009595D">
      <w:pPr>
        <w:pStyle w:val="Nadpis2"/>
        <w:numPr>
          <w:ilvl w:val="0"/>
          <w:numId w:val="2"/>
        </w:numPr>
        <w:rPr>
          <w:rFonts w:ascii="Times New Roman" w:hAnsi="Times New Roman" w:cs="Times New Roman"/>
          <w:b/>
          <w:color w:val="auto"/>
          <w:sz w:val="32"/>
        </w:rPr>
      </w:pPr>
      <w:bookmarkStart w:id="25" w:name="_Toc438907274"/>
      <w:r w:rsidRPr="0009595D">
        <w:rPr>
          <w:rFonts w:ascii="Times New Roman" w:hAnsi="Times New Roman" w:cs="Times New Roman"/>
          <w:b/>
          <w:color w:val="auto"/>
          <w:sz w:val="32"/>
        </w:rPr>
        <w:t>Hospodársky výsledok  za 2013</w:t>
      </w:r>
      <w:r w:rsidR="005B76AA" w:rsidRPr="0009595D">
        <w:rPr>
          <w:rFonts w:ascii="Times New Roman" w:hAnsi="Times New Roman" w:cs="Times New Roman"/>
          <w:b/>
          <w:color w:val="auto"/>
          <w:sz w:val="32"/>
        </w:rPr>
        <w:t xml:space="preserve"> - vývoj nákladov a</w:t>
      </w:r>
      <w:r w:rsidR="0009595D">
        <w:rPr>
          <w:rFonts w:ascii="Times New Roman" w:hAnsi="Times New Roman" w:cs="Times New Roman"/>
          <w:b/>
          <w:color w:val="auto"/>
          <w:sz w:val="32"/>
        </w:rPr>
        <w:t> </w:t>
      </w:r>
      <w:r w:rsidR="005B76AA" w:rsidRPr="0009595D">
        <w:rPr>
          <w:rFonts w:ascii="Times New Roman" w:hAnsi="Times New Roman" w:cs="Times New Roman"/>
          <w:b/>
          <w:color w:val="auto"/>
          <w:sz w:val="32"/>
        </w:rPr>
        <w:t>výnosov</w:t>
      </w:r>
      <w:bookmarkEnd w:id="25"/>
    </w:p>
    <w:p w:rsidR="0009595D" w:rsidRPr="0009595D" w:rsidRDefault="0009595D" w:rsidP="0009595D"/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98671B" w:rsidRPr="00050B92" w:rsidTr="0098671B">
        <w:tc>
          <w:tcPr>
            <w:tcW w:w="3240" w:type="dxa"/>
            <w:shd w:val="clear" w:color="auto" w:fill="DDD9C3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98671B" w:rsidRPr="00050B92" w:rsidRDefault="0098671B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98671B" w:rsidRPr="00050B92" w:rsidRDefault="0098671B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 2012</w:t>
            </w:r>
          </w:p>
        </w:tc>
        <w:tc>
          <w:tcPr>
            <w:tcW w:w="1494" w:type="dxa"/>
            <w:shd w:val="clear" w:color="auto" w:fill="DDD9C3"/>
          </w:tcPr>
          <w:p w:rsidR="0098671B" w:rsidRPr="00050B92" w:rsidRDefault="0098671B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98671B" w:rsidRPr="00050B92" w:rsidRDefault="0098671B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31.12.2013</w:t>
            </w:r>
          </w:p>
        </w:tc>
      </w:tr>
      <w:tr w:rsidR="0098671B" w:rsidRPr="00050B92" w:rsidTr="0098671B">
        <w:tc>
          <w:tcPr>
            <w:tcW w:w="3240" w:type="dxa"/>
            <w:shd w:val="clear" w:color="auto" w:fill="D9D9D9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50 – Spotrebované nákupy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2 488,45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2 301,99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51 – Služby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6 466,69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4 116,56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52 – Osobné náklady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4 457,05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3 263,93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53 – Dane a  poplatky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54 – Ostatné náklady na prevádzkovú činnosť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1 263,33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744,67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1 675,31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56 – Finančné náklady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235,24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167,04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57 – Mimoriadne náklady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58 – Náklady na transfery a náklady z odvodov príjmov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59 – Dane z príjmov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  <w:shd w:val="clear" w:color="auto" w:fill="D9D9D9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60 – Tržby za vlastné výkony a tovar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61 – Zmena stavu vnútroorganizačných služieb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62 – Aktivácia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63 – Daňové a colné výnosy a výnosy z poplatkov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24 123,87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24 314,49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lastRenderedPageBreak/>
              <w:t>64 – Ostatné výnosy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4 643,66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2 221,96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66 – Finančné výnosy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2,93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0,60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67 – Mimoriadne výnosy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98671B">
        <w:tc>
          <w:tcPr>
            <w:tcW w:w="3240" w:type="dxa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13 881,64</w:t>
            </w:r>
          </w:p>
        </w:tc>
        <w:tc>
          <w:tcPr>
            <w:tcW w:w="1494" w:type="dxa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975,86</w:t>
            </w:r>
          </w:p>
        </w:tc>
      </w:tr>
    </w:tbl>
    <w:p w:rsidR="005B76AA" w:rsidRPr="00050B92" w:rsidRDefault="005B76AA" w:rsidP="005B76A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Pr="00050B92" w:rsidRDefault="005B76AA" w:rsidP="005B76A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Default="005B76AA" w:rsidP="0009595D">
      <w:pPr>
        <w:pStyle w:val="Nadpis1"/>
        <w:numPr>
          <w:ilvl w:val="0"/>
          <w:numId w:val="2"/>
        </w:numPr>
        <w:rPr>
          <w:rFonts w:ascii="Times New Roman" w:hAnsi="Times New Roman" w:cs="Times New Roman"/>
          <w:b/>
          <w:color w:val="auto"/>
        </w:rPr>
      </w:pPr>
      <w:bookmarkStart w:id="26" w:name="_Toc438907275"/>
      <w:r w:rsidRPr="0009595D">
        <w:rPr>
          <w:rFonts w:ascii="Times New Roman" w:hAnsi="Times New Roman" w:cs="Times New Roman"/>
          <w:b/>
          <w:color w:val="auto"/>
        </w:rPr>
        <w:t>Ostatné dôležité informácie</w:t>
      </w:r>
      <w:bookmarkEnd w:id="26"/>
    </w:p>
    <w:p w:rsidR="0009595D" w:rsidRDefault="0009595D" w:rsidP="0009595D"/>
    <w:p w:rsidR="0009595D" w:rsidRDefault="0009595D" w:rsidP="0009595D">
      <w:pPr>
        <w:pStyle w:val="Nadpis2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27" w:name="_Toc438907276"/>
      <w:r w:rsidRPr="0009595D">
        <w:rPr>
          <w:rFonts w:ascii="Times New Roman" w:hAnsi="Times New Roman" w:cs="Times New Roman"/>
          <w:b/>
          <w:i/>
          <w:color w:val="auto"/>
          <w:sz w:val="28"/>
          <w:szCs w:val="28"/>
        </w:rPr>
        <w:t>5.1 Prijaté granty a</w:t>
      </w:r>
      <w:r>
        <w:rPr>
          <w:rFonts w:ascii="Times New Roman" w:hAnsi="Times New Roman" w:cs="Times New Roman"/>
          <w:b/>
          <w:i/>
          <w:color w:val="auto"/>
          <w:sz w:val="28"/>
          <w:szCs w:val="28"/>
        </w:rPr>
        <w:t> </w:t>
      </w:r>
      <w:r w:rsidRPr="0009595D">
        <w:rPr>
          <w:rFonts w:ascii="Times New Roman" w:hAnsi="Times New Roman" w:cs="Times New Roman"/>
          <w:b/>
          <w:i/>
          <w:color w:val="auto"/>
          <w:sz w:val="28"/>
          <w:szCs w:val="28"/>
        </w:rPr>
        <w:t>transfery</w:t>
      </w:r>
      <w:bookmarkEnd w:id="27"/>
    </w:p>
    <w:p w:rsidR="0009595D" w:rsidRDefault="0009595D" w:rsidP="0009595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9595D" w:rsidTr="0009595D">
        <w:tc>
          <w:tcPr>
            <w:tcW w:w="3020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Poskytovateľ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Účelové určenie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Suma v Eur</w:t>
            </w:r>
          </w:p>
        </w:tc>
      </w:tr>
      <w:tr w:rsidR="0009595D" w:rsidTr="0009595D">
        <w:tc>
          <w:tcPr>
            <w:tcW w:w="3020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MV- SR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REGOB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50,49</w:t>
            </w:r>
          </w:p>
        </w:tc>
      </w:tr>
      <w:tr w:rsidR="0009595D" w:rsidTr="0009595D">
        <w:tc>
          <w:tcPr>
            <w:tcW w:w="3020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OÚ- R. Sobota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 xml:space="preserve">Voľby NR – SR 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1170,58</w:t>
            </w:r>
          </w:p>
        </w:tc>
      </w:tr>
    </w:tbl>
    <w:p w:rsidR="0009595D" w:rsidRPr="0009595D" w:rsidRDefault="0009595D" w:rsidP="0009595D"/>
    <w:p w:rsidR="005B76AA" w:rsidRPr="00050B92" w:rsidRDefault="005B76AA" w:rsidP="005B76A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04338" w:rsidRPr="00050B92" w:rsidRDefault="00B04338" w:rsidP="00B04338">
      <w:pPr>
        <w:spacing w:line="360" w:lineRule="auto"/>
        <w:jc w:val="both"/>
        <w:rPr>
          <w:rFonts w:ascii="Times New Roman" w:hAnsi="Times New Roman" w:cs="Times New Roman"/>
        </w:rPr>
      </w:pPr>
      <w:r w:rsidRPr="00050B92">
        <w:rPr>
          <w:rFonts w:ascii="Times New Roman" w:hAnsi="Times New Roman" w:cs="Times New Roman"/>
        </w:rPr>
        <w:t xml:space="preserve"> </w:t>
      </w:r>
    </w:p>
    <w:p w:rsidR="00B04338" w:rsidRPr="00050B92" w:rsidRDefault="00B04338" w:rsidP="00B04338">
      <w:pPr>
        <w:rPr>
          <w:rFonts w:ascii="Times New Roman" w:hAnsi="Times New Roman" w:cs="Times New Roman"/>
          <w:sz w:val="24"/>
          <w:szCs w:val="24"/>
        </w:rPr>
      </w:pPr>
    </w:p>
    <w:p w:rsidR="00B04338" w:rsidRPr="00050B92" w:rsidRDefault="00B04338" w:rsidP="00B04338">
      <w:pPr>
        <w:rPr>
          <w:rFonts w:ascii="Times New Roman" w:hAnsi="Times New Roman" w:cs="Times New Roman"/>
          <w:sz w:val="24"/>
          <w:szCs w:val="24"/>
        </w:rPr>
      </w:pPr>
    </w:p>
    <w:p w:rsidR="00B04338" w:rsidRPr="00050B92" w:rsidRDefault="00B04338" w:rsidP="00B04338">
      <w:pPr>
        <w:rPr>
          <w:rFonts w:ascii="Times New Roman" w:hAnsi="Times New Roman" w:cs="Times New Roman"/>
          <w:sz w:val="24"/>
          <w:szCs w:val="24"/>
        </w:rPr>
      </w:pPr>
    </w:p>
    <w:p w:rsidR="00A26C0D" w:rsidRPr="00050B92" w:rsidRDefault="00A26C0D" w:rsidP="00A26C0D">
      <w:pPr>
        <w:rPr>
          <w:rFonts w:ascii="Times New Roman" w:hAnsi="Times New Roman" w:cs="Times New Roman"/>
        </w:rPr>
      </w:pPr>
    </w:p>
    <w:sectPr w:rsidR="00A26C0D" w:rsidRPr="00050B92" w:rsidSect="006931CF">
      <w:footerReference w:type="default" r:id="rId11"/>
      <w:pgSz w:w="11906" w:h="16838"/>
      <w:pgMar w:top="1417" w:right="1417" w:bottom="1417" w:left="1417" w:header="708" w:footer="708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0066" w:rsidRDefault="00310066" w:rsidP="0009595D">
      <w:pPr>
        <w:spacing w:after="0" w:line="240" w:lineRule="auto"/>
      </w:pPr>
      <w:r>
        <w:separator/>
      </w:r>
    </w:p>
  </w:endnote>
  <w:endnote w:type="continuationSeparator" w:id="0">
    <w:p w:rsidR="00310066" w:rsidRDefault="00310066" w:rsidP="000959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68201808"/>
      <w:docPartObj>
        <w:docPartGallery w:val="Page Numbers (Bottom of Page)"/>
        <w:docPartUnique/>
      </w:docPartObj>
    </w:sdtPr>
    <w:sdtEndPr/>
    <w:sdtContent>
      <w:p w:rsidR="004E5DC2" w:rsidRDefault="004E5DC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5CA8">
          <w:rPr>
            <w:noProof/>
          </w:rPr>
          <w:t>11</w:t>
        </w:r>
        <w:r>
          <w:fldChar w:fldCharType="end"/>
        </w:r>
      </w:p>
    </w:sdtContent>
  </w:sdt>
  <w:p w:rsidR="004E5DC2" w:rsidRDefault="004E5DC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0066" w:rsidRDefault="00310066" w:rsidP="0009595D">
      <w:pPr>
        <w:spacing w:after="0" w:line="240" w:lineRule="auto"/>
      </w:pPr>
      <w:r>
        <w:separator/>
      </w:r>
    </w:p>
  </w:footnote>
  <w:footnote w:type="continuationSeparator" w:id="0">
    <w:p w:rsidR="00310066" w:rsidRDefault="00310066" w:rsidP="000959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D1BEC"/>
    <w:multiLevelType w:val="multilevel"/>
    <w:tmpl w:val="CCDA5F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ABD2004"/>
    <w:multiLevelType w:val="multilevel"/>
    <w:tmpl w:val="387EAD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B432AA1"/>
    <w:multiLevelType w:val="multilevel"/>
    <w:tmpl w:val="32623C2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14F3A5B"/>
    <w:multiLevelType w:val="multilevel"/>
    <w:tmpl w:val="FB5CA7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0" w:hanging="1800"/>
      </w:pPr>
      <w:rPr>
        <w:rFonts w:hint="default"/>
      </w:rPr>
    </w:lvl>
  </w:abstractNum>
  <w:abstractNum w:abstractNumId="4" w15:restartNumberingAfterBreak="0">
    <w:nsid w:val="2BEF2F87"/>
    <w:multiLevelType w:val="multilevel"/>
    <w:tmpl w:val="33FA48F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2E744BFF"/>
    <w:multiLevelType w:val="multilevel"/>
    <w:tmpl w:val="8A9059D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12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3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60" w:hanging="2160"/>
      </w:pPr>
      <w:rPr>
        <w:rFonts w:hint="default"/>
      </w:rPr>
    </w:lvl>
  </w:abstractNum>
  <w:abstractNum w:abstractNumId="6" w15:restartNumberingAfterBreak="0">
    <w:nsid w:val="3C276C17"/>
    <w:multiLevelType w:val="multilevel"/>
    <w:tmpl w:val="700258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4D6D1087"/>
    <w:multiLevelType w:val="multilevel"/>
    <w:tmpl w:val="80B29A6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2E6104B"/>
    <w:multiLevelType w:val="hybridMultilevel"/>
    <w:tmpl w:val="7776512A"/>
    <w:lvl w:ilvl="0" w:tplc="77C078A2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655700AC"/>
    <w:multiLevelType w:val="multilevel"/>
    <w:tmpl w:val="E67EEB5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6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2160"/>
      </w:pPr>
      <w:rPr>
        <w:rFonts w:hint="default"/>
      </w:rPr>
    </w:lvl>
  </w:abstractNum>
  <w:abstractNum w:abstractNumId="11" w15:restartNumberingAfterBreak="0">
    <w:nsid w:val="68154D67"/>
    <w:multiLevelType w:val="multilevel"/>
    <w:tmpl w:val="700258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6A12762D"/>
    <w:multiLevelType w:val="multilevel"/>
    <w:tmpl w:val="EF845D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70CD371A"/>
    <w:multiLevelType w:val="multilevel"/>
    <w:tmpl w:val="44C0D2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127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3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60" w:hanging="2160"/>
      </w:pPr>
      <w:rPr>
        <w:rFonts w:hint="default"/>
      </w:rPr>
    </w:lvl>
  </w:abstractNum>
  <w:num w:numId="1">
    <w:abstractNumId w:val="11"/>
  </w:num>
  <w:num w:numId="2">
    <w:abstractNumId w:val="1"/>
  </w:num>
  <w:num w:numId="3">
    <w:abstractNumId w:val="6"/>
  </w:num>
  <w:num w:numId="4">
    <w:abstractNumId w:val="9"/>
  </w:num>
  <w:num w:numId="5">
    <w:abstractNumId w:val="5"/>
  </w:num>
  <w:num w:numId="6">
    <w:abstractNumId w:val="12"/>
  </w:num>
  <w:num w:numId="7">
    <w:abstractNumId w:val="13"/>
  </w:num>
  <w:num w:numId="8">
    <w:abstractNumId w:val="4"/>
  </w:num>
  <w:num w:numId="9">
    <w:abstractNumId w:val="8"/>
  </w:num>
  <w:num w:numId="10">
    <w:abstractNumId w:val="3"/>
  </w:num>
  <w:num w:numId="11">
    <w:abstractNumId w:val="10"/>
  </w:num>
  <w:num w:numId="12">
    <w:abstractNumId w:val="7"/>
  </w:num>
  <w:num w:numId="13">
    <w:abstractNumId w:val="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022"/>
    <w:rsid w:val="00050B92"/>
    <w:rsid w:val="0009595D"/>
    <w:rsid w:val="000D0A88"/>
    <w:rsid w:val="001F3022"/>
    <w:rsid w:val="00211E36"/>
    <w:rsid w:val="002A22B0"/>
    <w:rsid w:val="00310066"/>
    <w:rsid w:val="00314E8D"/>
    <w:rsid w:val="003A1E85"/>
    <w:rsid w:val="003B6D47"/>
    <w:rsid w:val="00454606"/>
    <w:rsid w:val="00465CA8"/>
    <w:rsid w:val="00483E74"/>
    <w:rsid w:val="004D5969"/>
    <w:rsid w:val="004E2101"/>
    <w:rsid w:val="004E5DC2"/>
    <w:rsid w:val="00594176"/>
    <w:rsid w:val="005B76AA"/>
    <w:rsid w:val="005F0CB1"/>
    <w:rsid w:val="00653B61"/>
    <w:rsid w:val="006931CF"/>
    <w:rsid w:val="008B545D"/>
    <w:rsid w:val="00927FBC"/>
    <w:rsid w:val="00935CC8"/>
    <w:rsid w:val="0098671B"/>
    <w:rsid w:val="009A295A"/>
    <w:rsid w:val="009E1E4E"/>
    <w:rsid w:val="00A26C0D"/>
    <w:rsid w:val="00B03AD3"/>
    <w:rsid w:val="00B04338"/>
    <w:rsid w:val="00B63F5E"/>
    <w:rsid w:val="00D06D3B"/>
    <w:rsid w:val="00DB7305"/>
    <w:rsid w:val="00DF2F7C"/>
    <w:rsid w:val="00E06BE0"/>
    <w:rsid w:val="00E9087B"/>
    <w:rsid w:val="00E960F0"/>
    <w:rsid w:val="00EB2021"/>
    <w:rsid w:val="00EC4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4EC0B7-69E2-4F3B-A778-165D5A956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4E8D"/>
  </w:style>
  <w:style w:type="paragraph" w:styleId="Nadpis1">
    <w:name w:val="heading 1"/>
    <w:basedOn w:val="Normlny"/>
    <w:next w:val="Normlny"/>
    <w:link w:val="Nadpis1Char"/>
    <w:uiPriority w:val="9"/>
    <w:qFormat/>
    <w:rsid w:val="00314E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F0CB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14E8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314E8D"/>
    <w:pPr>
      <w:ind w:left="720"/>
      <w:contextualSpacing/>
    </w:pPr>
  </w:style>
  <w:style w:type="character" w:customStyle="1" w:styleId="plainlinks">
    <w:name w:val="plainlinks"/>
    <w:basedOn w:val="Predvolenpsmoodseku"/>
    <w:rsid w:val="00314E8D"/>
  </w:style>
  <w:style w:type="character" w:customStyle="1" w:styleId="geo-dms">
    <w:name w:val="geo-dms"/>
    <w:basedOn w:val="Predvolenpsmoodseku"/>
    <w:rsid w:val="00314E8D"/>
  </w:style>
  <w:style w:type="character" w:customStyle="1" w:styleId="latitude">
    <w:name w:val="latitude"/>
    <w:basedOn w:val="Predvolenpsmoodseku"/>
    <w:rsid w:val="00314E8D"/>
  </w:style>
  <w:style w:type="character" w:customStyle="1" w:styleId="longitude">
    <w:name w:val="longitude"/>
    <w:basedOn w:val="Predvolenpsmoodseku"/>
    <w:rsid w:val="00314E8D"/>
  </w:style>
  <w:style w:type="character" w:styleId="Siln">
    <w:name w:val="Strong"/>
    <w:basedOn w:val="Predvolenpsmoodseku"/>
    <w:uiPriority w:val="22"/>
    <w:qFormat/>
    <w:rsid w:val="005F0CB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F0C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5F0CB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Zvraznenie">
    <w:name w:val="Emphasis"/>
    <w:uiPriority w:val="20"/>
    <w:qFormat/>
    <w:rsid w:val="005B76AA"/>
    <w:rPr>
      <w:i/>
      <w:iCs/>
    </w:rPr>
  </w:style>
  <w:style w:type="table" w:styleId="Mriekatabuky">
    <w:name w:val="Table Grid"/>
    <w:basedOn w:val="Normlnatabuka"/>
    <w:uiPriority w:val="39"/>
    <w:rsid w:val="000959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39"/>
    <w:unhideWhenUsed/>
    <w:qFormat/>
    <w:rsid w:val="0009595D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09595D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09595D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09595D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0959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595D"/>
  </w:style>
  <w:style w:type="paragraph" w:styleId="Pta">
    <w:name w:val="footer"/>
    <w:basedOn w:val="Normlny"/>
    <w:link w:val="PtaChar"/>
    <w:uiPriority w:val="99"/>
    <w:unhideWhenUsed/>
    <w:rsid w:val="000959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595D"/>
  </w:style>
  <w:style w:type="paragraph" w:styleId="Textbubliny">
    <w:name w:val="Balloon Text"/>
    <w:basedOn w:val="Normlny"/>
    <w:link w:val="TextbublinyChar"/>
    <w:uiPriority w:val="99"/>
    <w:semiHidden/>
    <w:unhideWhenUsed/>
    <w:rsid w:val="00465C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5C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6C47BD-F860-43CD-A66B-AF0086C0A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</Pages>
  <Words>1692</Words>
  <Characters>9650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 NB</dc:creator>
  <cp:keywords/>
  <dc:description/>
  <cp:lastModifiedBy>ASUS NB</cp:lastModifiedBy>
  <cp:revision>21</cp:revision>
  <cp:lastPrinted>2015-12-30T08:28:00Z</cp:lastPrinted>
  <dcterms:created xsi:type="dcterms:W3CDTF">2015-01-30T19:07:00Z</dcterms:created>
  <dcterms:modified xsi:type="dcterms:W3CDTF">2015-12-30T08:40:00Z</dcterms:modified>
</cp:coreProperties>
</file>