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F22" w:rsidRDefault="008F7F22" w:rsidP="008F7F22">
      <w:pPr>
        <w:pStyle w:val="Default"/>
      </w:pPr>
    </w:p>
    <w:p w:rsidR="008F7F22" w:rsidRDefault="008F7F22" w:rsidP="008F7F22">
      <w:pPr>
        <w:pStyle w:val="Default"/>
        <w:rPr>
          <w:b/>
          <w:bCs/>
          <w:sz w:val="40"/>
          <w:szCs w:val="40"/>
        </w:rPr>
      </w:pPr>
      <w:r>
        <w:t xml:space="preserve"> </w:t>
      </w:r>
      <w:r>
        <w:rPr>
          <w:b/>
          <w:bCs/>
          <w:sz w:val="40"/>
          <w:szCs w:val="40"/>
        </w:rPr>
        <w:t xml:space="preserve">Ob e c </w:t>
      </w:r>
      <w:r w:rsidR="00803602">
        <w:rPr>
          <w:b/>
          <w:bCs/>
          <w:sz w:val="40"/>
          <w:szCs w:val="40"/>
        </w:rPr>
        <w:t xml:space="preserve">  </w:t>
      </w:r>
      <w:r w:rsidR="009D7D75">
        <w:rPr>
          <w:b/>
          <w:bCs/>
          <w:sz w:val="40"/>
          <w:szCs w:val="40"/>
        </w:rPr>
        <w:t>K O S T O L E C</w:t>
      </w:r>
    </w:p>
    <w:p w:rsidR="004B4100" w:rsidRDefault="004B4100" w:rsidP="008F7F22">
      <w:pPr>
        <w:pStyle w:val="Default"/>
        <w:rPr>
          <w:sz w:val="40"/>
          <w:szCs w:val="40"/>
        </w:rPr>
      </w:pPr>
      <w:r>
        <w:rPr>
          <w:b/>
          <w:bCs/>
          <w:sz w:val="40"/>
          <w:szCs w:val="40"/>
        </w:rPr>
        <w:t>-----------------------------------</w:t>
      </w: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803602" w:rsidRDefault="00803602" w:rsidP="008F7F22">
      <w:pPr>
        <w:pStyle w:val="Default"/>
        <w:rPr>
          <w:b/>
          <w:bCs/>
          <w:sz w:val="52"/>
          <w:szCs w:val="52"/>
        </w:rPr>
      </w:pPr>
    </w:p>
    <w:p w:rsidR="00803602" w:rsidRDefault="00803602" w:rsidP="008F7F22">
      <w:pPr>
        <w:pStyle w:val="Default"/>
        <w:rPr>
          <w:b/>
          <w:bCs/>
          <w:sz w:val="52"/>
          <w:szCs w:val="52"/>
        </w:rPr>
      </w:pPr>
    </w:p>
    <w:p w:rsidR="008F7F22" w:rsidRDefault="008F7F22" w:rsidP="00803602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Výroč</w:t>
      </w:r>
      <w:r w:rsidR="009D7D75">
        <w:rPr>
          <w:b/>
          <w:bCs/>
          <w:sz w:val="52"/>
          <w:szCs w:val="52"/>
        </w:rPr>
        <w:t>ná správa Obce Kostolec</w:t>
      </w:r>
    </w:p>
    <w:p w:rsidR="008F7F22" w:rsidRDefault="004B4100" w:rsidP="004B4100">
      <w:pPr>
        <w:pStyle w:val="Default"/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za rok 2014</w:t>
      </w: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9D7D75" w:rsidP="004B4100">
      <w:pPr>
        <w:pStyle w:val="Default"/>
        <w:jc w:val="center"/>
        <w:rPr>
          <w:b/>
          <w:bCs/>
          <w:sz w:val="52"/>
          <w:szCs w:val="52"/>
        </w:rPr>
      </w:pPr>
      <w:r w:rsidRPr="009D7D75">
        <w:rPr>
          <w:b/>
          <w:bCs/>
          <w:noProof/>
          <w:sz w:val="52"/>
          <w:szCs w:val="52"/>
          <w:lang w:eastAsia="sk-SK"/>
        </w:rPr>
        <w:drawing>
          <wp:inline distT="0" distB="0" distL="0" distR="0">
            <wp:extent cx="1968933" cy="22680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933" cy="22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9D7D75" w:rsidRDefault="009D7D75" w:rsidP="004B4100">
      <w:pPr>
        <w:pStyle w:val="Default"/>
        <w:jc w:val="center"/>
        <w:rPr>
          <w:b/>
          <w:bCs/>
          <w:sz w:val="52"/>
          <w:szCs w:val="52"/>
        </w:rPr>
      </w:pPr>
    </w:p>
    <w:p w:rsidR="009D7D75" w:rsidRDefault="009D7D75" w:rsidP="004B4100">
      <w:pPr>
        <w:pStyle w:val="Default"/>
        <w:jc w:val="center"/>
        <w:rPr>
          <w:b/>
          <w:bCs/>
          <w:sz w:val="52"/>
          <w:szCs w:val="52"/>
        </w:rPr>
      </w:pPr>
    </w:p>
    <w:p w:rsidR="009D7D75" w:rsidRDefault="009D7D75" w:rsidP="004B4100">
      <w:pPr>
        <w:pStyle w:val="Default"/>
        <w:jc w:val="center"/>
        <w:rPr>
          <w:b/>
          <w:bCs/>
          <w:sz w:val="52"/>
          <w:szCs w:val="52"/>
        </w:rPr>
      </w:pPr>
    </w:p>
    <w:p w:rsidR="008F7F22" w:rsidRDefault="009D7D75" w:rsidP="008F7F22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V Kostolci, december </w:t>
      </w:r>
      <w:r w:rsidR="004B4100">
        <w:rPr>
          <w:b/>
          <w:bCs/>
          <w:sz w:val="28"/>
          <w:szCs w:val="28"/>
        </w:rPr>
        <w:t>2015</w:t>
      </w:r>
    </w:p>
    <w:p w:rsidR="008F7F22" w:rsidRDefault="008F7F22" w:rsidP="008F7F22">
      <w:pPr>
        <w:pStyle w:val="Default"/>
        <w:rPr>
          <w:color w:val="auto"/>
        </w:rPr>
      </w:pPr>
    </w:p>
    <w:p w:rsidR="008F7F22" w:rsidRDefault="008F7F22" w:rsidP="008F7F22">
      <w:pPr>
        <w:pStyle w:val="Default"/>
        <w:pageBreakBefore/>
        <w:rPr>
          <w:color w:val="auto"/>
        </w:rPr>
      </w:pPr>
    </w:p>
    <w:p w:rsidR="008F7F22" w:rsidRDefault="008F7F22" w:rsidP="008F7F22">
      <w:pPr>
        <w:pStyle w:val="Default"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1. Základn</w:t>
      </w:r>
      <w:r w:rsidR="00557B6E">
        <w:rPr>
          <w:b/>
          <w:bCs/>
          <w:color w:val="auto"/>
          <w:sz w:val="32"/>
          <w:szCs w:val="32"/>
        </w:rPr>
        <w:t>á charakteristika Obce Kostolec</w:t>
      </w:r>
      <w:r>
        <w:rPr>
          <w:b/>
          <w:bCs/>
          <w:color w:val="auto"/>
          <w:sz w:val="32"/>
          <w:szCs w:val="3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Obec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04085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  <w:r w:rsidRPr="00F04085">
        <w:rPr>
          <w:rFonts w:ascii="Calibri" w:hAnsi="Calibri"/>
          <w:color w:val="auto"/>
          <w:sz w:val="28"/>
          <w:szCs w:val="28"/>
        </w:rPr>
        <w:t xml:space="preserve">1.1. </w:t>
      </w:r>
      <w:r w:rsidRPr="00F04085">
        <w:rPr>
          <w:rFonts w:ascii="Calibri" w:hAnsi="Calibri"/>
          <w:b/>
          <w:bCs/>
          <w:color w:val="auto"/>
          <w:sz w:val="28"/>
          <w:szCs w:val="28"/>
        </w:rPr>
        <w:t xml:space="preserve">Geografické údaje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Geografická poloha obce </w:t>
      </w:r>
    </w:p>
    <w:p w:rsidR="00F04085" w:rsidRDefault="009D7D75" w:rsidP="009D7D75">
      <w:pPr>
        <w:pStyle w:val="Default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Obec Kostolec</w:t>
      </w:r>
      <w:r w:rsidR="008F7F22" w:rsidRPr="00EC7624">
        <w:rPr>
          <w:rFonts w:ascii="Calibri" w:hAnsi="Calibri"/>
          <w:color w:val="auto"/>
          <w:sz w:val="22"/>
          <w:szCs w:val="22"/>
        </w:rPr>
        <w:t xml:space="preserve"> </w:t>
      </w:r>
      <w:r>
        <w:rPr>
          <w:rFonts w:ascii="Calibri" w:hAnsi="Calibri"/>
          <w:color w:val="auto"/>
          <w:sz w:val="22"/>
          <w:szCs w:val="22"/>
        </w:rPr>
        <w:t xml:space="preserve">sa nachádza v krásnom prostredí vzdialenom desať kilometrov severovýchodne od Považskej Bystrice. Obec, jej centrálna časť sa nachádza pod skalnatým bralom </w:t>
      </w:r>
      <w:proofErr w:type="spellStart"/>
      <w:r>
        <w:rPr>
          <w:rFonts w:ascii="Calibri" w:hAnsi="Calibri"/>
          <w:color w:val="auto"/>
          <w:sz w:val="22"/>
          <w:szCs w:val="22"/>
        </w:rPr>
        <w:t>Bosmany</w:t>
      </w:r>
      <w:proofErr w:type="spellEnd"/>
      <w:r>
        <w:rPr>
          <w:rFonts w:ascii="Calibri" w:hAnsi="Calibri"/>
          <w:color w:val="auto"/>
          <w:sz w:val="22"/>
          <w:szCs w:val="22"/>
        </w:rPr>
        <w:t>. Obec tvoria jej dve osady:</w:t>
      </w:r>
    </w:p>
    <w:p w:rsidR="009D7D75" w:rsidRDefault="009D7D75" w:rsidP="009D7D75">
      <w:pPr>
        <w:pStyle w:val="Default"/>
        <w:rPr>
          <w:rFonts w:ascii="Calibri" w:hAnsi="Calibri"/>
          <w:color w:val="auto"/>
          <w:sz w:val="22"/>
          <w:szCs w:val="22"/>
        </w:rPr>
      </w:pPr>
      <w:proofErr w:type="spellStart"/>
      <w:r>
        <w:rPr>
          <w:rFonts w:ascii="Calibri" w:hAnsi="Calibri"/>
          <w:color w:val="auto"/>
          <w:sz w:val="22"/>
          <w:szCs w:val="22"/>
        </w:rPr>
        <w:t>Kresánie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 a Záhrady. Najvyšší bod obce je </w:t>
      </w:r>
      <w:proofErr w:type="spellStart"/>
      <w:r>
        <w:rPr>
          <w:rFonts w:ascii="Calibri" w:hAnsi="Calibri"/>
          <w:color w:val="auto"/>
          <w:sz w:val="22"/>
          <w:szCs w:val="22"/>
        </w:rPr>
        <w:t>Kostelná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. Panorámu dookola obklopujú </w:t>
      </w:r>
      <w:proofErr w:type="spellStart"/>
      <w:r>
        <w:rPr>
          <w:rFonts w:ascii="Calibri" w:hAnsi="Calibri"/>
          <w:color w:val="auto"/>
          <w:sz w:val="22"/>
          <w:szCs w:val="22"/>
        </w:rPr>
        <w:t>Kavča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auto"/>
          <w:sz w:val="22"/>
          <w:szCs w:val="22"/>
        </w:rPr>
        <w:t>Drienovka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auto"/>
          <w:sz w:val="22"/>
          <w:szCs w:val="22"/>
        </w:rPr>
        <w:t>Ostrenec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auto"/>
          <w:sz w:val="22"/>
          <w:szCs w:val="22"/>
        </w:rPr>
        <w:t>Hoľazne</w:t>
      </w:r>
      <w:proofErr w:type="spellEnd"/>
      <w:r>
        <w:rPr>
          <w:rFonts w:ascii="Calibri" w:hAnsi="Calibri"/>
          <w:color w:val="auto"/>
          <w:sz w:val="22"/>
          <w:szCs w:val="22"/>
        </w:rPr>
        <w:t>. Obec Patrí do chráneného územia Strážovské vrchy.</w:t>
      </w:r>
    </w:p>
    <w:p w:rsidR="009D7D75" w:rsidRDefault="009D7D75" w:rsidP="009D7D75">
      <w:pPr>
        <w:pStyle w:val="Default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Údolím kotliny preteká potok Teplianka.</w:t>
      </w:r>
    </w:p>
    <w:p w:rsidR="009D7D75" w:rsidRDefault="009D7D75" w:rsidP="009D7D75">
      <w:pPr>
        <w:pStyle w:val="Default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 xml:space="preserve">Obec Kostolec hraničí so susednými obcami: Vrchteplá, Bodiná, </w:t>
      </w:r>
      <w:proofErr w:type="spellStart"/>
      <w:r>
        <w:rPr>
          <w:rFonts w:ascii="Calibri" w:hAnsi="Calibri"/>
          <w:color w:val="auto"/>
          <w:sz w:val="22"/>
          <w:szCs w:val="22"/>
        </w:rPr>
        <w:t>Praznov</w:t>
      </w:r>
      <w:proofErr w:type="spellEnd"/>
      <w:r>
        <w:rPr>
          <w:rFonts w:ascii="Calibri" w:hAnsi="Calibri"/>
          <w:color w:val="auto"/>
          <w:sz w:val="22"/>
          <w:szCs w:val="22"/>
        </w:rPr>
        <w:t>, Záskalie, Plevník-Drienove.</w:t>
      </w:r>
    </w:p>
    <w:p w:rsidR="009D7D75" w:rsidRDefault="009D7D75" w:rsidP="009D7D75">
      <w:pPr>
        <w:pStyle w:val="Default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Rozloha obce je 400 ha.</w:t>
      </w:r>
    </w:p>
    <w:p w:rsidR="009D7D75" w:rsidRDefault="009D7D75" w:rsidP="009D7D75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F04085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  <w:r w:rsidRPr="00F04085">
        <w:rPr>
          <w:rFonts w:ascii="Calibri" w:hAnsi="Calibri"/>
          <w:color w:val="auto"/>
          <w:sz w:val="28"/>
          <w:szCs w:val="28"/>
        </w:rPr>
        <w:t xml:space="preserve">1.2. </w:t>
      </w:r>
      <w:r w:rsidRPr="00F04085">
        <w:rPr>
          <w:rFonts w:ascii="Calibri" w:hAnsi="Calibri"/>
          <w:b/>
          <w:bCs/>
          <w:color w:val="auto"/>
          <w:sz w:val="28"/>
          <w:szCs w:val="28"/>
        </w:rPr>
        <w:t xml:space="preserve">Demografické údaje </w:t>
      </w: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</w:p>
    <w:p w:rsidR="008F7F22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Počet obyvateľov: 258</w:t>
      </w:r>
      <w:r w:rsidR="008F7F22" w:rsidRPr="00EC7624">
        <w:rPr>
          <w:rFonts w:ascii="Calibri" w:hAnsi="Calibri"/>
          <w:color w:val="auto"/>
          <w:sz w:val="22"/>
          <w:szCs w:val="22"/>
        </w:rPr>
        <w:t xml:space="preserve"> </w:t>
      </w:r>
    </w:p>
    <w:p w:rsidR="00F04085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F04085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  <w:r w:rsidRPr="00F04085">
        <w:rPr>
          <w:rFonts w:asciiTheme="minorHAnsi" w:hAnsiTheme="minorHAnsi"/>
          <w:color w:val="auto"/>
          <w:sz w:val="28"/>
          <w:szCs w:val="28"/>
        </w:rPr>
        <w:t xml:space="preserve">1.3. </w:t>
      </w:r>
      <w:r w:rsidRPr="00F04085">
        <w:rPr>
          <w:rFonts w:asciiTheme="minorHAnsi" w:hAnsiTheme="minorHAnsi"/>
          <w:b/>
          <w:bCs/>
          <w:color w:val="auto"/>
          <w:sz w:val="28"/>
          <w:szCs w:val="28"/>
        </w:rPr>
        <w:t xml:space="preserve">Symboly obce </w:t>
      </w:r>
    </w:p>
    <w:p w:rsidR="008F7F22" w:rsidRDefault="008F7F22" w:rsidP="008F7F22">
      <w:pPr>
        <w:pStyle w:val="Default"/>
        <w:rPr>
          <w:color w:val="auto"/>
          <w:sz w:val="23"/>
          <w:szCs w:val="23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Erb obce: </w:t>
      </w:r>
      <w:r w:rsidR="009D7D75">
        <w:rPr>
          <w:rFonts w:ascii="Calibri" w:hAnsi="Calibri" w:cs="BrowalliaUPC"/>
          <w:color w:val="auto"/>
          <w:sz w:val="22"/>
          <w:szCs w:val="22"/>
        </w:rPr>
        <w:t>v červenom štíte strieborný kozorožec v zlatej zbroji vztýčený na zelenej oblej pažiti medzi dvoma zelenými vyrastajúcimi vysokými trsmi trávy.</w:t>
      </w:r>
    </w:p>
    <w:p w:rsidR="008F7F22" w:rsidRDefault="008F7F22" w:rsidP="008F7F22">
      <w:pPr>
        <w:pStyle w:val="Default"/>
        <w:pageBreakBefore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lastRenderedPageBreak/>
        <w:t xml:space="preserve">Vlajka obce: </w:t>
      </w:r>
      <w:r w:rsidR="009D7D75">
        <w:rPr>
          <w:rFonts w:ascii="Calibri" w:hAnsi="Calibri" w:cs="BrowalliaUPC"/>
          <w:color w:val="auto"/>
          <w:sz w:val="22"/>
          <w:szCs w:val="22"/>
        </w:rPr>
        <w:t>pozostáva zo siedmich pozdĺžnych pruhov vo farbách: žltej, bielej, červenej, žltej, zelenej, bielej a žltej.</w:t>
      </w:r>
    </w:p>
    <w:p w:rsidR="009D7D75" w:rsidRDefault="009D7D7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Vlajka má pomer strán 2:3 a ukončená je tromi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cípm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i,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t.j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. dvomi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zástrihmi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>, siahajúcimi do tretiny jej listu.</w:t>
      </w:r>
    </w:p>
    <w:p w:rsidR="009D7D75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obce: je okrúhla, uprostred s obecným symb</w:t>
      </w:r>
      <w:r w:rsidR="009D7D75">
        <w:rPr>
          <w:rFonts w:ascii="Calibri" w:hAnsi="Calibri" w:cs="BrowalliaUPC"/>
          <w:color w:val="auto"/>
          <w:sz w:val="22"/>
          <w:szCs w:val="22"/>
        </w:rPr>
        <w:t>olom a kruhopisom OBEC KOSTOLEC</w:t>
      </w:r>
      <w:r w:rsidRPr="00EC7624">
        <w:rPr>
          <w:rFonts w:ascii="Calibri" w:hAnsi="Calibri" w:cs="BrowalliaUPC"/>
          <w:color w:val="auto"/>
          <w:sz w:val="22"/>
          <w:szCs w:val="22"/>
        </w:rPr>
        <w:t>.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 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má priemer 35 mm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Logo obce: </w:t>
      </w:r>
    </w:p>
    <w:p w:rsidR="008F7F22" w:rsidRPr="00EC7624" w:rsidRDefault="009D7D7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>Obec Kostolec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 nemá vlastné logo obce.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D3E35">
        <w:rPr>
          <w:rFonts w:asciiTheme="minorHAnsi" w:hAnsiTheme="minorHAnsi" w:cs="BrowalliaUPC"/>
          <w:b/>
          <w:color w:val="auto"/>
          <w:sz w:val="28"/>
          <w:szCs w:val="28"/>
        </w:rPr>
        <w:t xml:space="preserve">1.4. História obce </w:t>
      </w:r>
    </w:p>
    <w:p w:rsid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Názov obce Kostolec vznikol alebo bol pravdepodobne odvodený od kostola, ktorý mal byť údajne v dávnych dobách postavený na kopci nad dedinou dodnes volaným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Kostelná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. Dedinu tvorilo niekoľko drevených domov, ktoré z času na čas zničil požiar. V súčasnosti sa zachovali len dve drevenice. K histórii obce patrí spomenúť , že na potoku Teplianka boli postavené tri mlyny, pričom prvý stál vyše panskej záhrady, druhý na doline oproti drevenej škole patril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Grinovi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a tretí, ktorého majiteľom bol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Štafen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a neskôr Škríp, stál pod lesom.</w:t>
      </w:r>
    </w:p>
    <w:p w:rsid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b/>
          <w:color w:val="auto"/>
          <w:sz w:val="22"/>
          <w:szCs w:val="22"/>
        </w:rPr>
        <w:t xml:space="preserve">Pamiatky: </w:t>
      </w:r>
      <w:r>
        <w:rPr>
          <w:rFonts w:ascii="Calibri" w:hAnsi="Calibri" w:cs="BrowalliaUPC"/>
          <w:color w:val="auto"/>
          <w:sz w:val="22"/>
          <w:szCs w:val="22"/>
        </w:rPr>
        <w:t xml:space="preserve">prírodný výtvor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Bosmany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a 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Kostolecká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Tiesňava.</w:t>
      </w:r>
    </w:p>
    <w:p w:rsidR="00985FF0" w:rsidRP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1.5.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Významné osobnosti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Neboli zaevidované významné osobnosti.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1.6.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Výchova a vzdelávanie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V obci nemáme zriadenú ani základnú školu, ani materskú škôlku. Deti navštevujú materskú škôlku v Považskej Teplej, alebo v okresnom meste v Považskej Bystrici.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Základná škola nie je zriadená v obci, deti navštevujú základnú školu v Považskej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Teplej, alebo v okresnom meste Považská Bystrica.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1.7. Zdravotníctvo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V obci nemáme poskytovanú zdravotnú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Naši ob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ania využívajú zdravotnú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v Nemocnici s poliklinikou v Považskej Bystrici, ktorá je vzdialená 15 km od našej obce.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1.8.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>Sociálne zabezpe</w:t>
      </w:r>
      <w:r w:rsidRPr="006D3E35">
        <w:rPr>
          <w:rFonts w:ascii="Calibri" w:hAnsi="Calibri" w:cs="Calibri"/>
          <w:b/>
          <w:bCs/>
          <w:color w:val="auto"/>
          <w:sz w:val="28"/>
          <w:szCs w:val="28"/>
        </w:rPr>
        <w:t>č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enie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Na sociálnom úseku obec zabezpe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uje nevyhnutnú sociálnu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pre svojich ob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anov</w:t>
      </w:r>
      <w:r w:rsidR="00985FF0">
        <w:rPr>
          <w:rFonts w:ascii="Calibri" w:hAnsi="Calibri" w:cs="BrowalliaUPC"/>
          <w:color w:val="auto"/>
          <w:sz w:val="22"/>
          <w:szCs w:val="22"/>
        </w:rPr>
        <w:t>.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8F7F22" w:rsidRPr="00EC7624" w:rsidRDefault="008F7F22" w:rsidP="008F7F22">
      <w:pPr>
        <w:pStyle w:val="Default"/>
        <w:pageBreakBefore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1.9. </w:t>
      </w: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Kultúra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Spolo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enský a kultúrny život v obci zabezpe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uje obecný úrad prostredníctvom obecného úradu a poslancov obecného zastupite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stva. </w:t>
      </w:r>
      <w:r w:rsidR="00EC7624">
        <w:rPr>
          <w:rFonts w:ascii="Calibri" w:hAnsi="Calibri" w:cs="BrowalliaUPC"/>
          <w:color w:val="auto"/>
          <w:sz w:val="22"/>
          <w:szCs w:val="22"/>
        </w:rPr>
        <w:t>Obec má obecnú knižnicu, ktorá v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sú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asnosti stagnuje a miestny rozhlas. </w:t>
      </w:r>
    </w:p>
    <w:p w:rsidR="008F7F22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V obci organizujeme tieto kultúrne akcie: </w:t>
      </w:r>
      <w:r w:rsidR="00985FF0">
        <w:rPr>
          <w:rFonts w:ascii="Calibri" w:hAnsi="Calibri" w:cs="BrowalliaUPC"/>
          <w:color w:val="auto"/>
          <w:sz w:val="22"/>
          <w:szCs w:val="22"/>
        </w:rPr>
        <w:t xml:space="preserve">Fašiangy, Deň matiek, 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Posedenie s dôcho</w:t>
      </w:r>
      <w:r w:rsidR="00985FF0">
        <w:rPr>
          <w:rFonts w:ascii="Calibri" w:hAnsi="Calibri" w:cs="BrowalliaUPC"/>
          <w:color w:val="auto"/>
          <w:sz w:val="22"/>
          <w:szCs w:val="22"/>
        </w:rPr>
        <w:t xml:space="preserve">dcami, uvítanie detí do života, Mikuláš. </w:t>
      </w:r>
    </w:p>
    <w:p w:rsidR="00985FF0" w:rsidRPr="00EC7624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1.10. </w:t>
      </w: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Hospodárstvo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V obci sa nachádzajú len malé prevádzky živnostníkov a to: </w:t>
      </w:r>
    </w:p>
    <w:p w:rsidR="008F7F22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 Peter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Kresáň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 –  SHR</w:t>
      </w:r>
    </w:p>
    <w:p w:rsid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Ladislav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Kresáň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– SHR </w:t>
      </w:r>
    </w:p>
    <w:p w:rsidR="00985FF0" w:rsidRPr="00EC7624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1.11. </w:t>
      </w: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>Organiza</w:t>
      </w:r>
      <w:r w:rsidRPr="00EC7624">
        <w:rPr>
          <w:rFonts w:ascii="Calibri" w:hAnsi="Calibri" w:cs="Calibri"/>
          <w:b/>
          <w:bCs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ná štruktúra obce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Starosta obce: </w:t>
      </w:r>
      <w:r w:rsidR="00985FF0">
        <w:rPr>
          <w:rFonts w:ascii="Calibri" w:hAnsi="Calibri" w:cs="BrowalliaUPC"/>
          <w:color w:val="auto"/>
          <w:sz w:val="22"/>
          <w:szCs w:val="22"/>
        </w:rPr>
        <w:t>Miroslav Michalík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4B4100" w:rsidRPr="00EC7624" w:rsidRDefault="008F7F22" w:rsidP="004B4100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Obecné zastupite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stvo: </w:t>
      </w:r>
      <w:proofErr w:type="spellStart"/>
      <w:r w:rsidR="00985FF0">
        <w:rPr>
          <w:rFonts w:ascii="Calibri" w:hAnsi="Calibri" w:cs="BrowalliaUPC"/>
          <w:color w:val="auto"/>
          <w:sz w:val="22"/>
          <w:szCs w:val="22"/>
        </w:rPr>
        <w:t>Marian</w:t>
      </w:r>
      <w:proofErr w:type="spellEnd"/>
      <w:r w:rsidR="00985FF0">
        <w:rPr>
          <w:rFonts w:ascii="Calibri" w:hAnsi="Calibri" w:cs="BrowalliaUPC"/>
          <w:color w:val="auto"/>
          <w:sz w:val="22"/>
          <w:szCs w:val="22"/>
        </w:rPr>
        <w:t xml:space="preserve"> </w:t>
      </w:r>
      <w:proofErr w:type="spellStart"/>
      <w:r w:rsidR="00985FF0">
        <w:rPr>
          <w:rFonts w:ascii="Calibri" w:hAnsi="Calibri" w:cs="BrowalliaUPC"/>
          <w:color w:val="auto"/>
          <w:sz w:val="22"/>
          <w:szCs w:val="22"/>
        </w:rPr>
        <w:t>Kresáň</w:t>
      </w:r>
      <w:proofErr w:type="spellEnd"/>
    </w:p>
    <w:p w:rsidR="004B4100" w:rsidRPr="00EC7624" w:rsidRDefault="004B4100" w:rsidP="004B4100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                               </w:t>
      </w:r>
      <w:r w:rsidR="00985FF0">
        <w:rPr>
          <w:rFonts w:ascii="Calibri" w:hAnsi="Calibri" w:cs="BrowalliaUPC"/>
          <w:color w:val="auto"/>
          <w:sz w:val="22"/>
          <w:szCs w:val="22"/>
        </w:rPr>
        <w:t xml:space="preserve">            Marián Tvrdý</w:t>
      </w:r>
    </w:p>
    <w:p w:rsidR="004B4100" w:rsidRPr="00EC7624" w:rsidRDefault="004B4100" w:rsidP="004B4100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             </w:t>
      </w:r>
      <w:r w:rsidR="00985FF0">
        <w:rPr>
          <w:rFonts w:ascii="Calibri" w:hAnsi="Calibri" w:cs="BrowalliaUPC"/>
          <w:color w:val="auto"/>
          <w:sz w:val="22"/>
          <w:szCs w:val="22"/>
        </w:rPr>
        <w:t xml:space="preserve">                              Mária </w:t>
      </w:r>
      <w:proofErr w:type="spellStart"/>
      <w:r w:rsidR="00985FF0">
        <w:rPr>
          <w:rFonts w:ascii="Calibri" w:hAnsi="Calibri" w:cs="BrowalliaUPC"/>
          <w:color w:val="auto"/>
          <w:sz w:val="22"/>
          <w:szCs w:val="22"/>
        </w:rPr>
        <w:t>Dúbravková</w:t>
      </w:r>
      <w:proofErr w:type="spellEnd"/>
    </w:p>
    <w:p w:rsidR="004B4100" w:rsidRDefault="004B4100" w:rsidP="004B4100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                     </w:t>
      </w:r>
      <w:r w:rsidR="00985FF0">
        <w:rPr>
          <w:rFonts w:ascii="Calibri" w:hAnsi="Calibri" w:cs="BrowalliaUPC"/>
          <w:color w:val="auto"/>
          <w:sz w:val="22"/>
          <w:szCs w:val="22"/>
        </w:rPr>
        <w:t xml:space="preserve">                      Alena Michalíková</w:t>
      </w:r>
    </w:p>
    <w:p w:rsidR="00985FF0" w:rsidRPr="00EC7624" w:rsidRDefault="00985FF0" w:rsidP="004B4100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                                           Ľubica Michalíková</w:t>
      </w:r>
    </w:p>
    <w:p w:rsidR="004B4100" w:rsidRPr="00EC7624" w:rsidRDefault="004B410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Obecný úrad: </w:t>
      </w:r>
    </w:p>
    <w:p w:rsidR="008F7F22" w:rsidRPr="00EC7624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b/>
          <w:bCs/>
          <w:color w:val="auto"/>
          <w:sz w:val="22"/>
          <w:szCs w:val="22"/>
        </w:rPr>
        <w:t xml:space="preserve">Miroslav Michalík </w:t>
      </w:r>
      <w:r w:rsidR="004B4100"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 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starosta obce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Viera </w:t>
      </w:r>
      <w:proofErr w:type="spellStart"/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>Vokelová</w:t>
      </w:r>
      <w:proofErr w:type="spellEnd"/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 </w:t>
      </w:r>
      <w:r w:rsidRPr="00EC7624">
        <w:rPr>
          <w:rFonts w:ascii="Calibri" w:hAnsi="Calibri" w:cs="BrowalliaUPC"/>
          <w:color w:val="auto"/>
          <w:sz w:val="22"/>
          <w:szCs w:val="22"/>
        </w:rPr>
        <w:t>ú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tovníctvo obce,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et, da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z nehnute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>ností, miestne dane, komunálny odpad, poplatky, mzdová agenda, evidencia obyvate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stva,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podatel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Pr="00EC7624">
        <w:rPr>
          <w:rFonts w:ascii="Calibri" w:hAnsi="Calibri" w:cs="BrowalliaUPC"/>
          <w:color w:val="auto"/>
          <w:sz w:val="22"/>
          <w:szCs w:val="22"/>
        </w:rPr>
        <w:t>a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>, úsek spisový a skarta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ný, poklad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="00BE0924">
        <w:rPr>
          <w:rFonts w:ascii="Calibri" w:hAnsi="Calibri" w:cs="BrowalliaUPC"/>
          <w:color w:val="auto"/>
          <w:sz w:val="22"/>
          <w:szCs w:val="22"/>
        </w:rPr>
        <w:t>a, ove</w:t>
      </w:r>
      <w:r w:rsidRPr="00EC7624">
        <w:rPr>
          <w:rFonts w:ascii="Calibri" w:hAnsi="Calibri" w:cs="BrowalliaUPC"/>
          <w:color w:val="auto"/>
          <w:sz w:val="22"/>
          <w:szCs w:val="22"/>
        </w:rPr>
        <w:t>rovanie listín a podpisov, evidencia brancov, CO, vyhlasovanie v MR, š</w:t>
      </w:r>
      <w:r w:rsidR="004B4100" w:rsidRPr="00EC7624">
        <w:rPr>
          <w:rFonts w:ascii="Calibri" w:hAnsi="Calibri" w:cs="BrowalliaUPC"/>
          <w:color w:val="auto"/>
          <w:sz w:val="22"/>
          <w:szCs w:val="22"/>
        </w:rPr>
        <w:t xml:space="preserve">tatistika,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pageBreakBefore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lastRenderedPageBreak/>
        <w:t>2. Rozpo</w:t>
      </w:r>
      <w:r w:rsidRPr="006D3E35">
        <w:rPr>
          <w:rFonts w:ascii="Calibri" w:hAnsi="Calibri" w:cs="Calibri"/>
          <w:b/>
          <w:bCs/>
          <w:color w:val="auto"/>
          <w:sz w:val="28"/>
          <w:szCs w:val="28"/>
        </w:rPr>
        <w:t>č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et obce </w:t>
      </w:r>
      <w:r w:rsidR="004B4100" w:rsidRPr="006D3E35">
        <w:rPr>
          <w:rFonts w:ascii="Calibri" w:hAnsi="Calibri" w:cs="BrowalliaUPC"/>
          <w:b/>
          <w:bCs/>
          <w:color w:val="auto"/>
          <w:sz w:val="28"/>
          <w:szCs w:val="28"/>
        </w:rPr>
        <w:t>na rok 2014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 </w:t>
      </w:r>
    </w:p>
    <w:p w:rsidR="00F04085" w:rsidRDefault="00F04085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je základným nástrojom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ného hospodárenia v príslušnom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tovom roku, ktorým sa riadi financovanie úloh a funkcií obce v príslušnom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tovom roku.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je sú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>ou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tu verejnej správy.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tový rok je zhodný s kalendárnym rokom.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vyjadruje samostatnos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hospodárenia obce. </w:t>
      </w:r>
    </w:p>
    <w:p w:rsidR="008F7F22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obsahuje príjmy a výdavky, v ktorých sú vyjadrené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 vz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ahy: </w:t>
      </w:r>
    </w:p>
    <w:p w:rsidR="0033091A" w:rsidRPr="00EC7624" w:rsidRDefault="0033091A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33091A" w:rsidP="006D52C7">
      <w:pPr>
        <w:pStyle w:val="Default"/>
        <w:spacing w:after="27"/>
        <w:jc w:val="both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- k 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 právnickým osobám a fyzickým osobám – podnikate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ľ</w:t>
      </w:r>
      <w:r>
        <w:rPr>
          <w:rFonts w:ascii="Calibri" w:hAnsi="Calibri" w:cs="BrowalliaUPC"/>
          <w:color w:val="auto"/>
          <w:sz w:val="22"/>
          <w:szCs w:val="22"/>
        </w:rPr>
        <w:t xml:space="preserve">om pôsobiacim na 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území obce </w:t>
      </w:r>
    </w:p>
    <w:p w:rsidR="008F7F22" w:rsidRPr="00EC7624" w:rsidRDefault="0033091A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>- a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ko aj k obyvate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ľ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om žijúcim na</w:t>
      </w:r>
      <w:r>
        <w:rPr>
          <w:rFonts w:ascii="Calibri" w:hAnsi="Calibri" w:cs="BrowalliaUPC"/>
          <w:color w:val="auto"/>
          <w:sz w:val="22"/>
          <w:szCs w:val="22"/>
        </w:rPr>
        <w:t xml:space="preserve"> tomto území vyplývajúce 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zo zák</w:t>
      </w:r>
      <w:r>
        <w:rPr>
          <w:rFonts w:ascii="Calibri" w:hAnsi="Calibri" w:cs="BrowalliaUPC"/>
          <w:color w:val="auto"/>
          <w:sz w:val="22"/>
          <w:szCs w:val="22"/>
        </w:rPr>
        <w:t>onov a z iných všeobecne záväzný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ch právnych predpisov, zo VZN obce, ako aj zo zmlúv </w:t>
      </w: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zah</w:t>
      </w:r>
      <w:r w:rsidRPr="00EC7624">
        <w:rPr>
          <w:rFonts w:ascii="Calibri" w:hAnsi="Calibri" w:cs="Calibri"/>
          <w:color w:val="auto"/>
          <w:sz w:val="22"/>
          <w:szCs w:val="22"/>
        </w:rPr>
        <w:t>ŕň</w:t>
      </w:r>
      <w:r w:rsidRPr="00EC7624">
        <w:rPr>
          <w:rFonts w:ascii="Calibri" w:hAnsi="Calibri" w:cs="BrowalliaUPC"/>
          <w:color w:val="auto"/>
          <w:sz w:val="22"/>
          <w:szCs w:val="22"/>
        </w:rPr>
        <w:t>a aj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 vz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>ahy štátu k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tom obcí: </w:t>
      </w:r>
    </w:p>
    <w:p w:rsidR="008F7F22" w:rsidRPr="00EC7624" w:rsidRDefault="008F7F22" w:rsidP="006D52C7">
      <w:pPr>
        <w:pStyle w:val="Default"/>
        <w:spacing w:after="27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- podiely na daniach v správe štátu </w:t>
      </w:r>
    </w:p>
    <w:p w:rsidR="008F7F22" w:rsidRPr="00EC7624" w:rsidRDefault="008F7F22" w:rsidP="006D52C7">
      <w:pPr>
        <w:pStyle w:val="Default"/>
        <w:spacing w:after="27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- dotácia na úhradu nákladov preneseného výkonu štátnej správy </w:t>
      </w: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- </w:t>
      </w:r>
      <w:r w:rsidRPr="00EC7624">
        <w:rPr>
          <w:rFonts w:ascii="Calibri" w:hAnsi="Calibri" w:cs="Calibri"/>
          <w:color w:val="auto"/>
          <w:sz w:val="22"/>
          <w:szCs w:val="22"/>
        </w:rPr>
        <w:t>ď</w:t>
      </w:r>
      <w:r w:rsidRPr="00EC7624">
        <w:rPr>
          <w:rFonts w:ascii="Calibri" w:hAnsi="Calibri" w:cs="BrowalliaUPC"/>
          <w:color w:val="auto"/>
          <w:sz w:val="22"/>
          <w:szCs w:val="22"/>
        </w:rPr>
        <w:t>alšie dotácie v súlade so zákonom o štátnom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te na príslušný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tový rok. </w:t>
      </w: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môže obsahova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 vz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ahy: </w:t>
      </w:r>
    </w:p>
    <w:p w:rsidR="008F7F22" w:rsidRPr="00EC7624" w:rsidRDefault="008F7F22" w:rsidP="006D52C7">
      <w:pPr>
        <w:pStyle w:val="Default"/>
        <w:spacing w:after="27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- k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tu iných obcí </w:t>
      </w:r>
    </w:p>
    <w:p w:rsidR="006D52C7" w:rsidRDefault="008F7F22" w:rsidP="0033091A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- k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tu vyššieho územného celku, do ktorého územia obec patrí, ak plnia spolo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33091A">
        <w:rPr>
          <w:rFonts w:ascii="Calibri" w:hAnsi="Calibri" w:cs="BrowalliaUPC"/>
          <w:color w:val="auto"/>
          <w:sz w:val="22"/>
          <w:szCs w:val="22"/>
        </w:rPr>
        <w:t xml:space="preserve">né 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úlohy. </w:t>
      </w:r>
    </w:p>
    <w:p w:rsidR="0033091A" w:rsidRDefault="0033091A" w:rsidP="0033091A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V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te sa uplat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Pr="00EC7624">
        <w:rPr>
          <w:rFonts w:ascii="Calibri" w:hAnsi="Calibri" w:cs="BrowalliaUPC"/>
          <w:color w:val="auto"/>
          <w:sz w:val="22"/>
          <w:szCs w:val="22"/>
        </w:rPr>
        <w:t>uje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tová klasifikácia v súlade s osobitným predpisom.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571BDE">
        <w:rPr>
          <w:rFonts w:ascii="Calibri" w:hAnsi="Calibri" w:cs="BrowalliaUPC"/>
          <w:color w:val="auto"/>
          <w:sz w:val="22"/>
          <w:szCs w:val="22"/>
        </w:rPr>
        <w:t>et obce na rok 2014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bol zostavený v súlade s ustanoveným § 10 zákona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. 583/2004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Z.z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>. o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tových pravidlách územnej samosprávy a o zmene a doplnení niektorých zákonov v znení neskorších predpisov.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et obce sa vnútorne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lení na bežné príjmy a bežné výdavky, kapitálové príjmy a kapitálové výdavky a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né operácie.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Základným nástrojom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ného hospodárenia obce bol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571BDE">
        <w:rPr>
          <w:rFonts w:ascii="Calibri" w:hAnsi="Calibri" w:cs="BrowalliaUPC"/>
          <w:color w:val="auto"/>
          <w:sz w:val="22"/>
          <w:szCs w:val="22"/>
        </w:rPr>
        <w:t>et obce na rok 2014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8F7F22" w:rsidRPr="00EC7624" w:rsidRDefault="00571BDE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>Obec v roku 2014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 zostavila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et pod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ľ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a ustanovenia § 10 odsek 7) zákona 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.583/2004 </w:t>
      </w:r>
      <w:proofErr w:type="spellStart"/>
      <w:r w:rsidR="008F7F22" w:rsidRPr="00EC7624">
        <w:rPr>
          <w:rFonts w:ascii="Calibri" w:hAnsi="Calibri" w:cs="BrowalliaUPC"/>
          <w:color w:val="auto"/>
          <w:sz w:val="22"/>
          <w:szCs w:val="22"/>
        </w:rPr>
        <w:t>Z.z</w:t>
      </w:r>
      <w:proofErr w:type="spellEnd"/>
      <w:r w:rsidR="008F7F22" w:rsidRPr="00EC7624">
        <w:rPr>
          <w:rFonts w:ascii="Calibri" w:hAnsi="Calibri" w:cs="BrowalliaUPC"/>
          <w:color w:val="auto"/>
          <w:sz w:val="22"/>
          <w:szCs w:val="22"/>
        </w:rPr>
        <w:t>. o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tových pravidlách územnej samosprávy a o zmene a doplnení niektorých zákonov v znení neskorších predpisov.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et ob</w:t>
      </w:r>
      <w:r>
        <w:rPr>
          <w:rFonts w:ascii="Calibri" w:hAnsi="Calibri" w:cs="BrowalliaUPC"/>
          <w:color w:val="auto"/>
          <w:sz w:val="22"/>
          <w:szCs w:val="22"/>
        </w:rPr>
        <w:t>ce na rok 2014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 bol zostavený ako vyrovnaný. Bežný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et bol zostavený ako vyrovnaný. </w:t>
      </w:r>
    </w:p>
    <w:p w:rsid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Hospodárenie obce sa riadilo pod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>a schváleného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571BDE">
        <w:rPr>
          <w:rFonts w:ascii="Calibri" w:hAnsi="Calibri" w:cs="BrowalliaUPC"/>
          <w:color w:val="auto"/>
          <w:sz w:val="22"/>
          <w:szCs w:val="22"/>
        </w:rPr>
        <w:t>tu na rok 2014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bol schválený obecným zastupite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>stvom d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="00985FF0">
        <w:rPr>
          <w:rFonts w:ascii="Calibri" w:hAnsi="Calibri" w:cs="BrowalliaUPC"/>
          <w:color w:val="auto"/>
          <w:sz w:val="22"/>
          <w:szCs w:val="22"/>
        </w:rPr>
        <w:t>a 14</w:t>
      </w:r>
      <w:r w:rsidR="0033091A">
        <w:rPr>
          <w:rFonts w:ascii="Calibri" w:hAnsi="Calibri" w:cs="BrowalliaUPC"/>
          <w:color w:val="auto"/>
          <w:sz w:val="22"/>
          <w:szCs w:val="22"/>
        </w:rPr>
        <w:t>.12.2013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uznesením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985FF0">
        <w:rPr>
          <w:rFonts w:ascii="Calibri" w:hAnsi="Calibri" w:cs="BrowalliaUPC"/>
          <w:color w:val="auto"/>
          <w:sz w:val="22"/>
          <w:szCs w:val="22"/>
        </w:rPr>
        <w:t>. 3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v schva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ovacej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asti . </w:t>
      </w:r>
    </w:p>
    <w:p w:rsid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571BDE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>V priebehu roka 2014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 nedošlo k žiadnym úpravám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tu: </w:t>
      </w:r>
    </w:p>
    <w:tbl>
      <w:tblPr>
        <w:tblW w:w="0" w:type="auto"/>
        <w:tblInd w:w="28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202"/>
        <w:gridCol w:w="2594"/>
        <w:gridCol w:w="2594"/>
      </w:tblGrid>
      <w:tr w:rsidR="006D52C7" w:rsidRPr="00EC7624" w:rsidTr="00EC7624">
        <w:trPr>
          <w:trHeight w:val="107"/>
        </w:trPr>
        <w:tc>
          <w:tcPr>
            <w:tcW w:w="2202" w:type="dxa"/>
          </w:tcPr>
          <w:p w:rsidR="006D52C7" w:rsidRPr="00EC7624" w:rsidRDefault="006D52C7" w:rsidP="006D52C7">
            <w:pPr>
              <w:pStyle w:val="Default"/>
              <w:jc w:val="right"/>
              <w:rPr>
                <w:rFonts w:ascii="Calibri" w:hAnsi="Calibri" w:cs="BrowalliaUPC"/>
                <w:sz w:val="22"/>
                <w:szCs w:val="22"/>
              </w:rPr>
            </w:pPr>
          </w:p>
        </w:tc>
        <w:tc>
          <w:tcPr>
            <w:tcW w:w="2594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  <w:tc>
          <w:tcPr>
            <w:tcW w:w="2594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</w:tr>
      <w:tr w:rsidR="006D52C7" w:rsidRPr="00EC7624" w:rsidTr="00EC7624">
        <w:trPr>
          <w:trHeight w:val="109"/>
        </w:trPr>
        <w:tc>
          <w:tcPr>
            <w:tcW w:w="2202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  <w:tc>
          <w:tcPr>
            <w:tcW w:w="2594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  <w:tc>
          <w:tcPr>
            <w:tcW w:w="2594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</w:tr>
    </w:tbl>
    <w:p w:rsidR="00EC7624" w:rsidRPr="00EC7624" w:rsidRDefault="00EC7624" w:rsidP="00EC7624">
      <w:pPr>
        <w:rPr>
          <w:rFonts w:ascii="Calibri" w:hAnsi="Calibri" w:cs="BrowalliaUPC"/>
        </w:rPr>
      </w:pPr>
    </w:p>
    <w:p w:rsidR="00EC7624" w:rsidRPr="00EC7624" w:rsidRDefault="00EC7624" w:rsidP="00EC7624">
      <w:pPr>
        <w:rPr>
          <w:rFonts w:ascii="Calibri" w:hAnsi="Calibri" w:cs="BrowalliaUPC"/>
          <w:b/>
          <w:color w:val="0000FF"/>
        </w:rPr>
      </w:pPr>
      <w:r w:rsidRPr="00EC7624">
        <w:rPr>
          <w:rFonts w:ascii="Calibri" w:hAnsi="Calibri" w:cs="BrowalliaUPC"/>
          <w:b/>
          <w:color w:val="0000FF"/>
        </w:rPr>
        <w:t xml:space="preserve">2. Rozbor plnenia príjmov za rok 2014 v EUR </w:t>
      </w:r>
    </w:p>
    <w:p w:rsidR="00EC7624" w:rsidRPr="00EC7624" w:rsidRDefault="00EC7624" w:rsidP="00EC7624">
      <w:pPr>
        <w:rPr>
          <w:rFonts w:ascii="Calibri" w:hAnsi="Calibri" w:cs="BrowalliaUPC"/>
          <w:b/>
          <w:i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RPr="00EC7624" w:rsidTr="009D7D75">
        <w:tc>
          <w:tcPr>
            <w:tcW w:w="3070" w:type="dxa"/>
          </w:tcPr>
          <w:p w:rsidR="00EC7624" w:rsidRPr="00EC7624" w:rsidRDefault="00EC7624" w:rsidP="009D7D75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Rozpo</w:t>
            </w:r>
            <w:r w:rsidRPr="00EC7624">
              <w:rPr>
                <w:rFonts w:ascii="Calibri" w:hAnsi="Calibri" w:cs="Calibri"/>
                <w:b/>
              </w:rPr>
              <w:t>č</w:t>
            </w:r>
            <w:r w:rsidRPr="00EC7624">
              <w:rPr>
                <w:rFonts w:ascii="Calibri" w:hAnsi="Calibri" w:cs="BrowalliaUPC"/>
                <w:b/>
              </w:rPr>
              <w:t>et na rok 2014</w:t>
            </w:r>
          </w:p>
        </w:tc>
        <w:tc>
          <w:tcPr>
            <w:tcW w:w="3071" w:type="dxa"/>
          </w:tcPr>
          <w:p w:rsidR="00EC7624" w:rsidRPr="00EC7624" w:rsidRDefault="00EC7624" w:rsidP="009D7D75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Skuto</w:t>
            </w:r>
            <w:r w:rsidRPr="00EC7624">
              <w:rPr>
                <w:rFonts w:ascii="Calibri" w:hAnsi="Calibri" w:cs="Calibri"/>
                <w:b/>
              </w:rPr>
              <w:t>č</w:t>
            </w:r>
            <w:r w:rsidRPr="00EC7624">
              <w:rPr>
                <w:rFonts w:ascii="Calibri" w:hAnsi="Calibri" w:cs="BrowalliaUPC"/>
                <w:b/>
              </w:rPr>
              <w:t>nos</w:t>
            </w:r>
            <w:r w:rsidRPr="00EC7624">
              <w:rPr>
                <w:rFonts w:ascii="Calibri" w:hAnsi="Calibri" w:cs="Calibri"/>
                <w:b/>
              </w:rPr>
              <w:t>ť</w:t>
            </w:r>
            <w:r w:rsidRPr="00EC7624">
              <w:rPr>
                <w:rFonts w:ascii="Calibri" w:hAnsi="Calibri" w:cs="BrowalliaUPC"/>
                <w:b/>
              </w:rPr>
              <w:t xml:space="preserve"> k 31.12.2014</w:t>
            </w:r>
          </w:p>
        </w:tc>
        <w:tc>
          <w:tcPr>
            <w:tcW w:w="3071" w:type="dxa"/>
          </w:tcPr>
          <w:p w:rsidR="00EC7624" w:rsidRPr="00EC7624" w:rsidRDefault="00EC7624" w:rsidP="009D7D75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% plnenia</w:t>
            </w:r>
          </w:p>
        </w:tc>
      </w:tr>
      <w:tr w:rsidR="00EC7624" w:rsidRPr="00EC7624" w:rsidTr="009D7D75">
        <w:tc>
          <w:tcPr>
            <w:tcW w:w="3070" w:type="dxa"/>
          </w:tcPr>
          <w:p w:rsidR="00EC7624" w:rsidRPr="00EC7624" w:rsidRDefault="00985FF0" w:rsidP="009D7D75">
            <w:pPr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40 126,00</w:t>
            </w:r>
          </w:p>
        </w:tc>
        <w:tc>
          <w:tcPr>
            <w:tcW w:w="3071" w:type="dxa"/>
          </w:tcPr>
          <w:p w:rsidR="00EC7624" w:rsidRPr="00EC7624" w:rsidRDefault="00985FF0" w:rsidP="009D7D75">
            <w:pPr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44 114,41</w:t>
            </w:r>
          </w:p>
        </w:tc>
        <w:tc>
          <w:tcPr>
            <w:tcW w:w="3071" w:type="dxa"/>
          </w:tcPr>
          <w:p w:rsidR="00EC7624" w:rsidRPr="00EC7624" w:rsidRDefault="006821F7" w:rsidP="009D7D75">
            <w:pPr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109,94</w:t>
            </w:r>
            <w:r w:rsidR="00EC7624" w:rsidRPr="00EC7624">
              <w:rPr>
                <w:rFonts w:ascii="Calibri" w:hAnsi="Calibri" w:cs="BrowalliaUPC"/>
              </w:rPr>
              <w:t xml:space="preserve">   %</w:t>
            </w:r>
          </w:p>
        </w:tc>
      </w:tr>
    </w:tbl>
    <w:p w:rsidR="00EC7624" w:rsidRPr="00EC7624" w:rsidRDefault="00EC7624" w:rsidP="00EC7624">
      <w:pPr>
        <w:rPr>
          <w:rFonts w:ascii="Calibri" w:hAnsi="Calibri" w:cs="BrowalliaUPC"/>
          <w:b/>
          <w:i/>
        </w:rPr>
      </w:pPr>
    </w:p>
    <w:p w:rsidR="00EC7624" w:rsidRPr="00EC7624" w:rsidRDefault="00EC7624" w:rsidP="00EC7624">
      <w:pPr>
        <w:rPr>
          <w:rFonts w:ascii="Calibri" w:hAnsi="Calibri" w:cs="BrowalliaUPC"/>
          <w:b/>
          <w:color w:val="FF0000"/>
        </w:rPr>
      </w:pPr>
      <w:r w:rsidRPr="00EC7624">
        <w:rPr>
          <w:rFonts w:ascii="Calibri" w:hAnsi="Calibri" w:cs="BrowalliaUPC"/>
          <w:b/>
          <w:color w:val="FF0000"/>
        </w:rPr>
        <w:t>1) Bežné príjmy - da</w:t>
      </w:r>
      <w:r w:rsidRPr="00EC7624">
        <w:rPr>
          <w:rFonts w:ascii="Calibri" w:hAnsi="Calibri" w:cs="Calibri"/>
          <w:b/>
          <w:color w:val="FF0000"/>
        </w:rPr>
        <w:t>ň</w:t>
      </w:r>
      <w:r w:rsidRPr="00EC7624">
        <w:rPr>
          <w:rFonts w:ascii="Calibri" w:hAnsi="Calibri" w:cs="BrowalliaUPC"/>
          <w:b/>
          <w:color w:val="FF0000"/>
        </w:rPr>
        <w:t xml:space="preserve">ové príjmy : </w:t>
      </w:r>
    </w:p>
    <w:p w:rsidR="00EC7624" w:rsidRPr="00EC7624" w:rsidRDefault="00EC7624" w:rsidP="00EC7624">
      <w:pPr>
        <w:rPr>
          <w:rFonts w:ascii="Calibri" w:hAnsi="Calibri" w:cs="BrowalliaUPC"/>
          <w:b/>
        </w:rPr>
      </w:pPr>
      <w:r w:rsidRPr="00EC7624">
        <w:rPr>
          <w:rFonts w:ascii="Calibri" w:hAnsi="Calibri" w:cs="BrowalliaUPC"/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RPr="00EC7624" w:rsidTr="009D7D75">
        <w:tc>
          <w:tcPr>
            <w:tcW w:w="3070" w:type="dxa"/>
          </w:tcPr>
          <w:p w:rsidR="00EC7624" w:rsidRPr="00EC7624" w:rsidRDefault="00EC7624" w:rsidP="009D7D75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Rozpo</w:t>
            </w:r>
            <w:r w:rsidRPr="00EC7624">
              <w:rPr>
                <w:rFonts w:ascii="Calibri" w:hAnsi="Calibri" w:cs="Calibri"/>
                <w:b/>
              </w:rPr>
              <w:t>č</w:t>
            </w:r>
            <w:r w:rsidRPr="00EC7624">
              <w:rPr>
                <w:rFonts w:ascii="Calibri" w:hAnsi="Calibri" w:cs="BrowalliaUPC"/>
                <w:b/>
              </w:rPr>
              <w:t>et na rok 2014</w:t>
            </w:r>
          </w:p>
        </w:tc>
        <w:tc>
          <w:tcPr>
            <w:tcW w:w="3071" w:type="dxa"/>
          </w:tcPr>
          <w:p w:rsidR="00EC7624" w:rsidRPr="00EC7624" w:rsidRDefault="00EC7624" w:rsidP="009D7D75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Skuto</w:t>
            </w:r>
            <w:r w:rsidRPr="00EC7624">
              <w:rPr>
                <w:rFonts w:ascii="Calibri" w:hAnsi="Calibri" w:cs="Calibri"/>
                <w:b/>
              </w:rPr>
              <w:t>č</w:t>
            </w:r>
            <w:r w:rsidRPr="00EC7624">
              <w:rPr>
                <w:rFonts w:ascii="Calibri" w:hAnsi="Calibri" w:cs="BrowalliaUPC"/>
                <w:b/>
              </w:rPr>
              <w:t>nos</w:t>
            </w:r>
            <w:r w:rsidRPr="00EC7624">
              <w:rPr>
                <w:rFonts w:ascii="Calibri" w:hAnsi="Calibri" w:cs="Calibri"/>
                <w:b/>
              </w:rPr>
              <w:t>ť</w:t>
            </w:r>
            <w:r w:rsidRPr="00EC7624">
              <w:rPr>
                <w:rFonts w:ascii="Calibri" w:hAnsi="Calibri" w:cs="BrowalliaUPC"/>
                <w:b/>
              </w:rPr>
              <w:t xml:space="preserve"> k 31.12.2014</w:t>
            </w:r>
          </w:p>
        </w:tc>
        <w:tc>
          <w:tcPr>
            <w:tcW w:w="3071" w:type="dxa"/>
          </w:tcPr>
          <w:p w:rsidR="00EC7624" w:rsidRPr="00EC7624" w:rsidRDefault="00EC7624" w:rsidP="009D7D75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% plnenia</w:t>
            </w:r>
          </w:p>
        </w:tc>
      </w:tr>
      <w:tr w:rsidR="00EC7624" w:rsidRPr="00EC7624" w:rsidTr="009D7D75">
        <w:tc>
          <w:tcPr>
            <w:tcW w:w="3070" w:type="dxa"/>
          </w:tcPr>
          <w:p w:rsidR="00EC7624" w:rsidRPr="00EC7624" w:rsidRDefault="006821F7" w:rsidP="009D7D75">
            <w:pPr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40 126,00</w:t>
            </w:r>
          </w:p>
        </w:tc>
        <w:tc>
          <w:tcPr>
            <w:tcW w:w="3071" w:type="dxa"/>
          </w:tcPr>
          <w:p w:rsidR="00EC7624" w:rsidRPr="00EC7624" w:rsidRDefault="006821F7" w:rsidP="009D7D75">
            <w:pPr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 xml:space="preserve">44 114,41 </w:t>
            </w:r>
          </w:p>
        </w:tc>
        <w:tc>
          <w:tcPr>
            <w:tcW w:w="3071" w:type="dxa"/>
          </w:tcPr>
          <w:p w:rsidR="00EC7624" w:rsidRPr="00EC7624" w:rsidRDefault="00EC7624" w:rsidP="009D7D75">
            <w:pPr>
              <w:rPr>
                <w:rFonts w:ascii="Calibri" w:hAnsi="Calibri" w:cs="BrowalliaUPC"/>
              </w:rPr>
            </w:pPr>
            <w:r w:rsidRPr="00EC7624">
              <w:rPr>
                <w:rFonts w:ascii="Calibri" w:hAnsi="Calibri" w:cs="BrowalliaUPC"/>
                <w:b/>
                <w:i/>
              </w:rPr>
              <w:t xml:space="preserve"> </w:t>
            </w:r>
            <w:r w:rsidR="006821F7">
              <w:rPr>
                <w:rFonts w:ascii="Calibri" w:hAnsi="Calibri" w:cs="BrowalliaUPC"/>
                <w:b/>
              </w:rPr>
              <w:t xml:space="preserve">           109,94</w:t>
            </w:r>
            <w:r w:rsidRPr="00EC7624">
              <w:rPr>
                <w:rFonts w:ascii="Calibri" w:hAnsi="Calibri" w:cs="BrowalliaUPC"/>
                <w:b/>
              </w:rPr>
              <w:t xml:space="preserve"> </w:t>
            </w:r>
            <w:r w:rsidRPr="00EC7624">
              <w:rPr>
                <w:rFonts w:ascii="Calibri" w:hAnsi="Calibri" w:cs="BrowalliaUPC"/>
              </w:rPr>
              <w:t xml:space="preserve"> %</w:t>
            </w:r>
          </w:p>
        </w:tc>
      </w:tr>
    </w:tbl>
    <w:p w:rsidR="00EC7624" w:rsidRDefault="00EC7624" w:rsidP="00EC7624">
      <w:pPr>
        <w:jc w:val="both"/>
        <w:rPr>
          <w:b/>
          <w:i/>
        </w:rPr>
      </w:pPr>
    </w:p>
    <w:p w:rsidR="00EC7624" w:rsidRDefault="00EC7624" w:rsidP="00EC7624">
      <w:pPr>
        <w:jc w:val="both"/>
        <w:rPr>
          <w:b/>
        </w:rPr>
      </w:pPr>
      <w:r>
        <w:rPr>
          <w:b/>
        </w:rPr>
        <w:lastRenderedPageBreak/>
        <w:t xml:space="preserve">a) Výnos dane z príjmov poukázaný územnej samospráve </w:t>
      </w:r>
    </w:p>
    <w:p w:rsidR="00EC7624" w:rsidRDefault="00EC7624" w:rsidP="00EC7624">
      <w:pPr>
        <w:jc w:val="both"/>
      </w:pPr>
      <w:r>
        <w:t>Z predpokladanej f</w:t>
      </w:r>
      <w:r w:rsidR="006821F7">
        <w:t>inančnej čiastky vo výške 34 150</w:t>
      </w:r>
      <w:r>
        <w:t xml:space="preserve"> € z výnosu dane z príjmov boli k 31.12.2014 poukázané pro</w:t>
      </w:r>
      <w:r w:rsidR="006821F7">
        <w:t xml:space="preserve">striedky zo ŠR vo výške  34 427,76 </w:t>
      </w:r>
      <w:r>
        <w:t xml:space="preserve"> €,</w:t>
      </w:r>
      <w:r w:rsidR="006821F7">
        <w:t xml:space="preserve"> čo predstavuje plnenie na   100,81</w:t>
      </w:r>
      <w:r>
        <w:t xml:space="preserve">  %. </w:t>
      </w:r>
    </w:p>
    <w:p w:rsidR="00EC7624" w:rsidRDefault="00EC7624" w:rsidP="00EC7624">
      <w:pPr>
        <w:jc w:val="both"/>
      </w:pPr>
    </w:p>
    <w:p w:rsidR="00EC7624" w:rsidRDefault="00EC7624" w:rsidP="00EC7624">
      <w:pPr>
        <w:jc w:val="both"/>
        <w:rPr>
          <w:b/>
        </w:rPr>
      </w:pPr>
      <w:r>
        <w:rPr>
          <w:b/>
        </w:rPr>
        <w:t>b) Daň z nehnuteľností</w:t>
      </w:r>
    </w:p>
    <w:p w:rsidR="00EC7624" w:rsidRDefault="006821F7" w:rsidP="00EC7624">
      <w:pPr>
        <w:jc w:val="both"/>
      </w:pPr>
      <w:r>
        <w:t>Z rozpočtovaných 2 131</w:t>
      </w:r>
      <w:r w:rsidR="00EC7624">
        <w:t xml:space="preserve">  € bol skutočný pr</w:t>
      </w:r>
      <w:r>
        <w:t>íjem k 31.12.2014 vo výške 2 492,81 €, čo je  % 116,97</w:t>
      </w:r>
      <w:r w:rsidR="00EC7624">
        <w:t xml:space="preserve"> % plnenie. Príjmy dan</w:t>
      </w:r>
      <w:r>
        <w:t>e z pozemkov boli vo výške 1 687,59</w:t>
      </w:r>
      <w:r w:rsidR="00EC7624">
        <w:t xml:space="preserve"> €, dan</w:t>
      </w:r>
      <w:r>
        <w:t>e zo stavieb boli vo výške 805,22</w:t>
      </w:r>
      <w:r w:rsidR="00EC7624">
        <w:t xml:space="preserve"> € . </w:t>
      </w:r>
    </w:p>
    <w:p w:rsidR="00EC7624" w:rsidRDefault="00EC7624" w:rsidP="00EC7624">
      <w:pPr>
        <w:jc w:val="both"/>
      </w:pPr>
      <w:r>
        <w:t xml:space="preserve"> K 31.12.2014 obec </w:t>
      </w:r>
      <w:r w:rsidR="006821F7">
        <w:t>ne</w:t>
      </w:r>
      <w:r>
        <w:t>evidovala pohľadávku na dani z</w:t>
      </w:r>
      <w:r w:rsidR="006821F7">
        <w:t> </w:t>
      </w:r>
      <w:r>
        <w:t>nehnuteľnosti</w:t>
      </w:r>
      <w:r w:rsidR="006821F7">
        <w:t xml:space="preserve">. </w:t>
      </w:r>
    </w:p>
    <w:p w:rsidR="00EC7624" w:rsidRDefault="00EC7624" w:rsidP="00EC7624">
      <w:pPr>
        <w:jc w:val="both"/>
      </w:pPr>
      <w:r>
        <w:t>c) Daň z</w:t>
      </w:r>
      <w:r w:rsidR="006821F7">
        <w:t>a psa bola zaplatená vo výške 120</w:t>
      </w:r>
      <w:r>
        <w:t xml:space="preserve">  €. </w:t>
      </w:r>
    </w:p>
    <w:p w:rsidR="00EC7624" w:rsidRDefault="00EC7624" w:rsidP="00EC7624">
      <w:pPr>
        <w:jc w:val="both"/>
      </w:pPr>
    </w:p>
    <w:p w:rsidR="00EC7624" w:rsidRDefault="00EC7624" w:rsidP="00EC7624">
      <w:pPr>
        <w:jc w:val="both"/>
      </w:pPr>
      <w:r>
        <w:t>d) Poplatok za komunálny odpad a drobný</w:t>
      </w:r>
      <w:r w:rsidR="006821F7">
        <w:t xml:space="preserve"> stavebný odpad 3051,82 € . K 31.12.2014 obec ne</w:t>
      </w:r>
      <w:r>
        <w:t>eviduje po</w:t>
      </w:r>
      <w:r w:rsidR="006821F7">
        <w:t>hľadávky na nedoplatkoch za TKO.</w:t>
      </w:r>
    </w:p>
    <w:p w:rsidR="00EC7624" w:rsidRDefault="00EC7624" w:rsidP="00EC7624">
      <w:pPr>
        <w:jc w:val="both"/>
        <w:rPr>
          <w:b/>
          <w:i/>
        </w:rPr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31.12.2011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9D7D75">
        <w:tc>
          <w:tcPr>
            <w:tcW w:w="3070" w:type="dxa"/>
          </w:tcPr>
          <w:p w:rsidR="00EC7624" w:rsidRDefault="00557B6E" w:rsidP="009D7D75">
            <w:pPr>
              <w:jc w:val="center"/>
            </w:pPr>
            <w:r>
              <w:t>68</w:t>
            </w:r>
          </w:p>
        </w:tc>
        <w:tc>
          <w:tcPr>
            <w:tcW w:w="3071" w:type="dxa"/>
          </w:tcPr>
          <w:p w:rsidR="00EC7624" w:rsidRDefault="00557B6E" w:rsidP="009D7D75">
            <w:pPr>
              <w:jc w:val="center"/>
            </w:pPr>
            <w:r>
              <w:t xml:space="preserve"> 1 038</w:t>
            </w:r>
            <w:r w:rsidR="006821F7">
              <w:t>,</w:t>
            </w:r>
            <w:r>
              <w:t>88</w:t>
            </w:r>
          </w:p>
        </w:tc>
        <w:tc>
          <w:tcPr>
            <w:tcW w:w="3071" w:type="dxa"/>
          </w:tcPr>
          <w:p w:rsidR="00EC7624" w:rsidRDefault="006821F7" w:rsidP="009D7D7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57B6E">
              <w:rPr>
                <w:b/>
              </w:rPr>
              <w:t xml:space="preserve"> 527</w:t>
            </w:r>
            <w:r>
              <w:rPr>
                <w:b/>
              </w:rPr>
              <w:t>,76</w:t>
            </w:r>
          </w:p>
        </w:tc>
      </w:tr>
    </w:tbl>
    <w:p w:rsidR="00EC7624" w:rsidRDefault="00EC7624" w:rsidP="00EC7624">
      <w:pPr>
        <w:rPr>
          <w:b/>
          <w:i/>
        </w:rPr>
      </w:pPr>
    </w:p>
    <w:p w:rsidR="00EC7624" w:rsidRDefault="00EC7624" w:rsidP="00EC7624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Administratívne poplatky a iné poplatky a platby</w:t>
      </w:r>
    </w:p>
    <w:p w:rsidR="00EC7624" w:rsidRDefault="00EC7624" w:rsidP="00EC7624">
      <w:pPr>
        <w:jc w:val="both"/>
      </w:pPr>
      <w:r>
        <w:t xml:space="preserve">                                                                              </w:t>
      </w:r>
    </w:p>
    <w:p w:rsidR="00EC7624" w:rsidRDefault="00EC7624" w:rsidP="00EC7624">
      <w:pPr>
        <w:jc w:val="both"/>
      </w:pPr>
      <w:r>
        <w:t>Administratívne poplatky – správne p</w:t>
      </w:r>
      <w:r w:rsidR="006821F7">
        <w:t>oplatky – za overovanie:  506</w:t>
      </w:r>
      <w:r>
        <w:t xml:space="preserve">   €</w:t>
      </w:r>
    </w:p>
    <w:p w:rsidR="00EC7624" w:rsidRDefault="00EC7624" w:rsidP="00EC7624">
      <w:pPr>
        <w:jc w:val="both"/>
      </w:pPr>
      <w:r>
        <w:t>Príjmy z recyklačného fondu Bratislava – 194,00 €</w:t>
      </w:r>
    </w:p>
    <w:p w:rsidR="00EC7624" w:rsidRDefault="00EC7624" w:rsidP="00EC7624">
      <w:pPr>
        <w:jc w:val="both"/>
      </w:pPr>
      <w:r>
        <w:t>Správny poplatok za vydanie rybárskych lístkov – 27,15 €</w:t>
      </w:r>
    </w:p>
    <w:p w:rsidR="00EC7624" w:rsidRDefault="00EC7624" w:rsidP="00EC7624">
      <w:pPr>
        <w:jc w:val="both"/>
      </w:pPr>
      <w:r>
        <w:t>Za vyhlásenie v MR –        141    €</w:t>
      </w:r>
    </w:p>
    <w:p w:rsidR="00EC7624" w:rsidRDefault="006821F7" w:rsidP="00EC7624">
      <w:pPr>
        <w:jc w:val="both"/>
      </w:pPr>
      <w:r>
        <w:t>Úroky –366,46</w:t>
      </w:r>
      <w:r w:rsidR="00EC7624">
        <w:t xml:space="preserve"> €</w:t>
      </w:r>
    </w:p>
    <w:p w:rsidR="00EC7624" w:rsidRDefault="00EC7624" w:rsidP="00EC7624">
      <w:pPr>
        <w:jc w:val="both"/>
      </w:pPr>
      <w:r>
        <w:t>Nájomné za sálu KD – 140 €</w:t>
      </w:r>
    </w:p>
    <w:p w:rsidR="006821F7" w:rsidRDefault="006821F7" w:rsidP="00EC7624">
      <w:pPr>
        <w:jc w:val="both"/>
        <w:rPr>
          <w:b/>
        </w:rPr>
      </w:pPr>
    </w:p>
    <w:p w:rsidR="00EC7624" w:rsidRDefault="00EC7624" w:rsidP="00EC7624">
      <w:pPr>
        <w:jc w:val="both"/>
        <w:rPr>
          <w:b/>
        </w:rPr>
      </w:pPr>
      <w:r>
        <w:rPr>
          <w:b/>
        </w:rPr>
        <w:t xml:space="preserve">b) Pohľadávky – daňové a nedaňové nedoplatky </w:t>
      </w:r>
    </w:p>
    <w:p w:rsidR="00EC7624" w:rsidRDefault="00EC7624" w:rsidP="00EC7624">
      <w:pPr>
        <w:jc w:val="both"/>
      </w:pPr>
      <w:r>
        <w:t>Obec k 31.12.2014 vo svojom účtovníctve neeviduje daňové pohľadávky.</w:t>
      </w:r>
    </w:p>
    <w:p w:rsidR="00EC7624" w:rsidRDefault="00EC7624" w:rsidP="00EC7624">
      <w:pPr>
        <w:jc w:val="both"/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 xml:space="preserve">1) Bežné príjmy -  granty a transfery : 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</w:pPr>
            <w:r>
              <w:t>334</w:t>
            </w:r>
          </w:p>
        </w:tc>
        <w:tc>
          <w:tcPr>
            <w:tcW w:w="3071" w:type="dxa"/>
          </w:tcPr>
          <w:p w:rsidR="00EC7624" w:rsidRDefault="006821F7" w:rsidP="009D7D75">
            <w:pPr>
              <w:jc w:val="center"/>
            </w:pPr>
            <w:r>
              <w:t>2 852,64</w:t>
            </w:r>
          </w:p>
        </w:tc>
        <w:tc>
          <w:tcPr>
            <w:tcW w:w="3071" w:type="dxa"/>
          </w:tcPr>
          <w:p w:rsidR="00EC7624" w:rsidRDefault="00EC7624" w:rsidP="009D7D75">
            <w:r>
              <w:rPr>
                <w:b/>
                <w:i/>
              </w:rPr>
              <w:t xml:space="preserve"> </w:t>
            </w:r>
            <w:r w:rsidR="00111AF3">
              <w:rPr>
                <w:b/>
              </w:rPr>
              <w:t xml:space="preserve">           854,08</w:t>
            </w:r>
            <w:r>
              <w:rPr>
                <w:b/>
              </w:rPr>
              <w:t xml:space="preserve"> </w:t>
            </w:r>
            <w:r>
              <w:t xml:space="preserve"> %</w:t>
            </w:r>
          </w:p>
        </w:tc>
      </w:tr>
    </w:tbl>
    <w:p w:rsidR="00EC7624" w:rsidRDefault="00EC7624" w:rsidP="00EC7624">
      <w:pPr>
        <w:jc w:val="both"/>
        <w:rPr>
          <w:b/>
          <w:i/>
        </w:rPr>
      </w:pPr>
    </w:p>
    <w:p w:rsidR="00EC7624" w:rsidRDefault="00EC7624" w:rsidP="00EC7624">
      <w:pPr>
        <w:jc w:val="both"/>
        <w:rPr>
          <w:caps/>
        </w:rPr>
      </w:pPr>
    </w:p>
    <w:p w:rsidR="00EC7624" w:rsidRDefault="00EC7624" w:rsidP="00EC7624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EC7624" w:rsidRDefault="00EC7624" w:rsidP="00EC7624">
      <w:pPr>
        <w:outlineLvl w:val="0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716"/>
        <w:gridCol w:w="2996"/>
        <w:gridCol w:w="1595"/>
        <w:gridCol w:w="3730"/>
      </w:tblGrid>
      <w:tr w:rsidR="00EC7624" w:rsidTr="009D7D75">
        <w:tc>
          <w:tcPr>
            <w:tcW w:w="716" w:type="dxa"/>
          </w:tcPr>
          <w:p w:rsidR="00EC7624" w:rsidRDefault="00EC7624" w:rsidP="009D7D75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996" w:type="dxa"/>
          </w:tcPr>
          <w:p w:rsidR="00EC7624" w:rsidRDefault="00EC7624" w:rsidP="009D7D75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595" w:type="dxa"/>
          </w:tcPr>
          <w:p w:rsidR="00EC7624" w:rsidRDefault="00EC7624" w:rsidP="009D7D75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730" w:type="dxa"/>
          </w:tcPr>
          <w:p w:rsidR="00EC7624" w:rsidRDefault="00EC7624" w:rsidP="009D7D75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EC7624" w:rsidTr="009D7D75">
        <w:tc>
          <w:tcPr>
            <w:tcW w:w="716" w:type="dxa"/>
          </w:tcPr>
          <w:p w:rsidR="00EC7624" w:rsidRDefault="00EC7624" w:rsidP="009D7D75">
            <w:r>
              <w:t>1.</w:t>
            </w:r>
          </w:p>
        </w:tc>
        <w:tc>
          <w:tcPr>
            <w:tcW w:w="2996" w:type="dxa"/>
          </w:tcPr>
          <w:p w:rsidR="00EC7624" w:rsidRDefault="00EC7624" w:rsidP="009D7D75">
            <w:r>
              <w:t xml:space="preserve">Krajský stavebný úrad </w:t>
            </w:r>
          </w:p>
        </w:tc>
        <w:tc>
          <w:tcPr>
            <w:tcW w:w="1595" w:type="dxa"/>
          </w:tcPr>
          <w:p w:rsidR="00EC7624" w:rsidRDefault="00DB032E" w:rsidP="009D7D75">
            <w:pPr>
              <w:tabs>
                <w:tab w:val="center" w:pos="689"/>
                <w:tab w:val="right" w:pos="1379"/>
              </w:tabs>
              <w:jc w:val="center"/>
            </w:pPr>
            <w:r>
              <w:t>214,83</w:t>
            </w:r>
          </w:p>
        </w:tc>
        <w:tc>
          <w:tcPr>
            <w:tcW w:w="3730" w:type="dxa"/>
          </w:tcPr>
          <w:p w:rsidR="00EC7624" w:rsidRDefault="00EC7624" w:rsidP="009D7D75">
            <w:r>
              <w:t>Spoločný stavebný úrad</w:t>
            </w:r>
          </w:p>
        </w:tc>
      </w:tr>
      <w:tr w:rsidR="00EC7624" w:rsidTr="009D7D75">
        <w:tc>
          <w:tcPr>
            <w:tcW w:w="716" w:type="dxa"/>
          </w:tcPr>
          <w:p w:rsidR="00EC7624" w:rsidRDefault="00EC7624" w:rsidP="009D7D75">
            <w:r>
              <w:t>2.</w:t>
            </w:r>
          </w:p>
        </w:tc>
        <w:tc>
          <w:tcPr>
            <w:tcW w:w="2996" w:type="dxa"/>
          </w:tcPr>
          <w:p w:rsidR="00EC7624" w:rsidRDefault="00EC7624" w:rsidP="009D7D75">
            <w:proofErr w:type="spellStart"/>
            <w:r>
              <w:t>UPSVaR</w:t>
            </w:r>
            <w:proofErr w:type="spellEnd"/>
            <w:r>
              <w:t xml:space="preserve"> PB</w:t>
            </w:r>
          </w:p>
        </w:tc>
        <w:tc>
          <w:tcPr>
            <w:tcW w:w="1595" w:type="dxa"/>
          </w:tcPr>
          <w:p w:rsidR="00EC7624" w:rsidRDefault="00DB032E" w:rsidP="009D7D75">
            <w:pPr>
              <w:jc w:val="center"/>
            </w:pPr>
            <w:r>
              <w:t>130,50</w:t>
            </w:r>
          </w:p>
        </w:tc>
        <w:tc>
          <w:tcPr>
            <w:tcW w:w="3730" w:type="dxa"/>
          </w:tcPr>
          <w:p w:rsidR="00EC7624" w:rsidRDefault="00EC7624" w:rsidP="009D7D75">
            <w:r>
              <w:t>Aktivačné práce</w:t>
            </w:r>
          </w:p>
        </w:tc>
      </w:tr>
      <w:tr w:rsidR="00EC7624" w:rsidTr="009D7D75">
        <w:tc>
          <w:tcPr>
            <w:tcW w:w="716" w:type="dxa"/>
          </w:tcPr>
          <w:p w:rsidR="00EC7624" w:rsidRDefault="00EC7624" w:rsidP="009D7D75">
            <w:r>
              <w:t>3.</w:t>
            </w:r>
          </w:p>
        </w:tc>
        <w:tc>
          <w:tcPr>
            <w:tcW w:w="2996" w:type="dxa"/>
          </w:tcPr>
          <w:p w:rsidR="00EC7624" w:rsidRDefault="00EC7624" w:rsidP="009D7D75">
            <w:r>
              <w:t>Krajský úrad ŽP</w:t>
            </w:r>
          </w:p>
        </w:tc>
        <w:tc>
          <w:tcPr>
            <w:tcW w:w="1595" w:type="dxa"/>
          </w:tcPr>
          <w:p w:rsidR="00EC7624" w:rsidRDefault="00DB032E" w:rsidP="009D7D75">
            <w:pPr>
              <w:jc w:val="center"/>
            </w:pPr>
            <w:r>
              <w:t>21,64</w:t>
            </w:r>
          </w:p>
        </w:tc>
        <w:tc>
          <w:tcPr>
            <w:tcW w:w="3730" w:type="dxa"/>
          </w:tcPr>
          <w:p w:rsidR="00EC7624" w:rsidRDefault="00EC7624" w:rsidP="009D7D75">
            <w:r>
              <w:t>Spoločný obecný úrad</w:t>
            </w:r>
          </w:p>
        </w:tc>
      </w:tr>
      <w:tr w:rsidR="00EC7624" w:rsidTr="009D7D75">
        <w:tc>
          <w:tcPr>
            <w:tcW w:w="716" w:type="dxa"/>
          </w:tcPr>
          <w:p w:rsidR="00EC7624" w:rsidRDefault="00EC7624" w:rsidP="009D7D75">
            <w:r>
              <w:t>4.</w:t>
            </w:r>
          </w:p>
        </w:tc>
        <w:tc>
          <w:tcPr>
            <w:tcW w:w="2996" w:type="dxa"/>
          </w:tcPr>
          <w:p w:rsidR="00EC7624" w:rsidRDefault="00EC7624" w:rsidP="009D7D75">
            <w:r>
              <w:t>CD a PK</w:t>
            </w:r>
          </w:p>
        </w:tc>
        <w:tc>
          <w:tcPr>
            <w:tcW w:w="1595" w:type="dxa"/>
          </w:tcPr>
          <w:p w:rsidR="00EC7624" w:rsidRDefault="00DB032E" w:rsidP="009D7D75">
            <w:pPr>
              <w:jc w:val="center"/>
            </w:pPr>
            <w:r>
              <w:t>9,98</w:t>
            </w:r>
          </w:p>
        </w:tc>
        <w:tc>
          <w:tcPr>
            <w:tcW w:w="3730" w:type="dxa"/>
          </w:tcPr>
          <w:p w:rsidR="00EC7624" w:rsidRDefault="00EC7624" w:rsidP="009D7D75">
            <w:r>
              <w:t>Spoločný obecný úrad</w:t>
            </w:r>
          </w:p>
        </w:tc>
      </w:tr>
      <w:tr w:rsidR="00EC7624" w:rsidTr="009D7D75">
        <w:tc>
          <w:tcPr>
            <w:tcW w:w="716" w:type="dxa"/>
          </w:tcPr>
          <w:p w:rsidR="00EC7624" w:rsidRDefault="00EC7624" w:rsidP="009D7D75">
            <w:r>
              <w:t>5.</w:t>
            </w:r>
          </w:p>
        </w:tc>
        <w:tc>
          <w:tcPr>
            <w:tcW w:w="2996" w:type="dxa"/>
          </w:tcPr>
          <w:p w:rsidR="00EC7624" w:rsidRDefault="00EC7624" w:rsidP="009D7D75">
            <w:r>
              <w:t xml:space="preserve">Obvodný úrad  </w:t>
            </w:r>
            <w:proofErr w:type="spellStart"/>
            <w:r>
              <w:t>Pov.Bystrica</w:t>
            </w:r>
            <w:proofErr w:type="spellEnd"/>
          </w:p>
        </w:tc>
        <w:tc>
          <w:tcPr>
            <w:tcW w:w="1595" w:type="dxa"/>
          </w:tcPr>
          <w:p w:rsidR="00EC7624" w:rsidRDefault="00DB032E" w:rsidP="009D7D75">
            <w:pPr>
              <w:jc w:val="center"/>
            </w:pPr>
            <w:r>
              <w:t>76,23</w:t>
            </w:r>
          </w:p>
        </w:tc>
        <w:tc>
          <w:tcPr>
            <w:tcW w:w="3730" w:type="dxa"/>
          </w:tcPr>
          <w:p w:rsidR="00EC7624" w:rsidRDefault="00EC7624" w:rsidP="009D7D75">
            <w:r>
              <w:t>Evidencia obyvateľstva</w:t>
            </w:r>
          </w:p>
        </w:tc>
      </w:tr>
    </w:tbl>
    <w:p w:rsidR="00EC7624" w:rsidRDefault="00EC7624" w:rsidP="00EC7624">
      <w:pPr>
        <w:spacing w:line="360" w:lineRule="auto"/>
        <w:jc w:val="both"/>
        <w:rPr>
          <w:noProof/>
        </w:rPr>
      </w:pPr>
    </w:p>
    <w:p w:rsidR="00EC7624" w:rsidRDefault="00EC7624" w:rsidP="00EC762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EC7624" w:rsidRDefault="00EC7624" w:rsidP="00EC7624">
      <w:pPr>
        <w:ind w:left="360"/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 xml:space="preserve">4) Kapitálové príjmy : 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</w:pPr>
            <w:r>
              <w:t xml:space="preserve">0 </w:t>
            </w:r>
          </w:p>
        </w:tc>
      </w:tr>
    </w:tbl>
    <w:p w:rsidR="00EC7624" w:rsidRDefault="00EC7624" w:rsidP="00EC7624"/>
    <w:p w:rsidR="00EC7624" w:rsidRDefault="00EC7624" w:rsidP="00EC7624">
      <w:pPr>
        <w:rPr>
          <w:b/>
          <w:color w:val="FF0000"/>
        </w:rPr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 : 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EC7624" w:rsidRDefault="004E7D7F" w:rsidP="009D7D75">
            <w:pPr>
              <w:jc w:val="center"/>
            </w:pPr>
            <w:r>
              <w:t>12 422,1</w:t>
            </w:r>
            <w:r w:rsidR="00111AF3">
              <w:t>2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</w:pPr>
            <w:r>
              <w:t>0,00</w:t>
            </w:r>
          </w:p>
        </w:tc>
      </w:tr>
    </w:tbl>
    <w:p w:rsidR="00EC7624" w:rsidRDefault="00EC7624" w:rsidP="00EC7624">
      <w:pPr>
        <w:jc w:val="both"/>
      </w:pPr>
    </w:p>
    <w:p w:rsidR="00EC7624" w:rsidRDefault="00EC7624" w:rsidP="00EC7624">
      <w:pPr>
        <w:jc w:val="both"/>
      </w:pPr>
      <w:r>
        <w:t>Finančné operácie obce predstavuje začiatočný stav na účte v </w:t>
      </w:r>
      <w:proofErr w:type="spellStart"/>
      <w:r>
        <w:t>Primabanke</w:t>
      </w:r>
      <w:proofErr w:type="spellEnd"/>
      <w:r>
        <w:t xml:space="preserve">, </w:t>
      </w:r>
      <w:proofErr w:type="spellStart"/>
      <w:r>
        <w:t>a.s</w:t>
      </w:r>
      <w:proofErr w:type="spellEnd"/>
      <w:r>
        <w:t xml:space="preserve">. Slovensko </w:t>
      </w:r>
      <w:r w:rsidR="00DB032E">
        <w:t>vo výške 6 098,21 €</w:t>
      </w:r>
      <w:r w:rsidR="00111AF3">
        <w:t xml:space="preserve">,  začiatočný stav vo </w:t>
      </w:r>
      <w:proofErr w:type="spellStart"/>
      <w:r w:rsidR="00111AF3">
        <w:t>VÚB,a.s</w:t>
      </w:r>
      <w:proofErr w:type="spellEnd"/>
      <w:r w:rsidR="00111AF3">
        <w:t xml:space="preserve">. pobočke Považská Bystrica </w:t>
      </w:r>
      <w:r w:rsidR="00DB032E">
        <w:t xml:space="preserve">vo výške 6 121,00 </w:t>
      </w:r>
      <w:r w:rsidR="004E7D7F">
        <w:t xml:space="preserve"> € a v pokladni vo výške 202,91</w:t>
      </w:r>
      <w:r>
        <w:t xml:space="preserve"> €.</w:t>
      </w:r>
    </w:p>
    <w:p w:rsidR="00EC7624" w:rsidRDefault="00EC7624" w:rsidP="00EC7624">
      <w:pPr>
        <w:jc w:val="both"/>
      </w:pPr>
    </w:p>
    <w:p w:rsidR="004B4100" w:rsidRPr="004B4100" w:rsidRDefault="004B4100" w:rsidP="004B41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4B4100" w:rsidRPr="004B4100">
          <w:pgSz w:w="11906" w:h="17338"/>
          <w:pgMar w:top="1126" w:right="712" w:bottom="1011" w:left="1118" w:header="708" w:footer="708" w:gutter="0"/>
          <w:cols w:space="708"/>
          <w:noEndnote/>
        </w:sectPr>
      </w:pPr>
    </w:p>
    <w:p w:rsidR="00EC7624" w:rsidRDefault="00EC7624" w:rsidP="00EC7624">
      <w:pPr>
        <w:rPr>
          <w:b/>
          <w:color w:val="0000FF"/>
          <w:sz w:val="28"/>
        </w:rPr>
      </w:pPr>
      <w:r>
        <w:rPr>
          <w:b/>
          <w:color w:val="0000FF"/>
          <w:sz w:val="28"/>
        </w:rPr>
        <w:lastRenderedPageBreak/>
        <w:t>3. Rozbor čerpania výdavkov za rok 2014 v €</w:t>
      </w:r>
    </w:p>
    <w:p w:rsidR="00EC7624" w:rsidRDefault="00EC7624" w:rsidP="00EC7624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</w:pPr>
            <w:r>
              <w:t>41 820,00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</w:pPr>
            <w:r>
              <w:t>59 309,93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</w:pPr>
            <w:r>
              <w:t>141,82  %</w:t>
            </w:r>
          </w:p>
        </w:tc>
      </w:tr>
    </w:tbl>
    <w:p w:rsidR="00EC7624" w:rsidRDefault="00EC7624" w:rsidP="00EC7624">
      <w:pPr>
        <w:ind w:left="360"/>
        <w:jc w:val="both"/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9D7D75">
        <w:tc>
          <w:tcPr>
            <w:tcW w:w="3070" w:type="dxa"/>
          </w:tcPr>
          <w:p w:rsidR="00EC7624" w:rsidRDefault="004E7D7F" w:rsidP="009D7D75">
            <w:pPr>
              <w:jc w:val="center"/>
            </w:pPr>
            <w:r>
              <w:t>40 126</w:t>
            </w:r>
            <w:r w:rsidR="00EC7624">
              <w:t>,00</w:t>
            </w:r>
          </w:p>
        </w:tc>
        <w:tc>
          <w:tcPr>
            <w:tcW w:w="3071" w:type="dxa"/>
          </w:tcPr>
          <w:p w:rsidR="00EC7624" w:rsidRDefault="004E7D7F" w:rsidP="009D7D75">
            <w:pPr>
              <w:jc w:val="center"/>
            </w:pPr>
            <w:r>
              <w:t>44 745,38</w:t>
            </w:r>
          </w:p>
        </w:tc>
        <w:tc>
          <w:tcPr>
            <w:tcW w:w="3071" w:type="dxa"/>
          </w:tcPr>
          <w:p w:rsidR="00EC7624" w:rsidRDefault="004E7D7F" w:rsidP="009D7D75">
            <w:pPr>
              <w:jc w:val="center"/>
            </w:pPr>
            <w:r>
              <w:t>111,51</w:t>
            </w:r>
            <w:r w:rsidR="00EC7624">
              <w:t xml:space="preserve">  %</w:t>
            </w:r>
          </w:p>
        </w:tc>
      </w:tr>
    </w:tbl>
    <w:p w:rsidR="00EC7624" w:rsidRDefault="00EC7624" w:rsidP="00EC7624">
      <w:pPr>
        <w:jc w:val="both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>Položka</w:t>
            </w:r>
          </w:p>
        </w:tc>
        <w:tc>
          <w:tcPr>
            <w:tcW w:w="180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Rozpočet</w:t>
            </w:r>
          </w:p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V €</w:t>
            </w:r>
          </w:p>
        </w:tc>
        <w:tc>
          <w:tcPr>
            <w:tcW w:w="180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Skutočnosť €</w:t>
            </w:r>
          </w:p>
        </w:tc>
        <w:tc>
          <w:tcPr>
            <w:tcW w:w="1601" w:type="dxa"/>
          </w:tcPr>
          <w:p w:rsidR="00EC7624" w:rsidRDefault="00EC7624" w:rsidP="009D7D75">
            <w:pPr>
              <w:jc w:val="center"/>
            </w:pPr>
            <w:r>
              <w:t>% plnenia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>Tarifný plat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14 815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15 004,20</w:t>
            </w:r>
          </w:p>
        </w:tc>
        <w:tc>
          <w:tcPr>
            <w:tcW w:w="1601" w:type="dxa"/>
          </w:tcPr>
          <w:p w:rsidR="00EC7624" w:rsidRDefault="00023F2C" w:rsidP="009D7D75">
            <w:pPr>
              <w:jc w:val="center"/>
            </w:pPr>
            <w:r>
              <w:t>101,27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zdravotné  poistenie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1 778,00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1 703,69</w:t>
            </w:r>
          </w:p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</w:p>
        </w:tc>
        <w:tc>
          <w:tcPr>
            <w:tcW w:w="1601" w:type="dxa"/>
          </w:tcPr>
          <w:p w:rsidR="00EC7624" w:rsidRDefault="00023F2C" w:rsidP="009D7D75">
            <w:pPr>
              <w:jc w:val="center"/>
            </w:pPr>
            <w:r>
              <w:t>95,82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nemocenské poistenie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209,00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222,55</w:t>
            </w:r>
          </w:p>
        </w:tc>
        <w:tc>
          <w:tcPr>
            <w:tcW w:w="1601" w:type="dxa"/>
          </w:tcPr>
          <w:p w:rsidR="00EC7624" w:rsidRDefault="001A1830" w:rsidP="009D7D75">
            <w:pPr>
              <w:jc w:val="center"/>
            </w:pPr>
            <w:r>
              <w:t>106,48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starobné poistenie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2 074,00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2 411,87</w:t>
            </w:r>
          </w:p>
        </w:tc>
        <w:tc>
          <w:tcPr>
            <w:tcW w:w="1601" w:type="dxa"/>
          </w:tcPr>
          <w:p w:rsidR="00EC7624" w:rsidRDefault="001A1830" w:rsidP="009D7D75">
            <w:pPr>
              <w:jc w:val="center"/>
            </w:pPr>
            <w:r>
              <w:t>116,29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úrazové poistenie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12</w:t>
            </w:r>
            <w:r w:rsidR="00EC7624">
              <w:t>0,00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127,62</w:t>
            </w:r>
          </w:p>
        </w:tc>
        <w:tc>
          <w:tcPr>
            <w:tcW w:w="1601" w:type="dxa"/>
          </w:tcPr>
          <w:p w:rsidR="00EC7624" w:rsidRDefault="001A1830" w:rsidP="009D7D75">
            <w:pPr>
              <w:jc w:val="center"/>
            </w:pPr>
            <w:r>
              <w:t>106,35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invalidné poistenie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445</w:t>
            </w:r>
            <w:r w:rsidR="00EC7624">
              <w:t>,00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498</w:t>
            </w:r>
            <w:r w:rsidR="00EC7624">
              <w:t>,05</w:t>
            </w:r>
          </w:p>
        </w:tc>
        <w:tc>
          <w:tcPr>
            <w:tcW w:w="1601" w:type="dxa"/>
          </w:tcPr>
          <w:p w:rsidR="00EC7624" w:rsidRDefault="001A1830" w:rsidP="009D7D75">
            <w:pPr>
              <w:jc w:val="center"/>
            </w:pPr>
            <w:r>
              <w:t>111,92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>Poistenie v nezamestnanosti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150</w:t>
            </w:r>
            <w:r w:rsidR="00EC7624">
              <w:t>,00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146,11</w:t>
            </w:r>
          </w:p>
        </w:tc>
        <w:tc>
          <w:tcPr>
            <w:tcW w:w="1601" w:type="dxa"/>
          </w:tcPr>
          <w:p w:rsidR="00EC7624" w:rsidRDefault="001A1830" w:rsidP="009D7D75">
            <w:pPr>
              <w:jc w:val="center"/>
            </w:pPr>
            <w:r>
              <w:t>97,40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Poistenie do rezervného fondu </w:t>
            </w:r>
            <w:proofErr w:type="spellStart"/>
            <w:r>
              <w:t>solid</w:t>
            </w:r>
            <w:proofErr w:type="spellEnd"/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705</w:t>
            </w:r>
            <w:r w:rsidR="00EC7624">
              <w:t>,00</w:t>
            </w:r>
          </w:p>
        </w:tc>
        <w:tc>
          <w:tcPr>
            <w:tcW w:w="1800" w:type="dxa"/>
          </w:tcPr>
          <w:p w:rsidR="00EC7624" w:rsidRDefault="004E7D7F" w:rsidP="009D7D75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830,95</w:t>
            </w:r>
          </w:p>
        </w:tc>
        <w:tc>
          <w:tcPr>
            <w:tcW w:w="1601" w:type="dxa"/>
          </w:tcPr>
          <w:p w:rsidR="00EC7624" w:rsidRDefault="001A1830" w:rsidP="009D7D75">
            <w:pPr>
              <w:jc w:val="center"/>
            </w:pPr>
            <w:r>
              <w:t>117,86</w:t>
            </w:r>
          </w:p>
        </w:tc>
      </w:tr>
      <w:tr w:rsidR="00EC7624" w:rsidTr="009D7D75">
        <w:tc>
          <w:tcPr>
            <w:tcW w:w="3780" w:type="dxa"/>
          </w:tcPr>
          <w:p w:rsidR="00EC7624" w:rsidRDefault="00A207CC" w:rsidP="009D7D75">
            <w:r>
              <w:t>T</w:t>
            </w:r>
            <w:r w:rsidR="00EC7624">
              <w:t>elefón</w:t>
            </w:r>
          </w:p>
        </w:tc>
        <w:tc>
          <w:tcPr>
            <w:tcW w:w="1800" w:type="dxa"/>
          </w:tcPr>
          <w:p w:rsidR="00EC7624" w:rsidRDefault="00A207CC" w:rsidP="009D7D75">
            <w:pPr>
              <w:jc w:val="center"/>
            </w:pPr>
            <w:r>
              <w:t>312</w:t>
            </w:r>
          </w:p>
        </w:tc>
        <w:tc>
          <w:tcPr>
            <w:tcW w:w="1800" w:type="dxa"/>
          </w:tcPr>
          <w:p w:rsidR="00EC7624" w:rsidRDefault="00A207CC" w:rsidP="009D7D75">
            <w:pPr>
              <w:jc w:val="center"/>
            </w:pPr>
            <w:r>
              <w:t>267,84</w:t>
            </w:r>
          </w:p>
        </w:tc>
        <w:tc>
          <w:tcPr>
            <w:tcW w:w="1601" w:type="dxa"/>
          </w:tcPr>
          <w:p w:rsidR="00EC7624" w:rsidRDefault="00A207CC" w:rsidP="009D7D75">
            <w:pPr>
              <w:jc w:val="center"/>
            </w:pPr>
            <w:r>
              <w:t>85,84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r>
              <w:t>Všeobecný materiál</w:t>
            </w:r>
          </w:p>
        </w:tc>
        <w:tc>
          <w:tcPr>
            <w:tcW w:w="1800" w:type="dxa"/>
          </w:tcPr>
          <w:p w:rsidR="00EC7624" w:rsidRDefault="004E7D7F" w:rsidP="009D7D75">
            <w:pPr>
              <w:jc w:val="center"/>
            </w:pPr>
            <w:r>
              <w:t>1 630,00</w:t>
            </w:r>
          </w:p>
        </w:tc>
        <w:tc>
          <w:tcPr>
            <w:tcW w:w="1800" w:type="dxa"/>
          </w:tcPr>
          <w:p w:rsidR="00EC7624" w:rsidRDefault="00A91AC3" w:rsidP="009D7D75">
            <w:pPr>
              <w:jc w:val="center"/>
            </w:pPr>
            <w:r>
              <w:t>1 152,93</w:t>
            </w:r>
          </w:p>
        </w:tc>
        <w:tc>
          <w:tcPr>
            <w:tcW w:w="1601" w:type="dxa"/>
          </w:tcPr>
          <w:p w:rsidR="00EC7624" w:rsidRDefault="001A1830" w:rsidP="009D7D75">
            <w:pPr>
              <w:jc w:val="center"/>
            </w:pPr>
            <w:r>
              <w:t>70,73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r>
              <w:t>Časopisy , publikácie</w:t>
            </w:r>
          </w:p>
        </w:tc>
        <w:tc>
          <w:tcPr>
            <w:tcW w:w="1800" w:type="dxa"/>
          </w:tcPr>
          <w:p w:rsidR="00EC7624" w:rsidRDefault="004E7D7F" w:rsidP="009D7D75">
            <w:pPr>
              <w:jc w:val="center"/>
            </w:pPr>
            <w:r>
              <w:t>100</w:t>
            </w:r>
          </w:p>
        </w:tc>
        <w:tc>
          <w:tcPr>
            <w:tcW w:w="1800" w:type="dxa"/>
          </w:tcPr>
          <w:p w:rsidR="00EC7624" w:rsidRDefault="00EC7624" w:rsidP="009D7D75">
            <w:pPr>
              <w:jc w:val="center"/>
            </w:pPr>
            <w:r>
              <w:t>15,60</w:t>
            </w:r>
          </w:p>
        </w:tc>
        <w:tc>
          <w:tcPr>
            <w:tcW w:w="1601" w:type="dxa"/>
          </w:tcPr>
          <w:p w:rsidR="00EC7624" w:rsidRDefault="001A1830" w:rsidP="009D7D75">
            <w:pPr>
              <w:jc w:val="center"/>
            </w:pPr>
            <w:r>
              <w:t>15,60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r>
              <w:t>Poistenie</w:t>
            </w:r>
          </w:p>
        </w:tc>
        <w:tc>
          <w:tcPr>
            <w:tcW w:w="1800" w:type="dxa"/>
          </w:tcPr>
          <w:p w:rsidR="00EC7624" w:rsidRDefault="00A91AC3" w:rsidP="009D7D75">
            <w:pPr>
              <w:jc w:val="center"/>
            </w:pPr>
            <w:r>
              <w:t>200</w:t>
            </w:r>
          </w:p>
        </w:tc>
        <w:tc>
          <w:tcPr>
            <w:tcW w:w="1800" w:type="dxa"/>
          </w:tcPr>
          <w:p w:rsidR="00EC7624" w:rsidRDefault="00A91AC3" w:rsidP="009D7D75">
            <w:pPr>
              <w:jc w:val="center"/>
            </w:pPr>
            <w:r>
              <w:t>206,44</w:t>
            </w:r>
          </w:p>
        </w:tc>
        <w:tc>
          <w:tcPr>
            <w:tcW w:w="1601" w:type="dxa"/>
          </w:tcPr>
          <w:p w:rsidR="00EC7624" w:rsidRDefault="001A1830" w:rsidP="009D7D75">
            <w:pPr>
              <w:jc w:val="center"/>
            </w:pPr>
            <w:r>
              <w:t>103,22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r>
              <w:t>Údržba výpočtovej techniky</w:t>
            </w:r>
          </w:p>
        </w:tc>
        <w:tc>
          <w:tcPr>
            <w:tcW w:w="1800" w:type="dxa"/>
          </w:tcPr>
          <w:p w:rsidR="00EC7624" w:rsidRDefault="00A207CC" w:rsidP="00A207CC">
            <w:pPr>
              <w:jc w:val="center"/>
            </w:pPr>
            <w:r>
              <w:t>700</w:t>
            </w:r>
          </w:p>
        </w:tc>
        <w:tc>
          <w:tcPr>
            <w:tcW w:w="1800" w:type="dxa"/>
          </w:tcPr>
          <w:p w:rsidR="00EC7624" w:rsidRDefault="00A207CC" w:rsidP="009D7D75">
            <w:pPr>
              <w:jc w:val="center"/>
            </w:pPr>
            <w:r>
              <w:t>867,73</w:t>
            </w:r>
          </w:p>
        </w:tc>
        <w:tc>
          <w:tcPr>
            <w:tcW w:w="1601" w:type="dxa"/>
          </w:tcPr>
          <w:p w:rsidR="00EC7624" w:rsidRDefault="00A207CC" w:rsidP="009D7D75">
            <w:pPr>
              <w:jc w:val="center"/>
            </w:pPr>
            <w:r>
              <w:t>123,96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r>
              <w:t>Údržba budov</w:t>
            </w:r>
          </w:p>
        </w:tc>
        <w:tc>
          <w:tcPr>
            <w:tcW w:w="1800" w:type="dxa"/>
          </w:tcPr>
          <w:p w:rsidR="00EC7624" w:rsidRDefault="00EC7624" w:rsidP="009D7D75">
            <w:pPr>
              <w:jc w:val="center"/>
            </w:pPr>
            <w:r>
              <w:t>820</w:t>
            </w:r>
          </w:p>
        </w:tc>
        <w:tc>
          <w:tcPr>
            <w:tcW w:w="1800" w:type="dxa"/>
          </w:tcPr>
          <w:p w:rsidR="00EC7624" w:rsidRDefault="00EC7624" w:rsidP="009D7D75">
            <w:pPr>
              <w:jc w:val="center"/>
            </w:pPr>
          </w:p>
        </w:tc>
        <w:tc>
          <w:tcPr>
            <w:tcW w:w="1601" w:type="dxa"/>
          </w:tcPr>
          <w:p w:rsidR="00EC7624" w:rsidRDefault="00EC7624" w:rsidP="009D7D75">
            <w:pPr>
              <w:jc w:val="center"/>
            </w:pPr>
            <w:r>
              <w:t>89,69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r>
              <w:t>Elektrická energia</w:t>
            </w:r>
          </w:p>
        </w:tc>
        <w:tc>
          <w:tcPr>
            <w:tcW w:w="1800" w:type="dxa"/>
          </w:tcPr>
          <w:p w:rsidR="00EC7624" w:rsidRDefault="004E7D7F" w:rsidP="009D7D75">
            <w:pPr>
              <w:jc w:val="center"/>
            </w:pPr>
            <w:r>
              <w:t>2 700</w:t>
            </w:r>
          </w:p>
        </w:tc>
        <w:tc>
          <w:tcPr>
            <w:tcW w:w="1800" w:type="dxa"/>
          </w:tcPr>
          <w:p w:rsidR="00EC7624" w:rsidRDefault="004E7D7F" w:rsidP="009D7D75">
            <w:pPr>
              <w:jc w:val="center"/>
            </w:pPr>
            <w:r>
              <w:t>1 716,19</w:t>
            </w:r>
          </w:p>
        </w:tc>
        <w:tc>
          <w:tcPr>
            <w:tcW w:w="1601" w:type="dxa"/>
          </w:tcPr>
          <w:p w:rsidR="00EC7624" w:rsidRDefault="00A207CC" w:rsidP="009D7D75">
            <w:pPr>
              <w:jc w:val="center"/>
            </w:pPr>
            <w:r>
              <w:t>63,56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r>
              <w:t>Údržba budov obce</w:t>
            </w:r>
          </w:p>
          <w:p w:rsidR="00EC7624" w:rsidRDefault="00EC7624" w:rsidP="009D7D75"/>
        </w:tc>
        <w:tc>
          <w:tcPr>
            <w:tcW w:w="1800" w:type="dxa"/>
          </w:tcPr>
          <w:p w:rsidR="00EC7624" w:rsidRDefault="00A207CC" w:rsidP="009D7D75">
            <w:pPr>
              <w:jc w:val="center"/>
            </w:pPr>
            <w:r>
              <w:t>2348</w:t>
            </w:r>
          </w:p>
        </w:tc>
        <w:tc>
          <w:tcPr>
            <w:tcW w:w="1800" w:type="dxa"/>
          </w:tcPr>
          <w:p w:rsidR="00EC7624" w:rsidRDefault="00A207CC" w:rsidP="009D7D75">
            <w:pPr>
              <w:jc w:val="center"/>
            </w:pPr>
            <w:r>
              <w:t>4 851</w:t>
            </w:r>
          </w:p>
        </w:tc>
        <w:tc>
          <w:tcPr>
            <w:tcW w:w="1601" w:type="dxa"/>
          </w:tcPr>
          <w:p w:rsidR="00EC7624" w:rsidRDefault="00A207CC" w:rsidP="009D7D75">
            <w:pPr>
              <w:jc w:val="center"/>
            </w:pPr>
            <w:r>
              <w:t>206,60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r>
              <w:t>Poplatky</w:t>
            </w:r>
          </w:p>
        </w:tc>
        <w:tc>
          <w:tcPr>
            <w:tcW w:w="1800" w:type="dxa"/>
          </w:tcPr>
          <w:p w:rsidR="00EC7624" w:rsidRDefault="00EC7624" w:rsidP="009D7D75">
            <w:pPr>
              <w:jc w:val="center"/>
            </w:pPr>
            <w:r>
              <w:t>855</w:t>
            </w:r>
          </w:p>
        </w:tc>
        <w:tc>
          <w:tcPr>
            <w:tcW w:w="1800" w:type="dxa"/>
          </w:tcPr>
          <w:p w:rsidR="00EC7624" w:rsidRDefault="00EC7624" w:rsidP="009D7D75">
            <w:pPr>
              <w:jc w:val="center"/>
            </w:pPr>
            <w:r>
              <w:t>1 538,13</w:t>
            </w:r>
          </w:p>
        </w:tc>
        <w:tc>
          <w:tcPr>
            <w:tcW w:w="1601" w:type="dxa"/>
          </w:tcPr>
          <w:p w:rsidR="00EC7624" w:rsidRDefault="00EC7624" w:rsidP="009D7D75">
            <w:pPr>
              <w:jc w:val="center"/>
            </w:pPr>
            <w:r>
              <w:t>179,89</w:t>
            </w:r>
          </w:p>
        </w:tc>
      </w:tr>
      <w:tr w:rsidR="00EC7624" w:rsidTr="009D7D75">
        <w:tc>
          <w:tcPr>
            <w:tcW w:w="3780" w:type="dxa"/>
          </w:tcPr>
          <w:p w:rsidR="00EC7624" w:rsidRDefault="00DD1AED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lastRenderedPageBreak/>
              <w:t>Spoločný obecný úrad</w:t>
            </w:r>
          </w:p>
        </w:tc>
        <w:tc>
          <w:tcPr>
            <w:tcW w:w="1800" w:type="dxa"/>
          </w:tcPr>
          <w:p w:rsidR="00EC7624" w:rsidRDefault="00EC7624" w:rsidP="009D7D75">
            <w:pPr>
              <w:jc w:val="center"/>
            </w:pPr>
          </w:p>
        </w:tc>
        <w:tc>
          <w:tcPr>
            <w:tcW w:w="1800" w:type="dxa"/>
          </w:tcPr>
          <w:p w:rsidR="00EC7624" w:rsidRDefault="00A207CC" w:rsidP="009D7D75">
            <w:pPr>
              <w:jc w:val="center"/>
            </w:pPr>
            <w:r>
              <w:t>1 334,38</w:t>
            </w:r>
          </w:p>
        </w:tc>
        <w:tc>
          <w:tcPr>
            <w:tcW w:w="1601" w:type="dxa"/>
          </w:tcPr>
          <w:p w:rsidR="00EC7624" w:rsidRDefault="00A207CC" w:rsidP="009D7D75">
            <w:pPr>
              <w:jc w:val="center"/>
            </w:pPr>
            <w:r>
              <w:t>0,00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Prepravné a nájom dopr. </w:t>
            </w:r>
            <w:proofErr w:type="spellStart"/>
            <w:r>
              <w:t>prostried</w:t>
            </w:r>
            <w:proofErr w:type="spellEnd"/>
          </w:p>
        </w:tc>
        <w:tc>
          <w:tcPr>
            <w:tcW w:w="1800" w:type="dxa"/>
          </w:tcPr>
          <w:p w:rsidR="00EC7624" w:rsidRDefault="004E7D7F" w:rsidP="009D7D75">
            <w:pPr>
              <w:jc w:val="center"/>
            </w:pPr>
            <w:r>
              <w:t>3 375</w:t>
            </w:r>
          </w:p>
        </w:tc>
        <w:tc>
          <w:tcPr>
            <w:tcW w:w="1800" w:type="dxa"/>
          </w:tcPr>
          <w:p w:rsidR="00EC7624" w:rsidRDefault="00DD1AED" w:rsidP="009D7D75">
            <w:pPr>
              <w:jc w:val="center"/>
            </w:pPr>
            <w:r>
              <w:t>2 030,36</w:t>
            </w:r>
          </w:p>
        </w:tc>
        <w:tc>
          <w:tcPr>
            <w:tcW w:w="1601" w:type="dxa"/>
          </w:tcPr>
          <w:p w:rsidR="00EC7624" w:rsidRDefault="00A207CC" w:rsidP="009D7D75">
            <w:pPr>
              <w:jc w:val="center"/>
            </w:pPr>
            <w:r>
              <w:t>60,15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pPr>
              <w:pStyle w:val="Hlavika"/>
              <w:tabs>
                <w:tab w:val="clear" w:pos="4536"/>
                <w:tab w:val="clear" w:pos="9072"/>
              </w:tabs>
            </w:pPr>
            <w:r>
              <w:t>Zber separovaného odpadu</w:t>
            </w:r>
          </w:p>
        </w:tc>
        <w:tc>
          <w:tcPr>
            <w:tcW w:w="1800" w:type="dxa"/>
          </w:tcPr>
          <w:p w:rsidR="00EC7624" w:rsidRDefault="00DD1AED" w:rsidP="009D7D75">
            <w:pPr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C7624" w:rsidRDefault="00DD1AED" w:rsidP="009D7D75">
            <w:pPr>
              <w:jc w:val="center"/>
            </w:pPr>
            <w:r>
              <w:t>1222,59</w:t>
            </w:r>
          </w:p>
        </w:tc>
        <w:tc>
          <w:tcPr>
            <w:tcW w:w="1601" w:type="dxa"/>
          </w:tcPr>
          <w:p w:rsidR="00EC7624" w:rsidRDefault="00A207CC" w:rsidP="009D7D75">
            <w:pPr>
              <w:jc w:val="center"/>
            </w:pPr>
            <w:r>
              <w:t>0,00</w:t>
            </w:r>
          </w:p>
        </w:tc>
      </w:tr>
      <w:tr w:rsidR="00EC7624" w:rsidTr="009D7D75">
        <w:tc>
          <w:tcPr>
            <w:tcW w:w="3780" w:type="dxa"/>
          </w:tcPr>
          <w:p w:rsidR="00EC7624" w:rsidRDefault="00EC7624" w:rsidP="009D7D75">
            <w:r>
              <w:t>Cestovné</w:t>
            </w:r>
          </w:p>
        </w:tc>
        <w:tc>
          <w:tcPr>
            <w:tcW w:w="1800" w:type="dxa"/>
          </w:tcPr>
          <w:p w:rsidR="00EC7624" w:rsidRDefault="000D27D2" w:rsidP="000D27D2">
            <w:pPr>
              <w:jc w:val="center"/>
            </w:pPr>
            <w:r>
              <w:t>30</w:t>
            </w:r>
          </w:p>
        </w:tc>
        <w:tc>
          <w:tcPr>
            <w:tcW w:w="1800" w:type="dxa"/>
          </w:tcPr>
          <w:p w:rsidR="00EC7624" w:rsidRDefault="000D27D2" w:rsidP="000D27D2">
            <w:pPr>
              <w:jc w:val="center"/>
            </w:pPr>
            <w:r>
              <w:t>0</w:t>
            </w:r>
          </w:p>
        </w:tc>
        <w:tc>
          <w:tcPr>
            <w:tcW w:w="1601" w:type="dxa"/>
          </w:tcPr>
          <w:p w:rsidR="00EC7624" w:rsidRDefault="000D27D2" w:rsidP="000D27D2">
            <w:pPr>
              <w:jc w:val="center"/>
            </w:pPr>
            <w:r>
              <w:t>0,00</w:t>
            </w:r>
          </w:p>
        </w:tc>
      </w:tr>
      <w:tr w:rsidR="00EC7624" w:rsidTr="009D7D75">
        <w:tc>
          <w:tcPr>
            <w:tcW w:w="3780" w:type="dxa"/>
          </w:tcPr>
          <w:p w:rsidR="00EC7624" w:rsidRDefault="000D27D2" w:rsidP="009D7D75">
            <w:r>
              <w:t xml:space="preserve">Poštovné </w:t>
            </w:r>
          </w:p>
        </w:tc>
        <w:tc>
          <w:tcPr>
            <w:tcW w:w="1800" w:type="dxa"/>
          </w:tcPr>
          <w:p w:rsidR="00EC7624" w:rsidRDefault="000D27D2" w:rsidP="000D27D2">
            <w:pPr>
              <w:jc w:val="center"/>
            </w:pPr>
            <w:r>
              <w:t>120</w:t>
            </w:r>
          </w:p>
        </w:tc>
        <w:tc>
          <w:tcPr>
            <w:tcW w:w="1800" w:type="dxa"/>
          </w:tcPr>
          <w:p w:rsidR="00EC7624" w:rsidRDefault="000D27D2" w:rsidP="009D7D75">
            <w:pPr>
              <w:jc w:val="center"/>
            </w:pPr>
            <w:r>
              <w:t>80,75</w:t>
            </w:r>
          </w:p>
        </w:tc>
        <w:tc>
          <w:tcPr>
            <w:tcW w:w="1601" w:type="dxa"/>
          </w:tcPr>
          <w:p w:rsidR="00EC7624" w:rsidRDefault="000D27D2" w:rsidP="009D7D75">
            <w:pPr>
              <w:jc w:val="center"/>
            </w:pPr>
            <w:r>
              <w:t>67,29</w:t>
            </w:r>
          </w:p>
        </w:tc>
      </w:tr>
      <w:tr w:rsidR="00EC7624" w:rsidRPr="00DE78E0" w:rsidTr="009D7D75">
        <w:tc>
          <w:tcPr>
            <w:tcW w:w="3780" w:type="dxa"/>
          </w:tcPr>
          <w:p w:rsidR="00EC7624" w:rsidRPr="00DE78E0" w:rsidRDefault="00EC7624" w:rsidP="009D7D75">
            <w:r>
              <w:t>Prídel do sociálneho fondu</w:t>
            </w:r>
          </w:p>
        </w:tc>
        <w:tc>
          <w:tcPr>
            <w:tcW w:w="1800" w:type="dxa"/>
          </w:tcPr>
          <w:p w:rsidR="00EC7624" w:rsidRPr="00DE78E0" w:rsidRDefault="00DD1AED" w:rsidP="009D7D75">
            <w:pPr>
              <w:jc w:val="center"/>
            </w:pPr>
            <w:r>
              <w:t>90</w:t>
            </w:r>
          </w:p>
        </w:tc>
        <w:tc>
          <w:tcPr>
            <w:tcW w:w="1800" w:type="dxa"/>
          </w:tcPr>
          <w:p w:rsidR="00EC7624" w:rsidRPr="00DE78E0" w:rsidRDefault="00DD1AED" w:rsidP="009D7D75">
            <w:pPr>
              <w:jc w:val="center"/>
            </w:pPr>
            <w:r>
              <w:t>57,77</w:t>
            </w:r>
          </w:p>
        </w:tc>
        <w:tc>
          <w:tcPr>
            <w:tcW w:w="1601" w:type="dxa"/>
          </w:tcPr>
          <w:p w:rsidR="00EC7624" w:rsidRPr="00DE78E0" w:rsidRDefault="00A207CC" w:rsidP="009D7D75">
            <w:pPr>
              <w:jc w:val="center"/>
            </w:pPr>
            <w:r>
              <w:t>64,18</w:t>
            </w:r>
          </w:p>
        </w:tc>
      </w:tr>
      <w:tr w:rsidR="00EC7624" w:rsidRPr="00DE78E0" w:rsidTr="009D7D75">
        <w:tc>
          <w:tcPr>
            <w:tcW w:w="3780" w:type="dxa"/>
          </w:tcPr>
          <w:p w:rsidR="00EC7624" w:rsidRDefault="00EC7624" w:rsidP="009D7D75">
            <w:r>
              <w:t>Stravné</w:t>
            </w:r>
          </w:p>
        </w:tc>
        <w:tc>
          <w:tcPr>
            <w:tcW w:w="1800" w:type="dxa"/>
          </w:tcPr>
          <w:p w:rsidR="00EC7624" w:rsidRDefault="00DD1AED" w:rsidP="009D7D75">
            <w:pPr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EC7624" w:rsidRDefault="00DD1AED" w:rsidP="009D7D75">
            <w:pPr>
              <w:jc w:val="center"/>
            </w:pPr>
            <w:r>
              <w:t>322,68</w:t>
            </w:r>
          </w:p>
        </w:tc>
        <w:tc>
          <w:tcPr>
            <w:tcW w:w="1601" w:type="dxa"/>
          </w:tcPr>
          <w:p w:rsidR="00EC7624" w:rsidRDefault="00A207CC" w:rsidP="009D7D75">
            <w:pPr>
              <w:jc w:val="center"/>
            </w:pPr>
            <w:r>
              <w:t>107,56</w:t>
            </w:r>
          </w:p>
        </w:tc>
      </w:tr>
      <w:tr w:rsidR="00EC7624" w:rsidRPr="00DE78E0" w:rsidTr="009D7D75">
        <w:tc>
          <w:tcPr>
            <w:tcW w:w="3780" w:type="dxa"/>
          </w:tcPr>
          <w:p w:rsidR="00EC7624" w:rsidRDefault="00EC7624" w:rsidP="009D7D75">
            <w:r>
              <w:t>Odmena poslancom</w:t>
            </w:r>
          </w:p>
        </w:tc>
        <w:tc>
          <w:tcPr>
            <w:tcW w:w="1800" w:type="dxa"/>
          </w:tcPr>
          <w:p w:rsidR="00EC7624" w:rsidRDefault="000D27D2" w:rsidP="009D7D75">
            <w:pPr>
              <w:jc w:val="center"/>
            </w:pPr>
            <w:r>
              <w:t>1000</w:t>
            </w:r>
          </w:p>
        </w:tc>
        <w:tc>
          <w:tcPr>
            <w:tcW w:w="1800" w:type="dxa"/>
          </w:tcPr>
          <w:p w:rsidR="00EC7624" w:rsidRDefault="000D27D2" w:rsidP="00A207CC">
            <w:pPr>
              <w:jc w:val="center"/>
            </w:pPr>
            <w:r>
              <w:t>0,00</w:t>
            </w:r>
          </w:p>
        </w:tc>
        <w:tc>
          <w:tcPr>
            <w:tcW w:w="1601" w:type="dxa"/>
          </w:tcPr>
          <w:p w:rsidR="00EC7624" w:rsidRDefault="000D27D2" w:rsidP="009D7D75">
            <w:pPr>
              <w:jc w:val="center"/>
            </w:pPr>
            <w:r>
              <w:t>0,00</w:t>
            </w:r>
            <w:r w:rsidR="00EC7624">
              <w:t xml:space="preserve">            </w:t>
            </w:r>
          </w:p>
        </w:tc>
      </w:tr>
    </w:tbl>
    <w:p w:rsidR="00EC7624" w:rsidRPr="00DE78E0" w:rsidRDefault="00EC7624" w:rsidP="00EC7624">
      <w:pPr>
        <w:rPr>
          <w:b/>
        </w:rPr>
      </w:pPr>
    </w:p>
    <w:p w:rsidR="00EC7624" w:rsidRDefault="00EC7624" w:rsidP="00EC762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EC7624" w:rsidRDefault="00BE0924" w:rsidP="00EC7624">
      <w:pPr>
        <w:jc w:val="both"/>
      </w:pPr>
      <w:r>
        <w:t>Z rozpočtovaných  14 815</w:t>
      </w:r>
      <w:r w:rsidR="00EC7624">
        <w:t xml:space="preserve"> € bolo skutočné čerpa</w:t>
      </w:r>
      <w:r w:rsidR="00DA633B">
        <w:t>nie k 31.12.2014 vo výške 15 004,20 €, čo je      101,27</w:t>
      </w:r>
      <w:r w:rsidR="00EC7624">
        <w:t xml:space="preserve">   % čerpanie. Patria sem mz</w:t>
      </w:r>
      <w:r w:rsidR="00803602">
        <w:t>dové prostriedky pracovníkov obecného úradu</w:t>
      </w:r>
      <w:r w:rsidR="00EC7624">
        <w:t>.</w:t>
      </w:r>
    </w:p>
    <w:p w:rsidR="00EC7624" w:rsidRDefault="00EC7624" w:rsidP="00EC7624">
      <w:pPr>
        <w:jc w:val="both"/>
      </w:pPr>
      <w:r>
        <w:t xml:space="preserve"> Mzdové prostriedky </w:t>
      </w:r>
      <w:r w:rsidR="00DA633B">
        <w:t xml:space="preserve">za december 2014  boli vyplatené </w:t>
      </w:r>
    </w:p>
    <w:p w:rsidR="00EC7624" w:rsidRDefault="00EC7624" w:rsidP="00EC7624">
      <w:pPr>
        <w:jc w:val="both"/>
      </w:pPr>
      <w:r>
        <w:t xml:space="preserve"> </w:t>
      </w:r>
    </w:p>
    <w:p w:rsidR="00EC7624" w:rsidRDefault="00EC7624" w:rsidP="00EC7624">
      <w:pPr>
        <w:jc w:val="both"/>
        <w:rPr>
          <w:b/>
        </w:rPr>
      </w:pPr>
      <w:r>
        <w:rPr>
          <w:b/>
        </w:rPr>
        <w:t>b) Poistné a príspevok do poisťovní</w:t>
      </w:r>
    </w:p>
    <w:p w:rsidR="00EC7624" w:rsidRDefault="00EC7624" w:rsidP="00EC7624">
      <w:pPr>
        <w:jc w:val="both"/>
      </w:pPr>
      <w:r>
        <w:t>Z rozpočtovaných  5 705 € bolo skutočne čerpané k 31.12.2014 vo výške 6 726,10 €, čo je  117,89 % čerpanie. Sú tu zahrnuté odvody poistného z miezd pracovníkov za zamestnávateľa</w:t>
      </w:r>
      <w:r w:rsidR="00571BDE">
        <w:t>.</w:t>
      </w:r>
      <w:r>
        <w:t xml:space="preserve"> </w:t>
      </w:r>
    </w:p>
    <w:p w:rsidR="00EC7624" w:rsidRDefault="00EC7624" w:rsidP="00EC7624">
      <w:pPr>
        <w:jc w:val="both"/>
        <w:rPr>
          <w:b/>
        </w:rPr>
      </w:pPr>
      <w:r>
        <w:rPr>
          <w:b/>
        </w:rPr>
        <w:t>c) Tovary a služby</w:t>
      </w:r>
    </w:p>
    <w:p w:rsidR="00EC7624" w:rsidRDefault="00EC7624" w:rsidP="00EC7624">
      <w:pPr>
        <w:jc w:val="both"/>
      </w:pPr>
      <w:r>
        <w:t>Z rozpočtovaných   15 127 € bolo skutočne čerpané k 31.12.2014 vo výške   18 124,78 €, čo j</w:t>
      </w:r>
      <w:r w:rsidR="00AC089B">
        <w:t>e  119,81 % čerpanie.</w:t>
      </w:r>
    </w:p>
    <w:p w:rsidR="00EC7624" w:rsidRDefault="00EC7624" w:rsidP="00EC7624">
      <w:pPr>
        <w:jc w:val="both"/>
      </w:pPr>
      <w:r>
        <w:t>Veľké prekročenie plánovaného rozp</w:t>
      </w:r>
      <w:r w:rsidR="00AC089B">
        <w:t>očtu bolo u položky údržba budov v majetku obce</w:t>
      </w:r>
      <w:r>
        <w:t>.</w:t>
      </w:r>
    </w:p>
    <w:p w:rsidR="00AC089B" w:rsidRDefault="00EC7624" w:rsidP="00EC7624">
      <w:pPr>
        <w:jc w:val="both"/>
      </w:pPr>
      <w:r>
        <w:t>Pri položke elektrická energia d</w:t>
      </w:r>
      <w:r w:rsidR="00DA633B">
        <w:t xml:space="preserve">ošlo tiež k úspore na nákladoch na elektrickú energiu tým, že sme zmenili spôsob vykurovania </w:t>
      </w:r>
      <w:r w:rsidR="00AC089B">
        <w:t>, plnenie rozpočtu bolo len na 63,56 %</w:t>
      </w:r>
    </w:p>
    <w:p w:rsidR="00EC7624" w:rsidRDefault="00AC089B" w:rsidP="00EC7624">
      <w:pPr>
        <w:jc w:val="both"/>
      </w:pPr>
      <w:r>
        <w:t xml:space="preserve">K ďalšej úspore došlo </w:t>
      </w:r>
      <w:r w:rsidR="00EC7624">
        <w:t xml:space="preserve"> i u Požiarnej ochr</w:t>
      </w:r>
      <w:r>
        <w:t>any, kde bol rozpočet vo výške 100 € na materiál,</w:t>
      </w:r>
      <w:r w:rsidR="00EC7624">
        <w:t xml:space="preserve"> materiál nebol za</w:t>
      </w:r>
      <w:r>
        <w:t>kúpený žiaden.</w:t>
      </w:r>
    </w:p>
    <w:p w:rsidR="00EC7624" w:rsidRDefault="00EC7624" w:rsidP="00EC7624">
      <w:pPr>
        <w:jc w:val="both"/>
      </w:pPr>
      <w:r>
        <w:t>Takt</w:t>
      </w:r>
      <w:r w:rsidR="00AC089B">
        <w:t>iež vysoké náklady boli aj na úseku starostlivosti o občanov, čerpanie bolo uskutočnené na základe</w:t>
      </w:r>
    </w:p>
    <w:p w:rsidR="00AC089B" w:rsidRDefault="00AC089B" w:rsidP="00EC7624">
      <w:pPr>
        <w:jc w:val="both"/>
      </w:pPr>
      <w:r>
        <w:t>úhrad faktúr na náklady spoločného obecného úradu, ktoré nám fakturovalo Mesto Považská Bystrica.</w:t>
      </w:r>
    </w:p>
    <w:p w:rsidR="00EC7624" w:rsidRDefault="00EC7624" w:rsidP="00EC7624">
      <w:pPr>
        <w:outlineLvl w:val="0"/>
        <w:rPr>
          <w:b/>
          <w:i/>
        </w:rPr>
      </w:pPr>
    </w:p>
    <w:p w:rsidR="00AC089B" w:rsidRDefault="00AC089B" w:rsidP="00EC7624">
      <w:pPr>
        <w:outlineLvl w:val="0"/>
        <w:rPr>
          <w:b/>
          <w:i/>
        </w:rPr>
      </w:pPr>
    </w:p>
    <w:p w:rsidR="00AC089B" w:rsidRDefault="00AC089B" w:rsidP="00EC7624">
      <w:pPr>
        <w:outlineLvl w:val="0"/>
        <w:rPr>
          <w:b/>
          <w:i/>
        </w:rPr>
      </w:pPr>
    </w:p>
    <w:p w:rsidR="00AC089B" w:rsidRDefault="00AC089B" w:rsidP="00EC7624">
      <w:pPr>
        <w:outlineLvl w:val="0"/>
        <w:rPr>
          <w:b/>
          <w:i/>
        </w:rPr>
      </w:pPr>
    </w:p>
    <w:p w:rsidR="00AC089B" w:rsidRDefault="00AC089B" w:rsidP="00EC7624">
      <w:pPr>
        <w:outlineLvl w:val="0"/>
        <w:rPr>
          <w:b/>
          <w:i/>
        </w:rPr>
      </w:pPr>
    </w:p>
    <w:p w:rsidR="00AC089B" w:rsidRDefault="00AC089B" w:rsidP="00EC7624">
      <w:pPr>
        <w:outlineLvl w:val="0"/>
        <w:rPr>
          <w:b/>
          <w:i/>
        </w:rPr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lastRenderedPageBreak/>
        <w:t>2) Kapitálové výdavky :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</w:pP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</w:pP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</w:pPr>
          </w:p>
        </w:tc>
      </w:tr>
      <w:tr w:rsidR="00EC7624" w:rsidTr="009D7D75">
        <w:tc>
          <w:tcPr>
            <w:tcW w:w="3070" w:type="dxa"/>
          </w:tcPr>
          <w:p w:rsidR="00EC7624" w:rsidRDefault="00EC7624" w:rsidP="009D7D75">
            <w:pPr>
              <w:jc w:val="center"/>
            </w:pPr>
            <w:r>
              <w:t>0,00 €</w:t>
            </w:r>
          </w:p>
        </w:tc>
        <w:tc>
          <w:tcPr>
            <w:tcW w:w="3071" w:type="dxa"/>
          </w:tcPr>
          <w:p w:rsidR="00EC7624" w:rsidRDefault="00EC7624" w:rsidP="009D7D75">
            <w:pPr>
              <w:jc w:val="center"/>
            </w:pPr>
            <w:r>
              <w:t>0,00 €</w:t>
            </w:r>
          </w:p>
        </w:tc>
        <w:tc>
          <w:tcPr>
            <w:tcW w:w="3071" w:type="dxa"/>
          </w:tcPr>
          <w:p w:rsidR="00EC7624" w:rsidRPr="002207DE" w:rsidRDefault="00EC7624" w:rsidP="009D7D75">
            <w:pPr>
              <w:jc w:val="center"/>
              <w:rPr>
                <w:vertAlign w:val="subscript"/>
              </w:rPr>
            </w:pPr>
            <w:r>
              <w:t xml:space="preserve">0 </w:t>
            </w:r>
          </w:p>
          <w:p w:rsidR="00EC7624" w:rsidRDefault="00EC7624" w:rsidP="009D7D75">
            <w:pPr>
              <w:jc w:val="center"/>
            </w:pPr>
          </w:p>
        </w:tc>
      </w:tr>
    </w:tbl>
    <w:p w:rsidR="00EC7624" w:rsidRPr="00AC089B" w:rsidRDefault="000D27D2" w:rsidP="00AC089B">
      <w:pPr>
        <w:outlineLvl w:val="0"/>
      </w:pPr>
      <w:r>
        <w:t>Obci Kostolec</w:t>
      </w:r>
      <w:r w:rsidR="00EC7624">
        <w:t xml:space="preserve"> nebola  poskytnutá žiadna dotácia. </w:t>
      </w:r>
      <w:bookmarkStart w:id="0" w:name="_GoBack"/>
      <w:bookmarkEnd w:id="0"/>
    </w:p>
    <w:p w:rsidR="00EC7624" w:rsidRDefault="00EC7624" w:rsidP="00EC7624">
      <w:pPr>
        <w:rPr>
          <w:b/>
          <w:color w:val="0000FF"/>
          <w:sz w:val="28"/>
        </w:rPr>
      </w:pPr>
      <w:r>
        <w:rPr>
          <w:b/>
          <w:color w:val="0000FF"/>
          <w:sz w:val="28"/>
        </w:rPr>
        <w:t>4. Použitie prebytku hospodárenia za rok 2014</w:t>
      </w:r>
    </w:p>
    <w:p w:rsidR="00EC7624" w:rsidRDefault="00EC7624" w:rsidP="00EC7624">
      <w:pPr>
        <w:rPr>
          <w:rFonts w:ascii="Arial" w:hAnsi="Arial"/>
        </w:rPr>
      </w:pPr>
    </w:p>
    <w:p w:rsidR="00EC7624" w:rsidRDefault="00EC7624" w:rsidP="00EC7624">
      <w:pPr>
        <w:jc w:val="both"/>
      </w:pPr>
      <w:r>
        <w:t>Výsledok hospodárenia za rok 2014 je zostatok finanč</w:t>
      </w:r>
      <w:r w:rsidR="00DD1AED">
        <w:t>ných prostriedkov obce Kostolec</w:t>
      </w:r>
      <w:r>
        <w:t xml:space="preserve"> a to:</w:t>
      </w:r>
    </w:p>
    <w:p w:rsidR="00EC7624" w:rsidRDefault="00DD1AED" w:rsidP="00EC7624">
      <w:pPr>
        <w:jc w:val="both"/>
      </w:pPr>
      <w:r>
        <w:t>v  pokladni 130,09</w:t>
      </w:r>
      <w:r w:rsidR="00EC7624">
        <w:t xml:space="preserve"> € a na účte v </w:t>
      </w:r>
      <w:proofErr w:type="spellStart"/>
      <w:r w:rsidR="00EC7624">
        <w:t>Primabanke,a.s</w:t>
      </w:r>
      <w:proofErr w:type="spellEnd"/>
      <w:r w:rsidR="00EC7624">
        <w:t>. Slov</w:t>
      </w:r>
      <w:r>
        <w:t xml:space="preserve">ensko 6 394,58 a na účte vo </w:t>
      </w:r>
      <w:proofErr w:type="spellStart"/>
      <w:r>
        <w:t>VÚB,a.s</w:t>
      </w:r>
      <w:proofErr w:type="spellEnd"/>
      <w:r>
        <w:t>. Po</w:t>
      </w:r>
      <w:r w:rsidR="00AC089B">
        <w:t>važská Bystrica vo výške 4 806,</w:t>
      </w:r>
      <w:r>
        <w:t>60</w:t>
      </w:r>
      <w:r w:rsidR="00EC7624">
        <w:t xml:space="preserve"> €.</w:t>
      </w:r>
    </w:p>
    <w:p w:rsidR="00EC7624" w:rsidRDefault="000D27D2" w:rsidP="000D27D2">
      <w:pPr>
        <w:tabs>
          <w:tab w:val="right" w:pos="7740"/>
        </w:tabs>
      </w:pPr>
      <w:r>
        <w:tab/>
      </w:r>
      <w:r>
        <w:tab/>
        <w:t xml:space="preserve">    </w:t>
      </w:r>
    </w:p>
    <w:p w:rsidR="00EC7624" w:rsidRDefault="00EC7624" w:rsidP="00EC7624">
      <w:pPr>
        <w:rPr>
          <w:b/>
          <w:color w:val="0000FF"/>
          <w:sz w:val="28"/>
        </w:rPr>
      </w:pPr>
      <w:r>
        <w:rPr>
          <w:b/>
          <w:color w:val="0000FF"/>
          <w:sz w:val="28"/>
        </w:rPr>
        <w:t>5. Tvorba a použitie prostriedkov  sociálneho fondu</w:t>
      </w:r>
    </w:p>
    <w:p w:rsidR="00EC7624" w:rsidRDefault="00EC7624" w:rsidP="00EC7624">
      <w:pPr>
        <w:tabs>
          <w:tab w:val="right" w:pos="5387"/>
        </w:tabs>
        <w:rPr>
          <w:b/>
          <w:u w:val="single"/>
        </w:rPr>
      </w:pPr>
    </w:p>
    <w:p w:rsidR="00EC7624" w:rsidRDefault="00EC7624" w:rsidP="00EC7624">
      <w:pPr>
        <w:tabs>
          <w:tab w:val="right" w:pos="5387"/>
        </w:tabs>
        <w:rPr>
          <w:b/>
          <w:u w:val="single"/>
        </w:rPr>
      </w:pPr>
      <w:r>
        <w:rPr>
          <w:b/>
          <w:u w:val="single"/>
        </w:rPr>
        <w:t xml:space="preserve"> Záväzky zo sociálneho fondu :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3"/>
        <w:gridCol w:w="3838"/>
      </w:tblGrid>
      <w:tr w:rsidR="00EC7624" w:rsidTr="009D7D75">
        <w:trPr>
          <w:cantSplit/>
        </w:trPr>
        <w:tc>
          <w:tcPr>
            <w:tcW w:w="5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  <w:rPr>
                <w:b/>
              </w:rPr>
            </w:pPr>
            <w:r>
              <w:rPr>
                <w:b/>
              </w:rPr>
              <w:t>Účet 952 - Záväzky zo sociálneho fondu</w:t>
            </w:r>
          </w:p>
        </w:tc>
        <w:tc>
          <w:tcPr>
            <w:tcW w:w="3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EC7624" w:rsidTr="009D7D75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  <w:r>
              <w:t>ZS k 1.1.2014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DD1AED" w:rsidP="009D7D75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46,10</w:t>
            </w:r>
          </w:p>
        </w:tc>
      </w:tr>
      <w:tr w:rsidR="00EC7624" w:rsidTr="009D7D75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  <w:r>
              <w:t xml:space="preserve">Prírastky - povinný prídel -       1,5 %   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DD1AED" w:rsidP="009D7D75">
            <w:pPr>
              <w:tabs>
                <w:tab w:val="right" w:pos="5387"/>
              </w:tabs>
              <w:spacing w:line="360" w:lineRule="auto"/>
              <w:jc w:val="center"/>
            </w:pPr>
            <w:r>
              <w:t>57,77</w:t>
            </w:r>
          </w:p>
        </w:tc>
      </w:tr>
      <w:tr w:rsidR="00EC7624" w:rsidTr="009D7D75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  <w:r>
              <w:t xml:space="preserve">               - povinný prídel -        %      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</w:p>
        </w:tc>
      </w:tr>
      <w:tr w:rsidR="00EC7624" w:rsidTr="009D7D75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   </w:t>
            </w:r>
          </w:p>
        </w:tc>
      </w:tr>
      <w:tr w:rsidR="00EC7624" w:rsidTr="009D7D75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  <w:r>
              <w:t xml:space="preserve">Úbytky   - závodné stravovanie    /stravné lístky/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  <w:jc w:val="center"/>
            </w:pPr>
            <w:r>
              <w:t>79,30</w:t>
            </w:r>
          </w:p>
        </w:tc>
      </w:tr>
      <w:tr w:rsidR="00EC7624" w:rsidTr="009D7D75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  <w:r>
              <w:t xml:space="preserve">              - regeneráciu PS, dopravu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</w:t>
            </w:r>
          </w:p>
        </w:tc>
      </w:tr>
      <w:tr w:rsidR="00EC7624" w:rsidTr="009D7D75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</w:t>
            </w:r>
          </w:p>
        </w:tc>
      </w:tr>
      <w:tr w:rsidR="00EC7624" w:rsidTr="009D7D75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DD1AED" w:rsidP="009D7D75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  50,55</w:t>
            </w:r>
          </w:p>
        </w:tc>
      </w:tr>
      <w:tr w:rsidR="00EC7624" w:rsidTr="009D7D75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tabs>
                <w:tab w:val="right" w:pos="5387"/>
              </w:tabs>
              <w:spacing w:line="360" w:lineRule="auto"/>
            </w:pPr>
            <w:r>
              <w:t>KZ k 31.12.2014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DD1AED" w:rsidP="009D7D75">
            <w:pPr>
              <w:tabs>
                <w:tab w:val="right" w:pos="5387"/>
              </w:tabs>
              <w:spacing w:line="360" w:lineRule="auto"/>
              <w:jc w:val="center"/>
            </w:pPr>
            <w:r>
              <w:t>7,22</w:t>
            </w:r>
          </w:p>
        </w:tc>
      </w:tr>
    </w:tbl>
    <w:p w:rsidR="00EC7624" w:rsidRDefault="00EC7624" w:rsidP="00EC7624">
      <w:pPr>
        <w:spacing w:line="360" w:lineRule="auto"/>
        <w:rPr>
          <w:b/>
        </w:rPr>
      </w:pPr>
    </w:p>
    <w:p w:rsidR="00EC7624" w:rsidRPr="00D54AAC" w:rsidRDefault="00EC7624" w:rsidP="00EC7624">
      <w:pPr>
        <w:spacing w:line="360" w:lineRule="auto"/>
        <w:rPr>
          <w:b/>
          <w:color w:val="4472C4"/>
          <w:sz w:val="32"/>
        </w:rPr>
      </w:pPr>
      <w:r w:rsidRPr="00D54AAC">
        <w:rPr>
          <w:b/>
          <w:color w:val="4472C4"/>
          <w:sz w:val="32"/>
        </w:rPr>
        <w:lastRenderedPageBreak/>
        <w:t>6. Bilancia aktív a pasív k 31.12.2014</w:t>
      </w:r>
    </w:p>
    <w:p w:rsidR="00EC7624" w:rsidRDefault="00EC7624" w:rsidP="00EC7624">
      <w:pPr>
        <w:spacing w:line="360" w:lineRule="auto"/>
        <w:rPr>
          <w:b/>
        </w:rPr>
      </w:pPr>
      <w:r>
        <w:rPr>
          <w:b/>
        </w:rPr>
        <w:t xml:space="preserve">B) Dlhodobý hmotný majetok </w:t>
      </w:r>
    </w:p>
    <w:p w:rsidR="00EC7624" w:rsidRDefault="00EC7624" w:rsidP="00EC7624">
      <w:pPr>
        <w:spacing w:line="360" w:lineRule="auto"/>
        <w:rPr>
          <w:b/>
        </w:rPr>
      </w:pPr>
      <w:r>
        <w:rPr>
          <w:b/>
        </w:rPr>
        <w:t>a) POHYB OBSTARÁVACÍCH CIEN</w:t>
      </w:r>
    </w:p>
    <w:tbl>
      <w:tblPr>
        <w:tblW w:w="9504" w:type="dxa"/>
        <w:tblInd w:w="-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97"/>
        <w:gridCol w:w="1157"/>
        <w:gridCol w:w="1535"/>
        <w:gridCol w:w="1535"/>
        <w:gridCol w:w="1535"/>
        <w:gridCol w:w="1545"/>
      </w:tblGrid>
      <w:tr w:rsidR="00EC7624" w:rsidTr="00DD1AED">
        <w:trPr>
          <w:cantSplit/>
        </w:trPr>
        <w:tc>
          <w:tcPr>
            <w:tcW w:w="2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 majetku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Účet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k 1.1.14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k 31.12.14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r>
              <w:t>Stavby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145 411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145 511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r>
              <w:t xml:space="preserve">Stroje, </w:t>
            </w:r>
            <w:proofErr w:type="spellStart"/>
            <w:r>
              <w:t>prístr</w:t>
            </w:r>
            <w:proofErr w:type="spellEnd"/>
            <w:r>
              <w:t xml:space="preserve">. a </w:t>
            </w:r>
            <w:proofErr w:type="spellStart"/>
            <w:r>
              <w:t>zar</w:t>
            </w:r>
            <w:proofErr w:type="spellEnd"/>
            <w:r>
              <w:t>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10 323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10 323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r>
              <w:t xml:space="preserve">Dopravné </w:t>
            </w:r>
            <w:proofErr w:type="spellStart"/>
            <w:r>
              <w:t>prostried</w:t>
            </w:r>
            <w:proofErr w:type="spellEnd"/>
            <w:r>
              <w:t>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proofErr w:type="spellStart"/>
            <w:r>
              <w:t>Pest.celky</w:t>
            </w:r>
            <w:proofErr w:type="spellEnd"/>
            <w:r>
              <w:t xml:space="preserve"> </w:t>
            </w:r>
            <w:proofErr w:type="spellStart"/>
            <w:r>
              <w:t>trv.poras</w:t>
            </w:r>
            <w:proofErr w:type="spellEnd"/>
            <w:r>
              <w:t>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025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r>
              <w:t>Základné stádo a zv.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026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r>
              <w:t xml:space="preserve">Drobný DHM             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028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16 040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16 040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r>
              <w:t>Ostatný DHM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029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r>
              <w:t>Pozemky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031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proofErr w:type="spellStart"/>
            <w:r>
              <w:t>Umel.diela</w:t>
            </w:r>
            <w:proofErr w:type="spellEnd"/>
            <w:r>
              <w:t xml:space="preserve"> a zbierky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032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</w:pPr>
            <w:r>
              <w:t>Pred. z drahých kov.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t xml:space="preserve">    </w:t>
            </w:r>
            <w:r>
              <w:rPr>
                <w:b/>
              </w:rPr>
              <w:t>033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171 774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111AF3" w:rsidP="009D7D75">
            <w:pPr>
              <w:spacing w:line="360" w:lineRule="auto"/>
              <w:jc w:val="center"/>
            </w:pPr>
            <w:r>
              <w:t>171 774</w:t>
            </w:r>
          </w:p>
        </w:tc>
      </w:tr>
      <w:tr w:rsidR="00EC7624" w:rsidTr="00DD1AED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rPr>
                <w:b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176 504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9D7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176 504</w:t>
            </w:r>
          </w:p>
        </w:tc>
      </w:tr>
    </w:tbl>
    <w:p w:rsidR="00EC7624" w:rsidRDefault="00EC7624" w:rsidP="00EC7624">
      <w:pPr>
        <w:rPr>
          <w:b/>
        </w:rPr>
      </w:pPr>
    </w:p>
    <w:p w:rsidR="00EC7624" w:rsidRDefault="00EC7624" w:rsidP="00EC7624">
      <w:pPr>
        <w:rPr>
          <w:b/>
        </w:rPr>
      </w:pPr>
    </w:p>
    <w:p w:rsidR="00EC7624" w:rsidRDefault="00EC7624" w:rsidP="00EC7624">
      <w:pPr>
        <w:rPr>
          <w:b/>
        </w:rPr>
      </w:pPr>
    </w:p>
    <w:p w:rsidR="00EC7624" w:rsidRDefault="00EC7624" w:rsidP="00EC7624">
      <w:pPr>
        <w:rPr>
          <w:b/>
        </w:rPr>
      </w:pPr>
    </w:p>
    <w:p w:rsidR="00EC7624" w:rsidRDefault="00EC7624" w:rsidP="00EC7624">
      <w:pPr>
        <w:rPr>
          <w:b/>
        </w:rPr>
      </w:pPr>
    </w:p>
    <w:p w:rsidR="00EC7624" w:rsidRDefault="00EC7624" w:rsidP="00EC7624">
      <w:pPr>
        <w:spacing w:line="360" w:lineRule="auto"/>
        <w:rPr>
          <w:b/>
        </w:rPr>
      </w:pPr>
    </w:p>
    <w:p w:rsidR="00EC7624" w:rsidRDefault="00EC7624" w:rsidP="00EC7624">
      <w:pPr>
        <w:spacing w:line="360" w:lineRule="auto"/>
      </w:pPr>
    </w:p>
    <w:p w:rsidR="00EC7624" w:rsidRPr="00111AF3" w:rsidRDefault="00EC7624" w:rsidP="00EC7624">
      <w:pPr>
        <w:numPr>
          <w:ilvl w:val="0"/>
          <w:numId w:val="5"/>
        </w:numPr>
        <w:spacing w:after="0" w:line="360" w:lineRule="auto"/>
        <w:rPr>
          <w:b/>
          <w:sz w:val="28"/>
          <w:szCs w:val="28"/>
        </w:rPr>
      </w:pPr>
      <w:r w:rsidRPr="00111AF3">
        <w:rPr>
          <w:b/>
          <w:sz w:val="28"/>
          <w:szCs w:val="28"/>
        </w:rPr>
        <w:t xml:space="preserve"> Bankové ú</w:t>
      </w:r>
      <w:r w:rsidR="00111AF3">
        <w:rPr>
          <w:b/>
          <w:sz w:val="28"/>
          <w:szCs w:val="28"/>
        </w:rPr>
        <w:t>very a výpomoci : ÚVER NEBOL POSKYTNUTÝ</w:t>
      </w:r>
    </w:p>
    <w:p w:rsidR="00111AF3" w:rsidRDefault="00111AF3" w:rsidP="00EC7624">
      <w:pPr>
        <w:rPr>
          <w:b/>
          <w:color w:val="4472C4"/>
          <w:sz w:val="32"/>
          <w:szCs w:val="32"/>
        </w:rPr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 xml:space="preserve">8. Hospodárenie príspevkových organizácií </w:t>
      </w:r>
    </w:p>
    <w:p w:rsidR="00EC7624" w:rsidRDefault="00EC7624" w:rsidP="00EC7624"/>
    <w:p w:rsidR="00EC7624" w:rsidRDefault="00EC7624" w:rsidP="00EC7624">
      <w:r>
        <w:t>Obec nie je zriaďovateľom príspevkových organizácií.</w:t>
      </w:r>
    </w:p>
    <w:p w:rsidR="00EC7624" w:rsidRDefault="00EC7624" w:rsidP="00EC7624">
      <w:pPr>
        <w:ind w:left="360"/>
        <w:jc w:val="both"/>
      </w:pPr>
    </w:p>
    <w:p w:rsidR="00EC7624" w:rsidRDefault="00EC7624" w:rsidP="00EC7624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zárukách, dotáciách  právnickým osobám a fyzickým osobám - podnikateľom podľa § 7 ods. 4 zákona č.583/2004 </w:t>
      </w:r>
      <w:proofErr w:type="spellStart"/>
      <w:r>
        <w:rPr>
          <w:b/>
          <w:color w:val="0000FF"/>
          <w:sz w:val="28"/>
          <w:szCs w:val="28"/>
        </w:rPr>
        <w:t>Z.z</w:t>
      </w:r>
      <w:proofErr w:type="spellEnd"/>
      <w:r>
        <w:rPr>
          <w:b/>
          <w:color w:val="0000FF"/>
          <w:sz w:val="28"/>
          <w:szCs w:val="28"/>
        </w:rPr>
        <w:t>.</w:t>
      </w:r>
    </w:p>
    <w:p w:rsidR="00EC7624" w:rsidRDefault="00EC7624" w:rsidP="00EC7624"/>
    <w:p w:rsidR="00EC7624" w:rsidRDefault="00EC7624" w:rsidP="00EC7624">
      <w:pPr>
        <w:jc w:val="both"/>
      </w:pPr>
      <w:r>
        <w:t xml:space="preserve">Obec v roku 2014 neposkytla žiadne záruky, ani dotácie v súlade so VZN o dotáciách, právnickým osobám, fyzickým osobám - podnikateľom na podporu všeobecne prospešných služieb,  na všeobecne prospešný alebo verejnoprospešný účel. </w:t>
      </w:r>
    </w:p>
    <w:p w:rsidR="00EC7624" w:rsidRDefault="00EC7624" w:rsidP="00EC7624">
      <w:pPr>
        <w:jc w:val="both"/>
        <w:rPr>
          <w:color w:val="FF0000"/>
        </w:rPr>
      </w:pPr>
    </w:p>
    <w:p w:rsidR="00EC7624" w:rsidRDefault="00EC7624" w:rsidP="00EC7624">
      <w:pPr>
        <w:jc w:val="both"/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EC7624" w:rsidRDefault="00EC7624" w:rsidP="00EC7624">
      <w:pPr>
        <w:rPr>
          <w:b/>
          <w:color w:val="0000FF"/>
          <w:sz w:val="28"/>
          <w:szCs w:val="28"/>
        </w:rPr>
      </w:pPr>
    </w:p>
    <w:p w:rsidR="00EC7624" w:rsidRDefault="00EC7624" w:rsidP="00EC7624">
      <w:pPr>
        <w:jc w:val="both"/>
      </w:pPr>
      <w:r>
        <w:t xml:space="preserve">Obec </w:t>
      </w:r>
      <w:r w:rsidR="00111AF3">
        <w:t>ne</w:t>
      </w:r>
      <w:r>
        <w:t xml:space="preserve">má  zriadenú </w:t>
      </w:r>
      <w:r w:rsidR="00111AF3">
        <w:t xml:space="preserve">žiadnu podnikateľskú činnosť. </w:t>
      </w:r>
    </w:p>
    <w:p w:rsidR="00EC7624" w:rsidRDefault="00EC7624" w:rsidP="00EC762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EC7624" w:rsidRDefault="00EC7624" w:rsidP="00EC7624">
      <w:pPr>
        <w:rPr>
          <w:b/>
          <w:color w:val="0000FF"/>
          <w:sz w:val="28"/>
          <w:szCs w:val="28"/>
          <w:u w:val="single"/>
        </w:rPr>
      </w:pP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zriadeným a založeným právnickým osobám</w:t>
      </w: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štátnemu rozpočtu</w:t>
      </w: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štátnym fondom</w:t>
      </w: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rozpočtom iných obcí</w:t>
      </w: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rozpočtom VÚC</w:t>
      </w:r>
    </w:p>
    <w:p w:rsidR="00EC7624" w:rsidRDefault="00EC7624" w:rsidP="00EC7624">
      <w:pPr>
        <w:ind w:left="720"/>
      </w:pPr>
    </w:p>
    <w:p w:rsidR="00EC7624" w:rsidRDefault="00EC7624" w:rsidP="00EC7624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EC7624" w:rsidRDefault="00EC7624" w:rsidP="00EC7624">
      <w:pPr>
        <w:ind w:left="360"/>
        <w:jc w:val="both"/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:rsidR="00EC7624" w:rsidRDefault="00EC7624" w:rsidP="00EC7624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rozpočtovým organizáciám:</w:t>
      </w:r>
    </w:p>
    <w:p w:rsidR="00EC7624" w:rsidRDefault="00EC7624" w:rsidP="00EC7624">
      <w:pPr>
        <w:jc w:val="both"/>
        <w:rPr>
          <w:color w:val="FF0000"/>
          <w:u w:val="single"/>
        </w:rPr>
      </w:pPr>
    </w:p>
    <w:p w:rsidR="00EC7624" w:rsidRPr="000B3554" w:rsidRDefault="00111AF3" w:rsidP="00EC7624">
      <w:pPr>
        <w:numPr>
          <w:ilvl w:val="0"/>
          <w:numId w:val="4"/>
        </w:numPr>
        <w:tabs>
          <w:tab w:val="num" w:pos="284"/>
        </w:tabs>
        <w:spacing w:after="0" w:line="240" w:lineRule="auto"/>
        <w:ind w:left="284" w:hanging="284"/>
        <w:jc w:val="both"/>
      </w:pPr>
      <w:r>
        <w:rPr>
          <w:b/>
        </w:rPr>
        <w:t>Obec Kostolec</w:t>
      </w:r>
      <w:r w:rsidR="00EC7624">
        <w:rPr>
          <w:b/>
        </w:rPr>
        <w:t xml:space="preserve"> nie je zriaďovateľom príspevkových organizácii.</w:t>
      </w:r>
    </w:p>
    <w:p w:rsidR="00EC7624" w:rsidRDefault="00EC7624" w:rsidP="00EC7624">
      <w:pPr>
        <w:jc w:val="both"/>
        <w:rPr>
          <w:color w:val="0000FF"/>
          <w:u w:val="single"/>
        </w:rPr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lastRenderedPageBreak/>
        <w:t>Finančné usporiadanie voči štátnemu rozpočtu:</w:t>
      </w:r>
    </w:p>
    <w:p w:rsidR="00EC7624" w:rsidRDefault="00EC7624" w:rsidP="00EC7624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977"/>
        <w:gridCol w:w="1843"/>
        <w:gridCol w:w="1569"/>
        <w:gridCol w:w="1266"/>
      </w:tblGrid>
      <w:tr w:rsidR="00EC7624" w:rsidTr="009D7D7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EC7624" w:rsidRDefault="00EC7624" w:rsidP="009D7D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:rsidR="00EC7624" w:rsidRDefault="00EC7624" w:rsidP="009D7D75">
            <w:pPr>
              <w:jc w:val="center"/>
              <w:rPr>
                <w:b/>
                <w:sz w:val="20"/>
                <w:szCs w:val="20"/>
              </w:rPr>
            </w:pPr>
          </w:p>
          <w:p w:rsidR="00EC7624" w:rsidRDefault="00EC7624" w:rsidP="009D7D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EC7624" w:rsidRDefault="00EC7624" w:rsidP="009D7D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</w:p>
          <w:p w:rsidR="00EC7624" w:rsidRDefault="00EC7624" w:rsidP="009D7D75">
            <w:pPr>
              <w:rPr>
                <w:b/>
                <w:sz w:val="20"/>
                <w:szCs w:val="20"/>
              </w:rPr>
            </w:pPr>
          </w:p>
          <w:p w:rsidR="00EC7624" w:rsidRDefault="00EC7624" w:rsidP="009D7D75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EC7624" w:rsidTr="009D7D7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vnútra cez Okresný úrad Považská Bystrica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Bežné výdavky- </w:t>
            </w:r>
            <w:proofErr w:type="spellStart"/>
            <w:r>
              <w:rPr>
                <w:sz w:val="20"/>
                <w:szCs w:val="20"/>
              </w:rPr>
              <w:t>Regob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76,23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76,23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9D7D7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vnútra cez Okresný úrad  Považská Bystrica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– Voľby (Voľba prezidenta 2014, Voľby do EP 2014, Komunálne voľby 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2 680,65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2 680,65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9D7D7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dopravy, výstavby  a reg. rozvoja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- Stavebné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214,83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214,83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9D7D7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dopravy, výstavby  a reg. rozvoja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– cestná doprava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9,98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9,98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9D7D7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Okresný úrad Považská Bystrica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– životné prostredie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21,64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21,64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9D7D7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UPSVaR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Pov.Bystrica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9D7D7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– podpora zamestnanosti  §52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130,50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DD1AED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130,50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9D7D7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</w:tbl>
    <w:p w:rsidR="00EC7624" w:rsidRDefault="00EC7624" w:rsidP="00EC7624">
      <w:pPr>
        <w:jc w:val="both"/>
        <w:rPr>
          <w:sz w:val="20"/>
          <w:szCs w:val="20"/>
        </w:rPr>
      </w:pPr>
    </w:p>
    <w:p w:rsidR="00EC7624" w:rsidRPr="008C298C" w:rsidRDefault="00EC7624" w:rsidP="00EC7624">
      <w:pPr>
        <w:spacing w:line="360" w:lineRule="auto"/>
      </w:pPr>
      <w:r>
        <w:rPr>
          <w:b/>
        </w:rPr>
        <w:t xml:space="preserve">  </w:t>
      </w:r>
      <w:r w:rsidRPr="008C298C">
        <w:t>V roku 2014 nám nebola poskytnutá žiadna dotácia z Ministerstva financií SR.</w:t>
      </w:r>
    </w:p>
    <w:p w:rsidR="00EC7624" w:rsidRDefault="00EC7624" w:rsidP="00EC7624">
      <w:pPr>
        <w:jc w:val="both"/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štátnym fondom</w:t>
      </w:r>
    </w:p>
    <w:p w:rsidR="00EC7624" w:rsidRDefault="00EC7624" w:rsidP="00EC7624">
      <w:pPr>
        <w:jc w:val="both"/>
      </w:pPr>
      <w:r>
        <w:t>Obec</w:t>
      </w:r>
      <w:r w:rsidR="00111AF3">
        <w:t xml:space="preserve"> Kostolec </w:t>
      </w:r>
      <w:r>
        <w:t xml:space="preserve"> neuzatvorila v roku 2014 žiadnu zmluvu so štátnymi fondmi. </w:t>
      </w:r>
    </w:p>
    <w:p w:rsidR="00EC7624" w:rsidRDefault="00EC7624" w:rsidP="00EC7624">
      <w:pPr>
        <w:ind w:left="426"/>
        <w:jc w:val="both"/>
        <w:rPr>
          <w:color w:val="0000FF"/>
          <w:u w:val="single"/>
        </w:rPr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iných obcí</w:t>
      </w:r>
    </w:p>
    <w:p w:rsidR="00EC7624" w:rsidRDefault="00EC7624" w:rsidP="00EC7624">
      <w:pPr>
        <w:ind w:left="426"/>
        <w:jc w:val="both"/>
        <w:rPr>
          <w:color w:val="0000FF"/>
          <w:u w:val="single"/>
        </w:rPr>
      </w:pPr>
    </w:p>
    <w:p w:rsidR="00EC7624" w:rsidRPr="00A62DEE" w:rsidRDefault="00111AF3" w:rsidP="00EC7624">
      <w:pPr>
        <w:ind w:left="426"/>
        <w:jc w:val="both"/>
      </w:pPr>
      <w:r>
        <w:t xml:space="preserve">Obec Kostolec </w:t>
      </w:r>
      <w:r w:rsidR="00EC7624" w:rsidRPr="00A62DEE">
        <w:t xml:space="preserve"> neposkytla finančné prostriedky </w:t>
      </w:r>
      <w:r w:rsidR="00EC7624">
        <w:t>žiadnej inej obci.</w:t>
      </w:r>
    </w:p>
    <w:p w:rsidR="00EC7624" w:rsidRDefault="00EC7624" w:rsidP="00EC7624">
      <w:pPr>
        <w:ind w:left="426"/>
        <w:jc w:val="both"/>
        <w:rPr>
          <w:color w:val="0000FF"/>
          <w:u w:val="single"/>
        </w:rPr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VÚC</w:t>
      </w:r>
    </w:p>
    <w:p w:rsidR="00EC7624" w:rsidRDefault="00111AF3" w:rsidP="00EC7624">
      <w:pPr>
        <w:jc w:val="both"/>
      </w:pPr>
      <w:r>
        <w:t xml:space="preserve">Obec Kostolec </w:t>
      </w:r>
      <w:r w:rsidR="00EC7624">
        <w:t xml:space="preserve"> neuzatvorila v roku 2014 žiadnu zmluvu s VUC .</w:t>
      </w:r>
    </w:p>
    <w:p w:rsidR="00EC7624" w:rsidRDefault="00EC7624" w:rsidP="00EC7624">
      <w:pPr>
        <w:rPr>
          <w:b/>
          <w:color w:val="0000FF"/>
          <w:sz w:val="28"/>
          <w:szCs w:val="28"/>
        </w:rPr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12. Hodnotenie plnenia programov obce - Hodnotiaca správa k plneniu programového rozpočtu        </w:t>
      </w:r>
    </w:p>
    <w:p w:rsidR="00EC7624" w:rsidRDefault="00EC7624" w:rsidP="00EC7624">
      <w:pPr>
        <w:rPr>
          <w:b/>
          <w:i/>
          <w:szCs w:val="12"/>
        </w:rPr>
      </w:pPr>
    </w:p>
    <w:p w:rsidR="00EC7624" w:rsidRPr="00111AF3" w:rsidRDefault="00EC7624" w:rsidP="00111AF3">
      <w:pPr>
        <w:jc w:val="both"/>
      </w:pPr>
      <w:r>
        <w:t>Na základe zákona č. 523/2004 o rozpočtových pravidlách verejnej správy a o zmene a doplnení niektorých zákonov v </w:t>
      </w:r>
      <w:proofErr w:type="spellStart"/>
      <w:r>
        <w:t>z.n.p</w:t>
      </w:r>
      <w:proofErr w:type="spellEnd"/>
      <w:r>
        <w:t>. v znení č. 436/20</w:t>
      </w:r>
      <w:r w:rsidR="00557B6E">
        <w:t xml:space="preserve">13 </w:t>
      </w:r>
      <w:proofErr w:type="spellStart"/>
      <w:r w:rsidR="00557B6E">
        <w:t>Z.z</w:t>
      </w:r>
      <w:proofErr w:type="spellEnd"/>
      <w:r w:rsidR="00557B6E">
        <w:t xml:space="preserve">. Obecné zastupiteľstvo Kostolec </w:t>
      </w:r>
      <w:r>
        <w:t>schválilo neuplatňovanie programovej štr</w:t>
      </w:r>
      <w:r w:rsidR="00111AF3">
        <w:t>uktúry v rozpočte obce Kostolec s účinnosťou od 01.01.2014.</w:t>
      </w:r>
      <w:r>
        <w:rPr>
          <w:b/>
        </w:rPr>
        <w:t xml:space="preserve">   </w:t>
      </w:r>
    </w:p>
    <w:p w:rsidR="00EC7624" w:rsidRDefault="00111AF3" w:rsidP="00EC7624">
      <w:pPr>
        <w:tabs>
          <w:tab w:val="right" w:pos="5387"/>
        </w:tabs>
        <w:spacing w:line="360" w:lineRule="auto"/>
        <w:rPr>
          <w:b/>
        </w:rPr>
      </w:pPr>
      <w:r>
        <w:rPr>
          <w:b/>
        </w:rPr>
        <w:t>V Kostolci, dňa 5.12.2015</w:t>
      </w:r>
      <w:r w:rsidR="00EC7624">
        <w:rPr>
          <w:b/>
        </w:rPr>
        <w:t xml:space="preserve">                                            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  <w:r>
        <w:rPr>
          <w:b/>
        </w:rPr>
        <w:t xml:space="preserve"> Viera </w:t>
      </w:r>
      <w:proofErr w:type="spellStart"/>
      <w:r>
        <w:rPr>
          <w:b/>
        </w:rPr>
        <w:t>Vokelová</w:t>
      </w:r>
      <w:proofErr w:type="spellEnd"/>
      <w:r>
        <w:rPr>
          <w:b/>
        </w:rPr>
        <w:t xml:space="preserve">                                                </w:t>
      </w:r>
      <w:r w:rsidR="00111AF3">
        <w:rPr>
          <w:b/>
        </w:rPr>
        <w:t xml:space="preserve">                  Miroslav Michalík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  <w:r>
        <w:rPr>
          <w:b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  <w:r>
        <w:rPr>
          <w:b/>
        </w:rPr>
        <w:t>Zodpovedná osoba za  vypracovanie                                Štatutárny orgán - starosta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p w:rsidR="004B4100" w:rsidRPr="008F7F22" w:rsidRDefault="004B4100" w:rsidP="008F7F22"/>
    <w:sectPr w:rsidR="004B4100" w:rsidRPr="008F7F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5155709D"/>
    <w:multiLevelType w:val="singleLevel"/>
    <w:tmpl w:val="040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4" w15:restartNumberingAfterBreak="0">
    <w:nsid w:val="708D152D"/>
    <w:multiLevelType w:val="hybridMultilevel"/>
    <w:tmpl w:val="BFF6F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F22"/>
    <w:rsid w:val="00023F2C"/>
    <w:rsid w:val="000C2514"/>
    <w:rsid w:val="000D27D2"/>
    <w:rsid w:val="00111AF3"/>
    <w:rsid w:val="001A1830"/>
    <w:rsid w:val="002B3E00"/>
    <w:rsid w:val="0033091A"/>
    <w:rsid w:val="003F5313"/>
    <w:rsid w:val="004B4100"/>
    <w:rsid w:val="004E7D7F"/>
    <w:rsid w:val="00557B6E"/>
    <w:rsid w:val="00571BDE"/>
    <w:rsid w:val="006821F7"/>
    <w:rsid w:val="006D3E35"/>
    <w:rsid w:val="006D52C7"/>
    <w:rsid w:val="00803602"/>
    <w:rsid w:val="008F7F22"/>
    <w:rsid w:val="00985FF0"/>
    <w:rsid w:val="009D7D75"/>
    <w:rsid w:val="00A207CC"/>
    <w:rsid w:val="00A91AC3"/>
    <w:rsid w:val="00AC089B"/>
    <w:rsid w:val="00B55E74"/>
    <w:rsid w:val="00B8510E"/>
    <w:rsid w:val="00BE0924"/>
    <w:rsid w:val="00DA633B"/>
    <w:rsid w:val="00DB032E"/>
    <w:rsid w:val="00DD1AED"/>
    <w:rsid w:val="00EB6A84"/>
    <w:rsid w:val="00EC7624"/>
    <w:rsid w:val="00F04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DD1B6D-1AB5-4D2C-AB61-4AE9B83A0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F7F2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semiHidden/>
    <w:rsid w:val="00EC762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EC76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6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A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C7F7F-9FDE-49CA-B505-5C13F81E7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14</Pages>
  <Words>2504</Words>
  <Characters>14273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VOKELOVÁ Viera</dc:creator>
  <cp:keywords/>
  <dc:description/>
  <cp:lastModifiedBy>Vierka</cp:lastModifiedBy>
  <cp:revision>3</cp:revision>
  <cp:lastPrinted>2015-11-11T08:34:00Z</cp:lastPrinted>
  <dcterms:created xsi:type="dcterms:W3CDTF">2015-12-30T22:16:00Z</dcterms:created>
  <dcterms:modified xsi:type="dcterms:W3CDTF">2015-12-30T22:52:00Z</dcterms:modified>
</cp:coreProperties>
</file>