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0198" w:rsidRPr="00406E3C" w:rsidRDefault="00AC0EA9" w:rsidP="00503C4F">
      <w:pPr>
        <w:jc w:val="center"/>
        <w:rPr>
          <w:b/>
          <w:sz w:val="72"/>
          <w:szCs w:val="72"/>
        </w:rPr>
      </w:pPr>
      <w:r>
        <w:rPr>
          <w:b/>
          <w:sz w:val="72"/>
          <w:szCs w:val="72"/>
        </w:rPr>
        <w:t>V</w:t>
      </w:r>
      <w:r w:rsidR="00503C4F">
        <w:rPr>
          <w:b/>
          <w:sz w:val="72"/>
          <w:szCs w:val="72"/>
        </w:rPr>
        <w:t>ýročná správa</w:t>
      </w:r>
    </w:p>
    <w:p w:rsidR="00EE0198" w:rsidRPr="00406E3C" w:rsidRDefault="00EE0198" w:rsidP="00503C4F">
      <w:pPr>
        <w:jc w:val="center"/>
        <w:rPr>
          <w:b/>
          <w:sz w:val="72"/>
          <w:szCs w:val="72"/>
        </w:rPr>
      </w:pPr>
      <w:r w:rsidRPr="00406E3C">
        <w:rPr>
          <w:b/>
          <w:sz w:val="72"/>
          <w:szCs w:val="72"/>
        </w:rPr>
        <w:t xml:space="preserve">Obce </w:t>
      </w:r>
      <w:r>
        <w:rPr>
          <w:b/>
          <w:sz w:val="72"/>
          <w:szCs w:val="72"/>
        </w:rPr>
        <w:t>Trávnica</w:t>
      </w:r>
    </w:p>
    <w:p w:rsidR="00EE0198" w:rsidRPr="00406E3C" w:rsidRDefault="00EE0198" w:rsidP="00EE0198">
      <w:pPr>
        <w:jc w:val="center"/>
        <w:rPr>
          <w:b/>
          <w:sz w:val="72"/>
          <w:szCs w:val="72"/>
        </w:rPr>
      </w:pPr>
      <w:r>
        <w:rPr>
          <w:b/>
          <w:sz w:val="72"/>
          <w:szCs w:val="72"/>
        </w:rPr>
        <w:t>za rok 201</w:t>
      </w:r>
      <w:r w:rsidR="00756666">
        <w:rPr>
          <w:b/>
          <w:sz w:val="72"/>
          <w:szCs w:val="72"/>
        </w:rPr>
        <w:t>4</w:t>
      </w:r>
    </w:p>
    <w:p w:rsidR="00EE0198" w:rsidRDefault="00EE0198" w:rsidP="00EE0198">
      <w:pPr>
        <w:rPr>
          <w:b/>
          <w:sz w:val="44"/>
          <w:szCs w:val="44"/>
        </w:rPr>
      </w:pPr>
    </w:p>
    <w:p w:rsidR="00EE0198" w:rsidRPr="006E2B34" w:rsidRDefault="00EE0198" w:rsidP="00EE0198">
      <w:pPr>
        <w:jc w:val="both"/>
        <w:rPr>
          <w:b/>
          <w:sz w:val="36"/>
          <w:szCs w:val="36"/>
        </w:rPr>
      </w:pPr>
      <w:r w:rsidRPr="006E2B34">
        <w:rPr>
          <w:b/>
          <w:sz w:val="36"/>
          <w:szCs w:val="36"/>
        </w:rPr>
        <w:t xml:space="preserve">Právna forma účtovnej jednotky: </w:t>
      </w:r>
      <w:r w:rsidR="00503C4F">
        <w:rPr>
          <w:b/>
          <w:sz w:val="36"/>
          <w:szCs w:val="36"/>
        </w:rPr>
        <w:t xml:space="preserve">  </w:t>
      </w:r>
      <w:r w:rsidRPr="006E2B34">
        <w:rPr>
          <w:b/>
          <w:sz w:val="36"/>
          <w:szCs w:val="36"/>
        </w:rPr>
        <w:t>O B E C</w:t>
      </w:r>
    </w:p>
    <w:p w:rsidR="00EE0198" w:rsidRPr="006E2B34" w:rsidRDefault="00EE0198" w:rsidP="00EE0198">
      <w:pPr>
        <w:jc w:val="both"/>
        <w:rPr>
          <w:b/>
          <w:sz w:val="36"/>
          <w:szCs w:val="36"/>
        </w:rPr>
      </w:pPr>
    </w:p>
    <w:p w:rsidR="00EE0198" w:rsidRPr="006E2B34" w:rsidRDefault="00EE0198" w:rsidP="00EE0198">
      <w:pPr>
        <w:jc w:val="both"/>
        <w:rPr>
          <w:b/>
          <w:sz w:val="72"/>
          <w:szCs w:val="72"/>
        </w:rPr>
      </w:pPr>
      <w:r w:rsidRPr="006E2B34">
        <w:rPr>
          <w:b/>
          <w:sz w:val="36"/>
          <w:szCs w:val="36"/>
        </w:rPr>
        <w:t>Obdo</w:t>
      </w:r>
      <w:r>
        <w:rPr>
          <w:b/>
          <w:sz w:val="36"/>
          <w:szCs w:val="36"/>
        </w:rPr>
        <w:t>bie: od 01.01.201</w:t>
      </w:r>
      <w:r w:rsidR="00756666">
        <w:rPr>
          <w:b/>
          <w:sz w:val="36"/>
          <w:szCs w:val="36"/>
        </w:rPr>
        <w:t>4</w:t>
      </w:r>
      <w:r w:rsidRPr="006E2B34">
        <w:rPr>
          <w:b/>
          <w:sz w:val="36"/>
          <w:szCs w:val="36"/>
        </w:rPr>
        <w:t xml:space="preserve"> do 31.12.20</w:t>
      </w:r>
      <w:r>
        <w:rPr>
          <w:b/>
          <w:sz w:val="36"/>
          <w:szCs w:val="36"/>
        </w:rPr>
        <w:t>1</w:t>
      </w:r>
      <w:r w:rsidR="00756666">
        <w:rPr>
          <w:b/>
          <w:sz w:val="36"/>
          <w:szCs w:val="36"/>
        </w:rPr>
        <w:t>4</w:t>
      </w:r>
    </w:p>
    <w:p w:rsidR="00503C4F" w:rsidRDefault="00503C4F" w:rsidP="00EE0198">
      <w:pPr>
        <w:jc w:val="both"/>
        <w:rPr>
          <w:b/>
          <w:sz w:val="28"/>
          <w:szCs w:val="28"/>
        </w:rPr>
      </w:pPr>
    </w:p>
    <w:p w:rsidR="00EE0198" w:rsidRDefault="00EE0198" w:rsidP="00EE0198">
      <w:pPr>
        <w:jc w:val="both"/>
        <w:rPr>
          <w:b/>
          <w:sz w:val="28"/>
          <w:szCs w:val="28"/>
        </w:rPr>
      </w:pPr>
      <w:r>
        <w:rPr>
          <w:b/>
          <w:sz w:val="28"/>
          <w:szCs w:val="28"/>
        </w:rPr>
        <w:t>Podpisový záznam štatutárneho orgánu:    .....................................................</w:t>
      </w:r>
    </w:p>
    <w:p w:rsidR="00503C4F" w:rsidRDefault="00EE0198" w:rsidP="00EE0198">
      <w:pPr>
        <w:jc w:val="both"/>
        <w:rPr>
          <w:b/>
          <w:sz w:val="28"/>
          <w:szCs w:val="28"/>
        </w:rPr>
      </w:pPr>
      <w:r>
        <w:rPr>
          <w:b/>
          <w:sz w:val="28"/>
          <w:szCs w:val="28"/>
        </w:rPr>
        <w:t xml:space="preserve">                                                                            Ing. Emil Ivan, starosta obc</w:t>
      </w:r>
      <w:r w:rsidR="00503C4F">
        <w:rPr>
          <w:b/>
          <w:sz w:val="28"/>
          <w:szCs w:val="28"/>
        </w:rPr>
        <w:t>e</w:t>
      </w:r>
    </w:p>
    <w:p w:rsidR="00503C4F" w:rsidRDefault="00503C4F" w:rsidP="00EE0198">
      <w:pPr>
        <w:jc w:val="both"/>
        <w:rPr>
          <w:b/>
          <w:sz w:val="28"/>
          <w:szCs w:val="28"/>
        </w:rPr>
      </w:pPr>
    </w:p>
    <w:p w:rsidR="00503C4F" w:rsidRDefault="00503C4F" w:rsidP="00EE0198">
      <w:pPr>
        <w:jc w:val="both"/>
        <w:rPr>
          <w:b/>
          <w:sz w:val="28"/>
          <w:szCs w:val="28"/>
        </w:rPr>
      </w:pPr>
    </w:p>
    <w:p w:rsidR="00EE0198" w:rsidRDefault="00EE0198" w:rsidP="00EE0198">
      <w:pPr>
        <w:jc w:val="both"/>
        <w:rPr>
          <w:b/>
          <w:sz w:val="28"/>
          <w:szCs w:val="28"/>
        </w:rPr>
      </w:pPr>
      <w:r>
        <w:rPr>
          <w:b/>
          <w:sz w:val="28"/>
          <w:szCs w:val="28"/>
        </w:rPr>
        <w:t>Podpisový záznam osoby , ktorá vypracovala výročnú správu</w:t>
      </w:r>
      <w:r w:rsidR="00503C4F">
        <w:rPr>
          <w:b/>
          <w:sz w:val="28"/>
          <w:szCs w:val="28"/>
        </w:rPr>
        <w:t xml:space="preserve"> a je zodpovedná za vedenie účtovníctva</w:t>
      </w:r>
    </w:p>
    <w:p w:rsidR="00EE0198" w:rsidRDefault="00EE0198" w:rsidP="00EE0198">
      <w:pPr>
        <w:jc w:val="both"/>
        <w:rPr>
          <w:b/>
          <w:sz w:val="28"/>
          <w:szCs w:val="28"/>
        </w:rPr>
      </w:pPr>
      <w:r>
        <w:rPr>
          <w:b/>
          <w:sz w:val="28"/>
          <w:szCs w:val="28"/>
        </w:rPr>
        <w:t xml:space="preserve">                                                                        ......................................................</w:t>
      </w:r>
    </w:p>
    <w:p w:rsidR="00EE0198" w:rsidRDefault="00EE0198" w:rsidP="00503C4F">
      <w:pPr>
        <w:jc w:val="center"/>
        <w:rPr>
          <w:b/>
          <w:sz w:val="28"/>
          <w:szCs w:val="28"/>
        </w:rPr>
      </w:pPr>
      <w:r>
        <w:rPr>
          <w:b/>
          <w:sz w:val="28"/>
          <w:szCs w:val="28"/>
        </w:rPr>
        <w:t xml:space="preserve">                                                                    Anna Vašeková </w:t>
      </w:r>
    </w:p>
    <w:p w:rsidR="00EE0198" w:rsidRDefault="00EE0198" w:rsidP="00EE0198">
      <w:pPr>
        <w:jc w:val="both"/>
        <w:rPr>
          <w:b/>
          <w:sz w:val="28"/>
          <w:szCs w:val="28"/>
        </w:rPr>
      </w:pPr>
    </w:p>
    <w:p w:rsidR="00EE0198" w:rsidRDefault="00EE0198" w:rsidP="00EE0198">
      <w:pPr>
        <w:jc w:val="both"/>
        <w:rPr>
          <w:b/>
          <w:sz w:val="28"/>
          <w:szCs w:val="28"/>
        </w:rPr>
      </w:pPr>
    </w:p>
    <w:p w:rsidR="00EE0198" w:rsidRPr="003873EC" w:rsidRDefault="00EE0198" w:rsidP="003873EC">
      <w:pPr>
        <w:jc w:val="both"/>
        <w:rPr>
          <w:b/>
          <w:sz w:val="28"/>
          <w:szCs w:val="28"/>
        </w:rPr>
      </w:pPr>
      <w:r>
        <w:rPr>
          <w:b/>
          <w:sz w:val="28"/>
          <w:szCs w:val="28"/>
        </w:rPr>
        <w:t xml:space="preserve">V Trávnici, dňa </w:t>
      </w:r>
      <w:r w:rsidR="00503C4F">
        <w:rPr>
          <w:b/>
          <w:sz w:val="28"/>
          <w:szCs w:val="28"/>
        </w:rPr>
        <w:t>20</w:t>
      </w:r>
      <w:r>
        <w:rPr>
          <w:b/>
          <w:sz w:val="28"/>
          <w:szCs w:val="28"/>
        </w:rPr>
        <w:t>.</w:t>
      </w:r>
      <w:r w:rsidR="00503C4F">
        <w:rPr>
          <w:b/>
          <w:sz w:val="28"/>
          <w:szCs w:val="28"/>
        </w:rPr>
        <w:t>04</w:t>
      </w:r>
      <w:r>
        <w:rPr>
          <w:b/>
          <w:sz w:val="28"/>
          <w:szCs w:val="28"/>
        </w:rPr>
        <w:t>.201</w:t>
      </w:r>
      <w:r w:rsidR="00503C4F">
        <w:rPr>
          <w:b/>
          <w:sz w:val="28"/>
          <w:szCs w:val="28"/>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746"/>
        <w:gridCol w:w="1540"/>
      </w:tblGrid>
      <w:tr w:rsidR="00EE0198" w:rsidRPr="00CE34B2" w:rsidTr="006F6EA7">
        <w:tc>
          <w:tcPr>
            <w:tcW w:w="7746" w:type="dxa"/>
          </w:tcPr>
          <w:p w:rsidR="00EE0198" w:rsidRPr="00CE34B2" w:rsidRDefault="00EE0198" w:rsidP="00756666">
            <w:pPr>
              <w:tabs>
                <w:tab w:val="right" w:pos="8820"/>
              </w:tabs>
              <w:jc w:val="both"/>
              <w:rPr>
                <w:b/>
              </w:rPr>
            </w:pPr>
            <w:r w:rsidRPr="00CE34B2">
              <w:rPr>
                <w:b/>
              </w:rPr>
              <w:lastRenderedPageBreak/>
              <w:t>OBSAH</w:t>
            </w:r>
          </w:p>
        </w:tc>
        <w:tc>
          <w:tcPr>
            <w:tcW w:w="1540" w:type="dxa"/>
          </w:tcPr>
          <w:p w:rsidR="00EE0198" w:rsidRPr="00CE34B2" w:rsidRDefault="00EE0198" w:rsidP="00756666">
            <w:pPr>
              <w:tabs>
                <w:tab w:val="right" w:pos="8820"/>
              </w:tabs>
              <w:jc w:val="center"/>
              <w:rPr>
                <w:b/>
              </w:rPr>
            </w:pPr>
            <w:r w:rsidRPr="00CE34B2">
              <w:rPr>
                <w:b/>
              </w:rPr>
              <w:t>Strana</w:t>
            </w:r>
          </w:p>
        </w:tc>
      </w:tr>
      <w:tr w:rsidR="00EE0198" w:rsidRPr="00CE34B2" w:rsidTr="006F6EA7">
        <w:tc>
          <w:tcPr>
            <w:tcW w:w="7746" w:type="dxa"/>
          </w:tcPr>
          <w:p w:rsidR="00EE0198" w:rsidRPr="00CE34B2" w:rsidRDefault="00EE0198" w:rsidP="00756666">
            <w:pPr>
              <w:tabs>
                <w:tab w:val="right" w:pos="8820"/>
              </w:tabs>
              <w:jc w:val="both"/>
              <w:rPr>
                <w:b/>
              </w:rPr>
            </w:pPr>
            <w:r w:rsidRPr="00CE34B2">
              <w:rPr>
                <w:b/>
              </w:rPr>
              <w:t>1. Základná charakteristika obce</w:t>
            </w:r>
            <w:r w:rsidRPr="00DC7794">
              <w:tab/>
            </w:r>
            <w:r>
              <w:t xml:space="preserve">  </w:t>
            </w: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756666">
            <w:pPr>
              <w:tabs>
                <w:tab w:val="right" w:pos="8820"/>
              </w:tabs>
              <w:jc w:val="both"/>
            </w:pPr>
            <w:r w:rsidRPr="00DC7794">
              <w:t xml:space="preserve">    1.1   Geografické údaje</w:t>
            </w:r>
            <w:r w:rsidRPr="00DC7794">
              <w:tab/>
            </w:r>
          </w:p>
        </w:tc>
        <w:tc>
          <w:tcPr>
            <w:tcW w:w="1540" w:type="dxa"/>
          </w:tcPr>
          <w:p w:rsidR="00EE0198" w:rsidRPr="00CE34B2" w:rsidRDefault="006F6EA7" w:rsidP="00756666">
            <w:pPr>
              <w:tabs>
                <w:tab w:val="right" w:pos="8820"/>
              </w:tabs>
              <w:jc w:val="center"/>
              <w:rPr>
                <w:b/>
              </w:rPr>
            </w:pPr>
            <w:r>
              <w:rPr>
                <w:b/>
              </w:rPr>
              <w:t>4,5</w:t>
            </w:r>
          </w:p>
        </w:tc>
      </w:tr>
      <w:tr w:rsidR="00EE0198" w:rsidRPr="00DC7794" w:rsidTr="006F6EA7">
        <w:tc>
          <w:tcPr>
            <w:tcW w:w="7746" w:type="dxa"/>
          </w:tcPr>
          <w:p w:rsidR="00EE0198" w:rsidRPr="00DC7794" w:rsidRDefault="00EE0198" w:rsidP="00756666">
            <w:pPr>
              <w:tabs>
                <w:tab w:val="right" w:pos="8820"/>
              </w:tabs>
              <w:jc w:val="both"/>
            </w:pPr>
            <w:r w:rsidRPr="00DC7794">
              <w:t xml:space="preserve">    1.2   Demografické údaje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1.3   Ekonomické údaje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1.4   Symboly obce</w:t>
            </w:r>
            <w:r w:rsidRPr="00DC7794">
              <w:tab/>
            </w:r>
          </w:p>
        </w:tc>
        <w:tc>
          <w:tcPr>
            <w:tcW w:w="1540" w:type="dxa"/>
          </w:tcPr>
          <w:p w:rsidR="00EE0198" w:rsidRPr="00CE34B2" w:rsidRDefault="006F6EA7" w:rsidP="00756666">
            <w:pPr>
              <w:tabs>
                <w:tab w:val="right" w:pos="8820"/>
              </w:tabs>
              <w:jc w:val="center"/>
              <w:rPr>
                <w:b/>
              </w:rPr>
            </w:pPr>
            <w:r>
              <w:rPr>
                <w:b/>
              </w:rPr>
              <w:t>6</w:t>
            </w:r>
          </w:p>
        </w:tc>
      </w:tr>
      <w:tr w:rsidR="00EE0198" w:rsidRPr="00DC7794" w:rsidTr="006F6EA7">
        <w:tc>
          <w:tcPr>
            <w:tcW w:w="7746" w:type="dxa"/>
          </w:tcPr>
          <w:p w:rsidR="00EE0198" w:rsidRPr="00DC7794" w:rsidRDefault="00EE0198" w:rsidP="00756666">
            <w:pPr>
              <w:tabs>
                <w:tab w:val="right" w:pos="8820"/>
              </w:tabs>
              <w:jc w:val="both"/>
            </w:pPr>
            <w:r w:rsidRPr="00DC7794">
              <w:t xml:space="preserve">    1.5   Logo obce</w:t>
            </w:r>
            <w:r w:rsidRPr="00DC7794">
              <w:tab/>
            </w:r>
          </w:p>
        </w:tc>
        <w:tc>
          <w:tcPr>
            <w:tcW w:w="1540" w:type="dxa"/>
          </w:tcPr>
          <w:p w:rsidR="00EE0198" w:rsidRPr="00CE34B2" w:rsidRDefault="006F6EA7" w:rsidP="00756666">
            <w:pPr>
              <w:tabs>
                <w:tab w:val="right" w:pos="8820"/>
              </w:tabs>
              <w:jc w:val="center"/>
              <w:rPr>
                <w:b/>
              </w:rPr>
            </w:pPr>
            <w:r>
              <w:rPr>
                <w:b/>
              </w:rPr>
              <w:t>7</w:t>
            </w:r>
          </w:p>
        </w:tc>
      </w:tr>
      <w:tr w:rsidR="00EE0198" w:rsidRPr="00DC7794" w:rsidTr="006F6EA7">
        <w:tc>
          <w:tcPr>
            <w:tcW w:w="7746" w:type="dxa"/>
          </w:tcPr>
          <w:p w:rsidR="00EE0198" w:rsidRPr="00DC7794" w:rsidRDefault="00EE0198" w:rsidP="00756666">
            <w:pPr>
              <w:tabs>
                <w:tab w:val="right" w:pos="8820"/>
              </w:tabs>
              <w:jc w:val="both"/>
            </w:pPr>
            <w:r w:rsidRPr="00DC7794">
              <w:t xml:space="preserve">    1.6   História obce</w:t>
            </w:r>
            <w:r w:rsidRPr="00DC7794">
              <w:tab/>
            </w:r>
          </w:p>
        </w:tc>
        <w:tc>
          <w:tcPr>
            <w:tcW w:w="1540" w:type="dxa"/>
          </w:tcPr>
          <w:p w:rsidR="00EE0198" w:rsidRPr="00CE34B2" w:rsidRDefault="006F6EA7" w:rsidP="00756666">
            <w:pPr>
              <w:tabs>
                <w:tab w:val="right" w:pos="8820"/>
              </w:tabs>
              <w:jc w:val="center"/>
              <w:rPr>
                <w:b/>
              </w:rPr>
            </w:pPr>
            <w:r>
              <w:rPr>
                <w:b/>
              </w:rPr>
              <w:t>7</w:t>
            </w:r>
          </w:p>
        </w:tc>
      </w:tr>
      <w:tr w:rsidR="00EE0198" w:rsidRPr="00DC7794" w:rsidTr="006F6EA7">
        <w:tc>
          <w:tcPr>
            <w:tcW w:w="7746" w:type="dxa"/>
          </w:tcPr>
          <w:p w:rsidR="00EE0198" w:rsidRPr="00DC7794" w:rsidRDefault="00EE0198" w:rsidP="00756666">
            <w:pPr>
              <w:tabs>
                <w:tab w:val="right" w:pos="8820"/>
              </w:tabs>
              <w:jc w:val="both"/>
            </w:pPr>
            <w:r w:rsidRPr="00DC7794">
              <w:t xml:space="preserve">    1.7   Pamiatky</w:t>
            </w:r>
            <w:r w:rsidRPr="00DC7794">
              <w:tab/>
            </w:r>
          </w:p>
        </w:tc>
        <w:tc>
          <w:tcPr>
            <w:tcW w:w="1540" w:type="dxa"/>
          </w:tcPr>
          <w:p w:rsidR="00EE0198" w:rsidRPr="00CE34B2" w:rsidRDefault="006F6EA7" w:rsidP="00756666">
            <w:pPr>
              <w:tabs>
                <w:tab w:val="right" w:pos="8820"/>
              </w:tabs>
              <w:jc w:val="center"/>
              <w:rPr>
                <w:b/>
              </w:rPr>
            </w:pPr>
            <w:r>
              <w:rPr>
                <w:b/>
              </w:rPr>
              <w:t>8-11</w:t>
            </w:r>
          </w:p>
        </w:tc>
      </w:tr>
      <w:tr w:rsidR="00EE0198" w:rsidRPr="00DC7794" w:rsidTr="006F6EA7">
        <w:tc>
          <w:tcPr>
            <w:tcW w:w="7746" w:type="dxa"/>
          </w:tcPr>
          <w:p w:rsidR="00EE0198" w:rsidRPr="00DC7794" w:rsidRDefault="00EE0198" w:rsidP="00756666">
            <w:pPr>
              <w:tabs>
                <w:tab w:val="right" w:pos="8820"/>
              </w:tabs>
              <w:jc w:val="both"/>
            </w:pPr>
            <w:r w:rsidRPr="00DC7794">
              <w:t xml:space="preserve">    1.8   Významné osobnosti obce</w:t>
            </w:r>
            <w:r w:rsidRPr="00DC7794">
              <w:tab/>
            </w:r>
          </w:p>
        </w:tc>
        <w:tc>
          <w:tcPr>
            <w:tcW w:w="1540" w:type="dxa"/>
          </w:tcPr>
          <w:p w:rsidR="00EE0198" w:rsidRPr="00CE34B2" w:rsidRDefault="006F6EA7" w:rsidP="00756666">
            <w:pPr>
              <w:tabs>
                <w:tab w:val="right" w:pos="8820"/>
              </w:tabs>
              <w:jc w:val="center"/>
              <w:rPr>
                <w:b/>
              </w:rPr>
            </w:pPr>
            <w:r>
              <w:rPr>
                <w:b/>
              </w:rPr>
              <w:t>11-12</w:t>
            </w:r>
          </w:p>
        </w:tc>
      </w:tr>
      <w:tr w:rsidR="00EE0198" w:rsidRPr="00DC7794" w:rsidTr="006F6EA7">
        <w:tc>
          <w:tcPr>
            <w:tcW w:w="7746" w:type="dxa"/>
          </w:tcPr>
          <w:p w:rsidR="00EE0198" w:rsidRPr="00DC7794" w:rsidRDefault="00EE0198" w:rsidP="00756666">
            <w:pPr>
              <w:tabs>
                <w:tab w:val="right" w:pos="8820"/>
              </w:tabs>
              <w:jc w:val="both"/>
            </w:pPr>
            <w:r w:rsidRPr="00DC7794">
              <w:t xml:space="preserve">    1.9   Výchova a vzdelávanie</w:t>
            </w:r>
            <w:r w:rsidRPr="00DC7794">
              <w:tab/>
            </w:r>
          </w:p>
        </w:tc>
        <w:tc>
          <w:tcPr>
            <w:tcW w:w="1540" w:type="dxa"/>
          </w:tcPr>
          <w:p w:rsidR="00EE0198" w:rsidRPr="00CE34B2" w:rsidRDefault="006F6EA7" w:rsidP="00756666">
            <w:pPr>
              <w:tabs>
                <w:tab w:val="right" w:pos="8820"/>
              </w:tabs>
              <w:jc w:val="center"/>
              <w:rPr>
                <w:b/>
              </w:rPr>
            </w:pPr>
            <w:r>
              <w:rPr>
                <w:b/>
              </w:rPr>
              <w:t>12-14</w:t>
            </w:r>
          </w:p>
        </w:tc>
      </w:tr>
      <w:tr w:rsidR="00EE0198" w:rsidRPr="00DC7794" w:rsidTr="006F6EA7">
        <w:tc>
          <w:tcPr>
            <w:tcW w:w="7746" w:type="dxa"/>
          </w:tcPr>
          <w:p w:rsidR="00EE0198" w:rsidRPr="00DC7794" w:rsidRDefault="00EE0198" w:rsidP="00756666">
            <w:pPr>
              <w:tabs>
                <w:tab w:val="right" w:pos="8820"/>
              </w:tabs>
              <w:jc w:val="both"/>
            </w:pPr>
            <w:r w:rsidRPr="00DC7794">
              <w:t xml:space="preserve">    1.10 Zdravotníctvo</w:t>
            </w:r>
            <w:r w:rsidRPr="00DC7794">
              <w:tab/>
            </w:r>
          </w:p>
        </w:tc>
        <w:tc>
          <w:tcPr>
            <w:tcW w:w="1540" w:type="dxa"/>
          </w:tcPr>
          <w:p w:rsidR="00EE0198" w:rsidRPr="00CE34B2" w:rsidRDefault="006F6EA7" w:rsidP="00756666">
            <w:pPr>
              <w:tabs>
                <w:tab w:val="right" w:pos="8820"/>
              </w:tabs>
              <w:jc w:val="center"/>
              <w:rPr>
                <w:b/>
              </w:rPr>
            </w:pPr>
            <w:r>
              <w:rPr>
                <w:b/>
              </w:rPr>
              <w:t>15</w:t>
            </w:r>
          </w:p>
        </w:tc>
      </w:tr>
      <w:tr w:rsidR="00EE0198" w:rsidRPr="00DC7794" w:rsidTr="006F6EA7">
        <w:tc>
          <w:tcPr>
            <w:tcW w:w="7746" w:type="dxa"/>
          </w:tcPr>
          <w:p w:rsidR="00EE0198" w:rsidRPr="00DC7794" w:rsidRDefault="00EE0198" w:rsidP="00756666">
            <w:pPr>
              <w:tabs>
                <w:tab w:val="right" w:pos="8820"/>
              </w:tabs>
              <w:jc w:val="both"/>
            </w:pPr>
            <w:r w:rsidRPr="00DC7794">
              <w:t xml:space="preserve">    1.11 Sociálne zabezpečenie</w:t>
            </w:r>
            <w:r w:rsidRPr="00DC7794">
              <w:tab/>
            </w:r>
          </w:p>
        </w:tc>
        <w:tc>
          <w:tcPr>
            <w:tcW w:w="1540" w:type="dxa"/>
          </w:tcPr>
          <w:p w:rsidR="00EE0198" w:rsidRPr="00CE34B2" w:rsidRDefault="006F6EA7" w:rsidP="00756666">
            <w:pPr>
              <w:tabs>
                <w:tab w:val="right" w:pos="8820"/>
              </w:tabs>
              <w:jc w:val="center"/>
              <w:rPr>
                <w:b/>
              </w:rPr>
            </w:pPr>
            <w:r>
              <w:rPr>
                <w:b/>
              </w:rPr>
              <w:t>15</w:t>
            </w:r>
          </w:p>
        </w:tc>
      </w:tr>
      <w:tr w:rsidR="00EE0198" w:rsidRPr="00DC7794" w:rsidTr="006F6EA7">
        <w:tc>
          <w:tcPr>
            <w:tcW w:w="7746" w:type="dxa"/>
          </w:tcPr>
          <w:p w:rsidR="00EE0198" w:rsidRPr="00DC7794" w:rsidRDefault="00EE0198" w:rsidP="00756666">
            <w:pPr>
              <w:tabs>
                <w:tab w:val="right" w:pos="8820"/>
              </w:tabs>
              <w:jc w:val="both"/>
            </w:pPr>
            <w:r w:rsidRPr="00DC7794">
              <w:t xml:space="preserve">    1.12 Kultúra</w:t>
            </w:r>
            <w:r w:rsidRPr="00DC7794">
              <w:tab/>
            </w:r>
          </w:p>
        </w:tc>
        <w:tc>
          <w:tcPr>
            <w:tcW w:w="1540" w:type="dxa"/>
          </w:tcPr>
          <w:p w:rsidR="00EE0198" w:rsidRPr="00CE34B2" w:rsidRDefault="006F6EA7" w:rsidP="00756666">
            <w:pPr>
              <w:tabs>
                <w:tab w:val="right" w:pos="8820"/>
              </w:tabs>
              <w:jc w:val="center"/>
              <w:rPr>
                <w:b/>
              </w:rPr>
            </w:pPr>
            <w:r>
              <w:rPr>
                <w:b/>
              </w:rPr>
              <w:t>16-20</w:t>
            </w:r>
          </w:p>
        </w:tc>
      </w:tr>
      <w:tr w:rsidR="00EE0198" w:rsidRPr="00DC7794" w:rsidTr="006F6EA7">
        <w:tc>
          <w:tcPr>
            <w:tcW w:w="7746" w:type="dxa"/>
          </w:tcPr>
          <w:p w:rsidR="00EE0198" w:rsidRPr="00DC7794" w:rsidRDefault="00EE0198" w:rsidP="00756666">
            <w:pPr>
              <w:tabs>
                <w:tab w:val="right" w:pos="8820"/>
              </w:tabs>
              <w:jc w:val="both"/>
            </w:pPr>
            <w:r w:rsidRPr="00DC7794">
              <w:t xml:space="preserve">    1.13 Hospodárstvo</w:t>
            </w:r>
            <w:r w:rsidRPr="00DC7794">
              <w:tab/>
            </w:r>
          </w:p>
        </w:tc>
        <w:tc>
          <w:tcPr>
            <w:tcW w:w="1540" w:type="dxa"/>
          </w:tcPr>
          <w:p w:rsidR="00EE0198" w:rsidRPr="00CE34B2" w:rsidRDefault="006F6EA7" w:rsidP="00756666">
            <w:pPr>
              <w:tabs>
                <w:tab w:val="right" w:pos="8820"/>
              </w:tabs>
              <w:jc w:val="center"/>
              <w:rPr>
                <w:b/>
              </w:rPr>
            </w:pPr>
            <w:r>
              <w:rPr>
                <w:b/>
              </w:rPr>
              <w:t>21</w:t>
            </w:r>
          </w:p>
        </w:tc>
      </w:tr>
      <w:tr w:rsidR="00EE0198" w:rsidRPr="00DC7794" w:rsidTr="006F6EA7">
        <w:tc>
          <w:tcPr>
            <w:tcW w:w="7746" w:type="dxa"/>
          </w:tcPr>
          <w:p w:rsidR="00EE0198" w:rsidRPr="00DC7794" w:rsidRDefault="00EE0198" w:rsidP="00756666">
            <w:pPr>
              <w:tabs>
                <w:tab w:val="right" w:pos="8820"/>
              </w:tabs>
              <w:jc w:val="both"/>
            </w:pPr>
            <w:r w:rsidRPr="00DC7794">
              <w:t xml:space="preserve">    1.14 Organizačná štruktúra obce</w:t>
            </w:r>
            <w:r w:rsidRPr="00DC7794">
              <w:tab/>
            </w:r>
          </w:p>
        </w:tc>
        <w:tc>
          <w:tcPr>
            <w:tcW w:w="1540" w:type="dxa"/>
          </w:tcPr>
          <w:p w:rsidR="00EE0198" w:rsidRPr="00CE34B2" w:rsidRDefault="006F6EA7" w:rsidP="00756666">
            <w:pPr>
              <w:tabs>
                <w:tab w:val="right" w:pos="8820"/>
              </w:tabs>
              <w:jc w:val="center"/>
              <w:rPr>
                <w:b/>
              </w:rPr>
            </w:pPr>
            <w:r>
              <w:rPr>
                <w:b/>
              </w:rPr>
              <w:t>21-25</w:t>
            </w:r>
          </w:p>
        </w:tc>
      </w:tr>
      <w:tr w:rsidR="00EE0198" w:rsidRPr="00DC7794" w:rsidTr="006F6EA7">
        <w:tc>
          <w:tcPr>
            <w:tcW w:w="7746" w:type="dxa"/>
          </w:tcPr>
          <w:p w:rsidR="00EE0198" w:rsidRPr="00DC7794" w:rsidRDefault="00EE0198" w:rsidP="00756666">
            <w:pPr>
              <w:tabs>
                <w:tab w:val="right" w:pos="8820"/>
              </w:tabs>
              <w:jc w:val="both"/>
            </w:pP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0148F4">
            <w:pPr>
              <w:tabs>
                <w:tab w:val="right" w:pos="8820"/>
              </w:tabs>
              <w:jc w:val="both"/>
            </w:pPr>
            <w:r w:rsidRPr="00CE34B2">
              <w:rPr>
                <w:b/>
              </w:rPr>
              <w:t>2. Rozpočet obce na rok 201</w:t>
            </w:r>
            <w:r w:rsidR="000148F4">
              <w:rPr>
                <w:b/>
              </w:rPr>
              <w:t>4</w:t>
            </w:r>
            <w:r w:rsidRPr="00CE34B2">
              <w:rPr>
                <w:b/>
              </w:rPr>
              <w:t xml:space="preserve"> a jeho plnenie</w:t>
            </w:r>
            <w:r w:rsidRPr="00DC7794">
              <w:tab/>
            </w:r>
          </w:p>
        </w:tc>
        <w:tc>
          <w:tcPr>
            <w:tcW w:w="1540" w:type="dxa"/>
          </w:tcPr>
          <w:p w:rsidR="00EE0198" w:rsidRPr="00CE34B2" w:rsidRDefault="006F6EA7" w:rsidP="00756666">
            <w:pPr>
              <w:tabs>
                <w:tab w:val="right" w:pos="8820"/>
              </w:tabs>
              <w:jc w:val="center"/>
              <w:rPr>
                <w:b/>
              </w:rPr>
            </w:pPr>
            <w:r>
              <w:rPr>
                <w:b/>
              </w:rPr>
              <w:t>26</w:t>
            </w:r>
          </w:p>
        </w:tc>
      </w:tr>
      <w:tr w:rsidR="00EE0198" w:rsidRPr="00DC7794" w:rsidTr="006F6EA7">
        <w:tc>
          <w:tcPr>
            <w:tcW w:w="7746" w:type="dxa"/>
          </w:tcPr>
          <w:p w:rsidR="00EE0198" w:rsidRPr="00DC7794" w:rsidRDefault="00EE0198" w:rsidP="00756666">
            <w:pPr>
              <w:tabs>
                <w:tab w:val="right" w:pos="8820"/>
              </w:tabs>
              <w:jc w:val="both"/>
            </w:pPr>
            <w:r w:rsidRPr="00DC7794">
              <w:t xml:space="preserve">    2</w:t>
            </w:r>
            <w:r>
              <w:t>.1   Plnenie príjmov za rok 201</w:t>
            </w:r>
            <w:r w:rsidR="00756666">
              <w:t>4</w:t>
            </w:r>
            <w:r w:rsidRPr="00DC7794">
              <w:tab/>
            </w:r>
          </w:p>
        </w:tc>
        <w:tc>
          <w:tcPr>
            <w:tcW w:w="1540" w:type="dxa"/>
          </w:tcPr>
          <w:p w:rsidR="00EE0198" w:rsidRPr="00CE34B2" w:rsidRDefault="006F6EA7" w:rsidP="00756666">
            <w:pPr>
              <w:tabs>
                <w:tab w:val="right" w:pos="8820"/>
              </w:tabs>
              <w:jc w:val="center"/>
              <w:rPr>
                <w:b/>
              </w:rPr>
            </w:pPr>
            <w:r>
              <w:rPr>
                <w:b/>
              </w:rPr>
              <w:t>27-28</w:t>
            </w:r>
          </w:p>
        </w:tc>
      </w:tr>
      <w:tr w:rsidR="00EE0198" w:rsidRPr="00DC7794" w:rsidTr="006F6EA7">
        <w:tc>
          <w:tcPr>
            <w:tcW w:w="7746" w:type="dxa"/>
          </w:tcPr>
          <w:p w:rsidR="00EE0198" w:rsidRPr="00DC7794" w:rsidRDefault="00EE0198" w:rsidP="00756666">
            <w:pPr>
              <w:tabs>
                <w:tab w:val="right" w:pos="9203"/>
              </w:tabs>
              <w:jc w:val="both"/>
            </w:pPr>
            <w:r w:rsidRPr="00DC7794">
              <w:t xml:space="preserve">    2.2 </w:t>
            </w:r>
            <w:r>
              <w:t xml:space="preserve">  Plnenie výdavkov za rok 201</w:t>
            </w:r>
            <w:r w:rsidR="00756666">
              <w:t>4</w:t>
            </w:r>
            <w:r w:rsidRPr="00DC7794">
              <w:t xml:space="preserve">                                                                                 </w:t>
            </w:r>
          </w:p>
        </w:tc>
        <w:tc>
          <w:tcPr>
            <w:tcW w:w="1540" w:type="dxa"/>
          </w:tcPr>
          <w:p w:rsidR="00EE0198" w:rsidRPr="00CE34B2" w:rsidRDefault="006F6EA7" w:rsidP="00756666">
            <w:pPr>
              <w:tabs>
                <w:tab w:val="right" w:pos="9203"/>
              </w:tabs>
              <w:jc w:val="center"/>
              <w:rPr>
                <w:b/>
              </w:rPr>
            </w:pPr>
            <w:r>
              <w:rPr>
                <w:b/>
              </w:rPr>
              <w:t>29-30</w:t>
            </w:r>
          </w:p>
        </w:tc>
      </w:tr>
      <w:tr w:rsidR="00EE0198" w:rsidRPr="00DC7794" w:rsidTr="006F6EA7">
        <w:tc>
          <w:tcPr>
            <w:tcW w:w="7746" w:type="dxa"/>
          </w:tcPr>
          <w:p w:rsidR="00EE0198" w:rsidRPr="00DC7794" w:rsidRDefault="00EE0198" w:rsidP="006F6EA7">
            <w:pPr>
              <w:tabs>
                <w:tab w:val="right" w:pos="8820"/>
              </w:tabs>
              <w:jc w:val="both"/>
            </w:pPr>
            <w:r w:rsidRPr="00DC7794">
              <w:t xml:space="preserve">                                                               </w:t>
            </w: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6F6EA7">
            <w:pPr>
              <w:tabs>
                <w:tab w:val="right" w:pos="8820"/>
              </w:tabs>
              <w:jc w:val="both"/>
            </w:pPr>
            <w:r w:rsidRPr="00DC7794">
              <w:t xml:space="preserve">    2.</w:t>
            </w:r>
            <w:r w:rsidR="006F6EA7">
              <w:t>3</w:t>
            </w:r>
            <w:r w:rsidRPr="00DC7794">
              <w:t xml:space="preserve">   Prog</w:t>
            </w:r>
            <w:r>
              <w:t>ramový rozpočet obce na rok 201</w:t>
            </w:r>
            <w:r w:rsidR="00756666">
              <w:t>4</w:t>
            </w:r>
            <w:r w:rsidRPr="00DC7794">
              <w:t xml:space="preserve">                                                                    </w:t>
            </w:r>
          </w:p>
        </w:tc>
        <w:tc>
          <w:tcPr>
            <w:tcW w:w="1540" w:type="dxa"/>
          </w:tcPr>
          <w:p w:rsidR="00EE0198" w:rsidRPr="00CE34B2" w:rsidRDefault="006F6EA7" w:rsidP="00756666">
            <w:pPr>
              <w:tabs>
                <w:tab w:val="right" w:pos="8820"/>
              </w:tabs>
              <w:jc w:val="center"/>
              <w:rPr>
                <w:b/>
              </w:rPr>
            </w:pPr>
            <w:r>
              <w:rPr>
                <w:b/>
              </w:rPr>
              <w:t>30</w:t>
            </w:r>
          </w:p>
        </w:tc>
      </w:tr>
      <w:tr w:rsidR="00EE0198" w:rsidRPr="00DC7794" w:rsidTr="006F6EA7">
        <w:tc>
          <w:tcPr>
            <w:tcW w:w="7746" w:type="dxa"/>
          </w:tcPr>
          <w:p w:rsidR="00EE0198" w:rsidRPr="00DC7794" w:rsidRDefault="00EE0198" w:rsidP="00E11725">
            <w:pPr>
              <w:tabs>
                <w:tab w:val="right" w:pos="8820"/>
              </w:tabs>
              <w:jc w:val="both"/>
            </w:pPr>
            <w:r w:rsidRPr="00DC7794">
              <w:t xml:space="preserve">                                                              </w:t>
            </w: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11725" w:rsidP="006F6EA7">
            <w:pPr>
              <w:tabs>
                <w:tab w:val="right" w:pos="8820"/>
              </w:tabs>
              <w:jc w:val="both"/>
            </w:pPr>
            <w:r>
              <w:t xml:space="preserve"> </w:t>
            </w:r>
            <w:r w:rsidR="00EE0198" w:rsidRPr="00DC7794">
              <w:t xml:space="preserve">  2.</w:t>
            </w:r>
            <w:r w:rsidR="006F6EA7">
              <w:t>4</w:t>
            </w:r>
            <w:r w:rsidR="00EE0198" w:rsidRPr="00DC7794">
              <w:t xml:space="preserve">   St</w:t>
            </w:r>
            <w:r w:rsidR="00EE0198">
              <w:t>av bankových účtov k 31.12. 201</w:t>
            </w:r>
            <w:r w:rsidR="00756666">
              <w:t>4</w:t>
            </w:r>
            <w:r w:rsidR="00EE0198" w:rsidRPr="00DC7794">
              <w:t xml:space="preserve">                                                                         </w:t>
            </w:r>
          </w:p>
        </w:tc>
        <w:tc>
          <w:tcPr>
            <w:tcW w:w="1540" w:type="dxa"/>
          </w:tcPr>
          <w:p w:rsidR="00EE0198" w:rsidRPr="00CE34B2" w:rsidRDefault="006F6EA7" w:rsidP="00756666">
            <w:pPr>
              <w:tabs>
                <w:tab w:val="right" w:pos="8820"/>
              </w:tabs>
              <w:jc w:val="center"/>
              <w:rPr>
                <w:b/>
              </w:rPr>
            </w:pPr>
            <w:r>
              <w:rPr>
                <w:b/>
              </w:rPr>
              <w:t>31</w:t>
            </w:r>
          </w:p>
        </w:tc>
      </w:tr>
      <w:tr w:rsidR="00EE0198" w:rsidRPr="00DC7794" w:rsidTr="006F6EA7">
        <w:tc>
          <w:tcPr>
            <w:tcW w:w="7746" w:type="dxa"/>
          </w:tcPr>
          <w:p w:rsidR="00EE0198" w:rsidRPr="00DC7794" w:rsidRDefault="00EE0198" w:rsidP="006F6EA7">
            <w:pPr>
              <w:tabs>
                <w:tab w:val="right" w:pos="8820"/>
              </w:tabs>
              <w:jc w:val="both"/>
            </w:pPr>
            <w:r w:rsidRPr="00DC7794">
              <w:t xml:space="preserve">   2.</w:t>
            </w:r>
            <w:r w:rsidR="006F6EA7">
              <w:t>5</w:t>
            </w:r>
            <w:r w:rsidRPr="00DC7794">
              <w:t xml:space="preserve">   Plán rozpočtu na roky </w:t>
            </w:r>
            <w:r>
              <w:t>201</w:t>
            </w:r>
            <w:r w:rsidR="00BB170B">
              <w:t>5</w:t>
            </w:r>
            <w:r>
              <w:t xml:space="preserve"> -</w:t>
            </w:r>
            <w:r w:rsidRPr="00DC7794">
              <w:t xml:space="preserve"> </w:t>
            </w:r>
            <w:r>
              <w:t>201</w:t>
            </w:r>
            <w:r w:rsidR="00BB170B">
              <w:t>7</w:t>
            </w:r>
            <w:r w:rsidRPr="00DC7794">
              <w:tab/>
            </w:r>
          </w:p>
        </w:tc>
        <w:tc>
          <w:tcPr>
            <w:tcW w:w="1540" w:type="dxa"/>
          </w:tcPr>
          <w:p w:rsidR="00EE0198" w:rsidRPr="00CE34B2" w:rsidRDefault="006F6EA7" w:rsidP="00A357FE">
            <w:pPr>
              <w:tabs>
                <w:tab w:val="right" w:pos="8820"/>
              </w:tabs>
              <w:jc w:val="center"/>
              <w:rPr>
                <w:b/>
              </w:rPr>
            </w:pPr>
            <w:r>
              <w:rPr>
                <w:b/>
              </w:rPr>
              <w:t>32-3</w:t>
            </w:r>
            <w:r w:rsidR="00A357FE">
              <w:rPr>
                <w:b/>
              </w:rPr>
              <w:t>9</w:t>
            </w:r>
          </w:p>
        </w:tc>
      </w:tr>
      <w:tr w:rsidR="00EE0198" w:rsidRPr="00DC7794" w:rsidTr="006F6EA7">
        <w:tc>
          <w:tcPr>
            <w:tcW w:w="7746" w:type="dxa"/>
          </w:tcPr>
          <w:p w:rsidR="00EE0198" w:rsidRPr="00DC7794" w:rsidRDefault="00EE0198" w:rsidP="00756666">
            <w:pPr>
              <w:tabs>
                <w:tab w:val="right" w:pos="8820"/>
              </w:tabs>
              <w:jc w:val="both"/>
            </w:pPr>
          </w:p>
        </w:tc>
        <w:tc>
          <w:tcPr>
            <w:tcW w:w="1540" w:type="dxa"/>
          </w:tcPr>
          <w:p w:rsidR="00EE0198" w:rsidRPr="00CE34B2" w:rsidRDefault="00EE0198" w:rsidP="00756666">
            <w:pPr>
              <w:tabs>
                <w:tab w:val="right" w:pos="8820"/>
              </w:tabs>
              <w:jc w:val="center"/>
              <w:rPr>
                <w:b/>
              </w:rPr>
            </w:pPr>
          </w:p>
        </w:tc>
      </w:tr>
      <w:tr w:rsidR="00EE0198" w:rsidRPr="00DC7794" w:rsidTr="006F6EA7">
        <w:tc>
          <w:tcPr>
            <w:tcW w:w="7746" w:type="dxa"/>
          </w:tcPr>
          <w:p w:rsidR="00EE0198" w:rsidRPr="00DC7794" w:rsidRDefault="00EE0198" w:rsidP="00756666">
            <w:pPr>
              <w:tabs>
                <w:tab w:val="right" w:pos="8820"/>
              </w:tabs>
              <w:jc w:val="both"/>
            </w:pPr>
            <w:r w:rsidRPr="00CE34B2">
              <w:rPr>
                <w:b/>
              </w:rPr>
              <w:t>3. Hospodárenie obce a rozdelenie výsledku hospodárenia za rok 201</w:t>
            </w:r>
            <w:r w:rsidR="00756666">
              <w:rPr>
                <w:b/>
              </w:rPr>
              <w:t>4</w:t>
            </w:r>
            <w:r w:rsidRPr="00DC7794">
              <w:tab/>
            </w:r>
          </w:p>
        </w:tc>
        <w:tc>
          <w:tcPr>
            <w:tcW w:w="1540" w:type="dxa"/>
          </w:tcPr>
          <w:p w:rsidR="00EE0198" w:rsidRPr="00CE34B2" w:rsidRDefault="00A357FE" w:rsidP="00756666">
            <w:pPr>
              <w:tabs>
                <w:tab w:val="right" w:pos="8820"/>
              </w:tabs>
              <w:jc w:val="center"/>
              <w:rPr>
                <w:b/>
              </w:rPr>
            </w:pPr>
            <w:r>
              <w:rPr>
                <w:b/>
              </w:rPr>
              <w:t>40</w:t>
            </w:r>
          </w:p>
        </w:tc>
      </w:tr>
      <w:tr w:rsidR="00AC0EA9" w:rsidRPr="00DC7794" w:rsidTr="006F6EA7">
        <w:tc>
          <w:tcPr>
            <w:tcW w:w="7746" w:type="dxa"/>
          </w:tcPr>
          <w:p w:rsidR="00AC0EA9" w:rsidRPr="00DC7794" w:rsidRDefault="00AC0EA9" w:rsidP="002F26A8">
            <w:pPr>
              <w:tabs>
                <w:tab w:val="right" w:pos="8820"/>
              </w:tabs>
              <w:jc w:val="both"/>
            </w:pPr>
            <w:r w:rsidRPr="00CE34B2">
              <w:rPr>
                <w:b/>
              </w:rPr>
              <w:t>4. Bilancia aktív a pasív v €</w:t>
            </w:r>
            <w:r w:rsidRPr="00DC7794">
              <w:tab/>
            </w:r>
          </w:p>
        </w:tc>
        <w:tc>
          <w:tcPr>
            <w:tcW w:w="1540" w:type="dxa"/>
          </w:tcPr>
          <w:p w:rsidR="00AC0EA9" w:rsidRPr="00CE34B2" w:rsidRDefault="00AC0EA9" w:rsidP="002F26A8">
            <w:pPr>
              <w:tabs>
                <w:tab w:val="right" w:pos="8820"/>
              </w:tabs>
              <w:jc w:val="center"/>
              <w:rPr>
                <w:b/>
              </w:rPr>
            </w:pPr>
            <w:r>
              <w:rPr>
                <w:b/>
              </w:rPr>
              <w:t>41</w:t>
            </w:r>
          </w:p>
        </w:tc>
      </w:tr>
      <w:tr w:rsidR="00AC0EA9" w:rsidRPr="00DC7794" w:rsidTr="006F6EA7">
        <w:tc>
          <w:tcPr>
            <w:tcW w:w="7746" w:type="dxa"/>
          </w:tcPr>
          <w:p w:rsidR="00AC0EA9" w:rsidRPr="00DC7794" w:rsidRDefault="00AC0EA9" w:rsidP="002F26A8">
            <w:pPr>
              <w:tabs>
                <w:tab w:val="right" w:pos="8820"/>
              </w:tabs>
              <w:jc w:val="both"/>
            </w:pPr>
            <w:r w:rsidRPr="00CE34B2">
              <w:rPr>
                <w:b/>
              </w:rPr>
              <w:t>5. Vývoj pohľadávok a záväzkov v €</w:t>
            </w:r>
            <w:r w:rsidRPr="00DC7794">
              <w:tab/>
            </w:r>
          </w:p>
        </w:tc>
        <w:tc>
          <w:tcPr>
            <w:tcW w:w="1540" w:type="dxa"/>
          </w:tcPr>
          <w:p w:rsidR="00AC0EA9" w:rsidRPr="00CE34B2" w:rsidRDefault="00AC0EA9" w:rsidP="002F26A8">
            <w:pPr>
              <w:tabs>
                <w:tab w:val="right" w:pos="8820"/>
              </w:tabs>
              <w:jc w:val="center"/>
              <w:rPr>
                <w:b/>
              </w:rPr>
            </w:pPr>
            <w:r>
              <w:rPr>
                <w:b/>
              </w:rPr>
              <w:t>42</w:t>
            </w:r>
          </w:p>
        </w:tc>
      </w:tr>
      <w:tr w:rsidR="00AC0EA9" w:rsidRPr="00DC7794" w:rsidTr="006F6EA7">
        <w:tc>
          <w:tcPr>
            <w:tcW w:w="7746" w:type="dxa"/>
          </w:tcPr>
          <w:p w:rsidR="00AC0EA9" w:rsidRPr="00DC7794" w:rsidRDefault="00AC0EA9" w:rsidP="002F26A8">
            <w:pPr>
              <w:tabs>
                <w:tab w:val="right" w:pos="8820"/>
              </w:tabs>
              <w:jc w:val="both"/>
            </w:pPr>
            <w:r w:rsidRPr="00DC7794">
              <w:t xml:space="preserve">    5.1   Pohľadávky</w:t>
            </w:r>
            <w:r w:rsidRPr="00DC7794">
              <w:tab/>
            </w:r>
          </w:p>
        </w:tc>
        <w:tc>
          <w:tcPr>
            <w:tcW w:w="1540" w:type="dxa"/>
          </w:tcPr>
          <w:p w:rsidR="00AC0EA9" w:rsidRPr="00CE34B2" w:rsidRDefault="00AC0EA9" w:rsidP="002F26A8">
            <w:pPr>
              <w:tabs>
                <w:tab w:val="right" w:pos="8820"/>
              </w:tabs>
              <w:jc w:val="center"/>
              <w:rPr>
                <w:b/>
              </w:rPr>
            </w:pPr>
            <w:r>
              <w:rPr>
                <w:b/>
              </w:rPr>
              <w:t>42</w:t>
            </w:r>
          </w:p>
        </w:tc>
      </w:tr>
      <w:tr w:rsidR="00AC0EA9" w:rsidRPr="00DC7794" w:rsidTr="006F6EA7">
        <w:tc>
          <w:tcPr>
            <w:tcW w:w="7746" w:type="dxa"/>
          </w:tcPr>
          <w:p w:rsidR="00AC0EA9" w:rsidRPr="00DC7794" w:rsidRDefault="00AC0EA9" w:rsidP="002F26A8">
            <w:pPr>
              <w:tabs>
                <w:tab w:val="right" w:pos="8820"/>
              </w:tabs>
              <w:jc w:val="both"/>
            </w:pPr>
            <w:r w:rsidRPr="00DC7794">
              <w:t xml:space="preserve">    5.2   Záväzky</w:t>
            </w:r>
            <w:r w:rsidRPr="00DC7794">
              <w:tab/>
            </w:r>
          </w:p>
        </w:tc>
        <w:tc>
          <w:tcPr>
            <w:tcW w:w="1540" w:type="dxa"/>
          </w:tcPr>
          <w:p w:rsidR="00AC0EA9" w:rsidRPr="00CE34B2" w:rsidRDefault="00AC0EA9" w:rsidP="002F26A8">
            <w:pPr>
              <w:tabs>
                <w:tab w:val="right" w:pos="8820"/>
              </w:tabs>
              <w:jc w:val="center"/>
              <w:rPr>
                <w:b/>
              </w:rPr>
            </w:pPr>
            <w:r>
              <w:rPr>
                <w:b/>
              </w:rPr>
              <w:t>42</w:t>
            </w:r>
          </w:p>
        </w:tc>
      </w:tr>
      <w:tr w:rsidR="00AC0EA9" w:rsidRPr="00DC7794" w:rsidTr="006F6EA7">
        <w:tc>
          <w:tcPr>
            <w:tcW w:w="7746" w:type="dxa"/>
          </w:tcPr>
          <w:p w:rsidR="00AC0EA9" w:rsidRPr="00DC7794" w:rsidRDefault="00AC0EA9" w:rsidP="002F26A8">
            <w:pPr>
              <w:tabs>
                <w:tab w:val="right" w:pos="8820"/>
              </w:tabs>
              <w:jc w:val="both"/>
            </w:pPr>
            <w:r w:rsidRPr="00CE34B2">
              <w:rPr>
                <w:b/>
              </w:rPr>
              <w:t>6. Ostatné dôležité informácie</w:t>
            </w:r>
            <w:r w:rsidRPr="00DC7794">
              <w:tab/>
            </w:r>
          </w:p>
        </w:tc>
        <w:tc>
          <w:tcPr>
            <w:tcW w:w="1540" w:type="dxa"/>
          </w:tcPr>
          <w:p w:rsidR="00AC0EA9" w:rsidRPr="00CE34B2" w:rsidRDefault="00AC0EA9" w:rsidP="002F26A8">
            <w:pPr>
              <w:tabs>
                <w:tab w:val="right" w:pos="8820"/>
              </w:tabs>
              <w:jc w:val="center"/>
              <w:rPr>
                <w:b/>
              </w:rPr>
            </w:pPr>
          </w:p>
        </w:tc>
      </w:tr>
      <w:tr w:rsidR="00AC0EA9" w:rsidRPr="00DC7794" w:rsidTr="006F6EA7">
        <w:tc>
          <w:tcPr>
            <w:tcW w:w="7746" w:type="dxa"/>
          </w:tcPr>
          <w:p w:rsidR="00AC0EA9" w:rsidRPr="00DC7794" w:rsidRDefault="00AC0EA9" w:rsidP="002F26A8">
            <w:pPr>
              <w:tabs>
                <w:tab w:val="right" w:pos="8820"/>
              </w:tabs>
              <w:jc w:val="both"/>
            </w:pPr>
            <w:r w:rsidRPr="00DC7794">
              <w:t xml:space="preserve">    6.1   Prijaté granty a transfery</w:t>
            </w:r>
            <w:r w:rsidRPr="00DC7794">
              <w:tab/>
            </w:r>
          </w:p>
        </w:tc>
        <w:tc>
          <w:tcPr>
            <w:tcW w:w="1540" w:type="dxa"/>
          </w:tcPr>
          <w:p w:rsidR="00AC0EA9" w:rsidRPr="00CE34B2" w:rsidRDefault="00AC0EA9" w:rsidP="002F26A8">
            <w:pPr>
              <w:tabs>
                <w:tab w:val="right" w:pos="8820"/>
              </w:tabs>
              <w:jc w:val="center"/>
              <w:rPr>
                <w:b/>
              </w:rPr>
            </w:pPr>
            <w:r>
              <w:rPr>
                <w:b/>
              </w:rPr>
              <w:t>43-44</w:t>
            </w:r>
          </w:p>
        </w:tc>
      </w:tr>
      <w:tr w:rsidR="00AC0EA9" w:rsidRPr="00DC7794" w:rsidTr="006F6EA7">
        <w:tc>
          <w:tcPr>
            <w:tcW w:w="7746" w:type="dxa"/>
          </w:tcPr>
          <w:p w:rsidR="00AC0EA9" w:rsidRPr="00DC7794" w:rsidRDefault="00AC0EA9" w:rsidP="002F26A8">
            <w:pPr>
              <w:tabs>
                <w:tab w:val="right" w:pos="8820"/>
              </w:tabs>
              <w:jc w:val="both"/>
            </w:pPr>
            <w:r w:rsidRPr="00DC7794">
              <w:t xml:space="preserve">    6.2   Poskytnuté dotácie</w:t>
            </w:r>
            <w:r w:rsidRPr="00DC7794">
              <w:tab/>
            </w:r>
          </w:p>
        </w:tc>
        <w:tc>
          <w:tcPr>
            <w:tcW w:w="1540" w:type="dxa"/>
          </w:tcPr>
          <w:p w:rsidR="00AC0EA9" w:rsidRPr="00CE34B2" w:rsidRDefault="00AC0EA9" w:rsidP="002F26A8">
            <w:pPr>
              <w:tabs>
                <w:tab w:val="right" w:pos="8820"/>
              </w:tabs>
              <w:jc w:val="center"/>
              <w:rPr>
                <w:b/>
              </w:rPr>
            </w:pPr>
            <w:r>
              <w:rPr>
                <w:b/>
              </w:rPr>
              <w:t>45</w:t>
            </w:r>
          </w:p>
        </w:tc>
      </w:tr>
      <w:tr w:rsidR="00AC0EA9" w:rsidRPr="00DC7794" w:rsidTr="006F6EA7">
        <w:tc>
          <w:tcPr>
            <w:tcW w:w="7746" w:type="dxa"/>
          </w:tcPr>
          <w:p w:rsidR="00AC0EA9" w:rsidRPr="00DC7794" w:rsidRDefault="00AC0EA9" w:rsidP="002F26A8">
            <w:pPr>
              <w:tabs>
                <w:tab w:val="right" w:pos="8820"/>
              </w:tabs>
              <w:jc w:val="both"/>
            </w:pPr>
            <w:r w:rsidRPr="00DC7794">
              <w:t xml:space="preserve">    6.3   Význa</w:t>
            </w:r>
            <w:r>
              <w:t>mné investičné akcie v roku 2014</w:t>
            </w:r>
            <w:r w:rsidRPr="00DC7794">
              <w:tab/>
            </w:r>
          </w:p>
        </w:tc>
        <w:tc>
          <w:tcPr>
            <w:tcW w:w="1540" w:type="dxa"/>
          </w:tcPr>
          <w:p w:rsidR="00AC0EA9" w:rsidRPr="00CE34B2" w:rsidRDefault="00AC0EA9" w:rsidP="002F26A8">
            <w:pPr>
              <w:tabs>
                <w:tab w:val="right" w:pos="8820"/>
              </w:tabs>
              <w:jc w:val="center"/>
              <w:rPr>
                <w:b/>
              </w:rPr>
            </w:pPr>
            <w:r>
              <w:rPr>
                <w:b/>
              </w:rPr>
              <w:t>45</w:t>
            </w:r>
          </w:p>
        </w:tc>
      </w:tr>
      <w:tr w:rsidR="00AC0EA9" w:rsidRPr="00DC7794" w:rsidTr="006F6EA7">
        <w:tc>
          <w:tcPr>
            <w:tcW w:w="7746" w:type="dxa"/>
          </w:tcPr>
          <w:p w:rsidR="00AC0EA9" w:rsidRPr="00DC7794" w:rsidRDefault="00AC0EA9" w:rsidP="002F26A8">
            <w:pPr>
              <w:tabs>
                <w:tab w:val="right" w:pos="8820"/>
              </w:tabs>
              <w:jc w:val="both"/>
            </w:pPr>
            <w:r w:rsidRPr="00DC7794">
              <w:t xml:space="preserve">    6.4   Predpokladaný budúci vývoj činnosti</w:t>
            </w:r>
            <w:r w:rsidRPr="00DC7794">
              <w:tab/>
            </w:r>
          </w:p>
        </w:tc>
        <w:tc>
          <w:tcPr>
            <w:tcW w:w="1540" w:type="dxa"/>
          </w:tcPr>
          <w:p w:rsidR="00AC0EA9" w:rsidRPr="00CE34B2" w:rsidRDefault="00AC0EA9" w:rsidP="002F26A8">
            <w:pPr>
              <w:tabs>
                <w:tab w:val="right" w:pos="8820"/>
              </w:tabs>
              <w:jc w:val="center"/>
              <w:rPr>
                <w:b/>
              </w:rPr>
            </w:pPr>
            <w:r>
              <w:rPr>
                <w:b/>
              </w:rPr>
              <w:t>46-47</w:t>
            </w:r>
          </w:p>
        </w:tc>
      </w:tr>
      <w:tr w:rsidR="00AC0EA9" w:rsidRPr="00DC7794" w:rsidTr="006F6EA7">
        <w:tc>
          <w:tcPr>
            <w:tcW w:w="7746" w:type="dxa"/>
          </w:tcPr>
          <w:p w:rsidR="00AC0EA9" w:rsidRPr="00DC7794" w:rsidRDefault="00AC0EA9" w:rsidP="002F26A8">
            <w:pPr>
              <w:tabs>
                <w:tab w:val="right" w:pos="8820"/>
              </w:tabs>
              <w:jc w:val="both"/>
            </w:pPr>
            <w:r w:rsidRPr="00DC7794">
              <w:t xml:space="preserve">    6.5   Udalosti osobitného významu po skončení účtovného obdobia</w:t>
            </w:r>
            <w:r w:rsidRPr="00DC7794">
              <w:tab/>
            </w:r>
          </w:p>
        </w:tc>
        <w:tc>
          <w:tcPr>
            <w:tcW w:w="1540" w:type="dxa"/>
          </w:tcPr>
          <w:p w:rsidR="00AC0EA9" w:rsidRPr="00CE34B2" w:rsidRDefault="00AC0EA9" w:rsidP="002F26A8">
            <w:pPr>
              <w:tabs>
                <w:tab w:val="right" w:pos="8820"/>
              </w:tabs>
              <w:jc w:val="center"/>
              <w:rPr>
                <w:b/>
              </w:rPr>
            </w:pPr>
            <w:r>
              <w:rPr>
                <w:b/>
              </w:rPr>
              <w:t>47</w:t>
            </w:r>
          </w:p>
        </w:tc>
      </w:tr>
      <w:tr w:rsidR="00AC0EA9" w:rsidRPr="00DC7794" w:rsidTr="006F6EA7">
        <w:tc>
          <w:tcPr>
            <w:tcW w:w="7746" w:type="dxa"/>
          </w:tcPr>
          <w:p w:rsidR="00AC0EA9" w:rsidRPr="00DC7794" w:rsidRDefault="00AC0EA9" w:rsidP="002F26A8">
            <w:pPr>
              <w:tabs>
                <w:tab w:val="right" w:pos="8820"/>
              </w:tabs>
              <w:jc w:val="both"/>
            </w:pPr>
            <w:r w:rsidRPr="00DC7794">
              <w:t xml:space="preserve">    6.</w:t>
            </w:r>
            <w:r>
              <w:t>6</w:t>
            </w:r>
            <w:r w:rsidRPr="00DC7794">
              <w:t xml:space="preserve">   </w:t>
            </w:r>
            <w:r>
              <w:t>Významné riziká a neistoty, ktorým je účtovná jednotka vystavená</w:t>
            </w:r>
          </w:p>
        </w:tc>
        <w:tc>
          <w:tcPr>
            <w:tcW w:w="1540" w:type="dxa"/>
          </w:tcPr>
          <w:p w:rsidR="00AC0EA9" w:rsidRPr="00CE34B2" w:rsidRDefault="00AC0EA9" w:rsidP="002F26A8">
            <w:pPr>
              <w:tabs>
                <w:tab w:val="right" w:pos="8820"/>
              </w:tabs>
              <w:jc w:val="center"/>
              <w:rPr>
                <w:b/>
              </w:rPr>
            </w:pPr>
            <w:r>
              <w:rPr>
                <w:b/>
              </w:rPr>
              <w:t>47</w:t>
            </w:r>
          </w:p>
        </w:tc>
      </w:tr>
      <w:tr w:rsidR="00AC0EA9" w:rsidRPr="00DC7794" w:rsidTr="006F6EA7">
        <w:tc>
          <w:tcPr>
            <w:tcW w:w="7746" w:type="dxa"/>
          </w:tcPr>
          <w:p w:rsidR="00AC0EA9" w:rsidRPr="00AC0EA9" w:rsidRDefault="00AC0EA9" w:rsidP="007A0F3E">
            <w:pPr>
              <w:tabs>
                <w:tab w:val="right" w:pos="8820"/>
              </w:tabs>
              <w:jc w:val="both"/>
              <w:rPr>
                <w:b/>
              </w:rPr>
            </w:pPr>
            <w:r w:rsidRPr="00AC0EA9">
              <w:rPr>
                <w:b/>
              </w:rPr>
              <w:t xml:space="preserve"> 7 . Účtovná závierka za rok 2014</w:t>
            </w:r>
          </w:p>
        </w:tc>
        <w:tc>
          <w:tcPr>
            <w:tcW w:w="1540" w:type="dxa"/>
          </w:tcPr>
          <w:p w:rsidR="00AC0EA9" w:rsidRPr="00CE34B2" w:rsidRDefault="00AC0EA9" w:rsidP="00A357FE">
            <w:pPr>
              <w:tabs>
                <w:tab w:val="right" w:pos="8820"/>
              </w:tabs>
              <w:jc w:val="center"/>
              <w:rPr>
                <w:b/>
              </w:rPr>
            </w:pPr>
            <w:r>
              <w:rPr>
                <w:b/>
              </w:rPr>
              <w:t>48-67</w:t>
            </w:r>
          </w:p>
        </w:tc>
      </w:tr>
      <w:tr w:rsidR="00AC0EA9" w:rsidRPr="00DC7794" w:rsidTr="006F6EA7">
        <w:tc>
          <w:tcPr>
            <w:tcW w:w="7746" w:type="dxa"/>
          </w:tcPr>
          <w:p w:rsidR="00AC0EA9" w:rsidRPr="00AC0EA9" w:rsidRDefault="00AC0EA9" w:rsidP="006F6EA7">
            <w:pPr>
              <w:tabs>
                <w:tab w:val="right" w:pos="8820"/>
              </w:tabs>
              <w:jc w:val="both"/>
              <w:rPr>
                <w:b/>
              </w:rPr>
            </w:pPr>
            <w:r w:rsidRPr="00AC0EA9">
              <w:rPr>
                <w:b/>
              </w:rPr>
              <w:t>8.  Auditorská správa</w:t>
            </w:r>
          </w:p>
        </w:tc>
        <w:tc>
          <w:tcPr>
            <w:tcW w:w="1540" w:type="dxa"/>
          </w:tcPr>
          <w:p w:rsidR="00AC0EA9" w:rsidRPr="00CE34B2" w:rsidRDefault="00AC0EA9" w:rsidP="00A357FE">
            <w:pPr>
              <w:tabs>
                <w:tab w:val="right" w:pos="8820"/>
              </w:tabs>
              <w:jc w:val="center"/>
              <w:rPr>
                <w:b/>
              </w:rPr>
            </w:pPr>
            <w:r>
              <w:rPr>
                <w:b/>
              </w:rPr>
              <w:t>68-69</w:t>
            </w:r>
          </w:p>
        </w:tc>
      </w:tr>
    </w:tbl>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EE0198" w:rsidRDefault="00EE0198" w:rsidP="00EE0198">
      <w:pPr>
        <w:tabs>
          <w:tab w:val="right" w:pos="8820"/>
        </w:tabs>
        <w:jc w:val="both"/>
      </w:pPr>
    </w:p>
    <w:p w:rsidR="003873EC" w:rsidRDefault="003873EC" w:rsidP="00EE0198">
      <w:pPr>
        <w:tabs>
          <w:tab w:val="right" w:pos="8820"/>
        </w:tabs>
        <w:jc w:val="both"/>
      </w:pPr>
    </w:p>
    <w:p w:rsidR="003873EC" w:rsidRDefault="003873EC" w:rsidP="00EE0198">
      <w:pPr>
        <w:tabs>
          <w:tab w:val="right" w:pos="8820"/>
        </w:tabs>
        <w:jc w:val="both"/>
      </w:pPr>
    </w:p>
    <w:p w:rsidR="00650CF5" w:rsidRPr="00650CF5" w:rsidRDefault="00650CF5" w:rsidP="00650CF5">
      <w:pPr>
        <w:pStyle w:val="Nadpis1"/>
        <w:numPr>
          <w:ilvl w:val="1"/>
          <w:numId w:val="28"/>
        </w:numPr>
        <w:rPr>
          <w:color w:val="76923C" w:themeColor="accent3" w:themeShade="BF"/>
        </w:rPr>
      </w:pPr>
      <w:r w:rsidRPr="00650CF5">
        <w:rPr>
          <w:color w:val="76923C" w:themeColor="accent3" w:themeShade="BF"/>
        </w:rPr>
        <w:lastRenderedPageBreak/>
        <w:t>Základná charakteristika obce</w:t>
      </w:r>
    </w:p>
    <w:p w:rsidR="00EE0198" w:rsidRDefault="00EE0198" w:rsidP="00EE0198">
      <w:pPr>
        <w:pStyle w:val="Nadpis1"/>
      </w:pPr>
      <w:r>
        <w:t>Obec Trávnica</w:t>
      </w:r>
    </w:p>
    <w:p w:rsidR="00EE0198" w:rsidRPr="00650CF5" w:rsidRDefault="00EE0198" w:rsidP="00EE0198">
      <w:pPr>
        <w:rPr>
          <w:b/>
          <w:color w:val="FF0000"/>
          <w:sz w:val="28"/>
          <w:szCs w:val="28"/>
        </w:rPr>
      </w:pPr>
      <w:r w:rsidRPr="00650CF5">
        <w:rPr>
          <w:rStyle w:val="printhtml"/>
          <w:b/>
          <w:color w:val="FF0000"/>
          <w:sz w:val="28"/>
          <w:szCs w:val="28"/>
        </w:rPr>
        <w:t>1.1 Geografické údaje</w:t>
      </w:r>
      <w:hyperlink r:id="rId8" w:tooltip="Zobraziť tlačovú verziu tejto stránky." w:history="1"/>
    </w:p>
    <w:p w:rsidR="00EE0198" w:rsidRDefault="00EE0198" w:rsidP="00EE0198">
      <w:pPr>
        <w:pStyle w:val="Nadpis3"/>
      </w:pPr>
      <w:r>
        <w:t>Základné údaje</w:t>
      </w:r>
    </w:p>
    <w:p w:rsidR="00EE0198" w:rsidRDefault="00EE0198" w:rsidP="00EE0198">
      <w:pPr>
        <w:pStyle w:val="Normlnweb"/>
      </w:pPr>
      <w:r>
        <w:t>Kraj: Nitriansky</w:t>
      </w:r>
      <w:r>
        <w:br/>
        <w:t>Okres: Nové Zámky</w:t>
      </w:r>
      <w:r>
        <w:br/>
        <w:t>Poloha: 48.13° , 18.33°</w:t>
      </w:r>
      <w:r>
        <w:br/>
        <w:t>Rozloha: 21,15 km²</w:t>
      </w:r>
      <w:r>
        <w:br/>
        <w:t>Obyvateľov:  1 093</w:t>
      </w:r>
    </w:p>
    <w:p w:rsidR="00EE0198" w:rsidRDefault="00EE0198" w:rsidP="00EE0198">
      <w:pPr>
        <w:pStyle w:val="rtejustify"/>
        <w:jc w:val="both"/>
      </w:pPr>
      <w:r>
        <w:t>Obec Trávnica sa nachádza v  Nitrianskom kraji - kedysi župe Tekovskej, okrese Nové Zámky, v jeho severovýchodnej časti – kedysi v okrese Šurany aj Vráble, v mikroregióne Termál, spolu s ďalšími 11 okolitými obcami, dedina v znamení rozmanitej zelene, slnka a ľudí majúcich radosť zo života.</w:t>
      </w:r>
    </w:p>
    <w:p w:rsidR="00EE0198" w:rsidRDefault="00EE0198" w:rsidP="00EE0198">
      <w:pPr>
        <w:pStyle w:val="Normlnweb"/>
        <w:jc w:val="center"/>
      </w:pPr>
      <w:r>
        <w:rPr>
          <w:noProof/>
        </w:rPr>
        <w:drawing>
          <wp:inline distT="0" distB="0" distL="0" distR="0">
            <wp:extent cx="6048375" cy="1590675"/>
            <wp:effectExtent l="19050" t="0" r="9525" b="0"/>
            <wp:docPr id="1" name="obrázek 1" descr="Panoráma obce z kopca Zob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noráma obce z kopca Zobor"/>
                    <pic:cNvPicPr>
                      <a:picLocks noChangeAspect="1" noChangeArrowheads="1"/>
                    </pic:cNvPicPr>
                  </pic:nvPicPr>
                  <pic:blipFill>
                    <a:blip r:embed="rId9"/>
                    <a:srcRect/>
                    <a:stretch>
                      <a:fillRect/>
                    </a:stretch>
                  </pic:blipFill>
                  <pic:spPr bwMode="auto">
                    <a:xfrm>
                      <a:off x="0" y="0"/>
                      <a:ext cx="6048375" cy="1590675"/>
                    </a:xfrm>
                    <a:prstGeom prst="rect">
                      <a:avLst/>
                    </a:prstGeom>
                    <a:noFill/>
                    <a:ln w="9525">
                      <a:noFill/>
                      <a:miter lim="800000"/>
                      <a:headEnd/>
                      <a:tailEnd/>
                    </a:ln>
                  </pic:spPr>
                </pic:pic>
              </a:graphicData>
            </a:graphic>
          </wp:inline>
        </w:drawing>
      </w:r>
    </w:p>
    <w:p w:rsidR="00EE0198" w:rsidRDefault="00EE0198" w:rsidP="00EE0198">
      <w:pPr>
        <w:pStyle w:val="Normlnweb"/>
      </w:pPr>
      <w:r>
        <w:t> </w:t>
      </w:r>
    </w:p>
    <w:p w:rsidR="00EE0198" w:rsidRDefault="00EE0198" w:rsidP="00EE0198">
      <w:pPr>
        <w:pStyle w:val="rtejustify"/>
        <w:jc w:val="both"/>
      </w:pPr>
      <w:r>
        <w:t>Trávnica je krajinou ľudí pohostinných, majúcich radosť zo života, zaujímavej prírody a zlatého slnka. Na jar v podobe medu zo žltých pásov repky olejky, z malebných hájov agátov, voňavých storočných líp, v lete z dozretého obilia, kvitnúcich slnečnicových polí, na jeseň zo strapcov viniča a v zime? V priestore zaliatom slnečnými lúčmi až po obzor sa črtajú obrysy stromov, ktorých mozaiku konárov na pozadí oblohy križuje spevavé vtáctvo a členité chrbty polí či dolín zas pokojné stáda sŕn, čulých zajacov, diviačej zvery a iných zástupcov typickej fauny aj z druhov vôd a ich brehov. Z dávnej minulosti, z čias kráľa Gejzu I, obec obklopovali stromové a najmä trávnaté porasty, ktoré priali chovu koní a dobytka. Po stáročia v katastri obce plody semien, stromov či neskôr viníc ľudia dopestúvali z hnedozeme a aj černozeme. Ľudia a zem nerozlučne patrili k sebe a v poryve dejín obce poľnohospodárstvo, chov zvierat sú v čase bežcom skutočne „dlhej trate“. Dnes už však možno porátať na prstoch rúk ľudí, ktorí sú zamestnaní v tejto sfére. Trávničania v súčasnosti za prácou dochádzajú do blízkych i vzdialenejších miest, aj do zahraničia a uplatnenie nachádzajú v doprave, priemysle, školstve, zdravotníctve a v iných rôznych profesiách. </w:t>
      </w:r>
    </w:p>
    <w:p w:rsidR="00EE0198" w:rsidRDefault="00EE0198" w:rsidP="00EE0198">
      <w:pPr>
        <w:pStyle w:val="Normlnweb"/>
      </w:pPr>
      <w:r>
        <w:t> </w:t>
      </w:r>
    </w:p>
    <w:p w:rsidR="00EE0198" w:rsidRDefault="00EE0198" w:rsidP="00EE0198">
      <w:pPr>
        <w:numPr>
          <w:ilvl w:val="0"/>
          <w:numId w:val="17"/>
        </w:numPr>
        <w:spacing w:before="100" w:beforeAutospacing="1" w:after="100" w:afterAutospacing="1" w:line="240" w:lineRule="auto"/>
        <w:jc w:val="both"/>
      </w:pPr>
      <w:r>
        <w:lastRenderedPageBreak/>
        <w:t>Možnosť cestovať – fenomén tejto doby – sa aj v Trávnici spája s relaxom, turizmom, s prácou, vzdelaním a v skutočne slobodnom pohybe ľudí</w:t>
      </w:r>
    </w:p>
    <w:p w:rsidR="00EE0198" w:rsidRDefault="00EE0198" w:rsidP="00EE0198">
      <w:pPr>
        <w:numPr>
          <w:ilvl w:val="0"/>
          <w:numId w:val="17"/>
        </w:numPr>
        <w:spacing w:before="100" w:beforeAutospacing="1" w:after="100" w:afterAutospacing="1" w:line="240" w:lineRule="auto"/>
        <w:jc w:val="both"/>
      </w:pPr>
      <w:r>
        <w:t>Možnosť prístupovej cesty „z“ alebo „do“ Trávnice štandardne zabezpečuje cesta III. triedy zo susednej Podhájskej a Veľkej Mane, prípadne, dobrodružnejšie v extraviláne a nie vždy na kolesách, z východu z obcí Beša a Pozba, zo západu z obcí Vlkas a Veľká Maňa, zo severu Žitavce a Lula, no a z juhu z Podhájskej, teda z troch okresov – novozámockého, levického a nitrianskeho.</w:t>
      </w:r>
    </w:p>
    <w:p w:rsidR="00EE0198" w:rsidRDefault="00EE0198" w:rsidP="00EE0198">
      <w:pPr>
        <w:numPr>
          <w:ilvl w:val="0"/>
          <w:numId w:val="17"/>
        </w:numPr>
        <w:spacing w:before="100" w:beforeAutospacing="1" w:after="100" w:afterAutospacing="1" w:line="240" w:lineRule="auto"/>
        <w:jc w:val="both"/>
      </w:pPr>
      <w:r>
        <w:t>Možnosť zdieľať spoločné záujmy vytvára podmienky pre činnosť organizácií, ktoré plnia úlohy v záujme občanov, v Trávnici sú: dobrovoľníci v Dobrovoľnom požiarnom zbore a Miestnom spolku Slovenského červeného kríža, veriaci v Rímskokatolíckej cirkvi, neziskovej organizácii, seniori v Jednote dôchodcov na Slovensku, miestnej organizácii, kupujúci v COOP Jednote SD, rodičia v Združení rodičov pri Základnej škole, poľujúci v Poľovníckom združení Trávnica, športujúci v Telovýchovnej jednote Družstevník Trávnica.</w:t>
      </w:r>
    </w:p>
    <w:p w:rsidR="00EE0198" w:rsidRDefault="00EE0198" w:rsidP="00EE0198">
      <w:pPr>
        <w:numPr>
          <w:ilvl w:val="0"/>
          <w:numId w:val="17"/>
        </w:numPr>
        <w:spacing w:before="100" w:beforeAutospacing="1" w:after="100" w:afterAutospacing="1" w:line="240" w:lineRule="auto"/>
        <w:jc w:val="both"/>
      </w:pPr>
      <w:r>
        <w:t xml:space="preserve">Možnosť dozvedieť sa viac o histórii obce, o jej podobe v súčasnosti poskytujú aj informácie, ktoré obsahujú knihy, publikácie: </w:t>
      </w:r>
    </w:p>
    <w:p w:rsidR="00EE0198" w:rsidRDefault="00EE0198" w:rsidP="00EE0198">
      <w:pPr>
        <w:numPr>
          <w:ilvl w:val="1"/>
          <w:numId w:val="17"/>
        </w:numPr>
        <w:spacing w:before="100" w:beforeAutospacing="1" w:after="100" w:afterAutospacing="1" w:line="240" w:lineRule="auto"/>
        <w:jc w:val="both"/>
      </w:pPr>
      <w:r>
        <w:t>„Trávnica“, Publikácia k 920. Výročiu prvej písomnej zmienky o dedine, autor: Štefan Ürge a kol.</w:t>
      </w:r>
    </w:p>
    <w:p w:rsidR="00EE0198" w:rsidRDefault="00EE0198" w:rsidP="00EE0198">
      <w:pPr>
        <w:numPr>
          <w:ilvl w:val="1"/>
          <w:numId w:val="17"/>
        </w:numPr>
        <w:spacing w:before="100" w:beforeAutospacing="1" w:after="100" w:afterAutospacing="1" w:line="240" w:lineRule="auto"/>
        <w:jc w:val="both"/>
      </w:pPr>
      <w:r>
        <w:t>„Pamäť trávnickej školy“, autorka: Gaba Belanová</w:t>
      </w:r>
    </w:p>
    <w:p w:rsidR="00EE0198" w:rsidRDefault="00EE0198" w:rsidP="00EE0198">
      <w:pPr>
        <w:numPr>
          <w:ilvl w:val="1"/>
          <w:numId w:val="17"/>
        </w:numPr>
        <w:spacing w:before="100" w:beforeAutospacing="1" w:after="100" w:afterAutospacing="1" w:line="240" w:lineRule="auto"/>
        <w:jc w:val="both"/>
      </w:pPr>
      <w:r>
        <w:t>„850. výročie farnosti v Trávnici“, autorka: Gaba Belanová</w:t>
      </w:r>
    </w:p>
    <w:p w:rsidR="00EE0198" w:rsidRDefault="00EE0198" w:rsidP="00EE0198">
      <w:pPr>
        <w:numPr>
          <w:ilvl w:val="1"/>
          <w:numId w:val="17"/>
        </w:numPr>
        <w:spacing w:before="100" w:beforeAutospacing="1" w:after="100" w:afterAutospacing="1" w:line="240" w:lineRule="auto"/>
        <w:jc w:val="both"/>
      </w:pPr>
      <w:r>
        <w:t>„Trávnica vo fotografii“, autori: Vladimír Puškár, Vladimíra Puškárová</w:t>
      </w:r>
    </w:p>
    <w:p w:rsidR="00EE0198" w:rsidRDefault="00EE0198" w:rsidP="00EE0198">
      <w:pPr>
        <w:numPr>
          <w:ilvl w:val="1"/>
          <w:numId w:val="17"/>
        </w:numPr>
        <w:spacing w:before="100" w:beforeAutospacing="1" w:after="100" w:afterAutospacing="1" w:line="240" w:lineRule="auto"/>
        <w:jc w:val="both"/>
      </w:pPr>
      <w:r>
        <w:t>"Ľudové rečňovanky, hádanky a piesne z obce Trávnica.", autor: Prof. Melichar Václav</w:t>
      </w:r>
    </w:p>
    <w:tbl>
      <w:tblPr>
        <w:tblW w:w="5250" w:type="dxa"/>
        <w:tblCellSpacing w:w="7" w:type="dxa"/>
        <w:tblInd w:w="720"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983"/>
        <w:gridCol w:w="2267"/>
      </w:tblGrid>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jc w:val="center"/>
              <w:rPr>
                <w:b/>
                <w:bCs/>
              </w:rPr>
            </w:pPr>
            <w:r>
              <w:rPr>
                <w:b/>
                <w:bCs/>
              </w:rPr>
              <w:t>Druh pozemku</w:t>
            </w:r>
            <w:r>
              <w:rPr>
                <w:b/>
                <w:bCs/>
              </w:rPr>
              <w:br/>
              <w:t> </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jc w:val="center"/>
              <w:rPr>
                <w:b/>
                <w:bCs/>
              </w:rPr>
            </w:pPr>
            <w:r>
              <w:rPr>
                <w:b/>
                <w:bCs/>
              </w:rPr>
              <w:t>Celková výmera v m</w:t>
            </w:r>
            <w:r>
              <w:rPr>
                <w:b/>
                <w:bCs/>
                <w:vertAlign w:val="superscript"/>
              </w:rPr>
              <w:t>2</w:t>
            </w:r>
            <w:r>
              <w:rPr>
                <w:b/>
                <w:bCs/>
              </w:rPr>
              <w:br/>
              <w:t> </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Orná pôda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16.350.603</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Vinice</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199.726</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Záhrady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552.567</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Ovocné sady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132.048</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Trvalé trávnaté porasty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264.795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Lesné pozemky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1.832.238</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Vodné plochy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427.829</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Zastavané plochy a nádvoria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1.261.335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Ostatné plochy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133.795</w:t>
            </w:r>
          </w:p>
        </w:tc>
      </w:tr>
      <w:tr w:rsidR="00EE0198" w:rsidTr="00756666">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rPr>
                <w:rStyle w:val="Siln"/>
              </w:rPr>
              <w:t>Spolu:</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rPr>
                <w:rStyle w:val="Siln"/>
              </w:rPr>
              <w:t>21.154.936</w:t>
            </w:r>
          </w:p>
        </w:tc>
      </w:tr>
    </w:tbl>
    <w:p w:rsidR="00EE0198" w:rsidRDefault="00EE0198" w:rsidP="00EE0198">
      <w:pPr>
        <w:autoSpaceDE w:val="0"/>
        <w:autoSpaceDN w:val="0"/>
        <w:adjustRightInd w:val="0"/>
        <w:rPr>
          <w:rFonts w:ascii="TimesNewRomanPS-ItalicMT" w:hAnsi="TimesNewRomanPS-ItalicMT" w:cs="TimesNewRomanPS-ItalicMT"/>
          <w:i/>
          <w:iCs/>
        </w:rPr>
      </w:pPr>
    </w:p>
    <w:p w:rsidR="003873EC" w:rsidRDefault="003873EC" w:rsidP="00EE0198">
      <w:pPr>
        <w:autoSpaceDE w:val="0"/>
        <w:autoSpaceDN w:val="0"/>
        <w:adjustRightInd w:val="0"/>
        <w:rPr>
          <w:rFonts w:ascii="TimesNewRomanPS-ItalicMT" w:hAnsi="TimesNewRomanPS-ItalicMT" w:cs="TimesNewRomanPS-ItalicMT"/>
          <w:b/>
          <w:i/>
          <w:iCs/>
          <w:sz w:val="28"/>
          <w:szCs w:val="28"/>
        </w:rPr>
      </w:pPr>
    </w:p>
    <w:p w:rsidR="00EE0198" w:rsidRPr="00650CF5" w:rsidRDefault="00EE0198" w:rsidP="00EE0198">
      <w:pPr>
        <w:autoSpaceDE w:val="0"/>
        <w:autoSpaceDN w:val="0"/>
        <w:adjustRightInd w:val="0"/>
        <w:rPr>
          <w:rFonts w:ascii="TimesNewRomanPS-ItalicMT" w:hAnsi="TimesNewRomanPS-ItalicMT" w:cs="TimesNewRomanPS-ItalicMT"/>
          <w:b/>
          <w:i/>
          <w:iCs/>
          <w:color w:val="FF0000"/>
          <w:sz w:val="28"/>
          <w:szCs w:val="28"/>
        </w:rPr>
      </w:pPr>
      <w:r w:rsidRPr="00650CF5">
        <w:rPr>
          <w:rFonts w:ascii="TimesNewRomanPS-ItalicMT" w:hAnsi="TimesNewRomanPS-ItalicMT" w:cs="TimesNewRomanPS-ItalicMT"/>
          <w:b/>
          <w:i/>
          <w:iCs/>
          <w:color w:val="FF0000"/>
          <w:sz w:val="28"/>
          <w:szCs w:val="28"/>
        </w:rPr>
        <w:t xml:space="preserve">1.2.Demografické údaje   </w:t>
      </w:r>
    </w:p>
    <w:p w:rsidR="00EE0198" w:rsidRPr="00EC1FB6" w:rsidRDefault="00EE0198" w:rsidP="00EE0198">
      <w:pPr>
        <w:autoSpaceDE w:val="0"/>
        <w:autoSpaceDN w:val="0"/>
        <w:adjustRightInd w:val="0"/>
        <w:rPr>
          <w:rFonts w:ascii="TimesNewRomanPSMT" w:hAnsi="TimesNewRomanPSMT" w:cs="TimesNewRomanPSMT"/>
          <w:i/>
        </w:rPr>
      </w:pPr>
      <w:r w:rsidRPr="00EC1FB6">
        <w:rPr>
          <w:rFonts w:ascii="TimesNewRomanPS-ItalicMT" w:hAnsi="TimesNewRomanPS-ItalicMT" w:cs="TimesNewRomanPS-ItalicMT"/>
          <w:i/>
          <w:iCs/>
        </w:rPr>
        <w:t xml:space="preserve">Obyvatelia trvale bývajúci v obci podľa pohlavia  </w:t>
      </w:r>
      <w:r w:rsidRPr="00EC1FB6">
        <w:rPr>
          <w:rFonts w:ascii="TimesNewRomanPSMT" w:hAnsi="TimesNewRomanPSMT" w:cs="TimesNewRomanPSMT"/>
          <w:i/>
        </w:rPr>
        <w:t>podľa sčítania v r.2011 – 1129 z toho muži 539 a ženy 590</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Národnosť :</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-slovenská 1087</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Maďarská 5</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Rómska 1</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Česká 5</w:t>
      </w:r>
    </w:p>
    <w:p w:rsidR="00EE0198" w:rsidRDefault="00EE0198" w:rsidP="00EE0198">
      <w:pPr>
        <w:numPr>
          <w:ilvl w:val="0"/>
          <w:numId w:val="25"/>
        </w:numPr>
        <w:autoSpaceDE w:val="0"/>
        <w:autoSpaceDN w:val="0"/>
        <w:adjustRightInd w:val="0"/>
        <w:spacing w:after="0" w:line="240" w:lineRule="auto"/>
        <w:rPr>
          <w:rFonts w:ascii="TimesNewRomanPSMT" w:hAnsi="TimesNewRomanPSMT" w:cs="TimesNewRomanPSMT"/>
        </w:rPr>
      </w:pPr>
      <w:r>
        <w:rPr>
          <w:rFonts w:ascii="TimesNewRomanPSMT" w:hAnsi="TimesNewRomanPSMT" w:cs="TimesNewRomanPSMT"/>
        </w:rPr>
        <w:t>Nezistená 31</w:t>
      </w:r>
    </w:p>
    <w:p w:rsidR="003873EC"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Stav obyvateľov k 31.12.201</w:t>
      </w:r>
      <w:r w:rsidR="00756666">
        <w:rPr>
          <w:rFonts w:ascii="TimesNewRomanPSMT" w:hAnsi="TimesNewRomanPSMT" w:cs="TimesNewRomanPSMT"/>
        </w:rPr>
        <w:t>4</w:t>
      </w:r>
      <w:r>
        <w:rPr>
          <w:rFonts w:ascii="TimesNewRomanPSMT" w:hAnsi="TimesNewRomanPSMT" w:cs="TimesNewRomanPSMT"/>
        </w:rPr>
        <w:t>: 1</w:t>
      </w:r>
      <w:r w:rsidR="003873EC">
        <w:rPr>
          <w:rFonts w:ascii="TimesNewRomanPSMT" w:hAnsi="TimesNewRomanPSMT" w:cs="TimesNewRomanPSMT"/>
        </w:rPr>
        <w:t>087</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V r. 201</w:t>
      </w:r>
      <w:r w:rsidR="00756666">
        <w:rPr>
          <w:rFonts w:ascii="TimesNewRomanPSMT" w:hAnsi="TimesNewRomanPSMT" w:cs="TimesNewRomanPSMT"/>
        </w:rPr>
        <w:t>4</w:t>
      </w:r>
      <w:r>
        <w:rPr>
          <w:rFonts w:ascii="TimesNewRomanPSMT" w:hAnsi="TimesNewRomanPSMT" w:cs="TimesNewRomanPSMT"/>
        </w:rPr>
        <w:t xml:space="preserve"> : </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-zomrelí        </w:t>
      </w:r>
      <w:r w:rsidR="003873EC">
        <w:rPr>
          <w:rFonts w:ascii="TimesNewRomanPSMT" w:hAnsi="TimesNewRomanPSMT" w:cs="TimesNewRomanPSMT"/>
        </w:rPr>
        <w:t>16</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-odhlásení    </w:t>
      </w:r>
      <w:r w:rsidR="003873EC">
        <w:rPr>
          <w:rFonts w:ascii="TimesNewRomanPSMT" w:hAnsi="TimesNewRomanPSMT" w:cs="TimesNewRomanPSMT"/>
        </w:rPr>
        <w:t>41</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-narodení     </w:t>
      </w:r>
      <w:r w:rsidR="003873EC">
        <w:rPr>
          <w:rFonts w:ascii="TimesNewRomanPSMT" w:hAnsi="TimesNewRomanPSMT" w:cs="TimesNewRomanPSMT"/>
        </w:rPr>
        <w:t>8</w:t>
      </w:r>
    </w:p>
    <w:p w:rsidR="00EE0198" w:rsidRDefault="00EE0198" w:rsidP="00EE0198">
      <w:pPr>
        <w:autoSpaceDE w:val="0"/>
        <w:autoSpaceDN w:val="0"/>
        <w:adjustRightInd w:val="0"/>
        <w:rPr>
          <w:rFonts w:ascii="TimesNewRomanPSMT" w:hAnsi="TimesNewRomanPSMT" w:cs="TimesNewRomanPSMT"/>
        </w:rPr>
      </w:pPr>
      <w:r>
        <w:rPr>
          <w:rFonts w:ascii="TimesNewRomanPSMT" w:hAnsi="TimesNewRomanPSMT" w:cs="TimesNewRomanPSMT"/>
        </w:rPr>
        <w:t xml:space="preserve">-prihlásení    </w:t>
      </w:r>
      <w:r w:rsidR="003873EC">
        <w:rPr>
          <w:rFonts w:ascii="TimesNewRomanPSMT" w:hAnsi="TimesNewRomanPSMT" w:cs="TimesNewRomanPSMT"/>
        </w:rPr>
        <w:t>23</w:t>
      </w:r>
    </w:p>
    <w:p w:rsidR="00EE0198" w:rsidRDefault="00EE0198" w:rsidP="00EE0198">
      <w:pPr>
        <w:autoSpaceDE w:val="0"/>
        <w:autoSpaceDN w:val="0"/>
        <w:adjustRightInd w:val="0"/>
        <w:rPr>
          <w:rFonts w:ascii="TimesNewRomanPS-BoldMT" w:hAnsi="TimesNewRomanPS-BoldMT" w:cs="TimesNewRomanPS-BoldMT"/>
          <w:b/>
          <w:bCs/>
        </w:rPr>
      </w:pPr>
    </w:p>
    <w:p w:rsidR="00EE0198" w:rsidRPr="00650CF5" w:rsidRDefault="00EE0198" w:rsidP="00EE0198">
      <w:pPr>
        <w:autoSpaceDE w:val="0"/>
        <w:autoSpaceDN w:val="0"/>
        <w:adjustRightInd w:val="0"/>
        <w:rPr>
          <w:rFonts w:ascii="TimesNewRomanPS-BoldMT" w:hAnsi="TimesNewRomanPS-BoldMT" w:cs="TimesNewRomanPS-BoldMT"/>
          <w:b/>
          <w:bCs/>
          <w:color w:val="FF0000"/>
          <w:sz w:val="28"/>
          <w:szCs w:val="28"/>
        </w:rPr>
      </w:pPr>
      <w:r w:rsidRPr="00650CF5">
        <w:rPr>
          <w:rFonts w:ascii="TimesNewRomanPS-BoldMT" w:hAnsi="TimesNewRomanPS-BoldMT" w:cs="TimesNewRomanPS-BoldMT"/>
          <w:b/>
          <w:bCs/>
          <w:color w:val="FF0000"/>
          <w:sz w:val="28"/>
          <w:szCs w:val="28"/>
        </w:rPr>
        <w:t>1.3 Ekonomické údaje</w:t>
      </w:r>
    </w:p>
    <w:p w:rsidR="00EE0198" w:rsidRDefault="00EE0198" w:rsidP="00EE0198">
      <w:pPr>
        <w:autoSpaceDE w:val="0"/>
        <w:autoSpaceDN w:val="0"/>
        <w:adjustRightInd w:val="0"/>
        <w:rPr>
          <w:rFonts w:ascii="TimesNewRomanPS-ItalicMT" w:hAnsi="TimesNewRomanPS-ItalicMT" w:cs="TimesNewRomanPS-ItalicMT"/>
          <w:i/>
          <w:iCs/>
        </w:rPr>
      </w:pPr>
      <w:r>
        <w:rPr>
          <w:rFonts w:ascii="TimesNewRomanPS-ItalicMT" w:hAnsi="TimesNewRomanPS-ItalicMT" w:cs="TimesNewRomanPS-ItalicMT"/>
          <w:i/>
          <w:iCs/>
        </w:rPr>
        <w:t>Nezamestnanosť v obci :       %</w:t>
      </w:r>
    </w:p>
    <w:p w:rsidR="00EE0198" w:rsidRDefault="00EE0198" w:rsidP="00EE0198">
      <w:pPr>
        <w:autoSpaceDE w:val="0"/>
        <w:autoSpaceDN w:val="0"/>
        <w:adjustRightInd w:val="0"/>
        <w:rPr>
          <w:rFonts w:ascii="TimesNewRomanPS-ItalicMT" w:hAnsi="TimesNewRomanPS-ItalicMT" w:cs="TimesNewRomanPS-ItalicMT"/>
          <w:i/>
          <w:iCs/>
        </w:rPr>
      </w:pPr>
      <w:r>
        <w:rPr>
          <w:rFonts w:ascii="TimesNewRomanPS-ItalicMT" w:hAnsi="TimesNewRomanPS-ItalicMT" w:cs="TimesNewRomanPS-ItalicMT"/>
          <w:i/>
          <w:iCs/>
        </w:rPr>
        <w:t>Nezamestnanosť v okrese : 16,53%</w:t>
      </w:r>
    </w:p>
    <w:p w:rsidR="003873EC" w:rsidRPr="00E63680" w:rsidRDefault="00EE0198" w:rsidP="00E63680">
      <w:pPr>
        <w:pStyle w:val="Normlnweb"/>
        <w:ind w:left="360"/>
        <w:rPr>
          <w:b/>
          <w:sz w:val="28"/>
          <w:szCs w:val="28"/>
        </w:rPr>
      </w:pPr>
      <w:r>
        <w:rPr>
          <w:rFonts w:ascii="TimesNewRomanPSMT" w:hAnsi="TimesNewRomanPSMT" w:cs="TimesNewRomanPSMT"/>
        </w:rPr>
        <w:t>v Obci Trávnica bolo v roku 201</w:t>
      </w:r>
      <w:r w:rsidR="00756666">
        <w:rPr>
          <w:rFonts w:ascii="TimesNewRomanPSMT" w:hAnsi="TimesNewRomanPSMT" w:cs="TimesNewRomanPSMT"/>
        </w:rPr>
        <w:t>4</w:t>
      </w:r>
      <w:r>
        <w:rPr>
          <w:rFonts w:ascii="TimesNewRomanPSMT" w:hAnsi="TimesNewRomanPSMT" w:cs="TimesNewRomanPSMT"/>
        </w:rPr>
        <w:t xml:space="preserve"> evidovaných    ....   nezamestnaných občanov.</w:t>
      </w:r>
      <w:r w:rsidRPr="00896376">
        <w:rPr>
          <w:b/>
          <w:sz w:val="28"/>
          <w:szCs w:val="28"/>
        </w:rPr>
        <w:t> </w:t>
      </w:r>
    </w:p>
    <w:p w:rsidR="00EE0198" w:rsidRPr="00650CF5" w:rsidRDefault="00E63680" w:rsidP="00EE0198">
      <w:pPr>
        <w:pStyle w:val="Nadpis1"/>
        <w:rPr>
          <w:color w:val="FF0000"/>
        </w:rPr>
      </w:pPr>
      <w:r w:rsidRPr="00650CF5">
        <w:rPr>
          <w:color w:val="FF0000"/>
        </w:rPr>
        <w:t>1</w:t>
      </w:r>
      <w:r w:rsidR="00EE0198" w:rsidRPr="00650CF5">
        <w:rPr>
          <w:color w:val="FF0000"/>
        </w:rPr>
        <w:t>.4 Symboly obce</w:t>
      </w:r>
    </w:p>
    <w:p w:rsidR="00EE0198" w:rsidRDefault="000A3069" w:rsidP="003873EC">
      <w:hyperlink r:id="rId10" w:tooltip="Zobraziť tlačovú verziu tejto stránky." w:history="1"/>
      <w:r w:rsidR="00EE0198">
        <w:t>Odrazovým mostíkom k vzniku obecných symbolov je obecné pečatidlo z r. 1710, opis ktorého sa nachádza v Krajinskom archíve v Budapešti. Opis hovorí, že v pečatnom poli je vyryté čerieslo a lemeš v strede s hužvou, s hrotmi hore. Kruhopis pečatidla znie: *SIGILLVM PAGI. FVSS ANNO 1710*. Jeho odtlačky sa našli na dokumentoch z r. 1710 – 1784. Z listov z roku 1887 a 1890 je známa nápisová pečiatka obce, jej kruhopis znie: *BARS-FUSS* KOSZĚG.</w:t>
      </w:r>
    </w:p>
    <w:p w:rsidR="00EE0198" w:rsidRDefault="00EE0198" w:rsidP="00EE0198">
      <w:pPr>
        <w:pStyle w:val="Normlnweb"/>
        <w:jc w:val="both"/>
      </w:pPr>
      <w:r>
        <w:rPr>
          <w:rStyle w:val="Siln"/>
        </w:rPr>
        <w:t>Opis erbu</w:t>
      </w:r>
      <w:r>
        <w:t>: v modrom štíte nad zelenou trávnatou pažiťou strieborné obrátené radlice </w:t>
      </w:r>
      <w:r w:rsidR="00E63680">
        <w:t>–</w:t>
      </w:r>
      <w:r>
        <w:t xml:space="preserve"> čerieslo</w:t>
      </w:r>
      <w:r w:rsidR="00E63680">
        <w:t xml:space="preserve"> a </w:t>
      </w:r>
      <w:r>
        <w:t> lemeš.</w:t>
      </w:r>
      <w:r>
        <w:br/>
        <w:t>Hlavný motív erbu, poľnohospodársky prvok(hlavné časti pluhu), je podľa pečatidla obce z r. 1710. Doplnením tohto prvku o trávnatý porast sa symbol stáva "hovoriacim" znakom Trávnice. Symboly boli navrhnuté v roku 1998 a boli schválené Heraldickou komisiou v roku 2001 a sú zapísané v Heraldickom registri Slovenskej republiky.</w:t>
      </w:r>
    </w:p>
    <w:p w:rsidR="00EE0198" w:rsidRDefault="00EE0198" w:rsidP="003873EC">
      <w:pPr>
        <w:pStyle w:val="Normlnweb"/>
      </w:pPr>
      <w:r>
        <w:rPr>
          <w:noProof/>
        </w:rPr>
        <w:lastRenderedPageBreak/>
        <w:drawing>
          <wp:inline distT="0" distB="0" distL="0" distR="0">
            <wp:extent cx="1695450" cy="1905000"/>
            <wp:effectExtent l="0" t="0" r="0" b="0"/>
            <wp:docPr id="2" name="obrázek 2" descr="Obecný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becný erb"/>
                    <pic:cNvPicPr>
                      <a:picLocks noChangeAspect="1" noChangeArrowheads="1"/>
                    </pic:cNvPicPr>
                  </pic:nvPicPr>
                  <pic:blipFill>
                    <a:blip r:embed="rId11"/>
                    <a:srcRect/>
                    <a:stretch>
                      <a:fillRect/>
                    </a:stretch>
                  </pic:blipFill>
                  <pic:spPr bwMode="auto">
                    <a:xfrm>
                      <a:off x="0" y="0"/>
                      <a:ext cx="1695450" cy="1905000"/>
                    </a:xfrm>
                    <a:prstGeom prst="rect">
                      <a:avLst/>
                    </a:prstGeom>
                    <a:noFill/>
                    <a:ln w="9525">
                      <a:noFill/>
                      <a:miter lim="800000"/>
                      <a:headEnd/>
                      <a:tailEnd/>
                    </a:ln>
                  </pic:spPr>
                </pic:pic>
              </a:graphicData>
            </a:graphic>
          </wp:inline>
        </w:drawing>
      </w:r>
      <w:r>
        <w:t xml:space="preserve">    </w:t>
      </w:r>
      <w:r>
        <w:br/>
      </w:r>
      <w:r>
        <w:rPr>
          <w:rStyle w:val="Siln"/>
        </w:rPr>
        <w:t>Opis vlajky</w:t>
      </w:r>
      <w:r>
        <w:t>: vlajku obce tvoria štyri pozdĺžne pruhy vo farbách bielej, zelenej, bielej a modrej. Vlajka je ukončená troma cípmi(dvomi zástrihmi).</w:t>
      </w:r>
    </w:p>
    <w:p w:rsidR="00EE0198" w:rsidRDefault="00EE0198" w:rsidP="00EE0198">
      <w:pPr>
        <w:pStyle w:val="Normlnweb"/>
      </w:pPr>
      <w:r>
        <w:rPr>
          <w:noProof/>
        </w:rPr>
        <w:drawing>
          <wp:inline distT="0" distB="0" distL="0" distR="0">
            <wp:extent cx="2114550" cy="1905000"/>
            <wp:effectExtent l="0" t="0" r="0" b="0"/>
            <wp:docPr id="3" name="obrázek 3" descr="Obecná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becná vlajka"/>
                    <pic:cNvPicPr>
                      <a:picLocks noChangeAspect="1" noChangeArrowheads="1"/>
                    </pic:cNvPicPr>
                  </pic:nvPicPr>
                  <pic:blipFill>
                    <a:blip r:embed="rId12"/>
                    <a:srcRect/>
                    <a:stretch>
                      <a:fillRect/>
                    </a:stretch>
                  </pic:blipFill>
                  <pic:spPr bwMode="auto">
                    <a:xfrm>
                      <a:off x="0" y="0"/>
                      <a:ext cx="2114550" cy="1905000"/>
                    </a:xfrm>
                    <a:prstGeom prst="rect">
                      <a:avLst/>
                    </a:prstGeom>
                    <a:noFill/>
                    <a:ln w="9525">
                      <a:noFill/>
                      <a:miter lim="800000"/>
                      <a:headEnd/>
                      <a:tailEnd/>
                    </a:ln>
                  </pic:spPr>
                </pic:pic>
              </a:graphicData>
            </a:graphic>
          </wp:inline>
        </w:drawing>
      </w:r>
    </w:p>
    <w:p w:rsidR="00EE0198" w:rsidRDefault="00EE0198" w:rsidP="00EE0198">
      <w:pPr>
        <w:numPr>
          <w:ilvl w:val="0"/>
          <w:numId w:val="18"/>
        </w:numPr>
        <w:spacing w:before="100" w:beforeAutospacing="1" w:after="100" w:afterAutospacing="1" w:line="240" w:lineRule="auto"/>
      </w:pPr>
      <w:r>
        <w:rPr>
          <w:rStyle w:val="Zvraznn"/>
        </w:rPr>
        <w:t>čerieslo</w:t>
      </w:r>
      <w:r>
        <w:t xml:space="preserve"> - krájadlo na pluhu</w:t>
      </w:r>
    </w:p>
    <w:p w:rsidR="00EE0198" w:rsidRDefault="00EE0198" w:rsidP="00EE0198">
      <w:pPr>
        <w:numPr>
          <w:ilvl w:val="0"/>
          <w:numId w:val="18"/>
        </w:numPr>
        <w:spacing w:before="100" w:beforeAutospacing="1" w:after="100" w:afterAutospacing="1" w:line="240" w:lineRule="auto"/>
      </w:pPr>
      <w:r>
        <w:rPr>
          <w:rStyle w:val="Zvraznn"/>
        </w:rPr>
        <w:t>lemeš</w:t>
      </w:r>
      <w:r>
        <w:t xml:space="preserve"> - rezná časť pluhu</w:t>
      </w:r>
    </w:p>
    <w:p w:rsidR="00EE0198" w:rsidRDefault="00EE0198" w:rsidP="00EE0198">
      <w:pPr>
        <w:tabs>
          <w:tab w:val="right" w:pos="8820"/>
        </w:tabs>
        <w:jc w:val="both"/>
      </w:pPr>
    </w:p>
    <w:p w:rsidR="00EE0198" w:rsidRDefault="00EE0198" w:rsidP="00EE0198">
      <w:pPr>
        <w:tabs>
          <w:tab w:val="right" w:pos="8820"/>
        </w:tabs>
        <w:jc w:val="both"/>
      </w:pPr>
    </w:p>
    <w:p w:rsidR="00EE0198" w:rsidRPr="006952C4" w:rsidRDefault="00EE0198" w:rsidP="00EE0198">
      <w:pPr>
        <w:tabs>
          <w:tab w:val="right" w:pos="8820"/>
        </w:tabs>
        <w:jc w:val="both"/>
        <w:rPr>
          <w:sz w:val="28"/>
          <w:szCs w:val="28"/>
        </w:rPr>
      </w:pPr>
      <w:r w:rsidRPr="00650CF5">
        <w:rPr>
          <w:b/>
          <w:color w:val="FF0000"/>
          <w:sz w:val="28"/>
          <w:szCs w:val="28"/>
        </w:rPr>
        <w:t>1.</w:t>
      </w:r>
      <w:r w:rsidR="00650CF5" w:rsidRPr="00650CF5">
        <w:rPr>
          <w:b/>
          <w:color w:val="FF0000"/>
          <w:sz w:val="28"/>
          <w:szCs w:val="28"/>
        </w:rPr>
        <w:t>5</w:t>
      </w:r>
      <w:r w:rsidRPr="00650CF5">
        <w:rPr>
          <w:b/>
          <w:color w:val="FF0000"/>
          <w:sz w:val="28"/>
          <w:szCs w:val="28"/>
        </w:rPr>
        <w:t xml:space="preserve"> Logo obce</w:t>
      </w:r>
      <w:r w:rsidRPr="006952C4">
        <w:rPr>
          <w:b/>
          <w:sz w:val="28"/>
          <w:szCs w:val="28"/>
        </w:rPr>
        <w:t xml:space="preserve"> – </w:t>
      </w:r>
      <w:r w:rsidRPr="006952C4">
        <w:rPr>
          <w:sz w:val="28"/>
          <w:szCs w:val="28"/>
        </w:rPr>
        <w:t>obec nemá</w:t>
      </w:r>
    </w:p>
    <w:p w:rsidR="00EE0198" w:rsidRPr="006952C4" w:rsidRDefault="003873EC" w:rsidP="00EE0198">
      <w:pPr>
        <w:tabs>
          <w:tab w:val="right" w:pos="8820"/>
        </w:tabs>
        <w:jc w:val="both"/>
        <w:rPr>
          <w:b/>
          <w:sz w:val="28"/>
          <w:szCs w:val="28"/>
        </w:rPr>
      </w:pPr>
      <w:r w:rsidRPr="00983178">
        <w:rPr>
          <w:b/>
          <w:color w:val="FF0000"/>
          <w:sz w:val="28"/>
          <w:szCs w:val="28"/>
        </w:rPr>
        <w:t>1.6 História obce</w:t>
      </w:r>
    </w:p>
    <w:p w:rsidR="00EE0198" w:rsidRPr="00E63680" w:rsidRDefault="003873EC" w:rsidP="00E63680">
      <w:pPr>
        <w:pStyle w:val="Normlnweb"/>
        <w:jc w:val="both"/>
      </w:pPr>
      <w:r>
        <w:t>Obec Trávnica s prvou písomnou zmienkou pochádzajúcou z roku 1075 z doby panovania uhorského kráľa Gejzu I., dnes s viac ako 1.100 obyvateľmi, priemernou ročnou teplotou 11º C, priemernou nadmorskou výškou 130 m nad morom, priemernými ročnými zrážkami 50 mm, teplou a suchou klímou, miernou zimou, s dlhším slnečným svitom, vinohradmi, početnými lesmi a hájmi z dubov, bukov a agátov, rastúcich členito na širokých plochých chrbtoch reliéfu nížinných pahorkatín oddelených malebnými úvalovitými dolinami, s dvomi vodnými nádržami, ktorých zátopová plocha je viac ako 27 ha a charakteristickými dvomi vodnými tokmi – Liskou a Trávnickým potokom, pretekajúcimi katastrom obce v smere severo-južnom, rovnobežnom a tromi kaštieľmi, k nim priľahlými parkmi, tiež dvestoročnou alejou líp s obvodom kmeňov 145–350 cm, výškou 18 – 25 m a priemerom korun</w:t>
      </w:r>
      <w:r w:rsidR="00E63680">
        <w:t>y 4–13 m a inými zaujímavosťami.</w:t>
      </w:r>
    </w:p>
    <w:p w:rsidR="00EE0198" w:rsidRDefault="00EE0198" w:rsidP="00EE0198">
      <w:pPr>
        <w:tabs>
          <w:tab w:val="right" w:pos="8820"/>
        </w:tabs>
        <w:jc w:val="both"/>
        <w:rPr>
          <w:b/>
          <w:sz w:val="28"/>
          <w:szCs w:val="28"/>
        </w:rPr>
      </w:pPr>
    </w:p>
    <w:p w:rsidR="00EE0198" w:rsidRPr="00983178" w:rsidRDefault="00EE0198" w:rsidP="00EE0198">
      <w:pPr>
        <w:tabs>
          <w:tab w:val="right" w:pos="8820"/>
        </w:tabs>
        <w:jc w:val="both"/>
        <w:rPr>
          <w:b/>
          <w:color w:val="FF0000"/>
          <w:sz w:val="28"/>
          <w:szCs w:val="28"/>
        </w:rPr>
      </w:pPr>
      <w:r w:rsidRPr="00983178">
        <w:rPr>
          <w:b/>
          <w:color w:val="FF0000"/>
          <w:sz w:val="28"/>
          <w:szCs w:val="28"/>
        </w:rPr>
        <w:t>1.7. Pamiatky obce</w:t>
      </w:r>
    </w:p>
    <w:p w:rsidR="00EE0198" w:rsidRDefault="00EE0198" w:rsidP="00EE0198">
      <w:pPr>
        <w:tabs>
          <w:tab w:val="right" w:pos="8820"/>
        </w:tabs>
        <w:jc w:val="both"/>
        <w:rPr>
          <w:b/>
          <w:sz w:val="28"/>
          <w:szCs w:val="28"/>
        </w:rPr>
      </w:pPr>
    </w:p>
    <w:p w:rsidR="00EE0198" w:rsidRDefault="00EE0198" w:rsidP="00E63680">
      <w:pPr>
        <w:pStyle w:val="Nadpis1"/>
      </w:pPr>
      <w:r>
        <w:t>Pamiatky</w:t>
      </w:r>
      <w:hyperlink r:id="rId13" w:tooltip="Zobraziť tlačovú verziu tejto stránky." w:history="1"/>
    </w:p>
    <w:p w:rsidR="00EE0198" w:rsidRDefault="00EE0198" w:rsidP="00EE0198">
      <w:pPr>
        <w:pStyle w:val="rtejustify"/>
        <w:jc w:val="both"/>
      </w:pPr>
      <w:r>
        <w:t xml:space="preserve">Zvláštnosťou Trávnice bolo </w:t>
      </w:r>
      <w:r>
        <w:rPr>
          <w:rStyle w:val="Siln"/>
        </w:rPr>
        <w:t>päť kaštieľov</w:t>
      </w:r>
      <w:r>
        <w:t>, ktoré sú zároveň aj jej históriou. Najstarší, „kúnovský“ nemal poschodie a patril rodine Baloghovcov. Posledný z rodiny, Ján Balogh, stál v revolučných rokoch 1848-49 proti cisárovi. Cisárska vláda ho navyše obviňovala z účasti na zavraždení rakúskeho ministra Lamberga. Balogh si dal v podzemí vybudovať tajné chodby, v ktorých sa skrýval. Až v roku 1859 bol amnestovaný a mohol sa vrátiť z cudziny, kam utiekol, pretože v podzemnej skrýši dlho nevydržal.</w:t>
      </w:r>
    </w:p>
    <w:p w:rsidR="00EE0198" w:rsidRDefault="00EE0198" w:rsidP="00EE0198">
      <w:pPr>
        <w:pStyle w:val="Nadpis4"/>
      </w:pPr>
      <w:r>
        <w:t>Kaštieľ Balogovcov</w:t>
      </w:r>
    </w:p>
    <w:p w:rsidR="00EE0198" w:rsidRDefault="00EE0198" w:rsidP="00EE0198">
      <w:pPr>
        <w:pStyle w:val="Normlnweb"/>
        <w:jc w:val="both"/>
      </w:pPr>
      <w:r>
        <w:rPr>
          <w:noProof/>
        </w:rPr>
        <w:drawing>
          <wp:inline distT="0" distB="0" distL="0" distR="0">
            <wp:extent cx="1905000" cy="1428750"/>
            <wp:effectExtent l="19050" t="0" r="0" b="0"/>
            <wp:docPr id="4" name="obrázek 4" descr="Kaštieľ Balogov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aštieľ Balogovcov"/>
                    <pic:cNvPicPr>
                      <a:picLocks noChangeAspect="1" noChangeArrowheads="1"/>
                    </pic:cNvPicPr>
                  </pic:nvPicPr>
                  <pic:blipFill>
                    <a:blip r:embed="rId14"/>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Neďaleko miesta, kde stál dnes už neexistujúci "kúnovský" kaštieľ sa nachádza druhý, tiež patriaci Baloghovcom. Budova je klasicistická, niekoľkokrát prestavaná a nachádza sa v susedstve kostola. Posledným majiteľom bol Rudolf Tarisch, ktorý ho v roku 1928 nechal dôkladne prestavať. Dnes je tu umiestnený Odborný detský liečebný ústav a patrí mestu Šurany – Poliklinike Šurany.</w:t>
      </w:r>
    </w:p>
    <w:p w:rsidR="00EE0198" w:rsidRDefault="00EE0198" w:rsidP="00EE0198">
      <w:pPr>
        <w:pStyle w:val="Normlnweb"/>
      </w:pPr>
      <w:r>
        <w:t> </w:t>
      </w:r>
    </w:p>
    <w:p w:rsidR="00EE0198" w:rsidRDefault="00EE0198" w:rsidP="00EE0198">
      <w:pPr>
        <w:pStyle w:val="Normlnweb"/>
      </w:pPr>
      <w:r>
        <w:t> </w:t>
      </w:r>
    </w:p>
    <w:p w:rsidR="00EE0198" w:rsidRDefault="00EE0198" w:rsidP="00EE0198">
      <w:pPr>
        <w:pStyle w:val="Nadpis3"/>
      </w:pPr>
      <w:r>
        <w:t>Kaštieľ Rudnyianszkych</w:t>
      </w:r>
    </w:p>
    <w:p w:rsidR="00EE0198" w:rsidRDefault="00EE0198" w:rsidP="00EE0198">
      <w:pPr>
        <w:pStyle w:val="Normlnweb"/>
      </w:pPr>
      <w:r>
        <w:rPr>
          <w:noProof/>
        </w:rPr>
        <w:drawing>
          <wp:inline distT="0" distB="0" distL="0" distR="0">
            <wp:extent cx="1905000" cy="1428750"/>
            <wp:effectExtent l="19050" t="0" r="0" b="0"/>
            <wp:docPr id="5" name="obrázek 5" descr="Kaštieľ Rudnyianszky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Kaštieľ Rudnyianszkych"/>
                    <pic:cNvPicPr>
                      <a:picLocks noChangeAspect="1" noChangeArrowheads="1"/>
                    </pic:cNvPicPr>
                  </pic:nvPicPr>
                  <pic:blipFill>
                    <a:blip r:embed="rId15"/>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lastRenderedPageBreak/>
        <w:t>Aj neskorobarokový kaštieľ, ktorý sa nachádza uprostred obce, patril Baloghovcom. Z toho vidieť, aká bohatá bola táto rodina. Neskôr ho odkúpil Jozef Benčík, ženbou ho potom získal gróf Maximilián Barbó, ten ho predal Eugenovi Szontághovi a od roku 1916 sa jeho vlastníkom stal Ján Rudnyianszky. Nedávno, v rámci reštitúcií ho získali potomkovia rodiny Rudnyianskych, ktorí ho v minulom roku predali. Dnes je majiteľkou Mgr. Eva Girelli, ktorá kaštieľ opravuje.</w:t>
      </w:r>
    </w:p>
    <w:p w:rsidR="00EE0198" w:rsidRDefault="00EE0198" w:rsidP="00EE0198">
      <w:pPr>
        <w:pStyle w:val="Normlnweb"/>
      </w:pPr>
    </w:p>
    <w:p w:rsidR="00EE0198" w:rsidRDefault="00EE0198" w:rsidP="00EE0198">
      <w:pPr>
        <w:pStyle w:val="Nadpis4"/>
      </w:pPr>
      <w:r>
        <w:t>Kaštieľ Ladislava Barlanghiho</w:t>
      </w:r>
    </w:p>
    <w:p w:rsidR="00EE0198" w:rsidRDefault="00EE0198" w:rsidP="00EE0198">
      <w:pPr>
        <w:pStyle w:val="Normlnweb"/>
      </w:pPr>
      <w:r>
        <w:rPr>
          <w:noProof/>
        </w:rPr>
        <w:drawing>
          <wp:inline distT="0" distB="0" distL="0" distR="0">
            <wp:extent cx="1905000" cy="1428750"/>
            <wp:effectExtent l="19050" t="0" r="0" b="0"/>
            <wp:docPr id="6" name="obrázek 6" descr="Kúria Barlanghyovc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úria Barlanghyovcov"/>
                    <pic:cNvPicPr>
                      <a:picLocks noChangeAspect="1" noChangeArrowheads="1"/>
                    </pic:cNvPicPr>
                  </pic:nvPicPr>
                  <pic:blipFill>
                    <a:blip r:embed="rId16"/>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Nachádza sa na  západnej strane obce smerom na Maňu. V roku 1862 ho dal postaviť postaviť Ladislav Barlanghyi (1793 - 1873) s manželkou Máriou rodenou Buzinkay von Buzinka (1798 -1890). Na veľmi krátku dobu kaštieľ zdedil ich syn Eduard Barlanghi (1824 - 1887). V roku 1890 veľkostatok a kaštieľ zdedil gróf Augustín Lipthay (1830 - 1914), ktorý majetok získal sobášom s Hermínou Barlanghi (1834 - 1910), dcérou Ladislava Barlanghiho. Gróf Augustín Lipthay bol obdivovateľom konských dostihov, sám na svojich statkoch v obci choval arabských plnokrvníkov. Táto vášeň sa mu stala osudnou, prišiel o časť majetku a ostávajcu časť predal v roku 1896 moravskému grófovi Karolovi Elbogenovi, ktorý ho vlastnil do vzniku prvej Československej republiky. V tomto období ho získala zámožná rodina Vojtech Szemzőa s manželkou Frederikou Máriou, ktorá v roku 1942 tragicky zahynula v koncentračnom tábore Osvienčim. Vlastnili ho do roku 1944, kedy v kaštieli bola zriadená poľná nemocnica. Po znárodnení objekt slúžil do roku 1987 ako škola. V roku 1988 budovu v zdevastovanom stave a tiež znehodnotený  park kúpila súkromná osoba, ktorá ho zrekonštruovala do súčasnej podoby. Celková rekonštrukcia objektu bola dokončená v roku 2006. V areáli kaštieľa rastú mnohé vzácne dreviny ako platan javorolistý, ginko dvojlaločné, ľaliovník tulipánokvetý.</w:t>
      </w:r>
    </w:p>
    <w:p w:rsidR="00650CF5" w:rsidRDefault="00EE0198" w:rsidP="00E63680">
      <w:pPr>
        <w:pStyle w:val="Nadpis4"/>
      </w:pPr>
      <w:r>
        <w:lastRenderedPageBreak/>
        <w:t>(Mená uvedené v texte sú upravené podľa náhrobných kameňov a podľa dát na náhrobných kameňoch na miestnom cintoríne.  Historickým stavbám boli mená dávané po prvých staviteľoch.)</w:t>
      </w:r>
      <w:r w:rsidR="00E63680" w:rsidRPr="00E63680">
        <w:t xml:space="preserve"> </w:t>
      </w:r>
    </w:p>
    <w:p w:rsidR="00E63680" w:rsidRDefault="00E63680" w:rsidP="00E63680">
      <w:pPr>
        <w:pStyle w:val="Nadpis4"/>
      </w:pPr>
      <w:r>
        <w:t>Kúria</w:t>
      </w:r>
    </w:p>
    <w:p w:rsidR="00E63680" w:rsidRDefault="00E63680" w:rsidP="00E63680">
      <w:pPr>
        <w:pStyle w:val="Normlnweb"/>
        <w:jc w:val="both"/>
      </w:pPr>
      <w:r>
        <w:rPr>
          <w:noProof/>
        </w:rPr>
        <w:drawing>
          <wp:inline distT="0" distB="0" distL="0" distR="0">
            <wp:extent cx="1905000" cy="1428750"/>
            <wp:effectExtent l="19050" t="0" r="0" b="0"/>
            <wp:docPr id="21" name="obrázek 7" descr="Szemzöho malý kaštie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zemzöho malý kaštieľ"/>
                    <pic:cNvPicPr>
                      <a:picLocks noChangeAspect="1" noChangeArrowheads="1"/>
                    </pic:cNvPicPr>
                  </pic:nvPicPr>
                  <pic:blipFill>
                    <a:blip r:embed="rId17"/>
                    <a:srcRect/>
                    <a:stretch>
                      <a:fillRect/>
                    </a:stretch>
                  </pic:blipFill>
                  <pic:spPr bwMode="auto">
                    <a:xfrm>
                      <a:off x="0" y="0"/>
                      <a:ext cx="1905000" cy="1428750"/>
                    </a:xfrm>
                    <a:prstGeom prst="rect">
                      <a:avLst/>
                    </a:prstGeom>
                    <a:noFill/>
                    <a:ln w="9525">
                      <a:noFill/>
                      <a:miter lim="800000"/>
                      <a:headEnd/>
                      <a:tailEnd/>
                    </a:ln>
                  </pic:spPr>
                </pic:pic>
              </a:graphicData>
            </a:graphic>
          </wp:inline>
        </w:drawing>
      </w:r>
      <w:r>
        <w:t>Poniže  kaštieľa dal Ladislav Barlanghy po roku 1870 postaviť  neoklasicisticú kúriu pre svoju dcéru Hermínu (1834 - 1910), ktorá sa vydala za grófa Augustína Lipthaya.  Bývali v nej do roku 1887. Lipthay sa neskôr presťahoval do veľkého kaštieľa a kúria bola prenajímaná statkárom. Po roku 1945 boli v kúrii zriadené byty a po roku 1985 bola urobená obnova. V súčasnosti je vlastníctvom súkromnej osoby a ako penzión slúži na rekreačné účely.</w:t>
      </w:r>
    </w:p>
    <w:p w:rsidR="00EE0198" w:rsidRDefault="00EE0198" w:rsidP="00EE0198">
      <w:pPr>
        <w:pStyle w:val="rtejustify"/>
        <w:jc w:val="both"/>
      </w:pPr>
    </w:p>
    <w:p w:rsidR="00EE0198" w:rsidRDefault="00EE0198" w:rsidP="00EE0198">
      <w:pPr>
        <w:pStyle w:val="Normlnweb"/>
      </w:pPr>
      <w:r>
        <w:t> </w:t>
      </w:r>
    </w:p>
    <w:p w:rsidR="00EE0198" w:rsidRDefault="00EE0198" w:rsidP="00EE0198">
      <w:pPr>
        <w:pStyle w:val="Nadpis3"/>
      </w:pPr>
      <w:r>
        <w:t>Kostol</w:t>
      </w:r>
    </w:p>
    <w:p w:rsidR="00EE0198" w:rsidRDefault="00EE0198" w:rsidP="00EE0198">
      <w:pPr>
        <w:pStyle w:val="Normlnweb"/>
      </w:pPr>
      <w:r>
        <w:rPr>
          <w:noProof/>
        </w:rPr>
        <w:drawing>
          <wp:inline distT="0" distB="0" distL="0" distR="0">
            <wp:extent cx="1905000" cy="1428750"/>
            <wp:effectExtent l="19050" t="0" r="0" b="0"/>
            <wp:docPr id="8" name="obrázek 8" descr="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ostol"/>
                    <pic:cNvPicPr>
                      <a:picLocks noChangeAspect="1" noChangeArrowheads="1"/>
                    </pic:cNvPicPr>
                  </pic:nvPicPr>
                  <pic:blipFill>
                    <a:blip r:embed="rId18"/>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63680">
      <w:pPr>
        <w:pStyle w:val="rtejustify"/>
        <w:jc w:val="both"/>
      </w:pPr>
      <w:r>
        <w:t>Barokový rímskokatolícky kostol Najsvätejšej Trojice bol postavený medzi rokmi 1729-1741. V roku 1912 bola upravená jej strecha, keď pôvodný ihlanec bol vymenevý za cibuľovú strechu. Kostol prešiel niekoľkokrát prestavbou interiéru, výmenami oltárov a vnútorných zariadení. V roku 1990 bol na čelnej strane kostola vybúraný nový okenný otvor, do ktorého bola vložená vitráž Najsvätejšej trojice. Organ bol vyrobený r. 1892 firmou bratov Riegrovcov, píšťaly boli dolnené r. 1922. Vo veži sú dva zvony, podobne ako staré píšťaly boli z</w:t>
      </w:r>
      <w:r w:rsidR="00E63680">
        <w:t>habané r. 1916 na vojenské účel.</w:t>
      </w:r>
    </w:p>
    <w:p w:rsidR="00EE0198" w:rsidRDefault="00EE0198" w:rsidP="00EE0198">
      <w:pPr>
        <w:pStyle w:val="Nadpis4"/>
      </w:pPr>
      <w:r>
        <w:lastRenderedPageBreak/>
        <w:t>Studňa s čerpadlom na veterný pohon</w:t>
      </w:r>
    </w:p>
    <w:p w:rsidR="00EE0198" w:rsidRDefault="00EE0198" w:rsidP="00EE0198">
      <w:pPr>
        <w:pStyle w:val="Normlnweb"/>
      </w:pPr>
      <w:r>
        <w:rPr>
          <w:noProof/>
        </w:rPr>
        <w:drawing>
          <wp:inline distT="0" distB="0" distL="0" distR="0">
            <wp:extent cx="1905000" cy="1428750"/>
            <wp:effectExtent l="19050" t="0" r="0" b="0"/>
            <wp:docPr id="9" name="obrázek 9" descr="Studňa s čerpadlom na veterný poh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tudňa s čerpadlom na veterný pohon"/>
                    <pic:cNvPicPr>
                      <a:picLocks noChangeAspect="1" noChangeArrowheads="1"/>
                    </pic:cNvPicPr>
                  </pic:nvPicPr>
                  <pic:blipFill>
                    <a:blip r:embed="rId19"/>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Default="00EE0198" w:rsidP="00EE0198">
      <w:pPr>
        <w:pStyle w:val="rtejustify"/>
        <w:jc w:val="both"/>
      </w:pPr>
      <w:r>
        <w:t>Národná technická pamiatka bola postavená okolo roku 1920. Vetrom poháňané čerpadlo vháňalo vodu do spádového vodovodu, na ktorý bol napojený kaštieľ, liehovar a koniareň. Po r. 1945 studňa prestala byť používaná, dnes chýba veľké veterné koleso, vraj bolo odnesené na opravu do Technického múzea v Košiciach.</w:t>
      </w:r>
    </w:p>
    <w:p w:rsidR="00EE0198" w:rsidRDefault="00EE0198" w:rsidP="00EE0198">
      <w:pPr>
        <w:pStyle w:val="Normlnweb"/>
      </w:pPr>
      <w:r>
        <w:t> </w:t>
      </w:r>
    </w:p>
    <w:p w:rsidR="00EE0198" w:rsidRDefault="00EE0198" w:rsidP="00EE0198">
      <w:pPr>
        <w:pStyle w:val="Nadpis4"/>
      </w:pPr>
      <w:r>
        <w:t> Budova Základnej školy v Trávnici</w:t>
      </w:r>
    </w:p>
    <w:p w:rsidR="00EE0198" w:rsidRDefault="00EE0198" w:rsidP="00EE0198">
      <w:pPr>
        <w:pStyle w:val="Normlnweb"/>
      </w:pPr>
      <w:r>
        <w:rPr>
          <w:noProof/>
        </w:rPr>
        <w:drawing>
          <wp:inline distT="0" distB="0" distL="0" distR="0">
            <wp:extent cx="1905000" cy="1428750"/>
            <wp:effectExtent l="19050" t="0" r="0" b="0"/>
            <wp:docPr id="10" name="obrázek 10" descr="Budova Základnej školy v Trávnic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udova Základnej školy v Trávnici"/>
                    <pic:cNvPicPr>
                      <a:picLocks noChangeAspect="1" noChangeArrowheads="1"/>
                    </pic:cNvPicPr>
                  </pic:nvPicPr>
                  <pic:blipFill>
                    <a:blip r:embed="rId20"/>
                    <a:srcRect/>
                    <a:stretch>
                      <a:fillRect/>
                    </a:stretch>
                  </pic:blipFill>
                  <pic:spPr bwMode="auto">
                    <a:xfrm>
                      <a:off x="0" y="0"/>
                      <a:ext cx="1905000" cy="1428750"/>
                    </a:xfrm>
                    <a:prstGeom prst="rect">
                      <a:avLst/>
                    </a:prstGeom>
                    <a:noFill/>
                    <a:ln w="9525">
                      <a:noFill/>
                      <a:miter lim="800000"/>
                      <a:headEnd/>
                      <a:tailEnd/>
                    </a:ln>
                  </pic:spPr>
                </pic:pic>
              </a:graphicData>
            </a:graphic>
          </wp:inline>
        </w:drawing>
      </w:r>
    </w:p>
    <w:p w:rsidR="00EE0198" w:rsidRPr="00650CF5" w:rsidRDefault="00EE0198" w:rsidP="00650CF5">
      <w:pPr>
        <w:pStyle w:val="rtejustify"/>
        <w:jc w:val="both"/>
      </w:pPr>
      <w:r>
        <w:t>S výstavbou sa začalo na jar v roku 1914, po vypuknutí I. svetovej vojny sa stavba pozastavila. V pláne bolo vybudovať školu s tromi učebňami a tromi učiteľskými bytmi.Pokračovalo sa až na jeseň 1916 a už v októbri 1917 sa do školy mohli nasťahovať učitelia a začalo sa v nej vyučovanie. Budova ešte nebola riadne dokončená, bolo však možné dokončenú časť používať. Definitívne bola škola dostavaná až v roku 1924.</w:t>
      </w:r>
    </w:p>
    <w:p w:rsidR="00EE0198" w:rsidRPr="00983178" w:rsidRDefault="00EE0198" w:rsidP="00EE0198">
      <w:pPr>
        <w:tabs>
          <w:tab w:val="right" w:pos="8820"/>
        </w:tabs>
        <w:jc w:val="both"/>
        <w:rPr>
          <w:b/>
          <w:color w:val="FF0000"/>
          <w:sz w:val="28"/>
          <w:szCs w:val="28"/>
        </w:rPr>
      </w:pPr>
      <w:r w:rsidRPr="00983178">
        <w:rPr>
          <w:b/>
          <w:color w:val="FF0000"/>
          <w:sz w:val="28"/>
          <w:szCs w:val="28"/>
        </w:rPr>
        <w:t>1.8. Významné osobnosti obce</w:t>
      </w:r>
    </w:p>
    <w:p w:rsidR="00EE0198" w:rsidRDefault="00EE0198" w:rsidP="00EE0198">
      <w:pPr>
        <w:tabs>
          <w:tab w:val="right" w:pos="8820"/>
        </w:tabs>
        <w:jc w:val="both"/>
        <w:rPr>
          <w:sz w:val="28"/>
          <w:szCs w:val="28"/>
        </w:rPr>
      </w:pPr>
      <w:r>
        <w:rPr>
          <w:b/>
          <w:sz w:val="28"/>
          <w:szCs w:val="28"/>
        </w:rPr>
        <w:t xml:space="preserve">Prof. Melichar Václav </w:t>
      </w:r>
      <w:r w:rsidR="00650CF5">
        <w:rPr>
          <w:sz w:val="28"/>
          <w:szCs w:val="28"/>
        </w:rPr>
        <w:t>stred</w:t>
      </w:r>
      <w:r>
        <w:rPr>
          <w:sz w:val="28"/>
          <w:szCs w:val="28"/>
        </w:rPr>
        <w:t>oškolský profesor a redaktor učebníc, vedúci redaktor v Slovenskom pedagogickom nakladateľstve bol známy aj ako prekladateľ a slavista, desať rokov viedol lektorát slovinčiny na bratislavskej univerzite a preložil desiatky diel.</w:t>
      </w:r>
    </w:p>
    <w:p w:rsidR="00EE0198" w:rsidRDefault="00EE0198" w:rsidP="00EE0198">
      <w:pPr>
        <w:tabs>
          <w:tab w:val="right" w:pos="8820"/>
        </w:tabs>
        <w:jc w:val="both"/>
        <w:rPr>
          <w:sz w:val="28"/>
          <w:szCs w:val="28"/>
        </w:rPr>
      </w:pPr>
      <w:r>
        <w:rPr>
          <w:b/>
          <w:sz w:val="28"/>
          <w:szCs w:val="28"/>
        </w:rPr>
        <w:t xml:space="preserve">Peter Fialka ml., </w:t>
      </w:r>
      <w:r w:rsidRPr="00175522">
        <w:rPr>
          <w:sz w:val="28"/>
          <w:szCs w:val="28"/>
        </w:rPr>
        <w:t>v 1980-88</w:t>
      </w:r>
      <w:r>
        <w:rPr>
          <w:b/>
          <w:sz w:val="28"/>
          <w:szCs w:val="28"/>
        </w:rPr>
        <w:t xml:space="preserve"> </w:t>
      </w:r>
      <w:r>
        <w:rPr>
          <w:sz w:val="28"/>
          <w:szCs w:val="28"/>
        </w:rPr>
        <w:t>obliekal dres troch ligových mužstiev: Spartaka Trnava, Slovana Bratislava a Dukly Praha.</w:t>
      </w:r>
    </w:p>
    <w:p w:rsidR="00EE0198" w:rsidRDefault="00EE0198" w:rsidP="00EE0198">
      <w:pPr>
        <w:tabs>
          <w:tab w:val="right" w:pos="8820"/>
        </w:tabs>
        <w:jc w:val="both"/>
        <w:rPr>
          <w:sz w:val="28"/>
          <w:szCs w:val="28"/>
        </w:rPr>
      </w:pPr>
      <w:r>
        <w:rPr>
          <w:b/>
          <w:sz w:val="28"/>
          <w:szCs w:val="28"/>
        </w:rPr>
        <w:lastRenderedPageBreak/>
        <w:t xml:space="preserve">Ing. Miroslav Klimant </w:t>
      </w:r>
      <w:r>
        <w:rPr>
          <w:sz w:val="28"/>
          <w:szCs w:val="28"/>
        </w:rPr>
        <w:t>viacnásobný majster Československa a Slovenska v karate,  v r. 1991 v Hannoveri získal ôsme miesto v súťaži jednotlivcov na majstrovstvách Európy v karate.</w:t>
      </w:r>
    </w:p>
    <w:p w:rsidR="00EE0198" w:rsidRDefault="00EE0198" w:rsidP="00EE0198">
      <w:pPr>
        <w:tabs>
          <w:tab w:val="right" w:pos="8820"/>
        </w:tabs>
        <w:jc w:val="both"/>
        <w:rPr>
          <w:sz w:val="28"/>
          <w:szCs w:val="28"/>
        </w:rPr>
      </w:pPr>
      <w:r>
        <w:rPr>
          <w:b/>
          <w:sz w:val="28"/>
          <w:szCs w:val="28"/>
        </w:rPr>
        <w:t xml:space="preserve">Ján Šulka </w:t>
      </w:r>
      <w:r>
        <w:rPr>
          <w:sz w:val="28"/>
          <w:szCs w:val="28"/>
        </w:rPr>
        <w:t>venoval sa ľahkej atletike: hod diskom, vrh guľou a hod oštepom a pretekal, ako telesne postihnutý a bol dvadsaťnásobným majstrom Slovenska a osemnásťnásobným majstrom Československa. Na majstrovstvách sveta a Európy z Berlína v r. 1994 priniesol zlatú medailu za hod oštepom a získal dve piate miesta za vrh guľou a hod diskom.</w:t>
      </w:r>
    </w:p>
    <w:p w:rsidR="00756666" w:rsidRPr="00650CF5" w:rsidRDefault="00EE0198" w:rsidP="00EE0198">
      <w:pPr>
        <w:tabs>
          <w:tab w:val="right" w:pos="8820"/>
        </w:tabs>
        <w:jc w:val="both"/>
        <w:rPr>
          <w:color w:val="FF0000"/>
          <w:sz w:val="28"/>
          <w:szCs w:val="28"/>
        </w:rPr>
      </w:pPr>
      <w:r>
        <w:rPr>
          <w:b/>
          <w:sz w:val="28"/>
          <w:szCs w:val="28"/>
        </w:rPr>
        <w:t xml:space="preserve">Dr. Štefan Kováč, </w:t>
      </w:r>
      <w:r>
        <w:rPr>
          <w:sz w:val="28"/>
          <w:szCs w:val="28"/>
        </w:rPr>
        <w:t>farár, čestný občan obce Trávnica, člen Spolku slovenských spisovateľov</w:t>
      </w:r>
    </w:p>
    <w:p w:rsidR="00EE0198" w:rsidRPr="00B76936" w:rsidRDefault="00EE0198" w:rsidP="00EE0198">
      <w:pPr>
        <w:tabs>
          <w:tab w:val="right" w:pos="8820"/>
        </w:tabs>
        <w:jc w:val="both"/>
        <w:rPr>
          <w:b/>
          <w:color w:val="FF0000"/>
          <w:sz w:val="28"/>
          <w:szCs w:val="28"/>
        </w:rPr>
      </w:pPr>
      <w:r w:rsidRPr="00B76936">
        <w:rPr>
          <w:b/>
          <w:color w:val="FF0000"/>
          <w:sz w:val="28"/>
          <w:szCs w:val="28"/>
        </w:rPr>
        <w:t>1.9 Výchova a vzdelávanie</w:t>
      </w:r>
    </w:p>
    <w:p w:rsidR="00EE0198" w:rsidRDefault="00EE0198" w:rsidP="00EE0198">
      <w:pPr>
        <w:tabs>
          <w:tab w:val="right" w:pos="8820"/>
        </w:tabs>
        <w:jc w:val="both"/>
        <w:rPr>
          <w:b/>
          <w:color w:val="000000"/>
          <w:sz w:val="28"/>
          <w:szCs w:val="28"/>
        </w:rPr>
      </w:pPr>
    </w:p>
    <w:p w:rsidR="00EE0198" w:rsidRDefault="00EE0198" w:rsidP="00EE0198">
      <w:pPr>
        <w:pStyle w:val="Nadpis1"/>
      </w:pPr>
      <w:r>
        <w:t>Školstvo</w:t>
      </w:r>
    </w:p>
    <w:p w:rsidR="00EE0198" w:rsidRDefault="000A3069" w:rsidP="00EE0198">
      <w:hyperlink r:id="rId21" w:tooltip="Zobraziť tlačovú verziu tejto stránky." w:history="1"/>
    </w:p>
    <w:p w:rsidR="00EE0198" w:rsidRDefault="00EE0198" w:rsidP="00EE0198">
      <w:pPr>
        <w:pStyle w:val="Nadpis4"/>
      </w:pPr>
      <w:r>
        <w:t>Webstránka Základnej školy v Trávnici:</w:t>
      </w:r>
      <w:hyperlink r:id="rId22" w:tgtFrame="_blank" w:history="1">
        <w:r>
          <w:rPr>
            <w:color w:val="0000FF"/>
            <w:u w:val="single"/>
          </w:rPr>
          <w:br/>
        </w:r>
        <w:r>
          <w:rPr>
            <w:rStyle w:val="Hypertextovodkaz"/>
          </w:rPr>
          <w:t>http://zstravnica.edupage.org</w:t>
        </w:r>
      </w:hyperlink>
    </w:p>
    <w:p w:rsidR="00EE0198" w:rsidRDefault="00EE0198" w:rsidP="00EE0198">
      <w:pPr>
        <w:pStyle w:val="Nadpis4"/>
      </w:pPr>
      <w:r>
        <w:t>Súčasnosť</w:t>
      </w:r>
    </w:p>
    <w:p w:rsidR="00EE0198" w:rsidRDefault="00EE0198" w:rsidP="00EE0198">
      <w:pPr>
        <w:pStyle w:val="Normlnweb"/>
        <w:jc w:val="both"/>
      </w:pPr>
      <w:r>
        <w:t xml:space="preserve">Základnú školu v Trávnici navštevuje </w:t>
      </w:r>
      <w:r w:rsidR="00FB2273">
        <w:t>85</w:t>
      </w:r>
      <w:r>
        <w:t xml:space="preserve"> detí. Na škole pracuje 1</w:t>
      </w:r>
      <w:r w:rsidR="00FB2273">
        <w:t>1</w:t>
      </w:r>
      <w:r>
        <w:t xml:space="preserve"> pedagogických</w:t>
      </w:r>
      <w:r w:rsidR="00BC557D">
        <w:t xml:space="preserve"> pracovníkov</w:t>
      </w:r>
      <w:r w:rsidR="00FB2273">
        <w:t>, 1 vychovavateľka, 1 asistentka a 1 špec</w:t>
      </w:r>
      <w:r w:rsidR="00BC557D">
        <w:t xml:space="preserve">iálna </w:t>
      </w:r>
      <w:r w:rsidR="00FB2273">
        <w:t>.pedagogička</w:t>
      </w:r>
      <w:r>
        <w:t xml:space="preserve"> a </w:t>
      </w:r>
      <w:r w:rsidR="00BC557D">
        <w:t xml:space="preserve"> dvoch</w:t>
      </w:r>
      <w:r>
        <w:t xml:space="preserve"> nepedagogických pracovníkov . Riaditeľkou školy</w:t>
      </w:r>
      <w:r w:rsidR="00756666">
        <w:t xml:space="preserve"> bola</w:t>
      </w:r>
      <w:r>
        <w:t xml:space="preserve"> Mgr. Anna Ivanová,</w:t>
      </w:r>
      <w:r w:rsidR="00756666">
        <w:t xml:space="preserve"> a od 01.</w:t>
      </w:r>
      <w:r w:rsidR="00FB2273">
        <w:t>08</w:t>
      </w:r>
      <w:r w:rsidR="00756666">
        <w:t>.2014 Mgr. Soňa Barcajová,</w:t>
      </w:r>
      <w:r>
        <w:t xml:space="preserve"> zástupkyňou pre základnú školu je Mgr. Adriana Konkolyová.</w:t>
      </w:r>
      <w:r>
        <w:br/>
        <w:t xml:space="preserve">Materskú školu navštevuje </w:t>
      </w:r>
      <w:r w:rsidR="004119C2">
        <w:t>22</w:t>
      </w:r>
      <w:r>
        <w:t xml:space="preserve"> detí. V materskej škole pracujú </w:t>
      </w:r>
      <w:r w:rsidR="004119C2">
        <w:t xml:space="preserve">2 </w:t>
      </w:r>
      <w:r>
        <w:t>pedagogické a</w:t>
      </w:r>
      <w:r w:rsidR="00FB2273">
        <w:t xml:space="preserve"> </w:t>
      </w:r>
      <w:r>
        <w:t xml:space="preserve"> nepedagogické pracovníčky</w:t>
      </w:r>
      <w:r w:rsidR="00BC557D">
        <w:t>- 5</w:t>
      </w:r>
      <w:r>
        <w:t>. Zástupkyňou riaditeľky pre materskú školu je Anastázia Skačanová.</w:t>
      </w:r>
    </w:p>
    <w:p w:rsidR="00EE0198" w:rsidRDefault="00EE0198" w:rsidP="00EE0198">
      <w:pPr>
        <w:pStyle w:val="Normlnweb"/>
        <w:jc w:val="both"/>
      </w:pPr>
      <w:r>
        <w:br/>
        <w:t xml:space="preserve">Žiaci základnej školy sa učia v  hlavnej budove </w:t>
      </w:r>
      <w:r w:rsidR="004119C2">
        <w:t>, kde je</w:t>
      </w:r>
      <w:r>
        <w:t xml:space="preserve"> 7 tried a</w:t>
      </w:r>
      <w:r w:rsidR="00FB2273">
        <w:t xml:space="preserve"> 1 </w:t>
      </w:r>
      <w:r>
        <w:t>počítačová učebňa.  Na škole je jedno oddelenie školského klubu deti.</w:t>
      </w:r>
    </w:p>
    <w:p w:rsidR="00EE0198" w:rsidRDefault="00EE0198" w:rsidP="00EE0198">
      <w:pPr>
        <w:pStyle w:val="Normlnweb"/>
        <w:jc w:val="both"/>
      </w:pPr>
      <w:r>
        <w:br/>
        <w:t>Hlavným cieľom školy je neustále skvalitňovanie výchovno-vzdelávacieho procesu. Nový systém financovania škôl vychádza z počtu žiakov školy, preto chceme zvýšiť atraktivitu školy, vhodnou prezentáciou, ponukou širokej palety činnosti a tým osloviť väčšie množstvo žiakov a rodičov a získať tak viac finančných prostriedkov na svoju hlavnú činnosť.</w:t>
      </w:r>
      <w:r>
        <w:br/>
        <w:t>Chceme , aby sa škola stala otvorenou školou – centrom vzdelávania, športu a kultúry.</w:t>
      </w:r>
    </w:p>
    <w:p w:rsidR="00EE0198" w:rsidRDefault="00EE0198" w:rsidP="00EE0198">
      <w:pPr>
        <w:pStyle w:val="rtecenter"/>
      </w:pPr>
      <w:r>
        <w:rPr>
          <w:noProof/>
        </w:rPr>
        <w:lastRenderedPageBreak/>
        <w:drawing>
          <wp:inline distT="0" distB="0" distL="0" distR="0">
            <wp:extent cx="3333750" cy="2505075"/>
            <wp:effectExtent l="19050" t="0" r="0" b="0"/>
            <wp:docPr id="11" name="obrázek 11" descr="Základná škola Tráv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Základná škola Trávnica"/>
                    <pic:cNvPicPr>
                      <a:picLocks noChangeAspect="1" noChangeArrowheads="1"/>
                    </pic:cNvPicPr>
                  </pic:nvPicPr>
                  <pic:blipFill>
                    <a:blip r:embed="rId23"/>
                    <a:srcRect/>
                    <a:stretch>
                      <a:fillRect/>
                    </a:stretch>
                  </pic:blipFill>
                  <pic:spPr bwMode="auto">
                    <a:xfrm>
                      <a:off x="0" y="0"/>
                      <a:ext cx="3333750" cy="2505075"/>
                    </a:xfrm>
                    <a:prstGeom prst="rect">
                      <a:avLst/>
                    </a:prstGeom>
                    <a:noFill/>
                    <a:ln w="9525">
                      <a:noFill/>
                      <a:miter lim="800000"/>
                      <a:headEnd/>
                      <a:tailEnd/>
                    </a:ln>
                  </pic:spPr>
                </pic:pic>
              </a:graphicData>
            </a:graphic>
          </wp:inline>
        </w:drawing>
      </w:r>
      <w:r>
        <w:br/>
        <w:t> </w:t>
      </w:r>
    </w:p>
    <w:p w:rsidR="00EE0198" w:rsidRDefault="00EE0198" w:rsidP="00EE0198">
      <w:pPr>
        <w:pStyle w:val="Normlnweb"/>
        <w:jc w:val="both"/>
      </w:pPr>
      <w:r>
        <w:t>Ciele:</w:t>
      </w:r>
    </w:p>
    <w:p w:rsidR="00EE0198" w:rsidRDefault="00EE0198" w:rsidP="00EE0198">
      <w:pPr>
        <w:numPr>
          <w:ilvl w:val="0"/>
          <w:numId w:val="19"/>
        </w:numPr>
        <w:spacing w:before="100" w:beforeAutospacing="1" w:after="100" w:afterAutospacing="1" w:line="240" w:lineRule="auto"/>
        <w:jc w:val="both"/>
      </w:pPr>
      <w:r>
        <w:t>Umožniť prístup žiakom, najmä zo sociálne znevýhodneného prostredia ku kvalitnému záujmovému vzdelávaniu a</w:t>
      </w:r>
      <w:r w:rsidR="00BC557D">
        <w:t> </w:t>
      </w:r>
      <w:r>
        <w:t>voľno</w:t>
      </w:r>
      <w:r w:rsidR="00BC557D">
        <w:t xml:space="preserve"> </w:t>
      </w:r>
      <w:r>
        <w:t>časovým aktivitám.</w:t>
      </w:r>
    </w:p>
    <w:p w:rsidR="00EE0198" w:rsidRDefault="00EE0198" w:rsidP="00EE0198">
      <w:pPr>
        <w:numPr>
          <w:ilvl w:val="0"/>
          <w:numId w:val="19"/>
        </w:numPr>
        <w:spacing w:before="100" w:beforeAutospacing="1" w:after="100" w:afterAutospacing="1" w:line="240" w:lineRule="auto"/>
        <w:jc w:val="both"/>
      </w:pPr>
      <w:r>
        <w:t>Poskytovať rôzne formy záujmovej činnosti</w:t>
      </w:r>
    </w:p>
    <w:p w:rsidR="00EE0198" w:rsidRDefault="00EE0198" w:rsidP="00EE0198">
      <w:pPr>
        <w:numPr>
          <w:ilvl w:val="0"/>
          <w:numId w:val="19"/>
        </w:numPr>
        <w:spacing w:before="100" w:beforeAutospacing="1" w:after="100" w:afterAutospacing="1" w:line="240" w:lineRule="auto"/>
        <w:jc w:val="both"/>
      </w:pPr>
      <w:r>
        <w:t>Spolupracovať s rodičmi, s občianskym združením, samosprávou. Umožniť, aby školská knižnica bola prístupná žiakom vo väčšej miere. Využívať počítačovú učebňu vo vyučovacom aj mimo</w:t>
      </w:r>
      <w:r w:rsidR="00FB2273">
        <w:t xml:space="preserve"> </w:t>
      </w:r>
      <w:r>
        <w:t>vyučovacom čase.</w:t>
      </w:r>
    </w:p>
    <w:p w:rsidR="00EE0198" w:rsidRDefault="00EE0198" w:rsidP="00EE0198">
      <w:pPr>
        <w:pStyle w:val="Normlnweb"/>
        <w:jc w:val="both"/>
      </w:pPr>
      <w:r>
        <w:br/>
        <w:t xml:space="preserve">Na škole sa vyučuje anglický </w:t>
      </w:r>
      <w:r w:rsidR="00FB2273">
        <w:t xml:space="preserve"> a nemecký ja</w:t>
      </w:r>
      <w:r w:rsidR="00BC557D">
        <w:t>zy</w:t>
      </w:r>
      <w:r w:rsidR="00FB2273">
        <w:t>k.</w:t>
      </w:r>
      <w:r>
        <w:t xml:space="preserve"> Žiaci sa zapájajú do rôznych predmetových súťaží, kde si overujú svoje poznatky. Pravidelne sa zapájajú do matematických súťaží ako sú Pytagoriáda a matematická olympiáda. Svoje vedomosti preverujú aj v geografickej , fyzikálnej, biologickej a biblickej olympiáde. Každoročne žiaci pripravujú pekné práce do súťaže Prečo mám rád Slovensko, prečo mám rád slovenčinu a do súťaže Európa v škole.</w:t>
      </w:r>
    </w:p>
    <w:p w:rsidR="00EE0198" w:rsidRDefault="00EE0198" w:rsidP="00EE0198">
      <w:pPr>
        <w:pStyle w:val="Normlnweb"/>
        <w:jc w:val="both"/>
      </w:pPr>
      <w:r>
        <w:br/>
        <w:t>Po vyučovaní väčšina žiakov pracuje v niektorom z nasledujúcich krúžkov:</w:t>
      </w:r>
    </w:p>
    <w:p w:rsidR="00EE0198" w:rsidRDefault="00EE0198" w:rsidP="00EE0198">
      <w:pPr>
        <w:numPr>
          <w:ilvl w:val="0"/>
          <w:numId w:val="20"/>
        </w:numPr>
        <w:spacing w:before="100" w:beforeAutospacing="1" w:after="100" w:afterAutospacing="1" w:line="240" w:lineRule="auto"/>
        <w:jc w:val="both"/>
      </w:pPr>
      <w:r>
        <w:rPr>
          <w:rStyle w:val="Siln"/>
        </w:rPr>
        <w:t>Počítačové krúžky</w:t>
      </w:r>
      <w:r>
        <w:t xml:space="preserve"> sú medzi žiakmi I. i II. stupňa veľmi obľúbené. Učia sa základy práce s počítačom a pracovať s internetom, ktorý využívajú na vyhľadávanie užitočných informácií. </w:t>
      </w:r>
    </w:p>
    <w:p w:rsidR="00EE0198" w:rsidRDefault="00EE0198" w:rsidP="00EE0198">
      <w:pPr>
        <w:numPr>
          <w:ilvl w:val="0"/>
          <w:numId w:val="20"/>
        </w:numPr>
        <w:spacing w:before="100" w:beforeAutospacing="1" w:after="100" w:afterAutospacing="1" w:line="240" w:lineRule="auto"/>
        <w:jc w:val="both"/>
      </w:pPr>
      <w:r>
        <w:rPr>
          <w:rStyle w:val="Siln"/>
        </w:rPr>
        <w:t>Športový krúžok</w:t>
      </w:r>
      <w:r>
        <w:t xml:space="preserve"> navštevuje najviac detí. V rámci športového krúžku prebiehajú pravidelné súťaže družstiev v minifutbale, streethokeji a súťaže jednotlivcov v streľbe zo vzduchovky, v stolnom tenise, tenise, nohejbale a atletike. Napriek tomu, že nemáme telocvičňu, dosahujú naši žiaci výborné športové výkony a každoročne získavajú najviac ocenení. </w:t>
      </w:r>
    </w:p>
    <w:p w:rsidR="00EE0198" w:rsidRDefault="00EE0198" w:rsidP="00EE0198">
      <w:pPr>
        <w:numPr>
          <w:ilvl w:val="0"/>
          <w:numId w:val="20"/>
        </w:numPr>
        <w:spacing w:before="100" w:beforeAutospacing="1" w:after="100" w:afterAutospacing="1" w:line="240" w:lineRule="auto"/>
        <w:jc w:val="both"/>
      </w:pPr>
      <w:r>
        <w:rPr>
          <w:rStyle w:val="Siln"/>
        </w:rPr>
        <w:t>Tanečný krúžok</w:t>
      </w:r>
      <w:r>
        <w:t xml:space="preserve"> pripravuje deti na rôzne súťaže a vystúpenia, ako sú Vianočná akadémia, Akadémia ku Dňu matiek, Stavanie mája a príležitostné oslavy v obci. </w:t>
      </w:r>
    </w:p>
    <w:p w:rsidR="00EE0198" w:rsidRDefault="00EE0198" w:rsidP="00EE0198">
      <w:pPr>
        <w:numPr>
          <w:ilvl w:val="0"/>
          <w:numId w:val="20"/>
        </w:numPr>
        <w:spacing w:before="100" w:beforeAutospacing="1" w:after="100" w:afterAutospacing="1" w:line="240" w:lineRule="auto"/>
        <w:jc w:val="both"/>
      </w:pPr>
      <w:r>
        <w:rPr>
          <w:rStyle w:val="Siln"/>
        </w:rPr>
        <w:t>Tvorivá dielňa</w:t>
      </w:r>
      <w:r>
        <w:t xml:space="preserve"> učí deti vyrábať rôzne výrobky, rozvíja ich fantáziu a tvorivosť.</w:t>
      </w:r>
    </w:p>
    <w:p w:rsidR="00EE0198" w:rsidRDefault="00EE0198" w:rsidP="00EE0198">
      <w:pPr>
        <w:numPr>
          <w:ilvl w:val="0"/>
          <w:numId w:val="20"/>
        </w:numPr>
        <w:spacing w:before="100" w:beforeAutospacing="1" w:after="100" w:afterAutospacing="1" w:line="240" w:lineRule="auto"/>
        <w:jc w:val="both"/>
      </w:pPr>
      <w:r>
        <w:t> </w:t>
      </w:r>
      <w:r>
        <w:rPr>
          <w:rStyle w:val="Siln"/>
        </w:rPr>
        <w:t>Redakčno-rozhlasový krúžok</w:t>
      </w:r>
      <w:r>
        <w:t xml:space="preserve"> pripravuje školský časopis Platan, ktorý vychádza 4 krát ročne a relácie do školského i obecného rozhlasu. </w:t>
      </w:r>
    </w:p>
    <w:p w:rsidR="00EE0198" w:rsidRDefault="00EE0198" w:rsidP="00EE0198">
      <w:pPr>
        <w:numPr>
          <w:ilvl w:val="0"/>
          <w:numId w:val="20"/>
        </w:numPr>
        <w:spacing w:before="100" w:beforeAutospacing="1" w:after="100" w:afterAutospacing="1" w:line="240" w:lineRule="auto"/>
        <w:jc w:val="both"/>
      </w:pPr>
      <w:r>
        <w:rPr>
          <w:rStyle w:val="Siln"/>
        </w:rPr>
        <w:t>Monitor</w:t>
      </w:r>
      <w:r>
        <w:t xml:space="preserve"> je zameraný na prípravu žiakov 9.ročníka na celoslovenské testovanie v matematike a v slovenskom jazyku a na prípravu žiakov na prijímacie pohovory na stredné školy.</w:t>
      </w:r>
    </w:p>
    <w:p w:rsidR="00FB2273" w:rsidRPr="00BC557D" w:rsidRDefault="00FB2273" w:rsidP="00EE0198">
      <w:pPr>
        <w:numPr>
          <w:ilvl w:val="0"/>
          <w:numId w:val="20"/>
        </w:numPr>
        <w:spacing w:before="100" w:beforeAutospacing="1" w:after="100" w:afterAutospacing="1" w:line="240" w:lineRule="auto"/>
        <w:jc w:val="both"/>
        <w:rPr>
          <w:b/>
        </w:rPr>
      </w:pPr>
      <w:r>
        <w:rPr>
          <w:rStyle w:val="Siln"/>
        </w:rPr>
        <w:lastRenderedPageBreak/>
        <w:t>Prírodoved</w:t>
      </w:r>
      <w:r w:rsidR="00BC557D">
        <w:rPr>
          <w:rStyle w:val="Siln"/>
        </w:rPr>
        <w:t>ecký</w:t>
      </w:r>
      <w:r>
        <w:rPr>
          <w:rStyle w:val="Siln"/>
        </w:rPr>
        <w:t xml:space="preserve"> turistický krúžok</w:t>
      </w:r>
      <w:r w:rsidRPr="00BC557D">
        <w:rPr>
          <w:rStyle w:val="Siln"/>
          <w:b w:val="0"/>
        </w:rPr>
        <w:t>- spoznávanie prírody a blí</w:t>
      </w:r>
      <w:r w:rsidR="00BC557D" w:rsidRPr="00BC557D">
        <w:rPr>
          <w:rStyle w:val="Siln"/>
          <w:b w:val="0"/>
        </w:rPr>
        <w:t>z</w:t>
      </w:r>
      <w:r w:rsidRPr="00BC557D">
        <w:rPr>
          <w:rStyle w:val="Siln"/>
          <w:b w:val="0"/>
        </w:rPr>
        <w:t>keho okolia</w:t>
      </w:r>
    </w:p>
    <w:p w:rsidR="00EE0198" w:rsidRDefault="00EE0198" w:rsidP="00EE0198">
      <w:pPr>
        <w:pStyle w:val="Normlnweb"/>
        <w:jc w:val="both"/>
      </w:pPr>
      <w:r>
        <w:t>Okrem už spomenutých súťaží sa každoročne zúčastňujeme okresnej súťaže Slávik Slovenska,  Tradične sa zúčastňujeme súťaže Šaliansky Maťko, Hviezdoslavov Kubín,</w:t>
      </w:r>
      <w:r w:rsidR="00FB2273">
        <w:t xml:space="preserve"> </w:t>
      </w:r>
      <w:r>
        <w:t>súťaže mladých požiarnikov Hra plameň, súťaže Ekoplagát a rôznych výtvarných súťaží. Žiaci svoj talent a zručnosti prezentujú na rôznych podujatiach.</w:t>
      </w:r>
    </w:p>
    <w:p w:rsidR="00BC557D" w:rsidRDefault="00EE0198" w:rsidP="00EE0198">
      <w:pPr>
        <w:pStyle w:val="Normlnweb"/>
        <w:jc w:val="both"/>
      </w:pPr>
      <w:r>
        <w:t>Každoročne so žiakmi uskutočňujeme zaujímavé exkurzie, výlety , besedy a návštevy divadelných predstavení</w:t>
      </w:r>
      <w:r w:rsidR="00BC557D">
        <w:t>,</w:t>
      </w:r>
      <w:r>
        <w:t xml:space="preserve"> </w:t>
      </w:r>
      <w:r w:rsidR="00BC557D">
        <w:t>Večer s knihou – európsky deň , rodiny a školy.</w:t>
      </w:r>
    </w:p>
    <w:p w:rsidR="00EE0198" w:rsidRDefault="00EE0198" w:rsidP="00BC557D">
      <w:pPr>
        <w:pStyle w:val="Normlnweb"/>
        <w:jc w:val="both"/>
      </w:pPr>
      <w:r>
        <w:br/>
        <w:t>Pri organizovaní rôznych aktivít spolupracujeme s Rodičovským združením pri Základnej škole, ktoré nám pomáha aj pri zabezpečovaní rôznych pomôcok a pracovných zošitov. Rodičovské združenie každoročne organizuje tradičné podujatia, ako sú: Európsky deň rodičov a školy, Rodičovský ples</w:t>
      </w:r>
      <w:r w:rsidR="00BC557D">
        <w:t>.</w:t>
      </w:r>
    </w:p>
    <w:p w:rsidR="00EE0198" w:rsidRDefault="00EE0198" w:rsidP="00EE0198">
      <w:pPr>
        <w:pStyle w:val="Normlnweb"/>
        <w:jc w:val="both"/>
      </w:pPr>
      <w:r>
        <w:t> </w:t>
      </w:r>
    </w:p>
    <w:p w:rsidR="00EE0198" w:rsidRDefault="00EE0198" w:rsidP="00EE0198">
      <w:pPr>
        <w:numPr>
          <w:ilvl w:val="0"/>
          <w:numId w:val="21"/>
        </w:numPr>
        <w:spacing w:before="100" w:beforeAutospacing="1" w:after="100" w:afterAutospacing="1" w:line="240" w:lineRule="auto"/>
        <w:jc w:val="both"/>
      </w:pPr>
      <w:r>
        <w:rPr>
          <w:rStyle w:val="Siln"/>
        </w:rPr>
        <w:t xml:space="preserve">1786 </w:t>
      </w:r>
      <w:r>
        <w:t>- podľa zápisu Tekovskej župy v Zlatých Moravciach existuje v Trávnici farská škola, presný rok jej vzniku nie je uvedený</w:t>
      </w:r>
    </w:p>
    <w:p w:rsidR="00EE0198" w:rsidRDefault="00EE0198" w:rsidP="00EE0198">
      <w:pPr>
        <w:numPr>
          <w:ilvl w:val="0"/>
          <w:numId w:val="21"/>
        </w:numPr>
        <w:spacing w:before="100" w:beforeAutospacing="1" w:after="100" w:afterAutospacing="1" w:line="240" w:lineRule="auto"/>
        <w:jc w:val="both"/>
      </w:pPr>
      <w:r>
        <w:rPr>
          <w:rStyle w:val="Siln"/>
        </w:rPr>
        <w:t>1830</w:t>
      </w:r>
      <w:r>
        <w:t xml:space="preserve"> – v obecnej kronike sa uvádza, že škola vyhorela. Požiarom zničenú budovu školy opravili, do školy sa chodilo len v zime. Budova školy patrila k najbiednejším v dedine. V škole sa vyučovalo náboženstvo, čítanie, písanie, počty až oveľa neskôr.</w:t>
      </w:r>
    </w:p>
    <w:p w:rsidR="00EE0198" w:rsidRDefault="00EE0198" w:rsidP="00EE0198">
      <w:pPr>
        <w:numPr>
          <w:ilvl w:val="0"/>
          <w:numId w:val="21"/>
        </w:numPr>
        <w:spacing w:before="100" w:beforeAutospacing="1" w:after="100" w:afterAutospacing="1" w:line="240" w:lineRule="auto"/>
        <w:jc w:val="both"/>
      </w:pPr>
      <w:r>
        <w:rPr>
          <w:rStyle w:val="Siln"/>
        </w:rPr>
        <w:t>1858</w:t>
      </w:r>
      <w:r>
        <w:t xml:space="preserve"> – obec postavila novú školu, jednotriedku. Neskôr budovu rozšírili na dvojtriedku.</w:t>
      </w:r>
    </w:p>
    <w:p w:rsidR="00EE0198" w:rsidRDefault="00EE0198" w:rsidP="00EE0198">
      <w:pPr>
        <w:numPr>
          <w:ilvl w:val="0"/>
          <w:numId w:val="21"/>
        </w:numPr>
        <w:spacing w:before="100" w:beforeAutospacing="1" w:after="100" w:afterAutospacing="1" w:line="240" w:lineRule="auto"/>
        <w:jc w:val="both"/>
      </w:pPr>
      <w:r>
        <w:rPr>
          <w:rStyle w:val="Siln"/>
        </w:rPr>
        <w:t>1914</w:t>
      </w:r>
      <w:r>
        <w:t xml:space="preserve"> – cirkevná škola bola zoštátnená. Na jar sa začala stavba novej školy, po vypuknutí prvej svetovej vojny bola stavba prerušená.</w:t>
      </w:r>
    </w:p>
    <w:p w:rsidR="00EE0198" w:rsidRDefault="00EE0198" w:rsidP="00EE0198">
      <w:pPr>
        <w:numPr>
          <w:ilvl w:val="0"/>
          <w:numId w:val="21"/>
        </w:numPr>
        <w:spacing w:before="100" w:beforeAutospacing="1" w:after="100" w:afterAutospacing="1" w:line="240" w:lineRule="auto"/>
        <w:jc w:val="both"/>
      </w:pPr>
      <w:r>
        <w:rPr>
          <w:rStyle w:val="Siln"/>
        </w:rPr>
        <w:t>1917</w:t>
      </w:r>
      <w:r>
        <w:t xml:space="preserve"> – začalo sa vyučovanie v novej nedokončenej budove.</w:t>
      </w:r>
    </w:p>
    <w:p w:rsidR="00EE0198" w:rsidRDefault="00EE0198" w:rsidP="00EE0198">
      <w:pPr>
        <w:numPr>
          <w:ilvl w:val="0"/>
          <w:numId w:val="21"/>
        </w:numPr>
        <w:spacing w:before="100" w:beforeAutospacing="1" w:after="100" w:afterAutospacing="1" w:line="240" w:lineRule="auto"/>
        <w:jc w:val="both"/>
      </w:pPr>
      <w:r>
        <w:rPr>
          <w:rStyle w:val="Siln"/>
        </w:rPr>
        <w:t>1918/1919</w:t>
      </w:r>
      <w:r>
        <w:t xml:space="preserve"> – v škole sa začalo riadne vyučovanie v troch triedach.</w:t>
      </w:r>
    </w:p>
    <w:p w:rsidR="00EE0198" w:rsidRDefault="00EE0198" w:rsidP="00EE0198">
      <w:pPr>
        <w:numPr>
          <w:ilvl w:val="0"/>
          <w:numId w:val="21"/>
        </w:numPr>
        <w:spacing w:before="100" w:beforeAutospacing="1" w:after="100" w:afterAutospacing="1" w:line="240" w:lineRule="auto"/>
        <w:jc w:val="both"/>
      </w:pPr>
      <w:r>
        <w:rPr>
          <w:rStyle w:val="Siln"/>
        </w:rPr>
        <w:t>1924</w:t>
      </w:r>
      <w:r>
        <w:t xml:space="preserve"> – ukončenie stavby štátnej ľudovej školy.</w:t>
      </w:r>
    </w:p>
    <w:p w:rsidR="00EE0198" w:rsidRDefault="00EE0198" w:rsidP="00EE0198">
      <w:pPr>
        <w:numPr>
          <w:ilvl w:val="0"/>
          <w:numId w:val="21"/>
        </w:numPr>
        <w:spacing w:before="100" w:beforeAutospacing="1" w:after="100" w:afterAutospacing="1" w:line="240" w:lineRule="auto"/>
        <w:jc w:val="both"/>
      </w:pPr>
      <w:r>
        <w:rPr>
          <w:rStyle w:val="Siln"/>
        </w:rPr>
        <w:t>1939</w:t>
      </w:r>
      <w:r>
        <w:t xml:space="preserve"> – miestni maďaroni podporovaní veľkolstatkármi požadovali v vytvoriť maďarské triedy. V roku 1944 boli na škole tri maďarské triedy.</w:t>
      </w:r>
    </w:p>
    <w:p w:rsidR="00EE0198" w:rsidRDefault="00EE0198" w:rsidP="00EE0198">
      <w:pPr>
        <w:numPr>
          <w:ilvl w:val="0"/>
          <w:numId w:val="21"/>
        </w:numPr>
        <w:spacing w:before="100" w:beforeAutospacing="1" w:after="100" w:afterAutospacing="1" w:line="240" w:lineRule="auto"/>
        <w:jc w:val="both"/>
      </w:pPr>
      <w:r>
        <w:rPr>
          <w:rStyle w:val="Siln"/>
        </w:rPr>
        <w:t>1945</w:t>
      </w:r>
      <w:r>
        <w:t xml:space="preserve"> – v kaštieli statkára Szomzeho bola zriadená meštianska škola. V dedine boli dve školy – ľudová a meštianska.</w:t>
      </w:r>
    </w:p>
    <w:p w:rsidR="00EE0198" w:rsidRDefault="00EE0198" w:rsidP="00EE0198">
      <w:pPr>
        <w:numPr>
          <w:ilvl w:val="0"/>
          <w:numId w:val="21"/>
        </w:numPr>
        <w:spacing w:before="100" w:beforeAutospacing="1" w:after="100" w:afterAutospacing="1" w:line="240" w:lineRule="auto"/>
        <w:jc w:val="both"/>
      </w:pPr>
      <w:r>
        <w:rPr>
          <w:rStyle w:val="Siln"/>
        </w:rPr>
        <w:t>1948</w:t>
      </w:r>
      <w:r>
        <w:t xml:space="preserve"> – meštianska škola bola premenovaná na strednú školu a ľudová na národnú školu, školská dochádzka bola predĺžená na deväť rokov. Neskôr sa v budove národnej školy vyučovali ročníky 1. – 4. a v budove kaštieľa ročníky 5. – 9.</w:t>
      </w:r>
    </w:p>
    <w:p w:rsidR="00EE0198" w:rsidRDefault="00EE0198" w:rsidP="00EE0198">
      <w:pPr>
        <w:numPr>
          <w:ilvl w:val="0"/>
          <w:numId w:val="21"/>
        </w:numPr>
        <w:spacing w:before="100" w:beforeAutospacing="1" w:after="100" w:afterAutospacing="1" w:line="240" w:lineRule="auto"/>
        <w:jc w:val="both"/>
      </w:pPr>
      <w:r>
        <w:rPr>
          <w:rStyle w:val="Siln"/>
        </w:rPr>
        <w:t>1987</w:t>
      </w:r>
      <w:r>
        <w:t xml:space="preserve"> - z dôvodu zlého technického stavu budovy kaštieľa boli žiaci presťahovaní do novšej budovy školy. Odvtedy sa vyučuje len v jednej budove.</w:t>
      </w:r>
    </w:p>
    <w:p w:rsidR="00EE0198" w:rsidRDefault="00EE0198" w:rsidP="00EE0198">
      <w:pPr>
        <w:numPr>
          <w:ilvl w:val="0"/>
          <w:numId w:val="21"/>
        </w:numPr>
        <w:spacing w:before="100" w:beforeAutospacing="1" w:after="100" w:afterAutospacing="1" w:line="240" w:lineRule="auto"/>
        <w:jc w:val="both"/>
      </w:pPr>
      <w:r>
        <w:rPr>
          <w:rStyle w:val="Siln"/>
        </w:rPr>
        <w:t>1.4.2002</w:t>
      </w:r>
      <w:r>
        <w:t xml:space="preserve"> – škola získala právnu subjektivitu.</w:t>
      </w:r>
    </w:p>
    <w:p w:rsidR="00EE0198" w:rsidRDefault="00EE0198" w:rsidP="00EE0198">
      <w:pPr>
        <w:numPr>
          <w:ilvl w:val="0"/>
          <w:numId w:val="21"/>
        </w:numPr>
        <w:spacing w:before="100" w:beforeAutospacing="1" w:after="100" w:afterAutospacing="1" w:line="240" w:lineRule="auto"/>
        <w:jc w:val="both"/>
      </w:pPr>
      <w:r>
        <w:rPr>
          <w:rStyle w:val="Siln"/>
        </w:rPr>
        <w:t>1.7.2002</w:t>
      </w:r>
      <w:r>
        <w:t xml:space="preserve"> – spojením základnej a materskej školy vznikla Základná škola s materskou školou v Trávnici</w:t>
      </w:r>
      <w:r>
        <w:br/>
        <w:t> </w:t>
      </w:r>
    </w:p>
    <w:p w:rsidR="00EE0198" w:rsidRDefault="00EE0198" w:rsidP="00EE0198">
      <w:pPr>
        <w:tabs>
          <w:tab w:val="right" w:pos="8820"/>
        </w:tabs>
        <w:jc w:val="both"/>
        <w:rPr>
          <w:b/>
          <w:color w:val="000000"/>
          <w:sz w:val="28"/>
          <w:szCs w:val="28"/>
        </w:rPr>
      </w:pPr>
    </w:p>
    <w:p w:rsidR="00650CF5" w:rsidRDefault="00650CF5" w:rsidP="00EE0198">
      <w:pPr>
        <w:tabs>
          <w:tab w:val="right" w:pos="8820"/>
        </w:tabs>
        <w:jc w:val="both"/>
        <w:rPr>
          <w:b/>
          <w:color w:val="FF0000"/>
          <w:sz w:val="28"/>
          <w:szCs w:val="28"/>
        </w:rPr>
      </w:pPr>
    </w:p>
    <w:p w:rsidR="00650CF5" w:rsidRDefault="00650CF5" w:rsidP="00EE0198">
      <w:pPr>
        <w:tabs>
          <w:tab w:val="right" w:pos="8820"/>
        </w:tabs>
        <w:jc w:val="both"/>
        <w:rPr>
          <w:b/>
          <w:color w:val="FF0000"/>
          <w:sz w:val="28"/>
          <w:szCs w:val="28"/>
        </w:rPr>
      </w:pPr>
    </w:p>
    <w:p w:rsidR="00EE0198" w:rsidRPr="00650CF5" w:rsidRDefault="00EE0198" w:rsidP="00EE0198">
      <w:pPr>
        <w:tabs>
          <w:tab w:val="right" w:pos="8820"/>
        </w:tabs>
        <w:jc w:val="both"/>
        <w:rPr>
          <w:b/>
          <w:color w:val="FF0000"/>
          <w:sz w:val="28"/>
          <w:szCs w:val="28"/>
        </w:rPr>
      </w:pPr>
      <w:r w:rsidRPr="00B76936">
        <w:rPr>
          <w:b/>
          <w:color w:val="FF0000"/>
          <w:sz w:val="28"/>
          <w:szCs w:val="28"/>
        </w:rPr>
        <w:lastRenderedPageBreak/>
        <w:t>1.10 Zdravotníctvo</w:t>
      </w:r>
    </w:p>
    <w:p w:rsidR="00EE0198" w:rsidRDefault="00EE0198" w:rsidP="00EE0198">
      <w:pPr>
        <w:pStyle w:val="Nadpis1"/>
      </w:pPr>
      <w:r>
        <w:t>Zdravotníctvo</w:t>
      </w:r>
    </w:p>
    <w:p w:rsidR="00650CF5" w:rsidRPr="00650CF5" w:rsidRDefault="000A3069" w:rsidP="00650CF5">
      <w:pPr>
        <w:rPr>
          <w:b/>
          <w:sz w:val="24"/>
          <w:szCs w:val="24"/>
        </w:rPr>
      </w:pPr>
      <w:hyperlink r:id="rId24" w:tooltip="Zobraziť tlačovú verziu tejto stránky." w:history="1"/>
      <w:r w:rsidR="00EE0198" w:rsidRPr="00650CF5">
        <w:rPr>
          <w:b/>
          <w:sz w:val="24"/>
          <w:szCs w:val="24"/>
        </w:rPr>
        <w:t>Zdravotné stredisko</w:t>
      </w:r>
      <w:r w:rsidR="00650CF5" w:rsidRPr="00650CF5">
        <w:rPr>
          <w:b/>
          <w:sz w:val="24"/>
          <w:szCs w:val="24"/>
        </w:rPr>
        <w:t>.</w:t>
      </w:r>
    </w:p>
    <w:p w:rsidR="00EE0198" w:rsidRDefault="00EE0198" w:rsidP="00650CF5">
      <w:r>
        <w:t>V obci sa nachádza zdravotné stredisko, v ktorom ordinuje dvakrát do týždňa praktický lekár pre dospelých MUDr. Pavol Moják  </w:t>
      </w:r>
      <w:hyperlink r:id="rId25" w:tgtFrame="_blank" w:history="1">
        <w:r>
          <w:rPr>
            <w:rStyle w:val="Hypertextovodkaz"/>
          </w:rPr>
          <w:t>Bližšie info[zo stránky o Podhájskej]</w:t>
        </w:r>
      </w:hyperlink>
      <w:r>
        <w:t>.</w:t>
      </w:r>
    </w:p>
    <w:p w:rsidR="00EE0198" w:rsidRDefault="00EE0198" w:rsidP="00650CF5">
      <w:pPr>
        <w:pStyle w:val="rtecenter"/>
      </w:pPr>
      <w:r>
        <w:rPr>
          <w:noProof/>
        </w:rPr>
        <w:drawing>
          <wp:inline distT="0" distB="0" distL="0" distR="0">
            <wp:extent cx="2857500" cy="2152650"/>
            <wp:effectExtent l="19050" t="0" r="0" b="0"/>
            <wp:docPr id="12" name="obrázek 12" descr="Zdravotné stredis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Zdravotné stredisko"/>
                    <pic:cNvPicPr>
                      <a:picLocks noChangeAspect="1" noChangeArrowheads="1"/>
                    </pic:cNvPicPr>
                  </pic:nvPicPr>
                  <pic:blipFill>
                    <a:blip r:embed="rId26"/>
                    <a:srcRect/>
                    <a:stretch>
                      <a:fillRect/>
                    </a:stretch>
                  </pic:blipFill>
                  <pic:spPr bwMode="auto">
                    <a:xfrm>
                      <a:off x="0" y="0"/>
                      <a:ext cx="2857500" cy="2152650"/>
                    </a:xfrm>
                    <a:prstGeom prst="rect">
                      <a:avLst/>
                    </a:prstGeom>
                    <a:noFill/>
                    <a:ln w="9525">
                      <a:noFill/>
                      <a:miter lim="800000"/>
                      <a:headEnd/>
                      <a:tailEnd/>
                    </a:ln>
                  </pic:spPr>
                </pic:pic>
              </a:graphicData>
            </a:graphic>
          </wp:inline>
        </w:drawing>
      </w:r>
      <w:r>
        <w:t> </w:t>
      </w:r>
    </w:p>
    <w:p w:rsidR="00EE0198" w:rsidRDefault="00EE0198" w:rsidP="00EE0198">
      <w:pPr>
        <w:pStyle w:val="Nadpis3"/>
      </w:pPr>
      <w:r>
        <w:t>Odbo</w:t>
      </w:r>
      <w:r w:rsidR="00650CF5">
        <w:t>rný detský liečebný ústav Trávn</w:t>
      </w:r>
      <w:r>
        <w:t>ca</w:t>
      </w:r>
    </w:p>
    <w:p w:rsidR="00EE0198" w:rsidRDefault="00EE0198" w:rsidP="00EE0198">
      <w:pPr>
        <w:pStyle w:val="Normlnweb"/>
      </w:pPr>
      <w:r>
        <w:rPr>
          <w:noProof/>
        </w:rPr>
        <w:drawing>
          <wp:inline distT="0" distB="0" distL="0" distR="0">
            <wp:extent cx="2857500" cy="2143125"/>
            <wp:effectExtent l="19050" t="0" r="0" b="0"/>
            <wp:docPr id="13" name="obrázek 13" descr="Liečebňa, kúpele Tráv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Liečebňa, kúpele Trávnica"/>
                    <pic:cNvPicPr>
                      <a:picLocks noChangeAspect="1" noChangeArrowheads="1"/>
                    </pic:cNvPicPr>
                  </pic:nvPicPr>
                  <pic:blipFill>
                    <a:blip r:embed="rId27"/>
                    <a:srcRect/>
                    <a:stretch>
                      <a:fillRect/>
                    </a:stretch>
                  </pic:blipFill>
                  <pic:spPr bwMode="auto">
                    <a:xfrm>
                      <a:off x="0" y="0"/>
                      <a:ext cx="2857500" cy="2143125"/>
                    </a:xfrm>
                    <a:prstGeom prst="rect">
                      <a:avLst/>
                    </a:prstGeom>
                    <a:noFill/>
                    <a:ln w="9525">
                      <a:noFill/>
                      <a:miter lim="800000"/>
                      <a:headEnd/>
                      <a:tailEnd/>
                    </a:ln>
                  </pic:spPr>
                </pic:pic>
              </a:graphicData>
            </a:graphic>
          </wp:inline>
        </w:drawing>
      </w:r>
    </w:p>
    <w:p w:rsidR="00EE0198" w:rsidRPr="002C46F0" w:rsidRDefault="00EE0198" w:rsidP="00EE0198">
      <w:pPr>
        <w:pStyle w:val="Nadpis3"/>
        <w:jc w:val="both"/>
        <w:rPr>
          <w:color w:val="FF0000"/>
        </w:rPr>
      </w:pPr>
      <w:r w:rsidRPr="002C46F0">
        <w:rPr>
          <w:rStyle w:val="Siln"/>
          <w:b/>
          <w:bCs/>
          <w:color w:val="FF0000"/>
        </w:rPr>
        <w:t xml:space="preserve"> Liečebný ústav je od mája 2012 zatvorený ! </w:t>
      </w:r>
    </w:p>
    <w:p w:rsidR="00EE0198" w:rsidRDefault="00EE0198" w:rsidP="00EE0198">
      <w:pPr>
        <w:pStyle w:val="Normlnweb"/>
        <w:jc w:val="both"/>
      </w:pPr>
      <w:r>
        <w:t>Odborný detský liečebný ústav Trávnica (ODLÚ) zabezpečoval komplexnú liečebnú starostlivosť pre deti s </w:t>
      </w:r>
      <w:r>
        <w:rPr>
          <w:rStyle w:val="Siln"/>
        </w:rPr>
        <w:t>atopickým ekzémom a dermorespiračným</w:t>
      </w:r>
      <w:r>
        <w:t xml:space="preserve"> syndrómom s dôrazom na </w:t>
      </w:r>
      <w:r>
        <w:rPr>
          <w:rStyle w:val="Siln"/>
        </w:rPr>
        <w:t xml:space="preserve">balneo-dieto-rehabilitačnú </w:t>
      </w:r>
      <w:r>
        <w:t>liečbu..</w:t>
      </w:r>
    </w:p>
    <w:p w:rsidR="00EE0198" w:rsidRPr="00B76936" w:rsidRDefault="00EE0198" w:rsidP="00EE0198">
      <w:pPr>
        <w:pStyle w:val="Normlnweb"/>
        <w:jc w:val="both"/>
        <w:rPr>
          <w:b/>
          <w:color w:val="FF0000"/>
          <w:sz w:val="32"/>
          <w:szCs w:val="32"/>
        </w:rPr>
      </w:pPr>
      <w:r w:rsidRPr="00B76936">
        <w:rPr>
          <w:b/>
          <w:color w:val="FF0000"/>
          <w:sz w:val="32"/>
          <w:szCs w:val="32"/>
        </w:rPr>
        <w:t>1.11 Sociálne služby</w:t>
      </w:r>
    </w:p>
    <w:p w:rsidR="00EE0198" w:rsidRPr="00650CF5" w:rsidRDefault="00EE0198" w:rsidP="00EE0198">
      <w:pPr>
        <w:pStyle w:val="Normlnweb"/>
        <w:jc w:val="both"/>
        <w:rPr>
          <w:sz w:val="28"/>
          <w:szCs w:val="28"/>
        </w:rPr>
      </w:pPr>
      <w:r w:rsidRPr="00B76936">
        <w:rPr>
          <w:sz w:val="28"/>
          <w:szCs w:val="28"/>
        </w:rPr>
        <w:t>Sociálne služby v obci zabezpečuje opatrovateľská služba</w:t>
      </w:r>
      <w:r>
        <w:rPr>
          <w:sz w:val="28"/>
          <w:szCs w:val="28"/>
        </w:rPr>
        <w:t>.</w:t>
      </w:r>
      <w:r w:rsidR="00BC557D">
        <w:rPr>
          <w:sz w:val="28"/>
          <w:szCs w:val="28"/>
        </w:rPr>
        <w:t xml:space="preserve"> </w:t>
      </w:r>
      <w:r>
        <w:rPr>
          <w:sz w:val="28"/>
          <w:szCs w:val="28"/>
        </w:rPr>
        <w:t>Najbližší Domov dôchodcov sa nachádza  v</w:t>
      </w:r>
      <w:r w:rsidR="004119C2">
        <w:rPr>
          <w:sz w:val="28"/>
          <w:szCs w:val="28"/>
        </w:rPr>
        <w:t> </w:t>
      </w:r>
      <w:r>
        <w:rPr>
          <w:sz w:val="28"/>
          <w:szCs w:val="28"/>
        </w:rPr>
        <w:t>obci</w:t>
      </w:r>
      <w:r w:rsidR="004119C2">
        <w:rPr>
          <w:sz w:val="28"/>
          <w:szCs w:val="28"/>
        </w:rPr>
        <w:t xml:space="preserve"> </w:t>
      </w:r>
      <w:r>
        <w:rPr>
          <w:sz w:val="28"/>
          <w:szCs w:val="28"/>
        </w:rPr>
        <w:t xml:space="preserve"> Dolný Ohaj.</w:t>
      </w:r>
    </w:p>
    <w:p w:rsidR="00EE0198" w:rsidRPr="00650CF5" w:rsidRDefault="00EE0198" w:rsidP="00EE0198">
      <w:pPr>
        <w:tabs>
          <w:tab w:val="right" w:pos="8820"/>
        </w:tabs>
        <w:jc w:val="both"/>
        <w:rPr>
          <w:b/>
          <w:color w:val="FF0000"/>
          <w:sz w:val="32"/>
          <w:szCs w:val="32"/>
        </w:rPr>
      </w:pPr>
      <w:r w:rsidRPr="00B76936">
        <w:rPr>
          <w:b/>
          <w:color w:val="FF0000"/>
          <w:sz w:val="32"/>
          <w:szCs w:val="32"/>
        </w:rPr>
        <w:lastRenderedPageBreak/>
        <w:t>1.12 Kultúra</w:t>
      </w:r>
    </w:p>
    <w:p w:rsidR="00EE0198" w:rsidRDefault="00EE0198" w:rsidP="00650CF5">
      <w:pPr>
        <w:pStyle w:val="Nadpis1"/>
        <w:jc w:val="both"/>
      </w:pPr>
      <w:r>
        <w:t>Kultúra</w:t>
      </w:r>
      <w:hyperlink r:id="rId28" w:tooltip="Zobraziť tlačovú verziu tejto stránky." w:history="1"/>
    </w:p>
    <w:p w:rsidR="00EE0198" w:rsidRDefault="00EE0198" w:rsidP="00EE0198">
      <w:pPr>
        <w:pStyle w:val="rtejustify"/>
        <w:jc w:val="both"/>
      </w:pPr>
      <w:r>
        <w:t>V obci sa nachádza Kultúrny dom s kapacitou 197 miest na sedenie. V priebehu roka sa v aktuálnych obdobiach uskutočňujú rôzne kultúrno-spoločenské podujatia prezentujúce schopnosti a šikovnosť miestneho obyvateľstva. Sú to napríklad rôzne školské akadémie,  divadelné predstavenia súboru PLATAN, príležitostné oslavy dňa matiek, dňa detí, prijatia jubilantov, seniorov, prípadne koncerty a diskotéky pre mládež, plesy, či rôzne výstavy.</w:t>
      </w:r>
    </w:p>
    <w:p w:rsidR="00EE0198" w:rsidRDefault="00EE0198" w:rsidP="00EE0198">
      <w:pPr>
        <w:pStyle w:val="Nadpis3"/>
      </w:pPr>
      <w:r>
        <w:t>Predpokladané podujatia v obci Trávnica v roku 201</w:t>
      </w:r>
      <w:r w:rsidR="00B25D94">
        <w:t>4</w:t>
      </w:r>
    </w:p>
    <w:tbl>
      <w:tblPr>
        <w:tblpPr w:leftFromText="45" w:rightFromText="45" w:vertAnchor="text"/>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234"/>
        <w:gridCol w:w="4989"/>
        <w:gridCol w:w="2877"/>
      </w:tblGrid>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r>
              <w:t>Január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Hasiči</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Poľovnícky ples</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Poľovnícke združenie</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756666">
            <w:pPr>
              <w:pStyle w:val="Normlnweb"/>
            </w:pPr>
            <w:r>
              <w:t>Február 201</w:t>
            </w:r>
            <w:r w:rsidR="00DE62DB">
              <w:t>4</w:t>
            </w:r>
          </w:p>
          <w:p w:rsidR="00EE0198" w:rsidRDefault="00EE0198" w:rsidP="00756666">
            <w:pPr>
              <w:pStyle w:val="Normlnweb"/>
            </w:pP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r>
              <w:t>Výročná členská schôdza</w:t>
            </w:r>
          </w:p>
          <w:p w:rsidR="00EE0198" w:rsidRDefault="00EE0198" w:rsidP="00756666">
            <w:pPr>
              <w:pStyle w:val="Normlnweb"/>
            </w:pPr>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r>
              <w:t>Jednota dôchodcov</w:t>
            </w:r>
          </w:p>
          <w:p w:rsidR="00EE0198" w:rsidRDefault="00EE0198" w:rsidP="00756666">
            <w:pPr>
              <w:pStyle w:val="Normlnweb"/>
            </w:pPr>
            <w:r>
              <w:t>Miestny odbor MS</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Rodičovský ples</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Združenie rodičov</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Miestny spolok SČK</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Výročná členská schôdza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Poľovnícke zdurženie</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pPr>
              <w:pStyle w:val="Normlnweb"/>
            </w:pPr>
            <w:r>
              <w:t>Marec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r>
              <w:t>Maškarný ples pre deti, obecná zabíjačka</w:t>
            </w:r>
          </w:p>
          <w:p w:rsidR="00EE0198" w:rsidRDefault="00EE0198" w:rsidP="00756666">
            <w:pPr>
              <w:pStyle w:val="Normlnweb"/>
            </w:pPr>
            <w:r>
              <w:t>Dobrovoľný odber krvi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r>
              <w:t>Obec Trávnica</w:t>
            </w:r>
          </w:p>
          <w:p w:rsidR="00EE0198" w:rsidRDefault="00EE0198" w:rsidP="00756666">
            <w:pPr>
              <w:pStyle w:val="Normlnweb"/>
            </w:pPr>
            <w:r>
              <w:t>Miestny spolok SČK</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pPr>
              <w:pStyle w:val="Normlnweb"/>
            </w:pP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pPr>
              <w:pStyle w:val="Normlnweb"/>
            </w:pPr>
            <w:r>
              <w:t>Apríl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Veľkonočné tvorivé dielne</w:t>
            </w:r>
          </w:p>
          <w:p w:rsidR="00DE62DB" w:rsidRDefault="00DE62DB" w:rsidP="00DE62DB">
            <w:r>
              <w:t>Divadelné predstavenie Kríž pod lipami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ZŠsMŠ a Rodičovské združenie</w:t>
            </w:r>
          </w:p>
          <w:p w:rsidR="00DE62DB" w:rsidRDefault="00DE62DB" w:rsidP="00DE62DB">
            <w:r>
              <w:t>Platan</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Stavanie obecného mája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Obec Trávnica</w:t>
            </w:r>
          </w:p>
          <w:p w:rsidR="00DE62DB" w:rsidRDefault="00DE62DB" w:rsidP="00756666"/>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r>
              <w:t>Máj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Žiacky hokejbalový turnaj</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ZŠsMŠ Trávnica</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Deň matiek</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Obec Trávnica a ZŠsMŠ</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756666">
            <w:r>
              <w:t>Jún</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Hody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 </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 </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r>
              <w:t>Júl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Uličkársky turnaj vo futbale</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TJ / ZŠsMŠ</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Juliáles</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Poľovnícke združenie</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lastRenderedPageBreak/>
              <w:t> </w:t>
            </w:r>
            <w:r w:rsidR="00DE62DB">
              <w:t>August 2014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 </w:t>
            </w:r>
            <w:r w:rsidR="00DE62DB">
              <w:t>Trávnický kotlík – varenie gulášu súťaž</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 </w:t>
            </w:r>
            <w:r w:rsidR="00DE62DB">
              <w:t>TJ</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DE62DB">
            <w:r>
              <w:t>Oktober 201</w:t>
            </w:r>
            <w:r w:rsidR="00DE62DB">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Prijatie jubilantov  60 a 70 ročných Trávničanov v obradnej sieni obce</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Obec Trávnica</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Európsky deň rodičov a školy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ZŠsMŠ a Rodičovské združenie</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756666">
            <w:r>
              <w:t>November</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Katarínska zábava</w:t>
            </w:r>
          </w:p>
          <w:p w:rsidR="00DE62DB" w:rsidRDefault="00DE62DB" w:rsidP="00756666">
            <w:r>
              <w:t>Voľby do orgánov miestnej samosprávy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Miestny odbor MS</w:t>
            </w:r>
          </w:p>
          <w:p w:rsidR="00DE62DB" w:rsidRDefault="00DE62DB" w:rsidP="00756666">
            <w:r>
              <w:t>Obec</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B25D94" w:rsidP="00756666">
            <w:r>
              <w:t>December</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B25D94">
            <w:r>
              <w:t>Mikuláš</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Obec Trávnica a Rodičovské združenie</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Vianočné trhy</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ZŠsMŠ</w:t>
            </w:r>
          </w:p>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r>
      <w:tr w:rsidR="00EE0198" w:rsidTr="00756666">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Vianočný stolno-tenisový turnaj</w:t>
            </w:r>
          </w:p>
        </w:tc>
        <w:tc>
          <w:tcPr>
            <w:tcW w:w="0" w:type="auto"/>
            <w:tcBorders>
              <w:top w:val="outset" w:sz="6" w:space="0" w:color="auto"/>
              <w:left w:val="outset" w:sz="6" w:space="0" w:color="auto"/>
              <w:bottom w:val="outset" w:sz="6" w:space="0" w:color="auto"/>
              <w:right w:val="outset" w:sz="6" w:space="0" w:color="auto"/>
            </w:tcBorders>
            <w:vAlign w:val="center"/>
            <w:hideMark/>
          </w:tcPr>
          <w:p w:rsidR="00EE0198" w:rsidRDefault="00EE0198" w:rsidP="00756666">
            <w:r>
              <w:t>Obec Trávnica a ZŠsMŠ</w:t>
            </w:r>
          </w:p>
        </w:tc>
      </w:tr>
    </w:tbl>
    <w:p w:rsidR="00EE0198" w:rsidRDefault="00EE0198" w:rsidP="00EE0198">
      <w:pPr>
        <w:tabs>
          <w:tab w:val="right" w:pos="8820"/>
        </w:tabs>
        <w:jc w:val="both"/>
        <w:rPr>
          <w:b/>
          <w:color w:val="000000"/>
          <w:sz w:val="28"/>
          <w:szCs w:val="28"/>
        </w:rPr>
      </w:pPr>
    </w:p>
    <w:p w:rsidR="00EE0198" w:rsidRDefault="00EE0198" w:rsidP="00EE0198">
      <w:pPr>
        <w:tabs>
          <w:tab w:val="right" w:pos="8820"/>
        </w:tabs>
        <w:jc w:val="both"/>
        <w:rPr>
          <w:color w:val="000000"/>
        </w:rPr>
      </w:pPr>
      <w:r w:rsidRPr="00B76936">
        <w:rPr>
          <w:color w:val="000000"/>
        </w:rPr>
        <w:t>Spoločenský a kultúrny život v obci zabezpečujú Miestne organizácie a to DHZ,</w:t>
      </w:r>
      <w:r w:rsidR="00DE62DB">
        <w:rPr>
          <w:color w:val="000000"/>
        </w:rPr>
        <w:t xml:space="preserve"> </w:t>
      </w:r>
      <w:r w:rsidRPr="00B76936">
        <w:rPr>
          <w:color w:val="000000"/>
        </w:rPr>
        <w:t>Poľovnícke združenie, Jednota dôchodcov, MSSČK a Matica slovenská</w:t>
      </w:r>
    </w:p>
    <w:p w:rsidR="00EE0198" w:rsidRDefault="00EE0198" w:rsidP="00EE0198">
      <w:pPr>
        <w:tabs>
          <w:tab w:val="right" w:pos="8820"/>
        </w:tabs>
        <w:jc w:val="both"/>
        <w:rPr>
          <w:color w:val="000000"/>
        </w:rPr>
      </w:pPr>
    </w:p>
    <w:p w:rsidR="00EE0198" w:rsidRDefault="00EE0198" w:rsidP="00EE0198">
      <w:pPr>
        <w:pStyle w:val="Nadpis1"/>
      </w:pPr>
      <w:r>
        <w:t>Dobrovoľný hasičský zbor Trávnica</w:t>
      </w:r>
    </w:p>
    <w:p w:rsidR="00EE0198" w:rsidRDefault="000A3069" w:rsidP="00EE0198">
      <w:hyperlink r:id="rId29" w:tooltip="Zobraziť tlačovú verziu tejto stránky." w:history="1"/>
    </w:p>
    <w:p w:rsidR="00EE0198" w:rsidRDefault="00EE0198" w:rsidP="00EE0198">
      <w:pPr>
        <w:pStyle w:val="Normlnweb"/>
        <w:jc w:val="both"/>
      </w:pPr>
      <w:r>
        <w:rPr>
          <w:b/>
          <w:bCs/>
          <w:noProof/>
        </w:rPr>
        <w:drawing>
          <wp:inline distT="0" distB="0" distL="0" distR="0">
            <wp:extent cx="1466850" cy="1809750"/>
            <wp:effectExtent l="19050" t="0" r="0" b="0"/>
            <wp:docPr id="14" name="obrázek 14" descr="logo-dpo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logo-dposr"/>
                    <pic:cNvPicPr>
                      <a:picLocks noChangeAspect="1" noChangeArrowheads="1"/>
                    </pic:cNvPicPr>
                  </pic:nvPicPr>
                  <pic:blipFill>
                    <a:blip r:embed="rId30"/>
                    <a:srcRect/>
                    <a:stretch>
                      <a:fillRect/>
                    </a:stretch>
                  </pic:blipFill>
                  <pic:spPr bwMode="auto">
                    <a:xfrm>
                      <a:off x="0" y="0"/>
                      <a:ext cx="1466850" cy="1809750"/>
                    </a:xfrm>
                    <a:prstGeom prst="rect">
                      <a:avLst/>
                    </a:prstGeom>
                    <a:noFill/>
                    <a:ln w="9525">
                      <a:noFill/>
                      <a:miter lim="800000"/>
                      <a:headEnd/>
                      <a:tailEnd/>
                    </a:ln>
                  </pic:spPr>
                </pic:pic>
              </a:graphicData>
            </a:graphic>
          </wp:inline>
        </w:drawing>
      </w:r>
      <w:r>
        <w:rPr>
          <w:rStyle w:val="Siln"/>
        </w:rPr>
        <w:t>Dobrovoľný hasičský zbor Trávnica</w:t>
      </w:r>
      <w:r>
        <w:t xml:space="preserve"> je výkonným orgánom obecného zastupiteľstva, ktorý plní úlohy vyplývajúce zo zákona SNR č. 369/1990 Zb. o obecnom zriadení v znení neskorších predpisov a zákona NR SR č. 314/2001 Z</w:t>
      </w:r>
      <w:r w:rsidR="00366F3A">
        <w:t xml:space="preserve"> </w:t>
      </w:r>
      <w:r>
        <w:t>.z. o ochrane pred požiarmi a všeobecne záväzných nariadení obce.</w:t>
      </w:r>
    </w:p>
    <w:p w:rsidR="00EE0198" w:rsidRDefault="00EE0198" w:rsidP="00EE0198">
      <w:pPr>
        <w:pStyle w:val="Normlnweb"/>
        <w:jc w:val="both"/>
      </w:pPr>
      <w:r>
        <w:t>Dobrovoľný hasičský zbor Trávnica vykonáva zásahy a záchranné práce pri požiaroch, živelných pohromách, haváriách a iných mimoriadnych udalostiach s cieľom zabezpečenia  záchrany osôb, zvierat a majetku podľa svojich technických možností a odbornej kvalifikácie.</w:t>
      </w:r>
    </w:p>
    <w:p w:rsidR="00EE0198" w:rsidRDefault="00EE0198" w:rsidP="00EE0198">
      <w:pPr>
        <w:pStyle w:val="Normlnweb"/>
        <w:jc w:val="both"/>
      </w:pPr>
      <w:r>
        <w:lastRenderedPageBreak/>
        <w:t>Zriadenie DHZ bolo podľa § 11 zákona SNR č. 369/1990 Zb. o obecnom zriadení v znení neskorších predpisov schválené Obecným zastupiteľstvom v Trávnici uznesením č. 29/2006 dňa 16.11. 2006.</w:t>
      </w:r>
    </w:p>
    <w:p w:rsidR="00366F3A" w:rsidRDefault="00366F3A" w:rsidP="00EE0198">
      <w:pPr>
        <w:pStyle w:val="Normlnweb"/>
        <w:jc w:val="both"/>
      </w:pPr>
      <w:r>
        <w:t>Predsed</w:t>
      </w:r>
      <w:r w:rsidR="009C2391">
        <w:t xml:space="preserve">a </w:t>
      </w:r>
      <w:r>
        <w:t xml:space="preserve"> DHZ Trávnica je p. </w:t>
      </w:r>
      <w:r w:rsidR="009C2391">
        <w:t>Silvester Lehocký a podpredseda- veliteľ je p. Vincent Chudý</w:t>
      </w:r>
    </w:p>
    <w:p w:rsidR="00EE0198" w:rsidRDefault="00EE0198" w:rsidP="00EE0198">
      <w:pPr>
        <w:pStyle w:val="Nadpis1"/>
        <w:jc w:val="both"/>
      </w:pPr>
      <w:r>
        <w:t>Jednota dôchodcov</w:t>
      </w:r>
    </w:p>
    <w:p w:rsidR="00EE0198" w:rsidRDefault="00EE0198" w:rsidP="00EE0198">
      <w:pPr>
        <w:pStyle w:val="rtejustify"/>
        <w:jc w:val="both"/>
      </w:pPr>
      <w:r>
        <w:rPr>
          <w:noProof/>
        </w:rPr>
        <w:drawing>
          <wp:inline distT="0" distB="0" distL="0" distR="0">
            <wp:extent cx="1047750" cy="914400"/>
            <wp:effectExtent l="19050" t="0" r="0" b="0"/>
            <wp:docPr id="15" name="obrázek 15" descr="Logo J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ogo JDS"/>
                    <pic:cNvPicPr>
                      <a:picLocks noChangeAspect="1" noChangeArrowheads="1"/>
                    </pic:cNvPicPr>
                  </pic:nvPicPr>
                  <pic:blipFill>
                    <a:blip r:embed="rId31"/>
                    <a:srcRect/>
                    <a:stretch>
                      <a:fillRect/>
                    </a:stretch>
                  </pic:blipFill>
                  <pic:spPr bwMode="auto">
                    <a:xfrm>
                      <a:off x="0" y="0"/>
                      <a:ext cx="1047750" cy="914400"/>
                    </a:xfrm>
                    <a:prstGeom prst="rect">
                      <a:avLst/>
                    </a:prstGeom>
                    <a:noFill/>
                    <a:ln w="9525">
                      <a:noFill/>
                      <a:miter lim="800000"/>
                      <a:headEnd/>
                      <a:tailEnd/>
                    </a:ln>
                  </pic:spPr>
                </pic:pic>
              </a:graphicData>
            </a:graphic>
          </wp:inline>
        </w:drawing>
      </w:r>
      <w:r>
        <w:t>Miestna organizácia Jednoty dôchodcov Slovenska v Trávnici vznikla dňa 14.2.2005. Kolektív dôchodcov sa usiluje o vytvorenie dobrých medziľudských vzťahov, vzájomnú pomoc, rešpektovanie záujmov jednotlivcov aj kolektívu. Výbor JDS organizuje pravidelné podujatia napr: oslavu MDŽ, slávnostné stretnutia ku Dňu matiek a Mesiacu starších</w:t>
      </w:r>
      <w:r w:rsidR="00BC557D">
        <w:t>.</w:t>
      </w:r>
      <w:r>
        <w:t xml:space="preserve"> Tiež pomáhajú pri jarných a jesenných upratovacích a skrášľovacích prácach v obci. V nepodslednom rade pre našich dôchodcov organizujú poznávacie a kultúrne zájazdy.. Tradície udržiavajú posedeniami pri hudbe, stromčeku a koledách, pečením perníkov k Vianociam, výstavami dopestovaných plodov zo svojich záhrad</w:t>
      </w:r>
      <w:r w:rsidR="00366F3A">
        <w:t>.</w:t>
      </w:r>
    </w:p>
    <w:p w:rsidR="00EE0198" w:rsidRDefault="00EE0198" w:rsidP="00EE0198">
      <w:pPr>
        <w:pStyle w:val="Normlnweb"/>
        <w:jc w:val="both"/>
      </w:pPr>
      <w:r>
        <w:t>Predsedníčkou JDS je Mgr. Božena Návojská.</w:t>
      </w:r>
    </w:p>
    <w:p w:rsidR="00EE0198" w:rsidRDefault="00EE0198" w:rsidP="00EE0198">
      <w:pPr>
        <w:pStyle w:val="Nadpis1"/>
        <w:jc w:val="both"/>
      </w:pPr>
      <w:r>
        <w:t>Miestny spolok Slovenského červeného kríža</w:t>
      </w:r>
    </w:p>
    <w:p w:rsidR="00EE0198" w:rsidRDefault="00EE0198" w:rsidP="00EE0198">
      <w:pPr>
        <w:pStyle w:val="rtejustify"/>
        <w:jc w:val="both"/>
      </w:pPr>
      <w:r>
        <w:rPr>
          <w:noProof/>
        </w:rPr>
        <w:drawing>
          <wp:inline distT="0" distB="0" distL="0" distR="0">
            <wp:extent cx="1047750" cy="1047750"/>
            <wp:effectExtent l="19050" t="0" r="0" b="0"/>
            <wp:docPr id="16" name="obrázek 16" descr="Logo SČ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ogo SČK"/>
                    <pic:cNvPicPr>
                      <a:picLocks noChangeAspect="1" noChangeArrowheads="1"/>
                    </pic:cNvPicPr>
                  </pic:nvPicPr>
                  <pic:blipFill>
                    <a:blip r:embed="rId32"/>
                    <a:srcRect/>
                    <a:stretch>
                      <a:fillRect/>
                    </a:stretch>
                  </pic:blipFill>
                  <pic:spPr bwMode="auto">
                    <a:xfrm>
                      <a:off x="0" y="0"/>
                      <a:ext cx="1047750" cy="1047750"/>
                    </a:xfrm>
                    <a:prstGeom prst="rect">
                      <a:avLst/>
                    </a:prstGeom>
                    <a:noFill/>
                    <a:ln w="9525">
                      <a:noFill/>
                      <a:miter lim="800000"/>
                      <a:headEnd/>
                      <a:tailEnd/>
                    </a:ln>
                  </pic:spPr>
                </pic:pic>
              </a:graphicData>
            </a:graphic>
          </wp:inline>
        </w:drawing>
      </w:r>
      <w:r>
        <w:t>Získavanie bezplatných darcov krvi je najdôležitejšou aktivitou Miestneho spolku Slovenského červeného kríža v Trávnici. Odbery organizujú trikrát ročne. Miestny spolok SČK eviduje 10 držiteľov zlatej Janského plakety, striebornú má 40 a bronzovú 60 darcov krvi. Miestny spolok SČK každoročne finančne podporuje obec z rozpočtu. Slovenský Červený kríž má v Trávnici 80-ročnú tradíciu, v Pamätnej knihe obce je zaznamenaný jeho vznik v roku 1926. SČK v Trávnici sa venuje aj opatrovateľským aktivitám, zbierkovej činnosti pre postihnutých po živelných katastrofách, pomáhajú odkázaným občanom. Podporujú prípravu mladých zdravotníkov v Základnej škole Trávnica.</w:t>
      </w:r>
    </w:p>
    <w:p w:rsidR="00EE0198" w:rsidRDefault="00EE0198" w:rsidP="00EE0198">
      <w:pPr>
        <w:pStyle w:val="Normlnweb"/>
        <w:jc w:val="both"/>
      </w:pPr>
      <w:r>
        <w:t>Predsedníčkou miestneho spolku Slovenského červeného kríža je Martina Haluzová.</w:t>
      </w:r>
    </w:p>
    <w:p w:rsidR="00EE0198" w:rsidRDefault="00EE0198" w:rsidP="00EE0198">
      <w:pPr>
        <w:pStyle w:val="Nadpis1"/>
        <w:jc w:val="both"/>
      </w:pPr>
      <w:r>
        <w:lastRenderedPageBreak/>
        <w:t>Poľovnícke združenie</w:t>
      </w:r>
    </w:p>
    <w:p w:rsidR="00EE0198" w:rsidRDefault="00EE0198" w:rsidP="00EE0198">
      <w:pPr>
        <w:pStyle w:val="Nadpis4"/>
        <w:jc w:val="both"/>
      </w:pPr>
      <w:r>
        <w:t>História a súčasnosť       </w:t>
      </w:r>
    </w:p>
    <w:p w:rsidR="00EE0198" w:rsidRDefault="00EE0198" w:rsidP="00EE0198">
      <w:pPr>
        <w:pStyle w:val="Normlnweb"/>
        <w:jc w:val="both"/>
      </w:pPr>
      <w:r>
        <w:rPr>
          <w:noProof/>
        </w:rPr>
        <w:drawing>
          <wp:inline distT="0" distB="0" distL="0" distR="0">
            <wp:extent cx="952500" cy="1333500"/>
            <wp:effectExtent l="19050" t="0" r="0" b="0"/>
            <wp:docPr id="17" name="obrázek 17" descr="Logo SP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ogo SPZ"/>
                    <pic:cNvPicPr>
                      <a:picLocks noChangeAspect="1" noChangeArrowheads="1"/>
                    </pic:cNvPicPr>
                  </pic:nvPicPr>
                  <pic:blipFill>
                    <a:blip r:embed="rId33"/>
                    <a:srcRect/>
                    <a:stretch>
                      <a:fillRect/>
                    </a:stretch>
                  </pic:blipFill>
                  <pic:spPr bwMode="auto">
                    <a:xfrm>
                      <a:off x="0" y="0"/>
                      <a:ext cx="952500" cy="1333500"/>
                    </a:xfrm>
                    <a:prstGeom prst="rect">
                      <a:avLst/>
                    </a:prstGeom>
                    <a:noFill/>
                    <a:ln w="9525">
                      <a:noFill/>
                      <a:miter lim="800000"/>
                      <a:headEnd/>
                      <a:tailEnd/>
                    </a:ln>
                  </pic:spPr>
                </pic:pic>
              </a:graphicData>
            </a:graphic>
          </wp:inline>
        </w:drawing>
      </w:r>
      <w:r>
        <w:t>Súčasné poľovnícke združenie vzniklo v roku 1948. Samotnému vzniku predchádzalo zlúčenie dvoch združení, z ktorých jedno viedol Štefan Lehocký a druhé Ján Vozárik. Pri založení malo 22 členov. V roku 1960 sa poľovníckym hospodárom stal Mikuláš Václav a po ňom v roku 1979 Karol Lehocký. Momentálne na hospodárskej stoličke sedí Milan Bako. Prvým predsedom združenia bol Štefan Skačan, ktorého nasledovali Karol Jelínek, Dezider Majerčík, Mikuláš Václav, Štefan Száraz, Daniel Vašek a Vladimír Bako, ktorý ako predseda pôsobí dodnes.</w:t>
      </w:r>
    </w:p>
    <w:p w:rsidR="00EE0198" w:rsidRDefault="00EE0198" w:rsidP="00EE0198">
      <w:pPr>
        <w:pStyle w:val="Normlnweb"/>
        <w:jc w:val="both"/>
      </w:pPr>
      <w:r>
        <w:t>V roku 1974 naše združenie zaznamenalo doposiaľ najväčší poľovný úspech, kedy sa ulovilo 860 zajacov, 714 bažantov a 70 bažantov bolo odchytených. Tradične najlepšími strelcami v tých rokoch boli Anton Čaplák a Vincent Výžinkár. Aktuálny lov malej zveri predstavuje 30 kusov zajacov a 60 kusov bažantov.</w:t>
      </w:r>
    </w:p>
    <w:p w:rsidR="00EE0198" w:rsidRDefault="00EE0198" w:rsidP="00EE0198">
      <w:pPr>
        <w:pStyle w:val="Normlnweb"/>
        <w:jc w:val="both"/>
      </w:pPr>
      <w:r>
        <w:t>Prvý diviak v našom revíri bol odlovený Štefanom Lehockým v roku 1958 a prvého jeleňa odlovil Vendelín Bako, ktorý v našom združení doposiaľ pôsobí ako čestný člen. Poľovnícke združenie momentálne loví približne 20 kusov srnčej zveri, 10 kusov diviačej, 3 kusy danielej a jelenej zveri za rok.</w:t>
      </w:r>
    </w:p>
    <w:p w:rsidR="00EE0198" w:rsidRDefault="00EE0198" w:rsidP="00EE0198">
      <w:pPr>
        <w:pStyle w:val="Normlnweb"/>
        <w:jc w:val="both"/>
      </w:pPr>
      <w:r>
        <w:t>Poľovnícke združenie Trávnica už niekoľko rokov organizuje tradičný Juliáles. Spočiatku bol situovaný do Agačiny v Dolinkách, avšak momentálne je každoročne organizovaný na futbalovom ihrisku a teší sa utešenej návštevnosti. Naše združenie taktiež organizuje Poľovnícky ples, ktorý v tomto roku zožne jubilejné 15 opakovanie.</w:t>
      </w:r>
    </w:p>
    <w:p w:rsidR="00EE0198" w:rsidRDefault="00EE0198" w:rsidP="00EE0198">
      <w:pPr>
        <w:pStyle w:val="Normlnweb"/>
        <w:jc w:val="both"/>
      </w:pPr>
      <w:r>
        <w:t>Momentálne združenie má 30 členov, ktorí sa aktívne zúčastňujú pri cieľavedomom chránení a zachovávaní genofondu ako kultúrneho dedičstva nášho regiónu.</w:t>
      </w:r>
    </w:p>
    <w:p w:rsidR="00EE0198" w:rsidRDefault="00EE0198" w:rsidP="00EE0198">
      <w:pPr>
        <w:pStyle w:val="Nadpis1"/>
        <w:jc w:val="both"/>
      </w:pPr>
      <w:r>
        <w:lastRenderedPageBreak/>
        <w:t>Miestny odbor Matice slovenskej</w:t>
      </w:r>
    </w:p>
    <w:p w:rsidR="00EE0198" w:rsidRDefault="00EE0198" w:rsidP="00EE0198">
      <w:pPr>
        <w:pStyle w:val="Nadpis3"/>
        <w:jc w:val="both"/>
      </w:pPr>
      <w:r>
        <w:rPr>
          <w:noProof/>
        </w:rPr>
        <w:drawing>
          <wp:inline distT="0" distB="0" distL="0" distR="0">
            <wp:extent cx="933450" cy="952500"/>
            <wp:effectExtent l="19050" t="0" r="0" b="0"/>
            <wp:docPr id="18" name="obrázek 18" descr="Matica slovensk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tica slovenská"/>
                    <pic:cNvPicPr>
                      <a:picLocks noChangeAspect="1" noChangeArrowheads="1"/>
                    </pic:cNvPicPr>
                  </pic:nvPicPr>
                  <pic:blipFill>
                    <a:blip r:embed="rId34"/>
                    <a:srcRect/>
                    <a:stretch>
                      <a:fillRect/>
                    </a:stretch>
                  </pic:blipFill>
                  <pic:spPr bwMode="auto">
                    <a:xfrm>
                      <a:off x="0" y="0"/>
                      <a:ext cx="933450" cy="952500"/>
                    </a:xfrm>
                    <a:prstGeom prst="rect">
                      <a:avLst/>
                    </a:prstGeom>
                    <a:noFill/>
                    <a:ln w="9525">
                      <a:noFill/>
                      <a:miter lim="800000"/>
                      <a:headEnd/>
                      <a:tailEnd/>
                    </a:ln>
                  </pic:spPr>
                </pic:pic>
              </a:graphicData>
            </a:graphic>
          </wp:inline>
        </w:drawing>
      </w:r>
      <w:r>
        <w:t>Poslanie Matice slovenskej</w:t>
      </w:r>
    </w:p>
    <w:p w:rsidR="00EE0198" w:rsidRDefault="00EE0198" w:rsidP="00EE0198">
      <w:pPr>
        <w:pStyle w:val="Normlnweb"/>
        <w:jc w:val="both"/>
      </w:pPr>
      <w:r>
        <w:t>Poslaním Matice slovenskej je upevňovať slovenské vlastenectvo, prehlbovať vzťah občanov k slovenskej štátnosti, zúčastňovaťsa na rozvoji miestnej a regionálnej kultúry, pôsobiťna mládež v duchu národných, mravných a demokratických hodnôt.</w:t>
      </w:r>
    </w:p>
    <w:p w:rsidR="00EE0198" w:rsidRDefault="00EE0198" w:rsidP="00EE0198">
      <w:pPr>
        <w:pStyle w:val="Normlnweb"/>
        <w:jc w:val="both"/>
      </w:pPr>
      <w:r>
        <w:t>“</w:t>
      </w:r>
      <w:r>
        <w:rPr>
          <w:rStyle w:val="Zvraznn"/>
        </w:rPr>
        <w:t>Slovenská Matica je jednota milovníkov národa a života slovenského a jej cieľ: v členoch slovenského národa mravnú a umnú vzdelanosťbudiť, rozširovaťa utvrdzovať; slovenskú literatúru a krásne umenia pestovaťa podporovať, a tým i hmotný dobrobyt slovenského národa napomáhaťa na jeho zveľaďovaní pracovať</w:t>
      </w:r>
      <w:r>
        <w:t>.”</w:t>
      </w:r>
      <w:r>
        <w:br/>
        <w:t>Stanovy Matice slovenskej 1863 (§ 1)</w:t>
      </w:r>
    </w:p>
    <w:p w:rsidR="00EE0198" w:rsidRDefault="00EE0198" w:rsidP="00EE0198">
      <w:pPr>
        <w:pStyle w:val="Nadpis3"/>
        <w:jc w:val="both"/>
      </w:pPr>
      <w:r>
        <w:t>Založenie miestneho odboru Matice slovenskej</w:t>
      </w:r>
    </w:p>
    <w:p w:rsidR="00EE0198" w:rsidRDefault="00EE0198" w:rsidP="00EE0198">
      <w:pPr>
        <w:pStyle w:val="Nadpis3"/>
        <w:jc w:val="both"/>
      </w:pPr>
      <w:r>
        <w:rPr>
          <w:rStyle w:val="apple-style-span"/>
          <w:b w:val="0"/>
          <w:bCs w:val="0"/>
          <w:sz w:val="21"/>
          <w:szCs w:val="21"/>
        </w:rPr>
        <w:t>Miestny odbor Matice slovenskej bol založený dňa 23.7.2010 na Valnom zhromaždení, ktorého sa zúčastnili: Jozef Štajner, riaditeľ DMS v Šuranoch, pani Katarína Fučíková, tajomníčka Okresnej rady MS a občania, ktorí prejavili záujem o členstvo v MO MS. Na Valnom zhromaždení sa uskutočnila voľba predsedu a voľba členov výboru. Za predsedníčku bola navrhnutá a zvolená Mgr.Adriana Konkolyová.</w:t>
      </w:r>
    </w:p>
    <w:p w:rsidR="00EE0198" w:rsidRDefault="00EE0198" w:rsidP="00EE0198">
      <w:pPr>
        <w:pStyle w:val="Normlnweb"/>
        <w:jc w:val="both"/>
      </w:pPr>
      <w:r>
        <w:t>Na zasadnutí výboru bola za tajomníčku zvolená Marta Görögová a pokladníčkou sa stala Daniela Menčíková.</w:t>
      </w:r>
    </w:p>
    <w:p w:rsidR="00EE0198" w:rsidRDefault="00EE0198" w:rsidP="00EE0198">
      <w:pPr>
        <w:pStyle w:val="Normlnweb"/>
        <w:jc w:val="both"/>
      </w:pPr>
      <w:r>
        <w:rPr>
          <w:rStyle w:val="Siln"/>
        </w:rPr>
        <w:t>Založenie MO MS v Trávnici umožňuje aktívnu účasť</w:t>
      </w:r>
      <w:r w:rsidR="00366F3A">
        <w:rPr>
          <w:rStyle w:val="Siln"/>
        </w:rPr>
        <w:t xml:space="preserve"> </w:t>
      </w:r>
      <w:r>
        <w:rPr>
          <w:rStyle w:val="Siln"/>
        </w:rPr>
        <w:t xml:space="preserve">na aktivitách a podujatiach organizovaných Maticou slovenskou. </w:t>
      </w:r>
    </w:p>
    <w:p w:rsidR="00EE0198" w:rsidRDefault="00EE0198" w:rsidP="00EE0198">
      <w:pPr>
        <w:pStyle w:val="Nadpis3"/>
        <w:jc w:val="both"/>
      </w:pPr>
      <w:r>
        <w:t>Činnosť miestneho odboru</w:t>
      </w:r>
    </w:p>
    <w:p w:rsidR="00EE0198" w:rsidRDefault="00EE0198" w:rsidP="00EE0198">
      <w:pPr>
        <w:numPr>
          <w:ilvl w:val="0"/>
          <w:numId w:val="22"/>
        </w:numPr>
        <w:spacing w:before="100" w:beforeAutospacing="1" w:after="100" w:afterAutospacing="1" w:line="240" w:lineRule="auto"/>
        <w:jc w:val="both"/>
      </w:pPr>
      <w:r>
        <w:t>Pravidelná účasť speváckeho zboru Škovránok na prehliadke zborov Ozveny, ktorá sa každoročne v decembri uskutočňuje v Rímsko-katolíckom kostole v Šuranoch.</w:t>
      </w:r>
    </w:p>
    <w:p w:rsidR="00EE0198" w:rsidRDefault="00EE0198" w:rsidP="00EE0198">
      <w:pPr>
        <w:numPr>
          <w:ilvl w:val="0"/>
          <w:numId w:val="22"/>
        </w:numPr>
        <w:spacing w:before="100" w:beforeAutospacing="1" w:after="100" w:afterAutospacing="1" w:line="240" w:lineRule="auto"/>
        <w:jc w:val="both"/>
      </w:pPr>
      <w:r>
        <w:t>Vystúpenia speváckeho zboru v kostole pri príležitosti Vianočných a Veľkonočných sviatkov.</w:t>
      </w:r>
    </w:p>
    <w:p w:rsidR="00EE0198" w:rsidRDefault="00EE0198" w:rsidP="00EE0198">
      <w:pPr>
        <w:numPr>
          <w:ilvl w:val="0"/>
          <w:numId w:val="22"/>
        </w:numPr>
        <w:spacing w:before="100" w:beforeAutospacing="1" w:after="100" w:afterAutospacing="1" w:line="240" w:lineRule="auto"/>
        <w:jc w:val="both"/>
      </w:pPr>
      <w:r>
        <w:t>Vystúpenia speváckeho zboru pri príležitostných podujatiach (kolaudácia stavieb, Stavanie mája a iné).</w:t>
      </w:r>
    </w:p>
    <w:p w:rsidR="00EE0198" w:rsidRDefault="00EE0198" w:rsidP="00EE0198">
      <w:pPr>
        <w:numPr>
          <w:ilvl w:val="0"/>
          <w:numId w:val="22"/>
        </w:numPr>
        <w:spacing w:before="100" w:beforeAutospacing="1" w:after="100" w:afterAutospacing="1" w:line="240" w:lineRule="auto"/>
        <w:jc w:val="both"/>
      </w:pPr>
      <w:r>
        <w:t>Organizácia návštev</w:t>
      </w:r>
      <w:r w:rsidR="00366F3A">
        <w:t xml:space="preserve">u </w:t>
      </w:r>
      <w:r>
        <w:t>kultúrnych podujatí(divadelné predstavenia, folklórne slávnosti, výlety).</w:t>
      </w:r>
    </w:p>
    <w:p w:rsidR="00EE0198" w:rsidRDefault="00EE0198" w:rsidP="00EE0198">
      <w:pPr>
        <w:numPr>
          <w:ilvl w:val="0"/>
          <w:numId w:val="22"/>
        </w:numPr>
        <w:spacing w:before="100" w:beforeAutospacing="1" w:after="100" w:afterAutospacing="1" w:line="240" w:lineRule="auto"/>
        <w:jc w:val="both"/>
      </w:pPr>
      <w:r>
        <w:t>Príprava podujatí organizovaných obecným úradom.</w:t>
      </w:r>
    </w:p>
    <w:p w:rsidR="00EE0198" w:rsidRDefault="00EE0198" w:rsidP="00EE0198">
      <w:pPr>
        <w:numPr>
          <w:ilvl w:val="0"/>
          <w:numId w:val="22"/>
        </w:numPr>
        <w:spacing w:before="100" w:beforeAutospacing="1" w:after="100" w:afterAutospacing="1" w:line="240" w:lineRule="auto"/>
        <w:jc w:val="both"/>
      </w:pPr>
      <w:r>
        <w:t>Zorganizovanie Katarínskej zábavy </w:t>
      </w:r>
    </w:p>
    <w:p w:rsidR="00650CF5" w:rsidRDefault="00650CF5" w:rsidP="00EE0198">
      <w:pPr>
        <w:spacing w:before="100" w:beforeAutospacing="1" w:after="100" w:afterAutospacing="1"/>
        <w:jc w:val="both"/>
        <w:rPr>
          <w:b/>
          <w:color w:val="FF0000"/>
          <w:sz w:val="32"/>
          <w:szCs w:val="32"/>
        </w:rPr>
      </w:pPr>
    </w:p>
    <w:p w:rsidR="00650CF5" w:rsidRDefault="00650CF5" w:rsidP="00EE0198">
      <w:pPr>
        <w:spacing w:before="100" w:beforeAutospacing="1" w:after="100" w:afterAutospacing="1"/>
        <w:jc w:val="both"/>
        <w:rPr>
          <w:b/>
          <w:color w:val="FF0000"/>
          <w:sz w:val="32"/>
          <w:szCs w:val="32"/>
        </w:rPr>
      </w:pPr>
    </w:p>
    <w:p w:rsidR="00EE0198" w:rsidRPr="00650CF5" w:rsidRDefault="00EE0198" w:rsidP="00EE0198">
      <w:pPr>
        <w:spacing w:before="100" w:beforeAutospacing="1" w:after="100" w:afterAutospacing="1"/>
        <w:jc w:val="both"/>
        <w:rPr>
          <w:b/>
          <w:color w:val="FF0000"/>
          <w:sz w:val="32"/>
          <w:szCs w:val="32"/>
        </w:rPr>
      </w:pPr>
      <w:r w:rsidRPr="00650CF5">
        <w:rPr>
          <w:b/>
          <w:color w:val="FF0000"/>
          <w:sz w:val="32"/>
          <w:szCs w:val="32"/>
        </w:rPr>
        <w:lastRenderedPageBreak/>
        <w:t xml:space="preserve">1.13. Hospodárstvo  </w:t>
      </w:r>
    </w:p>
    <w:p w:rsidR="00EE0198" w:rsidRDefault="00EE0198" w:rsidP="00EE0198">
      <w:pPr>
        <w:spacing w:before="100" w:beforeAutospacing="1" w:after="100" w:afterAutospacing="1"/>
        <w:jc w:val="both"/>
      </w:pPr>
      <w:r w:rsidRPr="00D81873">
        <w:t>Najvýznamnejší poskytovatelia služieb v obci :</w:t>
      </w:r>
    </w:p>
    <w:p w:rsidR="00EE0198" w:rsidRDefault="00EE0198" w:rsidP="00EE0198">
      <w:pPr>
        <w:spacing w:before="100" w:beforeAutospacing="1" w:after="100" w:afterAutospacing="1"/>
        <w:jc w:val="both"/>
      </w:pPr>
      <w:r>
        <w:t>-Slovenská pošta</w:t>
      </w:r>
    </w:p>
    <w:p w:rsidR="00EE0198" w:rsidRDefault="00EE0198" w:rsidP="00EE0198">
      <w:pPr>
        <w:spacing w:before="100" w:beforeAutospacing="1" w:after="100" w:afterAutospacing="1"/>
        <w:jc w:val="both"/>
      </w:pPr>
      <w:r>
        <w:t>-Miestne obchody Jednota SD Nové Zámky a Potraviny Jana</w:t>
      </w:r>
    </w:p>
    <w:p w:rsidR="00EE0198" w:rsidRDefault="00EE0198" w:rsidP="00EE0198">
      <w:pPr>
        <w:spacing w:before="100" w:beforeAutospacing="1" w:after="100" w:afterAutospacing="1"/>
        <w:jc w:val="both"/>
      </w:pPr>
      <w:r>
        <w:t>-Miestne pohostinstva- Hostinec Lucia a Panoráma Konkoly</w:t>
      </w:r>
    </w:p>
    <w:p w:rsidR="00CC0DCB" w:rsidRPr="00D81873" w:rsidRDefault="00EE0198" w:rsidP="00EE0198">
      <w:pPr>
        <w:spacing w:before="100" w:beforeAutospacing="1" w:after="100" w:afterAutospacing="1"/>
        <w:jc w:val="both"/>
      </w:pPr>
      <w:r>
        <w:t>-Miestne penzióny a ubytovanie v súkromí / Termálne kúpalisko Podhájs</w:t>
      </w:r>
      <w:r w:rsidR="00650CF5">
        <w:t>a</w:t>
      </w:r>
    </w:p>
    <w:p w:rsidR="00EE0198" w:rsidRPr="00650CF5" w:rsidRDefault="00EE0198" w:rsidP="00EE0198">
      <w:pPr>
        <w:spacing w:before="100" w:beforeAutospacing="1" w:after="100" w:afterAutospacing="1"/>
        <w:rPr>
          <w:b/>
          <w:color w:val="FF0000"/>
          <w:sz w:val="32"/>
          <w:szCs w:val="32"/>
        </w:rPr>
      </w:pPr>
      <w:r w:rsidRPr="00650CF5">
        <w:rPr>
          <w:b/>
          <w:color w:val="FF0000"/>
          <w:sz w:val="32"/>
          <w:szCs w:val="32"/>
        </w:rPr>
        <w:t>1.14 Organizačná štruktúra obce</w:t>
      </w:r>
    </w:p>
    <w:p w:rsidR="00EE0198" w:rsidRDefault="00EE0198" w:rsidP="00EE0198">
      <w:pPr>
        <w:pStyle w:val="Nadpis1"/>
      </w:pPr>
      <w:r>
        <w:t>Starosta obce</w:t>
      </w:r>
    </w:p>
    <w:p w:rsidR="00EE0198" w:rsidRDefault="000A3069" w:rsidP="00EE0198">
      <w:hyperlink r:id="rId35" w:tooltip="Zobraziť tlačovú verziu tejto stránky." w:history="1"/>
    </w:p>
    <w:p w:rsidR="00EE0198" w:rsidRDefault="00EE0198" w:rsidP="00EE0198">
      <w:pPr>
        <w:pStyle w:val="Normlnweb"/>
      </w:pPr>
      <w:r>
        <w:rPr>
          <w:noProof/>
        </w:rPr>
        <w:drawing>
          <wp:inline distT="0" distB="0" distL="0" distR="0">
            <wp:extent cx="1876425" cy="2133600"/>
            <wp:effectExtent l="19050" t="0" r="9525" b="0"/>
            <wp:docPr id="19" name="obrázek 19" descr="Starosta obce Trávnica, Ing. Emil Iv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tarosta obce Trávnica, Ing. Emil Ivan"/>
                    <pic:cNvPicPr>
                      <a:picLocks noChangeAspect="1" noChangeArrowheads="1"/>
                    </pic:cNvPicPr>
                  </pic:nvPicPr>
                  <pic:blipFill>
                    <a:blip r:embed="rId36"/>
                    <a:srcRect/>
                    <a:stretch>
                      <a:fillRect/>
                    </a:stretch>
                  </pic:blipFill>
                  <pic:spPr bwMode="auto">
                    <a:xfrm>
                      <a:off x="0" y="0"/>
                      <a:ext cx="1876425" cy="2133600"/>
                    </a:xfrm>
                    <a:prstGeom prst="rect">
                      <a:avLst/>
                    </a:prstGeom>
                    <a:noFill/>
                    <a:ln w="9525">
                      <a:noFill/>
                      <a:miter lim="800000"/>
                      <a:headEnd/>
                      <a:tailEnd/>
                    </a:ln>
                  </pic:spPr>
                </pic:pic>
              </a:graphicData>
            </a:graphic>
          </wp:inline>
        </w:drawing>
      </w:r>
    </w:p>
    <w:p w:rsidR="00EE0198" w:rsidRDefault="00EE0198" w:rsidP="00EE0198">
      <w:pPr>
        <w:pStyle w:val="Normlnweb"/>
      </w:pPr>
      <w:r>
        <w:t>Starostom obce Trávnica je od r. 1999 Ing. Emil Ivan</w:t>
      </w:r>
      <w:r>
        <w:br/>
        <w:t>Tel., fax:  + 421 35 658 41 26</w:t>
      </w:r>
      <w:r>
        <w:br/>
        <w:t xml:space="preserve">e-mail: </w:t>
      </w:r>
      <w:hyperlink r:id="rId37" w:history="1">
        <w:r>
          <w:rPr>
            <w:rStyle w:val="Hypertextovodkaz"/>
          </w:rPr>
          <w:t>obec.travnica@gmail.com</w:t>
        </w:r>
      </w:hyperlink>
      <w:r>
        <w:t> </w:t>
      </w:r>
    </w:p>
    <w:p w:rsidR="00EE0198" w:rsidRDefault="00EE0198" w:rsidP="00EE0198">
      <w:pPr>
        <w:pStyle w:val="Normlnweb"/>
        <w:jc w:val="both"/>
      </w:pPr>
      <w:r>
        <w:t>  Starosta je  predstaviteľom obce a najvyšším výkonným orgánom obce jeho funkcia je verejná a funkčné obdobie starostu sa skončí zložením sľubu novozvoleného starostu. Spôsob voľby starostu upravuje osobitný zákon.      </w:t>
      </w:r>
    </w:p>
    <w:p w:rsidR="00EE0198" w:rsidRDefault="00EE0198" w:rsidP="00EE0198">
      <w:pPr>
        <w:pStyle w:val="Nadpis3"/>
      </w:pPr>
      <w:r>
        <w:t>Starosta:</w:t>
      </w:r>
    </w:p>
    <w:p w:rsidR="00EE0198" w:rsidRDefault="00EE0198" w:rsidP="00EE0198">
      <w:pPr>
        <w:numPr>
          <w:ilvl w:val="0"/>
          <w:numId w:val="23"/>
        </w:numPr>
        <w:spacing w:before="100" w:beforeAutospacing="1" w:after="100" w:afterAutospacing="1" w:line="240" w:lineRule="auto"/>
        <w:jc w:val="both"/>
      </w:pPr>
      <w:r>
        <w:t>zvoláva a vedie zasadnutia obecného zastupiteľstva a obecnej rady, ak  zákon neustanovuje inak a podpisuje ich uznesenia,</w:t>
      </w:r>
    </w:p>
    <w:p w:rsidR="00EE0198" w:rsidRDefault="00EE0198" w:rsidP="00EE0198">
      <w:pPr>
        <w:numPr>
          <w:ilvl w:val="0"/>
          <w:numId w:val="23"/>
        </w:numPr>
        <w:spacing w:before="100" w:beforeAutospacing="1" w:after="100" w:afterAutospacing="1" w:line="240" w:lineRule="auto"/>
        <w:jc w:val="both"/>
      </w:pPr>
      <w:r>
        <w:t>vykonáva obecnú správu,</w:t>
      </w:r>
    </w:p>
    <w:p w:rsidR="00EE0198" w:rsidRDefault="00EE0198" w:rsidP="00EE0198">
      <w:pPr>
        <w:numPr>
          <w:ilvl w:val="0"/>
          <w:numId w:val="23"/>
        </w:numPr>
        <w:spacing w:before="100" w:beforeAutospacing="1" w:after="100" w:afterAutospacing="1" w:line="240" w:lineRule="auto"/>
        <w:jc w:val="both"/>
      </w:pPr>
      <w:r>
        <w:t>zastupuje obec vo vzťahu k štátnym orgánom, k právnickým a fyzickým osobám,</w:t>
      </w:r>
    </w:p>
    <w:p w:rsidR="00EE0198" w:rsidRDefault="00EE0198" w:rsidP="00EE0198">
      <w:pPr>
        <w:numPr>
          <w:ilvl w:val="0"/>
          <w:numId w:val="23"/>
        </w:numPr>
        <w:spacing w:before="100" w:beforeAutospacing="1" w:after="100" w:afterAutospacing="1" w:line="240" w:lineRule="auto"/>
        <w:jc w:val="both"/>
      </w:pPr>
      <w:r>
        <w:t>vydáva pracovný poriadok, organizačný poriadok obecného úradu a poriadok odmeňovania zamestnancov obce,</w:t>
      </w:r>
    </w:p>
    <w:p w:rsidR="00EE0198" w:rsidRDefault="00EE0198" w:rsidP="00EE0198">
      <w:pPr>
        <w:numPr>
          <w:ilvl w:val="0"/>
          <w:numId w:val="23"/>
        </w:numPr>
        <w:spacing w:before="100" w:beforeAutospacing="1" w:after="100" w:afterAutospacing="1" w:line="240" w:lineRule="auto"/>
        <w:jc w:val="both"/>
      </w:pPr>
      <w:r>
        <w:lastRenderedPageBreak/>
        <w:t>rozhoduje vo všetkých veciach správy obce, ktoré nie sú zákonom alebo štatútom obce vyhradené obecnému zastupiteľstvu.</w:t>
      </w:r>
    </w:p>
    <w:p w:rsidR="00EE0198" w:rsidRDefault="00EE0198" w:rsidP="00EE0198">
      <w:pPr>
        <w:pStyle w:val="Normlnweb"/>
        <w:jc w:val="both"/>
      </w:pPr>
      <w:r>
        <w:t>Je štatutárnym orgánom  obce  a môže  rozhodovaním o právach, právom chránených záujmoch alebo povinnostiach fyzických osôb a právnických osôb v oblasti verejnej správy písomne poveriť zamestnanca obce.</w:t>
      </w:r>
    </w:p>
    <w:p w:rsidR="00EE0198" w:rsidRDefault="00EE0198" w:rsidP="00EE0198">
      <w:pPr>
        <w:pStyle w:val="Normlnweb"/>
        <w:jc w:val="both"/>
      </w:pPr>
      <w:r>
        <w:t>Starosta skladá sľub, ktorý znie: „</w:t>
      </w:r>
      <w:r>
        <w:rPr>
          <w:rStyle w:val="Zvraznn"/>
        </w:rPr>
        <w:t>Sľubujem na svoju česť a svedomie, že budem riadne plniť svoje povinnosti, ochraňovať záujmy obce a Slovenskej republiky. Ústavu Slovenskej republiky, ústavné zákony, zákony a ostatné všeobecne záväzné právne predpisy budem pri výkone svojej funkcie starostu uplatňovať podľa svojho najlepšieho vedomia a svedomia</w:t>
      </w:r>
      <w:r>
        <w:t>.“</w:t>
      </w:r>
    </w:p>
    <w:p w:rsidR="00EE0198" w:rsidRDefault="00EE0198" w:rsidP="00EE0198">
      <w:pPr>
        <w:pStyle w:val="Normlnweb"/>
      </w:pPr>
      <w:r>
        <w:rPr>
          <w:rStyle w:val="Siln"/>
        </w:rPr>
        <w:t>Zástupkyňa starostu</w:t>
      </w:r>
      <w:r>
        <w:t xml:space="preserve"> je p. Anastázia Skačanová</w:t>
      </w:r>
    </w:p>
    <w:p w:rsidR="00EE0198" w:rsidRDefault="00EE0198" w:rsidP="00EE0198">
      <w:pPr>
        <w:pStyle w:val="Nadpis1"/>
      </w:pPr>
      <w:r>
        <w:t>Štruktúra obce</w:t>
      </w:r>
    </w:p>
    <w:p w:rsidR="00EE0198" w:rsidRDefault="00EE0198" w:rsidP="00EE0198">
      <w:pPr>
        <w:pStyle w:val="rtejustify"/>
      </w:pPr>
      <w:r>
        <w:rPr>
          <w:noProof/>
        </w:rPr>
        <w:drawing>
          <wp:inline distT="0" distB="0" distL="0" distR="0">
            <wp:extent cx="6477000" cy="2333625"/>
            <wp:effectExtent l="19050" t="0" r="0" b="0"/>
            <wp:docPr id="20" name="obrázek 20" descr="Štruktúra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Štruktúra obce"/>
                    <pic:cNvPicPr>
                      <a:picLocks noChangeAspect="1" noChangeArrowheads="1"/>
                    </pic:cNvPicPr>
                  </pic:nvPicPr>
                  <pic:blipFill>
                    <a:blip r:embed="rId38"/>
                    <a:srcRect/>
                    <a:stretch>
                      <a:fillRect/>
                    </a:stretch>
                  </pic:blipFill>
                  <pic:spPr bwMode="auto">
                    <a:xfrm>
                      <a:off x="0" y="0"/>
                      <a:ext cx="6477000" cy="2333625"/>
                    </a:xfrm>
                    <a:prstGeom prst="rect">
                      <a:avLst/>
                    </a:prstGeom>
                    <a:noFill/>
                    <a:ln w="9525">
                      <a:noFill/>
                      <a:miter lim="800000"/>
                      <a:headEnd/>
                      <a:tailEnd/>
                    </a:ln>
                  </pic:spPr>
                </pic:pic>
              </a:graphicData>
            </a:graphic>
          </wp:inline>
        </w:drawing>
      </w:r>
    </w:p>
    <w:p w:rsidR="00EE0198" w:rsidRDefault="00EE0198" w:rsidP="00EE0198">
      <w:pPr>
        <w:pStyle w:val="rtejustify"/>
      </w:pPr>
    </w:p>
    <w:p w:rsidR="00EE0198" w:rsidRDefault="00EE0198" w:rsidP="00EE0198">
      <w:pPr>
        <w:pStyle w:val="rtejustify"/>
        <w:jc w:val="both"/>
      </w:pPr>
      <w:r>
        <w:t>Do roku 1989 bola miestna verejná správa vykonávaná prostredníctvom národných výborov  – orgánov socialistickej moci.</w:t>
      </w:r>
    </w:p>
    <w:p w:rsidR="00EE0198" w:rsidRDefault="00EE0198" w:rsidP="00EE0198">
      <w:pPr>
        <w:pStyle w:val="rtejustify"/>
        <w:jc w:val="both"/>
      </w:pPr>
      <w:r>
        <w:rPr>
          <w:rStyle w:val="Siln"/>
        </w:rPr>
        <w:t xml:space="preserve">Zákon č. 369/1990 Zb. o obecnom zriadení  </w:t>
      </w:r>
      <w:r>
        <w:t>prijatý Slovenskou národnou radou v septembri 1990 obnovil miestnu samosprávu na úrovni obcí a došlo tiež k oddeleniu štátnej správy a územnej samosprávy a k zavedeniu tzv. oddeleného modelu verejnej správy.</w:t>
      </w:r>
    </w:p>
    <w:p w:rsidR="00EE0198" w:rsidRDefault="00EE0198" w:rsidP="00EE0198">
      <w:pPr>
        <w:pStyle w:val="rtejustify"/>
        <w:jc w:val="both"/>
      </w:pPr>
      <w:r>
        <w:t>Krajská úroveň štátnej správy bola v roku 1990 zrušená a miestnu štátnu správu na území Slovenska zabezpečovalo a vykonávalo 121 obvodov a 38 okresov.</w:t>
      </w:r>
    </w:p>
    <w:p w:rsidR="00EE0198" w:rsidRDefault="00EE0198" w:rsidP="00EE0198">
      <w:pPr>
        <w:pStyle w:val="rtejustify"/>
        <w:jc w:val="both"/>
      </w:pPr>
      <w:r>
        <w:t>Rok 1996 potvrdil opätovné zavedenie krajskej úrovne štátnej správy,  došlo k zrušeniu 121 obvodov a Slovenská republika bola rozdelená na 8 krajov a 79 okresov.</w:t>
      </w:r>
    </w:p>
    <w:p w:rsidR="00EE0198" w:rsidRDefault="00EE0198" w:rsidP="00EE0198">
      <w:pPr>
        <w:pStyle w:val="rtejustify"/>
        <w:jc w:val="both"/>
      </w:pPr>
      <w:r>
        <w:lastRenderedPageBreak/>
        <w:t>Dňom 1. januárom 2002 vznikla druhá úroveň miestnej samosprávy, a to v rámci hraníc ôsmych administratívnych krajov, ktorá sa v súlade s ústavou  nazýva vyšší územný celok – VÚC.</w:t>
      </w:r>
    </w:p>
    <w:p w:rsidR="00EE0198" w:rsidRDefault="00EE0198" w:rsidP="00EE0198">
      <w:pPr>
        <w:pStyle w:val="rtejustify"/>
        <w:jc w:val="both"/>
      </w:pPr>
      <w:r>
        <w:t>V súčasnosti je verejná správa v tzv. oddelenom modeli verejnej správy vykonávaná na troch úrovniach: 1. štát, 2. kraj a 3. obec. (na jednej strane štátna správa – ministerstvá a iné ústredné orgány štátnej správy, orgány štátnej správy s krajskou regionálnou pôsobnosťou a orgány štátnej správy s okresnou a obvodnou pôsobnosťou, a na druhej strane samospráva – vyššie územné celky, mestá a obce). Každá  úroveň má svojich volených predstaviteľov, rozdelené úlohy a zodpovednosť, pričom niektoré sú delené medzi štátnou správou a samosprávou. Volení predstavitelia Národnej rady, zastupiteľstiev VÚC, mestských a obecných zastupiteľstiev, ako aj primátori miest, starostovia obcí a predsedovia samosprávy VÚC sú volení na základe všeobecného, rovného a priameho volebného práva tajným hlasovaním na obdobie  4 rokov.</w:t>
      </w:r>
    </w:p>
    <w:p w:rsidR="00EE0198" w:rsidRDefault="00EE0198" w:rsidP="00EE0198">
      <w:pPr>
        <w:pStyle w:val="rtejustify"/>
        <w:jc w:val="both"/>
      </w:pPr>
      <w:r>
        <w:t>Usporiadanie verejnej správy od 01.01. 2004 malo za následok presun viac ako 400 kompetencií zo štátnej správy na samosprávu so zámerom zvýšiť efektívnosť a kvalitu riadenia v štátnej správe a tiež dochádza k zmenám v súdnom systéme a polícii.</w:t>
      </w:r>
    </w:p>
    <w:p w:rsidR="00EE0198" w:rsidRDefault="000A3069" w:rsidP="00EE0198">
      <w:pPr>
        <w:jc w:val="both"/>
      </w:pPr>
      <w:r>
        <w:pict>
          <v:rect id="_x0000_i1025" style="width:0;height:1.5pt" o:hralign="center" o:hrstd="t" o:hr="t" fillcolor="#aca899" stroked="f"/>
        </w:pict>
      </w:r>
    </w:p>
    <w:p w:rsidR="00EE0198" w:rsidRDefault="00EE0198" w:rsidP="00EE0198">
      <w:pPr>
        <w:pStyle w:val="Nadpis3"/>
        <w:jc w:val="both"/>
      </w:pPr>
      <w:r>
        <w:t>Kompetencie vo verejnej správe</w:t>
      </w:r>
    </w:p>
    <w:p w:rsidR="00EE0198" w:rsidRDefault="00EE0198" w:rsidP="00EE0198">
      <w:pPr>
        <w:pStyle w:val="rtejustify"/>
        <w:jc w:val="both"/>
      </w:pPr>
      <w:r>
        <w:rPr>
          <w:rStyle w:val="Siln"/>
        </w:rPr>
        <w:t>Štátna správa</w:t>
      </w:r>
    </w:p>
    <w:p w:rsidR="00EE0198" w:rsidRDefault="00EE0198" w:rsidP="00EE0198">
      <w:pPr>
        <w:pStyle w:val="rtejustify"/>
        <w:jc w:val="both"/>
      </w:pPr>
      <w:r>
        <w:t>Vláda SR má výkonnú moc. V súlade s tzv. kompetenčným zákonom sa delia jednotlivé ministerská a ostatné ústredné orgány štátnej správy o výkonné a právomoci a zodpovednosť za výkon štátnej správy. Ministerstvo vnútra je okrem toho zodpovedné za koordináciu miestnej štátnej správy v rámci jednotlivých krajov.</w:t>
      </w:r>
    </w:p>
    <w:p w:rsidR="00EE0198" w:rsidRDefault="00EE0198" w:rsidP="00EE0198">
      <w:pPr>
        <w:pStyle w:val="rtejustify"/>
        <w:jc w:val="both"/>
      </w:pPr>
      <w:r>
        <w:t>Základnými úlohami štátnej správy sú: hospodárska politika, zahraničná politika, bezpečnostná politika, obrana, civilná ochrana, hasičský zbor, súdnictvo, väzenstvo, colné právomoci, menové záležitosti, daňové úrady – mimo miestnych daní, pošty, železnice, diaľničný systém, cesty I. triedy, úrady práce a služieb zamestnanosti, vysoké školstvo, vybrané zdravotnícke, kultúrne a školské zariadenia, letiská (regionálne spolu s obcami a krajmi), plánovanie, ochrana prírody a regionálna politika (delená s obcami a krajmi).</w:t>
      </w:r>
    </w:p>
    <w:p w:rsidR="00EE0198" w:rsidRDefault="00EE0198" w:rsidP="00EE0198">
      <w:pPr>
        <w:pStyle w:val="rtejustify"/>
        <w:jc w:val="both"/>
      </w:pPr>
      <w:r>
        <w:rPr>
          <w:rStyle w:val="Siln"/>
        </w:rPr>
        <w:t>Mestá a obce zabezpečujú samosprávnu pôsobnosť</w:t>
      </w:r>
      <w:r>
        <w:t>(originálne kompetencie) a vo svojich samosprávnych kompetenciách môžu vydávať všeobecne záväzné nariadenia  a stanoviská.</w:t>
      </w:r>
    </w:p>
    <w:p w:rsidR="00EE0198" w:rsidRDefault="00EE0198" w:rsidP="00EE0198">
      <w:pPr>
        <w:pStyle w:val="rtejustify"/>
        <w:jc w:val="both"/>
      </w:pPr>
      <w:r>
        <w:t>Medzi originálne kompetencie (samosprávna pôsobnosť) patria: miestne komunikácie, hromadná doprava, verejné priestranstvá, zeleň, čistota, ochrana prírody a životného prostredia, vodné hospodárstvo, komunálny odpad, územné plánovanie, miestny rozvoj, bývanie, predškolské a školské zariadenia, sociálne zariadenia, polikliniky, niektoré nemocnice, kultúra, osvedčovanie listín, niektoré priestupky, miestna polícia, výber miestnych daní a poplatkov, participácia na regionálnych plánoch.</w:t>
      </w:r>
    </w:p>
    <w:p w:rsidR="00EE0198" w:rsidRDefault="00EE0198" w:rsidP="00EE0198">
      <w:pPr>
        <w:pStyle w:val="rtejustify"/>
        <w:jc w:val="both"/>
      </w:pPr>
      <w:r>
        <w:rPr>
          <w:rStyle w:val="Siln"/>
        </w:rPr>
        <w:lastRenderedPageBreak/>
        <w:t>Vo vybraných oblastiach</w:t>
      </w:r>
      <w:r>
        <w:t xml:space="preserve">, kde je to pre štát výhodnejšie </w:t>
      </w:r>
      <w:r>
        <w:rPr>
          <w:rStyle w:val="Siln"/>
        </w:rPr>
        <w:t>bol obciam zverený aj výkon prenesenej pôsobnosti štátnej správy</w:t>
      </w:r>
      <w:r>
        <w:t>. Ide o oblasť matrík, stavebného poriadku a časti kompetencií v školstve. Tieto úlohy vykonávajú v mene štátu, štát je zodpovedný za riadenie a kvalitu služieb a financovanie týchto úloh.</w:t>
      </w:r>
    </w:p>
    <w:p w:rsidR="00EE0198" w:rsidRDefault="00EE0198" w:rsidP="00EE0198">
      <w:pPr>
        <w:pStyle w:val="rtejustify"/>
        <w:jc w:val="both"/>
      </w:pPr>
      <w:r>
        <w:t>Presun úloh na obce sa doteraz uskutočnil v dvoch etapách: 1990 – 1991 a 2002 – 2004 a bude pokračovať aj v blízkej budúcnosti.</w:t>
      </w:r>
    </w:p>
    <w:p w:rsidR="00EE0198" w:rsidRDefault="00EE0198" w:rsidP="00EE0198">
      <w:pPr>
        <w:pStyle w:val="Nadpis3"/>
        <w:jc w:val="both"/>
      </w:pPr>
      <w:r>
        <w:t>Obecné zastupiteľstvo</w:t>
      </w:r>
    </w:p>
    <w:p w:rsidR="00EE0198" w:rsidRDefault="00EE0198" w:rsidP="00EE0198">
      <w:pPr>
        <w:pStyle w:val="rtejustify"/>
        <w:jc w:val="both"/>
      </w:pPr>
      <w:r>
        <w:t>Rokuje vždy v zbore. Spôsobilé rokovať a uznášať sa je vtedy, ak je prítomná nadpolovičná väčšina všetkých poslancov. Na prijatie uznesenia obecného zastupiteľstva je potrebný súhlas nadpolovičnej väčšiny prítomných poslancov; na prijatie nariadenia je potrebný súhlas trojpätinovej väčšiny prítomných poslancov. Ak obecné zastupiteľstvo nie je spôsobilé rokovať a uznášať sa, starosta zvolá do 14 dní nové zasadnutie.</w:t>
      </w:r>
    </w:p>
    <w:p w:rsidR="00EE0198" w:rsidRDefault="00EE0198" w:rsidP="00EE0198">
      <w:pPr>
        <w:pStyle w:val="rtejustify"/>
        <w:jc w:val="both"/>
      </w:pPr>
      <w:r>
        <w:br/>
        <w:t>Rokovania obecného zastupiteľstva sú zásadne verejné. Obecné zastupiteľstvo vyhlási rokovanie vždy za neverejné, ak predmetom rokovania sú informácie alebo veci chránené podľa osobitných zákonov; to neplatí, ak je predmetom rokovania obecného zastupiteľstva</w:t>
      </w:r>
      <w:r>
        <w:br/>
        <w:t>a) použitie verejných prostriedkov na platy, odmeny a iné náležitosti spojené s výkonom funkcie orgánov obce, členov orgánov obce, zamestnancov obce alebo osôb, ktoré vykonávajú za odplatu činnosť pre obec,</w:t>
      </w:r>
      <w:r>
        <w:br/>
        <w:t>b) nakladanie s majetkom vo vlastníctve obce, najmä prevod vlastníctva k majetku vo vlastníctve obce, nadobudnutie majetku do vlastníctva obce alebo prenechanie majetku obce</w:t>
      </w:r>
      <w:r>
        <w:br/>
        <w:t>do užívania iným osobám.</w:t>
      </w:r>
      <w:r>
        <w:br/>
        <w:t>Ak na rokovaní požiada o slovo poslanec Národnej rady Slovenskej republiky, poslanec Európskeho parlamentu, zástupca vlády alebo iného štátneho orgánu, slovo sa mu udelí. Môže sa udeliť aj ktorémukoľvek obyvateľovi obce.</w:t>
      </w:r>
    </w:p>
    <w:p w:rsidR="00EE0198" w:rsidRDefault="00EE0198" w:rsidP="00EE0198">
      <w:pPr>
        <w:pStyle w:val="rtejustify"/>
        <w:jc w:val="both"/>
      </w:pPr>
      <w:r>
        <w:t>Nariadenie a uznesenie obecného zastupiteľstva podpisuje starosta najneskôr do 10 dní od ich schválenia obecným zastupiteľstvom.</w:t>
      </w:r>
    </w:p>
    <w:p w:rsidR="00EE0198" w:rsidRDefault="00EE0198" w:rsidP="00EE0198">
      <w:pPr>
        <w:pStyle w:val="rtejustify"/>
        <w:jc w:val="both"/>
      </w:pPr>
      <w:r>
        <w:t>Poslanec obecného zastupiteľstva skladá sľub, ktorý znie: „</w:t>
      </w:r>
      <w:r>
        <w:rPr>
          <w:rStyle w:val="Zvraznn"/>
        </w:rPr>
        <w:t>Sľubujem na svoju česť a svedomie, že budem riadne plniť svoje povinnosti, ochraňovať záujmy obce a Slovenskej republiky. Ústavu Slovenskej republiky, ústavné zákony, zákony a ostatné všeobecne záväzné právne predpisy budem pri výkone svojej funkcie poslanca obecného zastupiteľstva uplatňovať podľa svojho najlepšieho vedomia a svedomia</w:t>
      </w:r>
      <w:r>
        <w:t>.</w:t>
      </w:r>
    </w:p>
    <w:p w:rsidR="00EE0198" w:rsidRDefault="00EE0198" w:rsidP="00EE0198">
      <w:pPr>
        <w:pStyle w:val="rtejustify"/>
        <w:jc w:val="both"/>
      </w:pPr>
      <w:r>
        <w:t>Poslanec je povinný na požiadanie informovať voličov o svojej činnosti a činnosti obecného zastupiteľstva a okrem iného, jeho mandát zaniká aj vtedy, ak počas jedného roka sa nezúčastní ani raz na zasadnutiach obecného zastupiteľstva.</w:t>
      </w:r>
    </w:p>
    <w:p w:rsidR="00EE0198" w:rsidRDefault="00EE0198" w:rsidP="00EE0198">
      <w:pPr>
        <w:pStyle w:val="Nadpis3"/>
        <w:jc w:val="both"/>
      </w:pPr>
      <w:r>
        <w:t>Poslanci Obecného zastupiteľstva v Trávnici:</w:t>
      </w:r>
    </w:p>
    <w:p w:rsidR="00EE0198" w:rsidRDefault="00EE0198" w:rsidP="00EE0198">
      <w:pPr>
        <w:numPr>
          <w:ilvl w:val="0"/>
          <w:numId w:val="24"/>
        </w:numPr>
        <w:spacing w:before="100" w:beforeAutospacing="1" w:after="100" w:afterAutospacing="1" w:line="240" w:lineRule="auto"/>
        <w:jc w:val="both"/>
      </w:pPr>
      <w:r>
        <w:t>Lýdia Dvorská</w:t>
      </w:r>
    </w:p>
    <w:p w:rsidR="00EE0198" w:rsidRDefault="00EE0198" w:rsidP="00DE62DB">
      <w:pPr>
        <w:numPr>
          <w:ilvl w:val="0"/>
          <w:numId w:val="24"/>
        </w:numPr>
        <w:spacing w:before="100" w:beforeAutospacing="1" w:after="100" w:afterAutospacing="1" w:line="240" w:lineRule="auto"/>
        <w:jc w:val="both"/>
      </w:pPr>
      <w:r>
        <w:t>Mgr. Martina Haluzová</w:t>
      </w:r>
    </w:p>
    <w:p w:rsidR="00EE0198" w:rsidRDefault="00DE62DB" w:rsidP="00EE0198">
      <w:pPr>
        <w:numPr>
          <w:ilvl w:val="0"/>
          <w:numId w:val="24"/>
        </w:numPr>
        <w:spacing w:before="100" w:beforeAutospacing="1" w:after="100" w:afterAutospacing="1" w:line="240" w:lineRule="auto"/>
        <w:jc w:val="both"/>
      </w:pPr>
      <w:r>
        <w:t>Bc. Lucia Holubcová</w:t>
      </w:r>
    </w:p>
    <w:p w:rsidR="00EE0198" w:rsidRDefault="00DE62DB" w:rsidP="00EE0198">
      <w:pPr>
        <w:numPr>
          <w:ilvl w:val="0"/>
          <w:numId w:val="24"/>
        </w:numPr>
        <w:spacing w:before="100" w:beforeAutospacing="1" w:after="100" w:afterAutospacing="1" w:line="240" w:lineRule="auto"/>
        <w:jc w:val="both"/>
      </w:pPr>
      <w:r>
        <w:lastRenderedPageBreak/>
        <w:t>Mgr. Anna Ivanová</w:t>
      </w:r>
    </w:p>
    <w:p w:rsidR="00EE0198" w:rsidRDefault="00EE0198" w:rsidP="00EE0198">
      <w:pPr>
        <w:numPr>
          <w:ilvl w:val="0"/>
          <w:numId w:val="24"/>
        </w:numPr>
        <w:spacing w:before="100" w:beforeAutospacing="1" w:after="100" w:afterAutospacing="1" w:line="240" w:lineRule="auto"/>
        <w:jc w:val="both"/>
      </w:pPr>
      <w:r>
        <w:t>Daniela Menčíková</w:t>
      </w:r>
    </w:p>
    <w:p w:rsidR="00DE62DB" w:rsidRDefault="00DE62DB" w:rsidP="00EE0198">
      <w:pPr>
        <w:numPr>
          <w:ilvl w:val="0"/>
          <w:numId w:val="24"/>
        </w:numPr>
        <w:spacing w:before="100" w:beforeAutospacing="1" w:after="100" w:afterAutospacing="1" w:line="240" w:lineRule="auto"/>
        <w:jc w:val="both"/>
      </w:pPr>
      <w:r>
        <w:t>Marek Menčík</w:t>
      </w:r>
    </w:p>
    <w:p w:rsidR="00DE62DB" w:rsidRDefault="00DE62DB" w:rsidP="00EE0198">
      <w:pPr>
        <w:numPr>
          <w:ilvl w:val="0"/>
          <w:numId w:val="24"/>
        </w:numPr>
        <w:spacing w:before="100" w:beforeAutospacing="1" w:after="100" w:afterAutospacing="1" w:line="240" w:lineRule="auto"/>
        <w:jc w:val="both"/>
      </w:pPr>
      <w:r>
        <w:t>Erich Potočný</w:t>
      </w:r>
    </w:p>
    <w:p w:rsidR="00EE0198" w:rsidRDefault="00EE0198" w:rsidP="00DE62DB">
      <w:pPr>
        <w:numPr>
          <w:ilvl w:val="0"/>
          <w:numId w:val="24"/>
        </w:numPr>
        <w:spacing w:before="100" w:beforeAutospacing="1" w:after="100" w:afterAutospacing="1" w:line="240" w:lineRule="auto"/>
        <w:jc w:val="both"/>
      </w:pPr>
      <w:r>
        <w:t>Anastázia Skačanová</w:t>
      </w:r>
    </w:p>
    <w:p w:rsidR="00EE0198" w:rsidRDefault="00EE0198" w:rsidP="00EE0198">
      <w:pPr>
        <w:numPr>
          <w:ilvl w:val="0"/>
          <w:numId w:val="24"/>
        </w:numPr>
        <w:spacing w:before="100" w:beforeAutospacing="1" w:after="100" w:afterAutospacing="1" w:line="240" w:lineRule="auto"/>
        <w:jc w:val="both"/>
      </w:pPr>
      <w:r>
        <w:t>Zdena Závodská</w:t>
      </w:r>
    </w:p>
    <w:p w:rsidR="00EE0198" w:rsidRDefault="00EE0198" w:rsidP="00EE0198">
      <w:pPr>
        <w:pStyle w:val="Normlnweb"/>
        <w:jc w:val="both"/>
      </w:pPr>
      <w:r>
        <w:t>Obecný úrad – administratíva : Anna Vašeková, Anna Mičíková, Ing. Viera Urgeová</w:t>
      </w:r>
    </w:p>
    <w:p w:rsidR="00EE0198" w:rsidRDefault="00EE0198" w:rsidP="00EE0198">
      <w:pPr>
        <w:pStyle w:val="Normlnweb"/>
        <w:jc w:val="both"/>
      </w:pPr>
      <w:r>
        <w:t>Obecný úrad - opatrovateľská služba : Alena Václavová</w:t>
      </w:r>
      <w:r w:rsidR="001233C3">
        <w:t xml:space="preserve"> – do 31.10.2014 / Renáta Bendová</w:t>
      </w:r>
    </w:p>
    <w:p w:rsidR="001233C3" w:rsidRPr="00503893" w:rsidRDefault="00EE0198" w:rsidP="00503893">
      <w:pPr>
        <w:pStyle w:val="Normlnweb"/>
        <w:jc w:val="both"/>
      </w:pPr>
      <w:r>
        <w:t>Obecný úrad – údržba : Ľubomír Polák, Jozef Michalík, Renáta Bendová</w:t>
      </w:r>
    </w:p>
    <w:tbl>
      <w:tblPr>
        <w:tblpPr w:leftFromText="141" w:rightFromText="141" w:vertAnchor="text" w:horzAnchor="margin" w:tblpX="-72" w:tblpY="25"/>
        <w:tblW w:w="9428" w:type="dxa"/>
        <w:tblCellMar>
          <w:left w:w="70" w:type="dxa"/>
          <w:right w:w="70" w:type="dxa"/>
        </w:tblCellMar>
        <w:tblLook w:val="04A0"/>
      </w:tblPr>
      <w:tblGrid>
        <w:gridCol w:w="4819"/>
        <w:gridCol w:w="769"/>
        <w:gridCol w:w="768"/>
        <w:gridCol w:w="768"/>
        <w:gridCol w:w="768"/>
        <w:gridCol w:w="768"/>
        <w:gridCol w:w="768"/>
      </w:tblGrid>
      <w:tr w:rsidR="001233C3" w:rsidRPr="00983178" w:rsidTr="001233C3">
        <w:tc>
          <w:tcPr>
            <w:tcW w:w="9428" w:type="dxa"/>
            <w:gridSpan w:val="7"/>
            <w:tcBorders>
              <w:bottom w:val="single" w:sz="4" w:space="0" w:color="auto"/>
            </w:tcBorders>
            <w:shd w:val="clear" w:color="auto" w:fill="auto"/>
            <w:noWrap/>
            <w:vAlign w:val="center"/>
            <w:hideMark/>
          </w:tcPr>
          <w:p w:rsidR="001233C3" w:rsidRPr="00983178" w:rsidRDefault="001233C3"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0C63E7" w:rsidRPr="00983178" w:rsidRDefault="000C63E7"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650CF5" w:rsidRPr="00983178" w:rsidRDefault="00650CF5" w:rsidP="001233C3">
            <w:pPr>
              <w:jc w:val="center"/>
              <w:rPr>
                <w:rFonts w:eastAsia="Times New Roman"/>
                <w:b/>
                <w:bCs/>
                <w:color w:val="76923C" w:themeColor="accent3" w:themeShade="BF"/>
                <w:sz w:val="40"/>
                <w:szCs w:val="40"/>
              </w:rPr>
            </w:pPr>
          </w:p>
          <w:p w:rsidR="000C63E7" w:rsidRPr="00983178" w:rsidRDefault="000C63E7" w:rsidP="000C63E7">
            <w:pPr>
              <w:rPr>
                <w:rFonts w:eastAsia="Times New Roman"/>
                <w:b/>
                <w:bCs/>
                <w:color w:val="76923C" w:themeColor="accent3" w:themeShade="BF"/>
                <w:sz w:val="40"/>
                <w:szCs w:val="40"/>
              </w:rPr>
            </w:pPr>
          </w:p>
          <w:p w:rsidR="001233C3" w:rsidRPr="00983178" w:rsidRDefault="001233C3" w:rsidP="000C63E7">
            <w:pPr>
              <w:rPr>
                <w:b/>
                <w:color w:val="000000"/>
                <w:sz w:val="40"/>
                <w:szCs w:val="40"/>
              </w:rPr>
            </w:pPr>
            <w:r w:rsidRPr="00983178">
              <w:rPr>
                <w:b/>
                <w:color w:val="76923C" w:themeColor="accent3" w:themeShade="BF"/>
                <w:sz w:val="40"/>
                <w:szCs w:val="40"/>
              </w:rPr>
              <w:t>2. Rozpočet obce na rok 2014 a jeho plnenie</w:t>
            </w:r>
          </w:p>
        </w:tc>
      </w:tr>
      <w:tr w:rsidR="001233C3" w:rsidRPr="00983178" w:rsidTr="001233C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b/>
                <w:bCs/>
                <w:color w:val="000000"/>
                <w:sz w:val="40"/>
                <w:szCs w:val="40"/>
              </w:rPr>
            </w:pPr>
          </w:p>
        </w:tc>
      </w:tr>
      <w:tr w:rsidR="001233C3" w:rsidRPr="00983178" w:rsidTr="000C63E7">
        <w:tc>
          <w:tcPr>
            <w:tcW w:w="1685" w:type="dxa"/>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rPr>
                <w:rFonts w:eastAsia="Times New Roman"/>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b/>
                <w:bCs/>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top w:val="single" w:sz="4" w:space="0" w:color="auto"/>
              <w:left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b/>
                <w:bCs/>
                <w:color w:val="000000"/>
                <w:sz w:val="40"/>
                <w:szCs w:val="40"/>
              </w:rPr>
            </w:pPr>
          </w:p>
        </w:tc>
      </w:tr>
      <w:tr w:rsidR="001233C3" w:rsidRPr="00983178" w:rsidTr="000C63E7">
        <w:tc>
          <w:tcPr>
            <w:tcW w:w="1685" w:type="dxa"/>
            <w:shd w:val="clear" w:color="auto" w:fill="auto"/>
            <w:vAlign w:val="center"/>
            <w:hideMark/>
          </w:tcPr>
          <w:p w:rsidR="001233C3" w:rsidRPr="00983178" w:rsidRDefault="001233C3" w:rsidP="001233C3">
            <w:pPr>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r>
      <w:tr w:rsidR="001233C3" w:rsidRPr="00983178" w:rsidTr="000C63E7">
        <w:tc>
          <w:tcPr>
            <w:tcW w:w="1685" w:type="dxa"/>
            <w:shd w:val="clear" w:color="auto" w:fill="auto"/>
            <w:vAlign w:val="center"/>
            <w:hideMark/>
          </w:tcPr>
          <w:p w:rsidR="001233C3" w:rsidRPr="00983178" w:rsidRDefault="001233C3" w:rsidP="001233C3">
            <w:pPr>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r>
      <w:tr w:rsidR="001233C3" w:rsidRPr="00983178" w:rsidTr="000C63E7">
        <w:tc>
          <w:tcPr>
            <w:tcW w:w="9428" w:type="dxa"/>
            <w:gridSpan w:val="7"/>
            <w:shd w:val="clear" w:color="auto" w:fill="auto"/>
            <w:vAlign w:val="center"/>
            <w:hideMark/>
          </w:tcPr>
          <w:p w:rsidR="001233C3" w:rsidRPr="00983178" w:rsidRDefault="001233C3" w:rsidP="001233C3">
            <w:pPr>
              <w:jc w:val="center"/>
              <w:rPr>
                <w:rFonts w:eastAsia="Times New Roman"/>
                <w:b/>
                <w:bCs/>
                <w:color w:val="000000"/>
                <w:sz w:val="40"/>
                <w:szCs w:val="40"/>
              </w:rPr>
            </w:pPr>
          </w:p>
        </w:tc>
      </w:tr>
      <w:tr w:rsidR="001233C3" w:rsidRPr="00983178" w:rsidTr="000C63E7">
        <w:tc>
          <w:tcPr>
            <w:tcW w:w="1685" w:type="dxa"/>
            <w:shd w:val="clear" w:color="auto" w:fill="auto"/>
            <w:vAlign w:val="center"/>
            <w:hideMark/>
          </w:tcPr>
          <w:p w:rsidR="001233C3" w:rsidRPr="00983178" w:rsidRDefault="001233C3" w:rsidP="001233C3">
            <w:pPr>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r>
      <w:tr w:rsidR="001233C3" w:rsidRPr="00983178" w:rsidTr="000C63E7">
        <w:tc>
          <w:tcPr>
            <w:tcW w:w="1685" w:type="dxa"/>
            <w:shd w:val="clear" w:color="auto" w:fill="auto"/>
            <w:vAlign w:val="center"/>
            <w:hideMark/>
          </w:tcPr>
          <w:p w:rsidR="001233C3" w:rsidRPr="00983178" w:rsidRDefault="001233C3" w:rsidP="001233C3">
            <w:pPr>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shd w:val="clear" w:color="auto" w:fill="auto"/>
            <w:vAlign w:val="center"/>
            <w:hideMark/>
          </w:tcPr>
          <w:p w:rsidR="001233C3" w:rsidRPr="00983178" w:rsidRDefault="001233C3" w:rsidP="001233C3">
            <w:pPr>
              <w:jc w:val="right"/>
              <w:rPr>
                <w:rFonts w:eastAsia="Times New Roman"/>
                <w:b/>
                <w:bCs/>
                <w:color w:val="000000"/>
                <w:sz w:val="40"/>
                <w:szCs w:val="40"/>
              </w:rPr>
            </w:pPr>
          </w:p>
        </w:tc>
      </w:tr>
      <w:tr w:rsidR="001233C3" w:rsidRPr="00983178" w:rsidTr="000C63E7">
        <w:tc>
          <w:tcPr>
            <w:tcW w:w="1685" w:type="dxa"/>
            <w:tcBorders>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rPr>
                <w:rFonts w:eastAsia="Times New Roman"/>
                <w:color w:val="000000"/>
                <w:sz w:val="40"/>
                <w:szCs w:val="40"/>
              </w:rPr>
            </w:pPr>
          </w:p>
        </w:tc>
        <w:tc>
          <w:tcPr>
            <w:tcW w:w="0" w:type="auto"/>
            <w:gridSpan w:val="3"/>
            <w:tcBorders>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color w:val="000000"/>
                <w:sz w:val="40"/>
                <w:szCs w:val="40"/>
              </w:rPr>
            </w:pPr>
          </w:p>
        </w:tc>
        <w:tc>
          <w:tcPr>
            <w:tcW w:w="0" w:type="auto"/>
            <w:tcBorders>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c>
          <w:tcPr>
            <w:tcW w:w="0" w:type="auto"/>
            <w:tcBorders>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color w:val="000000"/>
                <w:sz w:val="40"/>
                <w:szCs w:val="40"/>
              </w:rPr>
            </w:pPr>
          </w:p>
        </w:tc>
      </w:tr>
      <w:tr w:rsidR="001233C3" w:rsidRPr="00983178" w:rsidTr="001233C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rPr>
                <w:rFonts w:eastAsia="Times New Roman"/>
                <w:b/>
                <w:bCs/>
                <w:color w:val="000000"/>
                <w:sz w:val="40"/>
                <w:szCs w:val="40"/>
              </w:rPr>
            </w:pPr>
          </w:p>
        </w:tc>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center"/>
              <w:rPr>
                <w:rFonts w:eastAsia="Times New Roman"/>
                <w:color w:val="000000"/>
                <w:sz w:val="40"/>
                <w:szCs w:val="4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1233C3" w:rsidRPr="00983178" w:rsidRDefault="001233C3" w:rsidP="001233C3">
            <w:pPr>
              <w:jc w:val="right"/>
              <w:rPr>
                <w:rFonts w:eastAsia="Times New Roman"/>
                <w:b/>
                <w:bCs/>
                <w:color w:val="000000"/>
                <w:sz w:val="40"/>
                <w:szCs w:val="40"/>
              </w:rPr>
            </w:pPr>
          </w:p>
        </w:tc>
      </w:tr>
    </w:tbl>
    <w:p w:rsidR="00503893" w:rsidRPr="00983178" w:rsidRDefault="00503893" w:rsidP="00503893">
      <w:pPr>
        <w:pStyle w:val="Normlnweb"/>
        <w:rPr>
          <w:b/>
          <w:color w:val="FF0000"/>
          <w:sz w:val="40"/>
          <w:szCs w:val="40"/>
        </w:rPr>
      </w:pPr>
      <w:r w:rsidRPr="00983178">
        <w:rPr>
          <w:b/>
          <w:color w:val="FF0000"/>
          <w:sz w:val="40"/>
          <w:szCs w:val="40"/>
        </w:rPr>
        <w:t>2.1. Plnenie príjmov za rok 2014</w:t>
      </w:r>
    </w:p>
    <w:p w:rsidR="00503893" w:rsidRPr="00983178" w:rsidRDefault="00503893" w:rsidP="00EE0198">
      <w:pPr>
        <w:rPr>
          <w:color w:val="000000"/>
          <w:sz w:val="40"/>
          <w:szCs w:val="40"/>
        </w:rPr>
      </w:pPr>
    </w:p>
    <w:tbl>
      <w:tblPr>
        <w:tblpPr w:leftFromText="141" w:rightFromText="141" w:vertAnchor="text" w:horzAnchor="margin" w:tblpXSpec="center" w:tblpY="-1460"/>
        <w:tblW w:w="11240" w:type="dxa"/>
        <w:tblCellMar>
          <w:left w:w="70" w:type="dxa"/>
          <w:right w:w="70" w:type="dxa"/>
        </w:tblCellMar>
        <w:tblLook w:val="04A0"/>
      </w:tblPr>
      <w:tblGrid>
        <w:gridCol w:w="695"/>
        <w:gridCol w:w="206"/>
        <w:gridCol w:w="146"/>
        <w:gridCol w:w="372"/>
        <w:gridCol w:w="146"/>
        <w:gridCol w:w="223"/>
        <w:gridCol w:w="146"/>
        <w:gridCol w:w="306"/>
        <w:gridCol w:w="146"/>
        <w:gridCol w:w="146"/>
        <w:gridCol w:w="258"/>
        <w:gridCol w:w="146"/>
        <w:gridCol w:w="1148"/>
        <w:gridCol w:w="1953"/>
        <w:gridCol w:w="146"/>
        <w:gridCol w:w="146"/>
        <w:gridCol w:w="899"/>
        <w:gridCol w:w="146"/>
        <w:gridCol w:w="619"/>
        <w:gridCol w:w="146"/>
        <w:gridCol w:w="180"/>
        <w:gridCol w:w="556"/>
        <w:gridCol w:w="294"/>
        <w:gridCol w:w="146"/>
        <w:gridCol w:w="311"/>
        <w:gridCol w:w="374"/>
        <w:gridCol w:w="146"/>
        <w:gridCol w:w="948"/>
        <w:gridCol w:w="146"/>
      </w:tblGrid>
      <w:tr w:rsidR="00503893" w:rsidRPr="00503893" w:rsidTr="00503893">
        <w:trPr>
          <w:trHeight w:val="214"/>
        </w:trPr>
        <w:tc>
          <w:tcPr>
            <w:tcW w:w="4084" w:type="dxa"/>
            <w:gridSpan w:val="13"/>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lastRenderedPageBreak/>
              <w:t>OcÚ Trávnica</w:t>
            </w: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365" w:type="dxa"/>
            <w:gridSpan w:val="7"/>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Strana 1/2</w:t>
            </w:r>
          </w:p>
        </w:tc>
      </w:tr>
      <w:tr w:rsidR="00503893" w:rsidRPr="00503893" w:rsidTr="00503893">
        <w:trPr>
          <w:trHeight w:val="15"/>
        </w:trPr>
        <w:tc>
          <w:tcPr>
            <w:tcW w:w="11094" w:type="dxa"/>
            <w:gridSpan w:val="28"/>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64"/>
        </w:trPr>
        <w:tc>
          <w:tcPr>
            <w:tcW w:w="11094" w:type="dxa"/>
            <w:gridSpan w:val="28"/>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4"/>
                <w:szCs w:val="24"/>
              </w:rPr>
            </w:pPr>
            <w:r w:rsidRPr="00503893">
              <w:rPr>
                <w:rFonts w:ascii="Courier New" w:eastAsia="Times New Roman" w:hAnsi="Courier New" w:cs="Courier New"/>
                <w:b/>
                <w:bCs/>
                <w:color w:val="000000"/>
                <w:sz w:val="24"/>
                <w:szCs w:val="24"/>
              </w:rPr>
              <w:t>PLNENIE PRÍJMOV / Podľa položiek</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11094" w:type="dxa"/>
            <w:gridSpan w:val="28"/>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0"/>
                <w:szCs w:val="20"/>
              </w:rPr>
            </w:pPr>
            <w:r w:rsidRPr="00503893">
              <w:rPr>
                <w:rFonts w:ascii="Courier New" w:eastAsia="Times New Roman" w:hAnsi="Courier New" w:cs="Courier New"/>
                <w:b/>
                <w:bCs/>
                <w:color w:val="000000"/>
                <w:sz w:val="20"/>
                <w:szCs w:val="20"/>
              </w:rPr>
              <w:t>Ku obdobiu 12.2014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057" w:type="dxa"/>
            <w:gridSpan w:val="14"/>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2790" w:type="dxa"/>
            <w:gridSpan w:val="11"/>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 xml:space="preserve">          D Zdr  Kp Po1 Po2</w:t>
            </w:r>
          </w:p>
        </w:tc>
        <w:tc>
          <w:tcPr>
            <w:tcW w:w="3539" w:type="dxa"/>
            <w:gridSpan w:val="5"/>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Popis</w:t>
            </w:r>
          </w:p>
        </w:tc>
        <w:tc>
          <w:tcPr>
            <w:tcW w:w="89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Schválený</w:t>
            </w:r>
          </w:p>
        </w:tc>
        <w:tc>
          <w:tcPr>
            <w:tcW w:w="91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1030"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Upravený</w:t>
            </w:r>
          </w:p>
        </w:tc>
        <w:tc>
          <w:tcPr>
            <w:tcW w:w="977" w:type="dxa"/>
            <w:gridSpan w:val="4"/>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1094" w:type="dxa"/>
            <w:gridSpan w:val="28"/>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val="restart"/>
            <w:tcBorders>
              <w:top w:val="nil"/>
              <w:left w:val="nil"/>
              <w:bottom w:val="nil"/>
              <w:right w:val="nil"/>
            </w:tcBorders>
            <w:shd w:val="clear" w:color="000000" w:fill="D4D4D4"/>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 Bežný rozpočet</w:t>
            </w:r>
          </w:p>
        </w:tc>
        <w:tc>
          <w:tcPr>
            <w:tcW w:w="2775" w:type="dxa"/>
            <w:gridSpan w:val="7"/>
            <w:tcBorders>
              <w:top w:val="single" w:sz="4" w:space="0" w:color="auto"/>
              <w:left w:val="nil"/>
              <w:bottom w:val="single" w:sz="4" w:space="0" w:color="auto"/>
              <w:right w:val="nil"/>
            </w:tcBorders>
            <w:shd w:val="clear" w:color="000000" w:fill="D4D4D4"/>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Zo ŠR okrem tran.na úhr.nákl.prenes.výko</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186175</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116,3</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186175</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116,3</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186175</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116,3</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186175</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116,3</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216524,02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Výnos dane z príjmov poukázaný územnej s</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226529</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99,96</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226445,29</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226445,29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226529</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99,96</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226445,29</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226445,29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 pozemkov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60636</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99,09</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60081,64</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60081,64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002</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zo stavieb</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6984</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98,73</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6895,22</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6895,22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 bytov a nebytových priestorov v by</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74</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100,54</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74,4</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74,4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121</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67694</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99,05</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67051,26</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67051,26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za psa</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90,79</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635,5</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635,5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za nevýherné hracie prístroje</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3400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006</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za ubytovanie</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725,34</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725,34</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725,34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013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za komunálne odpady a drobné stavebn</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7000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102,25</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7157,25</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7157,25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014</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Daň za jadrové zariadenia</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12693</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12692,96</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12692,96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133</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23893</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88,78</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21211,05</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21211,05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002</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Príjmy z prenajatých pozemkov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71,22</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2279,01</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2279,01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Príjmy z prenajatých budov, priestorov a</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40900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103,45</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42310,91</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42310,91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004</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Príjmy z prenajatých strojov, prístrojov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96,42</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96,42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44100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101,33</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44686,34</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44686,34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004</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Ostatné poplatky</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2950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241,79</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7132,87</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7132,87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221</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2950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241,79</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7132,87</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7132,87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Poplatky a platby za predaj výrobkov, to</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5813</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97,57</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5671,65</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5671,65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003</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Poplatky a platby za stravné</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3861</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3861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004</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Poplatky a platby za prebytočný hnuteľný</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1750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1750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223</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5813</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194,09</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11282,65</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11282,65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Úroky z vkladov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30,9</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61,8</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200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30,9</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61,8</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244</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Úroky z termínovaných vkladov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93,42</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373,69</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373,69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244</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400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93,42</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373,69</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373,69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008</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Príjmy z výťažkov z lotérií a iných podo</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50,96</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50,96</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50,96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017</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 vratiek</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40,82</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40,82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91,78</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91,78</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91,78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Zo ŠR okrem tran.na úhr.nákl.prenes.výko</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371679</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101,79</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378336,73</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378336,73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41</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371679</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101,79</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378336,73</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378336,73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w:t>
            </w:r>
          </w:p>
        </w:tc>
        <w:tc>
          <w:tcPr>
            <w:tcW w:w="4990" w:type="dxa"/>
            <w:gridSpan w:val="11"/>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557854</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106,63</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594860,75</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594860,75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val="restart"/>
            <w:tcBorders>
              <w:top w:val="nil"/>
              <w:left w:val="nil"/>
              <w:bottom w:val="nil"/>
              <w:right w:val="nil"/>
            </w:tcBorders>
            <w:shd w:val="clear" w:color="000000" w:fill="D4D4D4"/>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 Kapitálový rozpočet</w:t>
            </w:r>
          </w:p>
        </w:tc>
        <w:tc>
          <w:tcPr>
            <w:tcW w:w="2775" w:type="dxa"/>
            <w:gridSpan w:val="7"/>
            <w:tcBorders>
              <w:top w:val="nil"/>
              <w:left w:val="nil"/>
              <w:bottom w:val="nil"/>
              <w:right w:val="nil"/>
            </w:tcBorders>
            <w:shd w:val="clear" w:color="000000" w:fill="D4D4D4"/>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006</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Tuz.kapit.transfery z rozpočtu vyššieho</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111</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Príjem z predaja pozemkov</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233</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72c</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321</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Tuzemské kapitálové granty</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72c</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321</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72c</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72c</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w:t>
            </w:r>
          </w:p>
        </w:tc>
        <w:tc>
          <w:tcPr>
            <w:tcW w:w="4990" w:type="dxa"/>
            <w:gridSpan w:val="11"/>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10430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10430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val="restart"/>
            <w:tcBorders>
              <w:top w:val="nil"/>
              <w:left w:val="nil"/>
              <w:bottom w:val="nil"/>
              <w:right w:val="nil"/>
            </w:tcBorders>
            <w:shd w:val="clear" w:color="000000" w:fill="D4D4D4"/>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 Finančné operácie</w:t>
            </w:r>
          </w:p>
        </w:tc>
        <w:tc>
          <w:tcPr>
            <w:tcW w:w="2775" w:type="dxa"/>
            <w:gridSpan w:val="7"/>
            <w:tcBorders>
              <w:top w:val="nil"/>
              <w:left w:val="nil"/>
              <w:bottom w:val="nil"/>
              <w:right w:val="nil"/>
            </w:tcBorders>
            <w:shd w:val="clear" w:color="000000" w:fill="D4D4D4"/>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027</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Iné</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453</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Zostatok prostriedkov z predchádzajúcich</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453</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454</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001</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 rezerv.fondu obce a z rez.fondu VUC</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454</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46</w:t>
            </w: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w:t>
            </w:r>
          </w:p>
        </w:tc>
        <w:tc>
          <w:tcPr>
            <w:tcW w:w="4990" w:type="dxa"/>
            <w:gridSpan w:val="11"/>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1094" w:type="dxa"/>
            <w:gridSpan w:val="28"/>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8"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Dátum 24. 9. 2015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4084" w:type="dxa"/>
            <w:gridSpan w:val="13"/>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OcÚ Trávnica</w:t>
            </w: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365" w:type="dxa"/>
            <w:gridSpan w:val="7"/>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Strana 2/2</w:t>
            </w:r>
          </w:p>
        </w:tc>
      </w:tr>
      <w:tr w:rsidR="00503893" w:rsidRPr="00503893" w:rsidTr="00503893">
        <w:trPr>
          <w:trHeight w:val="15"/>
        </w:trPr>
        <w:tc>
          <w:tcPr>
            <w:tcW w:w="11094" w:type="dxa"/>
            <w:gridSpan w:val="28"/>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64"/>
        </w:trPr>
        <w:tc>
          <w:tcPr>
            <w:tcW w:w="11094" w:type="dxa"/>
            <w:gridSpan w:val="28"/>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4"/>
                <w:szCs w:val="24"/>
              </w:rPr>
            </w:pPr>
            <w:r w:rsidRPr="00503893">
              <w:rPr>
                <w:rFonts w:ascii="Courier New" w:eastAsia="Times New Roman" w:hAnsi="Courier New" w:cs="Courier New"/>
                <w:b/>
                <w:bCs/>
                <w:color w:val="000000"/>
                <w:sz w:val="24"/>
                <w:szCs w:val="24"/>
              </w:rPr>
              <w:t>PLNENIE PRÍJMOV / Podľa položiek</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11094" w:type="dxa"/>
            <w:gridSpan w:val="28"/>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0"/>
                <w:szCs w:val="20"/>
              </w:rPr>
            </w:pPr>
            <w:r w:rsidRPr="00503893">
              <w:rPr>
                <w:rFonts w:ascii="Courier New" w:eastAsia="Times New Roman" w:hAnsi="Courier New" w:cs="Courier New"/>
                <w:b/>
                <w:bCs/>
                <w:color w:val="000000"/>
                <w:sz w:val="20"/>
                <w:szCs w:val="20"/>
              </w:rPr>
              <w:t>Ku obdobiu 12.2014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057" w:type="dxa"/>
            <w:gridSpan w:val="14"/>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2790" w:type="dxa"/>
            <w:gridSpan w:val="11"/>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 xml:space="preserve">          D Zdr  Kp Po1 Po2</w:t>
            </w:r>
          </w:p>
        </w:tc>
        <w:tc>
          <w:tcPr>
            <w:tcW w:w="3539" w:type="dxa"/>
            <w:gridSpan w:val="5"/>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Popis</w:t>
            </w:r>
          </w:p>
        </w:tc>
        <w:tc>
          <w:tcPr>
            <w:tcW w:w="89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Schválený</w:t>
            </w:r>
          </w:p>
        </w:tc>
        <w:tc>
          <w:tcPr>
            <w:tcW w:w="91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1030"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Upravený</w:t>
            </w:r>
          </w:p>
        </w:tc>
        <w:tc>
          <w:tcPr>
            <w:tcW w:w="977" w:type="dxa"/>
            <w:gridSpan w:val="4"/>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1094" w:type="dxa"/>
            <w:gridSpan w:val="28"/>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89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1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8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val="restart"/>
            <w:tcBorders>
              <w:top w:val="nil"/>
              <w:left w:val="nil"/>
              <w:bottom w:val="nil"/>
              <w:right w:val="nil"/>
            </w:tcBorders>
            <w:shd w:val="clear" w:color="000000" w:fill="D4D4D4"/>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 Mimorozpoč.príjmy a výdaje</w:t>
            </w:r>
          </w:p>
        </w:tc>
        <w:tc>
          <w:tcPr>
            <w:tcW w:w="2775" w:type="dxa"/>
            <w:gridSpan w:val="7"/>
            <w:tcBorders>
              <w:top w:val="single" w:sz="4" w:space="0" w:color="auto"/>
              <w:left w:val="nil"/>
              <w:bottom w:val="single" w:sz="4" w:space="0" w:color="auto"/>
              <w:right w:val="nil"/>
            </w:tcBorders>
            <w:shd w:val="clear" w:color="000000" w:fill="D4D4D4"/>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7624" w:type="dxa"/>
            <w:gridSpan w:val="20"/>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5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w:t>
            </w:r>
          </w:p>
        </w:tc>
        <w:tc>
          <w:tcPr>
            <w:tcW w:w="518"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404" w:type="dxa"/>
            <w:gridSpan w:val="2"/>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027</w:t>
            </w:r>
          </w:p>
        </w:tc>
        <w:tc>
          <w:tcPr>
            <w:tcW w:w="3393"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Iné</w:t>
            </w:r>
          </w:p>
        </w:tc>
        <w:tc>
          <w:tcPr>
            <w:tcW w:w="1045"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189,17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292</w:t>
            </w:r>
          </w:p>
        </w:tc>
        <w:tc>
          <w:tcPr>
            <w:tcW w:w="3651"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189,17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103" w:type="dxa"/>
            <w:gridSpan w:val="7"/>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189,17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69"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w:t>
            </w:r>
          </w:p>
        </w:tc>
        <w:tc>
          <w:tcPr>
            <w:tcW w:w="518"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4472" w:type="dxa"/>
            <w:gridSpan w:val="9"/>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189,17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518"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695" w:type="dxa"/>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352"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w:t>
            </w:r>
          </w:p>
        </w:tc>
        <w:tc>
          <w:tcPr>
            <w:tcW w:w="4990" w:type="dxa"/>
            <w:gridSpan w:val="11"/>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9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1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1030"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77"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48"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189,17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695"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52"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3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2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5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4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953"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9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1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030"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7"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8"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90"/>
        </w:trPr>
        <w:tc>
          <w:tcPr>
            <w:tcW w:w="11094" w:type="dxa"/>
            <w:gridSpan w:val="28"/>
            <w:tcBorders>
              <w:top w:val="nil"/>
              <w:left w:val="nil"/>
              <w:bottom w:val="nil"/>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2532" w:type="dxa"/>
            <w:gridSpan w:val="10"/>
            <w:tcBorders>
              <w:top w:val="nil"/>
              <w:left w:val="nil"/>
              <w:bottom w:val="nil"/>
              <w:right w:val="nil"/>
            </w:tcBorders>
            <w:shd w:val="clear" w:color="000000" w:fill="C0C0C0"/>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ZOSTAVA CELKOM</w:t>
            </w:r>
          </w:p>
        </w:tc>
        <w:tc>
          <w:tcPr>
            <w:tcW w:w="3505" w:type="dxa"/>
            <w:gridSpan w:val="4"/>
            <w:vMerge w:val="restart"/>
            <w:tcBorders>
              <w:top w:val="nil"/>
              <w:left w:val="nil"/>
              <w:bottom w:val="single" w:sz="4" w:space="0" w:color="000000"/>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191" w:type="dxa"/>
            <w:gridSpan w:val="3"/>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557854</w:t>
            </w:r>
          </w:p>
        </w:tc>
        <w:tc>
          <w:tcPr>
            <w:tcW w:w="911" w:type="dxa"/>
            <w:gridSpan w:val="3"/>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108,54</w:t>
            </w:r>
          </w:p>
        </w:tc>
        <w:tc>
          <w:tcPr>
            <w:tcW w:w="1030" w:type="dxa"/>
            <w:gridSpan w:val="3"/>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605290,75</w:t>
            </w:r>
          </w:p>
        </w:tc>
        <w:tc>
          <w:tcPr>
            <w:tcW w:w="977" w:type="dxa"/>
            <w:gridSpan w:val="4"/>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100,03</w:t>
            </w:r>
          </w:p>
        </w:tc>
        <w:tc>
          <w:tcPr>
            <w:tcW w:w="948" w:type="dxa"/>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605479,92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20"/>
        </w:trPr>
        <w:tc>
          <w:tcPr>
            <w:tcW w:w="2532" w:type="dxa"/>
            <w:gridSpan w:val="10"/>
            <w:tcBorders>
              <w:top w:val="nil"/>
              <w:left w:val="nil"/>
              <w:bottom w:val="single" w:sz="4" w:space="0" w:color="auto"/>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3505" w:type="dxa"/>
            <w:gridSpan w:val="4"/>
            <w:vMerge/>
            <w:tcBorders>
              <w:top w:val="nil"/>
              <w:left w:val="nil"/>
              <w:bottom w:val="single" w:sz="4" w:space="0" w:color="000000"/>
              <w:right w:val="nil"/>
            </w:tcBorders>
            <w:vAlign w:val="center"/>
            <w:hideMark/>
          </w:tcPr>
          <w:p w:rsidR="00503893" w:rsidRPr="00503893" w:rsidRDefault="00503893" w:rsidP="00503893">
            <w:pPr>
              <w:spacing w:after="0" w:line="240" w:lineRule="auto"/>
              <w:rPr>
                <w:rFonts w:ascii="Arial" w:eastAsia="Times New Roman" w:hAnsi="Arial" w:cs="Arial"/>
                <w:color w:val="000000"/>
                <w:sz w:val="2"/>
                <w:szCs w:val="2"/>
              </w:rPr>
            </w:pPr>
          </w:p>
        </w:tc>
        <w:tc>
          <w:tcPr>
            <w:tcW w:w="5057" w:type="dxa"/>
            <w:gridSpan w:val="14"/>
            <w:tcBorders>
              <w:top w:val="nil"/>
              <w:left w:val="nil"/>
              <w:bottom w:val="single" w:sz="4" w:space="0" w:color="auto"/>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bl>
    <w:p w:rsidR="00CB648C" w:rsidRDefault="00CB648C" w:rsidP="00CB648C">
      <w:pPr>
        <w:pStyle w:val="Normlnweb"/>
        <w:rPr>
          <w:b/>
          <w:sz w:val="28"/>
          <w:szCs w:val="28"/>
        </w:rPr>
      </w:pPr>
    </w:p>
    <w:p w:rsidR="00E46281" w:rsidRPr="00D31C27" w:rsidRDefault="00E46281" w:rsidP="00CB648C">
      <w:pPr>
        <w:pStyle w:val="Normlnweb"/>
        <w:rPr>
          <w:b/>
          <w:sz w:val="28"/>
          <w:szCs w:val="28"/>
        </w:rPr>
      </w:pPr>
    </w:p>
    <w:p w:rsidR="00EE0198" w:rsidRDefault="000148F4" w:rsidP="00EE0198">
      <w:pPr>
        <w:tabs>
          <w:tab w:val="right" w:pos="8820"/>
        </w:tabs>
        <w:jc w:val="both"/>
        <w:rPr>
          <w:b/>
          <w:color w:val="000000"/>
          <w:sz w:val="28"/>
          <w:szCs w:val="28"/>
        </w:rPr>
      </w:pPr>
      <w:r w:rsidRPr="000148F4">
        <w:rPr>
          <w:b/>
          <w:color w:val="000000"/>
          <w:sz w:val="28"/>
          <w:szCs w:val="28"/>
        </w:rPr>
        <w:t>V Záverečnom účte bod 2.Rozbor plnenia príjmov za rok 2014</w:t>
      </w:r>
      <w:r>
        <w:rPr>
          <w:b/>
          <w:color w:val="000000"/>
          <w:sz w:val="28"/>
          <w:szCs w:val="28"/>
        </w:rPr>
        <w:t xml:space="preserve"> – str. 3,4,5</w:t>
      </w: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Default="00503893" w:rsidP="00EE0198">
      <w:pPr>
        <w:tabs>
          <w:tab w:val="right" w:pos="8820"/>
        </w:tabs>
        <w:jc w:val="both"/>
        <w:rPr>
          <w:b/>
          <w:color w:val="000000"/>
          <w:sz w:val="28"/>
          <w:szCs w:val="28"/>
        </w:rPr>
      </w:pPr>
    </w:p>
    <w:p w:rsidR="00503893" w:rsidRPr="000148F4" w:rsidRDefault="00503893" w:rsidP="00EE0198">
      <w:pPr>
        <w:tabs>
          <w:tab w:val="right" w:pos="8820"/>
        </w:tabs>
        <w:jc w:val="both"/>
        <w:rPr>
          <w:b/>
          <w:color w:val="000000"/>
          <w:sz w:val="28"/>
          <w:szCs w:val="28"/>
        </w:rPr>
      </w:pPr>
    </w:p>
    <w:p w:rsidR="00EE0198" w:rsidRPr="00983178" w:rsidRDefault="00E11725" w:rsidP="00EE0198">
      <w:pPr>
        <w:tabs>
          <w:tab w:val="right" w:pos="8820"/>
        </w:tabs>
        <w:jc w:val="both"/>
        <w:rPr>
          <w:b/>
          <w:color w:val="FF0000"/>
          <w:sz w:val="32"/>
          <w:szCs w:val="32"/>
        </w:rPr>
      </w:pPr>
      <w:r w:rsidRPr="00983178">
        <w:rPr>
          <w:b/>
          <w:color w:val="FF0000"/>
          <w:sz w:val="32"/>
          <w:szCs w:val="32"/>
        </w:rPr>
        <w:t>2.2. Plnenie výdavkov za rok 2014</w:t>
      </w:r>
    </w:p>
    <w:p w:rsidR="00503893" w:rsidRDefault="00503893" w:rsidP="00EE0198">
      <w:pPr>
        <w:tabs>
          <w:tab w:val="right" w:pos="8820"/>
        </w:tabs>
        <w:jc w:val="both"/>
        <w:rPr>
          <w:b/>
          <w:color w:val="000000"/>
          <w:sz w:val="32"/>
          <w:szCs w:val="32"/>
        </w:rPr>
      </w:pPr>
    </w:p>
    <w:p w:rsidR="00503893" w:rsidRDefault="00503893" w:rsidP="00EE0198">
      <w:pPr>
        <w:tabs>
          <w:tab w:val="right" w:pos="8820"/>
        </w:tabs>
        <w:jc w:val="both"/>
        <w:rPr>
          <w:b/>
          <w:color w:val="000000"/>
          <w:sz w:val="32"/>
          <w:szCs w:val="32"/>
        </w:rPr>
      </w:pPr>
    </w:p>
    <w:tbl>
      <w:tblPr>
        <w:tblpPr w:leftFromText="141" w:rightFromText="141" w:vertAnchor="text" w:horzAnchor="margin" w:tblpXSpec="center" w:tblpY="340"/>
        <w:tblW w:w="10780" w:type="dxa"/>
        <w:tblCellMar>
          <w:left w:w="70" w:type="dxa"/>
          <w:right w:w="70" w:type="dxa"/>
        </w:tblCellMar>
        <w:tblLook w:val="04A0"/>
      </w:tblPr>
      <w:tblGrid>
        <w:gridCol w:w="394"/>
        <w:gridCol w:w="146"/>
        <w:gridCol w:w="291"/>
        <w:gridCol w:w="146"/>
        <w:gridCol w:w="1287"/>
        <w:gridCol w:w="1411"/>
        <w:gridCol w:w="2027"/>
        <w:gridCol w:w="146"/>
        <w:gridCol w:w="340"/>
        <w:gridCol w:w="626"/>
        <w:gridCol w:w="146"/>
        <w:gridCol w:w="639"/>
        <w:gridCol w:w="146"/>
        <w:gridCol w:w="672"/>
        <w:gridCol w:w="294"/>
        <w:gridCol w:w="146"/>
        <w:gridCol w:w="308"/>
        <w:gridCol w:w="374"/>
        <w:gridCol w:w="146"/>
        <w:gridCol w:w="949"/>
        <w:gridCol w:w="146"/>
      </w:tblGrid>
      <w:tr w:rsidR="00503893" w:rsidRPr="00503893" w:rsidTr="00503893">
        <w:trPr>
          <w:trHeight w:val="214"/>
        </w:trPr>
        <w:tc>
          <w:tcPr>
            <w:tcW w:w="3675" w:type="dxa"/>
            <w:gridSpan w:val="6"/>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OcÚ Trávnica</w:t>
            </w: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363" w:type="dxa"/>
            <w:gridSpan w:val="7"/>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Strana 1/2</w:t>
            </w:r>
          </w:p>
        </w:tc>
      </w:tr>
      <w:tr w:rsidR="00503893" w:rsidRPr="00503893" w:rsidTr="00503893">
        <w:trPr>
          <w:trHeight w:val="15"/>
        </w:trPr>
        <w:tc>
          <w:tcPr>
            <w:tcW w:w="10634" w:type="dxa"/>
            <w:gridSpan w:val="20"/>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0"/>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64"/>
        </w:trPr>
        <w:tc>
          <w:tcPr>
            <w:tcW w:w="10634" w:type="dxa"/>
            <w:gridSpan w:val="20"/>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4"/>
                <w:szCs w:val="24"/>
              </w:rPr>
            </w:pPr>
            <w:r w:rsidRPr="00503893">
              <w:rPr>
                <w:rFonts w:ascii="Courier New" w:eastAsia="Times New Roman" w:hAnsi="Courier New" w:cs="Courier New"/>
                <w:b/>
                <w:bCs/>
                <w:color w:val="000000"/>
                <w:sz w:val="24"/>
                <w:szCs w:val="24"/>
              </w:rPr>
              <w:t>PLNENIE VÝDAVKOV / Podľa položiek</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10634" w:type="dxa"/>
            <w:gridSpan w:val="20"/>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0"/>
                <w:szCs w:val="20"/>
              </w:rPr>
            </w:pPr>
            <w:r w:rsidRPr="00503893">
              <w:rPr>
                <w:rFonts w:ascii="Courier New" w:eastAsia="Times New Roman" w:hAnsi="Courier New" w:cs="Courier New"/>
                <w:b/>
                <w:bCs/>
                <w:color w:val="000000"/>
                <w:sz w:val="20"/>
                <w:szCs w:val="20"/>
              </w:rPr>
              <w:t>Ku obdobiu 12.2014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4446" w:type="dxa"/>
            <w:gridSpan w:val="11"/>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83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Po1 Po2</w:t>
            </w:r>
          </w:p>
        </w:tc>
        <w:tc>
          <w:tcPr>
            <w:tcW w:w="5017" w:type="dxa"/>
            <w:gridSpan w:val="5"/>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Popis</w:t>
            </w:r>
          </w:p>
        </w:tc>
        <w:tc>
          <w:tcPr>
            <w:tcW w:w="966" w:type="dxa"/>
            <w:gridSpan w:val="2"/>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Schválený</w:t>
            </w:r>
          </w:p>
        </w:tc>
        <w:tc>
          <w:tcPr>
            <w:tcW w:w="93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66" w:type="dxa"/>
            <w:gridSpan w:val="2"/>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Upravený</w:t>
            </w:r>
          </w:p>
        </w:tc>
        <w:tc>
          <w:tcPr>
            <w:tcW w:w="974" w:type="dxa"/>
            <w:gridSpan w:val="4"/>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0634" w:type="dxa"/>
            <w:gridSpan w:val="20"/>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Tar.pl.,os.pl.,zákl.pl.,funk.plat pol.,p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76363</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91,39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69787,91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69787,91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76363</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91,39</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69787,91</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69787,91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Osobný príplatok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392,52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7850,41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7850,41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612</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2000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392,52</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7850,41</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7850,41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Odmeny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61,81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3090,7</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3090,7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614</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5000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61,81</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3090,7</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3090,7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616</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Doplatok k platu a ďalší plat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88,6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88,6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616</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88,6</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88,6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do Všeobecnej zdravotnej poisťov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5250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108,19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5680,13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5680,13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621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5250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108,19</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5680,13</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5680,13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do ostatných zdravotných poisťov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2390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142,01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3394,07</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3394,07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623</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2390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142,01</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3394,07</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3394,07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na nemocenské poistenie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1087</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105,22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1143,75</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1143,75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na starobné poistenie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10697</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109,2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11681,53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11681,53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na úrazové poistenie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614</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109,09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669,83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669,83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Na invalidné poistenie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2298</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108,76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2499,4</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2499,4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005</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Na poistenie v nezamestnanosti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764</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106,94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817</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817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625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007</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Na poistenie do rezervného fondu solidar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3621</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109,31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3958,02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3958,02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625</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19081</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108,85</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20769,53</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20769,53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Cestovné náhrady  - tuzemské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4200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104,07</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4371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4371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4200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104,07</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4371</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4371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Energie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18335</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74,99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13750,31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13750,31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Vodné, stočné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1950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129,86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2532,32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2532,32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Poštové služby a telekomunikačné služby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2149,94</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2149,94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632</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22785</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80,9</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18432,57</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18432,57</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Interiérové vybavenie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341,62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3416,22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3416,22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Výpočtová technika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24,9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74,69</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74,69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Prevádzkové stroje, prístroje, zariadeni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24,43</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1832,3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1832,3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Všeobecný materiál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17568</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69,43</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12197,9</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12197,9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009</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Knihy, časopisy, noviny, učebnice, učebn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25,12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251,23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251,23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010</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Pracovné odevy, obuv a pracovné pomôcky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110,08</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330,25</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330,25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Softvér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015</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Palivá ako zdroj energie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112,82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1692,23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1692,23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633</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Reprezentačné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1700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119,24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2027,01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2027,01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633</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31118</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70,13</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21821,83</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21821,83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Palivo, mazivá, oleje, špeciálne kvapali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84,86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4667,26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4667,26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Servis, údržba, opravy a výdavky s tým s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81,44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1221,64</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1221,64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Poistenie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49,6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59,52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59,52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Prepravné a nájom dopravných prostriedko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43,77</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393,96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393,96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634</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8020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79,08</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6342,38</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6342,38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lastRenderedPageBreak/>
              <w:t>635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Rutinná a štand.údržba prevádz.strojov,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546,31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3004,68</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3004,68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Rutinná a štandardná údržba budov, objek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32500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93,86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30505,16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30505,16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635</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010</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Rutinná a štan.údržba komunikač.infraštr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835,32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835,32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635</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33050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103,92</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34345,16</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34345,16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Školenia, kurzy, semináre, porady, konfe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101,12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1011,2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1011,2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Konkurzy a súťaže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92,04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3037,32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3037,32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Propagácia, reklama a inzercia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Všeobecné služby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18530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124,22</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23018,32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23018,32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005</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Špeciálne služby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1200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87,5</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1050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1050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007</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Cestovné náhrady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35,3</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35,3</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Poplatky a odvody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117,06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1170,6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1170,6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Stravovanie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10800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153,8</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16610,69</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16610,69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015</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Poistné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3100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101,04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3132,12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3132,12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016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Prídel do sociálneho fondu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97,66</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439,48</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439,48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023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Kolkové známky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166,24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166,24</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166,24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026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Odmeny a príspevky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2000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94,01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1880,21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1880,21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027</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Odmeny zamestnancov mimopracovného pomer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1500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145,34</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2180,11</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2180,11</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637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032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Mylné platby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637</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43080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124,73</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53735,19</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53735,19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641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Bežné transfery rozpočtovej organizácii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177,98</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1067,89</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1067,89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641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600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177,98</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1067,89</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1067,89</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642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Bežné transfery občianskemu združeniu, n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104,79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7650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7650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642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Bežné transfery na členské príspevky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610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95,1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580,12</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580,12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642</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026</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Bežné transfery na dávku v hmot.núdzi a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642</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8210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100,25</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8230,12</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8230,12</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0634" w:type="dxa"/>
            <w:gridSpan w:val="20"/>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9"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Dátum 24. 9. 2015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675" w:type="dxa"/>
            <w:gridSpan w:val="6"/>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OcÚ Trávnica</w:t>
            </w: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363" w:type="dxa"/>
            <w:gridSpan w:val="7"/>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Strana 2/2</w:t>
            </w:r>
          </w:p>
        </w:tc>
      </w:tr>
      <w:tr w:rsidR="00503893" w:rsidRPr="00503893" w:rsidTr="00503893">
        <w:trPr>
          <w:trHeight w:val="15"/>
        </w:trPr>
        <w:tc>
          <w:tcPr>
            <w:tcW w:w="10634" w:type="dxa"/>
            <w:gridSpan w:val="20"/>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0"/>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64"/>
        </w:trPr>
        <w:tc>
          <w:tcPr>
            <w:tcW w:w="10634" w:type="dxa"/>
            <w:gridSpan w:val="20"/>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4"/>
                <w:szCs w:val="24"/>
              </w:rPr>
            </w:pPr>
            <w:r w:rsidRPr="00503893">
              <w:rPr>
                <w:rFonts w:ascii="Courier New" w:eastAsia="Times New Roman" w:hAnsi="Courier New" w:cs="Courier New"/>
                <w:b/>
                <w:bCs/>
                <w:color w:val="000000"/>
                <w:sz w:val="24"/>
                <w:szCs w:val="24"/>
              </w:rPr>
              <w:t>PLNENIE VÝDAVKOV / Podľa položiek</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10634" w:type="dxa"/>
            <w:gridSpan w:val="20"/>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20"/>
                <w:szCs w:val="20"/>
              </w:rPr>
            </w:pPr>
            <w:r w:rsidRPr="00503893">
              <w:rPr>
                <w:rFonts w:ascii="Courier New" w:eastAsia="Times New Roman" w:hAnsi="Courier New" w:cs="Courier New"/>
                <w:b/>
                <w:bCs/>
                <w:color w:val="000000"/>
                <w:sz w:val="20"/>
                <w:szCs w:val="20"/>
              </w:rPr>
              <w:t>Ku obdobiu 12.2014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4"/>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4446" w:type="dxa"/>
            <w:gridSpan w:val="11"/>
            <w:tcBorders>
              <w:top w:val="nil"/>
              <w:left w:val="nil"/>
              <w:bottom w:val="nil"/>
              <w:right w:val="nil"/>
            </w:tcBorders>
            <w:shd w:val="clear" w:color="auto" w:fill="auto"/>
            <w:hideMark/>
          </w:tcPr>
          <w:p w:rsidR="00503893" w:rsidRPr="00503893" w:rsidRDefault="00503893" w:rsidP="00503893">
            <w:pPr>
              <w:spacing w:after="0" w:line="240" w:lineRule="auto"/>
              <w:jc w:val="center"/>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R O Z P O Č E T</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83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Po1 Po2</w:t>
            </w:r>
          </w:p>
        </w:tc>
        <w:tc>
          <w:tcPr>
            <w:tcW w:w="5017" w:type="dxa"/>
            <w:gridSpan w:val="5"/>
            <w:tcBorders>
              <w:top w:val="nil"/>
              <w:left w:val="nil"/>
              <w:bottom w:val="single" w:sz="4" w:space="0" w:color="auto"/>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Popis</w:t>
            </w:r>
          </w:p>
        </w:tc>
        <w:tc>
          <w:tcPr>
            <w:tcW w:w="966" w:type="dxa"/>
            <w:gridSpan w:val="2"/>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Schválený</w:t>
            </w:r>
          </w:p>
        </w:tc>
        <w:tc>
          <w:tcPr>
            <w:tcW w:w="931" w:type="dxa"/>
            <w:gridSpan w:val="3"/>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66" w:type="dxa"/>
            <w:gridSpan w:val="2"/>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Upravený</w:t>
            </w:r>
          </w:p>
        </w:tc>
        <w:tc>
          <w:tcPr>
            <w:tcW w:w="974" w:type="dxa"/>
            <w:gridSpan w:val="4"/>
            <w:tcBorders>
              <w:top w:val="nil"/>
              <w:left w:val="nil"/>
              <w:bottom w:val="single" w:sz="4" w:space="0" w:color="auto"/>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Plnenie</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10634" w:type="dxa"/>
            <w:gridSpan w:val="20"/>
            <w:tcBorders>
              <w:top w:val="single" w:sz="4" w:space="0" w:color="auto"/>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5"/>
        </w:trPr>
        <w:tc>
          <w:tcPr>
            <w:tcW w:w="3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40"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2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3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672"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9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08"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374"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949"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651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Splácanie úrokov banke a pobočke zahrani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6983</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96,7</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6752,36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6752,36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651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6983</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96,7</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6752,36</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6752,36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003</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Nákup motocyklov, člnov, trojkoliek, štv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960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960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714</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004</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Nákup náklad.vozidiel,ťahačov,prípoj.voz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7854,4</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7854,4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714</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8814,4</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8814,4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716</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Prípravná a projektová dokumentácia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2100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2100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716</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2100</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2100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001</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Realizácia nových stavieb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1836,95</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5510,86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5510,86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717</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Rekonštrukcia a modernizácia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30859</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11,29</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3485,28</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3485,28</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717</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31159</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28,87</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8996,14</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8996,14</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718</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005</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Špeciál.str.,prístrojov,zariadení,techni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1980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1980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718</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1980</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1980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719</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002</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Na nákup umeleckých diel a zbierok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3000</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3000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719</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0</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3000</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3000</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394" w:type="dxa"/>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821</w:t>
            </w:r>
          </w:p>
        </w:tc>
        <w:tc>
          <w:tcPr>
            <w:tcW w:w="583" w:type="dxa"/>
            <w:gridSpan w:val="3"/>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007</w:t>
            </w:r>
          </w:p>
        </w:tc>
        <w:tc>
          <w:tcPr>
            <w:tcW w:w="4871" w:type="dxa"/>
            <w:gridSpan w:val="4"/>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 xml:space="preserve">Z ostatných úverov,pôžičiek a náv.fin.vý </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23150</w:t>
            </w:r>
          </w:p>
        </w:tc>
        <w:tc>
          <w:tcPr>
            <w:tcW w:w="931" w:type="dxa"/>
            <w:gridSpan w:val="3"/>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101</w:t>
            </w:r>
          </w:p>
        </w:tc>
        <w:tc>
          <w:tcPr>
            <w:tcW w:w="966" w:type="dxa"/>
            <w:gridSpan w:val="2"/>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23380,96</w:t>
            </w:r>
          </w:p>
        </w:tc>
        <w:tc>
          <w:tcPr>
            <w:tcW w:w="974" w:type="dxa"/>
            <w:gridSpan w:val="4"/>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100</w:t>
            </w:r>
          </w:p>
        </w:tc>
        <w:tc>
          <w:tcPr>
            <w:tcW w:w="949" w:type="dxa"/>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color w:val="000000"/>
                <w:sz w:val="14"/>
                <w:szCs w:val="14"/>
              </w:rPr>
            </w:pPr>
            <w:r w:rsidRPr="00503893">
              <w:rPr>
                <w:rFonts w:ascii="Courier New" w:eastAsia="Times New Roman" w:hAnsi="Courier New" w:cs="Courier New"/>
                <w:color w:val="000000"/>
                <w:sz w:val="14"/>
                <w:szCs w:val="14"/>
              </w:rPr>
              <w:t>23380,96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84"/>
        </w:trPr>
        <w:tc>
          <w:tcPr>
            <w:tcW w:w="540"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821</w:t>
            </w:r>
          </w:p>
        </w:tc>
        <w:tc>
          <w:tcPr>
            <w:tcW w:w="5162" w:type="dxa"/>
            <w:gridSpan w:val="5"/>
            <w:tcBorders>
              <w:top w:val="nil"/>
              <w:left w:val="nil"/>
              <w:bottom w:val="nil"/>
              <w:right w:val="nil"/>
            </w:tcBorders>
            <w:shd w:val="clear" w:color="auto" w:fill="auto"/>
            <w:hideMark/>
          </w:tcPr>
          <w:p w:rsidR="00503893" w:rsidRPr="00503893" w:rsidRDefault="00503893" w:rsidP="00503893">
            <w:pPr>
              <w:spacing w:after="0" w:line="240" w:lineRule="auto"/>
              <w:rPr>
                <w:rFonts w:ascii="Arial" w:eastAsia="Times New Roman" w:hAnsi="Arial" w:cs="Arial"/>
                <w:color w:val="000000"/>
                <w:sz w:val="2"/>
                <w:szCs w:val="2"/>
              </w:rPr>
            </w:pPr>
          </w:p>
        </w:tc>
        <w:tc>
          <w:tcPr>
            <w:tcW w:w="1112"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23150</w:t>
            </w:r>
          </w:p>
        </w:tc>
        <w:tc>
          <w:tcPr>
            <w:tcW w:w="931" w:type="dxa"/>
            <w:gridSpan w:val="3"/>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101</w:t>
            </w:r>
          </w:p>
        </w:tc>
        <w:tc>
          <w:tcPr>
            <w:tcW w:w="966" w:type="dxa"/>
            <w:gridSpan w:val="2"/>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23380,96</w:t>
            </w:r>
          </w:p>
        </w:tc>
        <w:tc>
          <w:tcPr>
            <w:tcW w:w="974" w:type="dxa"/>
            <w:gridSpan w:val="4"/>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vMerge w:val="restart"/>
            <w:tcBorders>
              <w:top w:val="nil"/>
              <w:left w:val="nil"/>
              <w:bottom w:val="nil"/>
              <w:right w:val="nil"/>
            </w:tcBorders>
            <w:shd w:val="clear" w:color="auto" w:fill="auto"/>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23380,96</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30"/>
        </w:trPr>
        <w:tc>
          <w:tcPr>
            <w:tcW w:w="540"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29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28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411"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2027"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c>
          <w:tcPr>
            <w:tcW w:w="1112"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31" w:type="dxa"/>
            <w:gridSpan w:val="3"/>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66" w:type="dxa"/>
            <w:gridSpan w:val="2"/>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74" w:type="dxa"/>
            <w:gridSpan w:val="4"/>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949" w:type="dxa"/>
            <w:vMerge/>
            <w:tcBorders>
              <w:top w:val="nil"/>
              <w:left w:val="nil"/>
              <w:bottom w:val="nil"/>
              <w:right w:val="nil"/>
            </w:tcBorders>
            <w:vAlign w:val="center"/>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90"/>
        </w:trPr>
        <w:tc>
          <w:tcPr>
            <w:tcW w:w="10634" w:type="dxa"/>
            <w:gridSpan w:val="20"/>
            <w:tcBorders>
              <w:top w:val="nil"/>
              <w:left w:val="nil"/>
              <w:bottom w:val="nil"/>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214"/>
        </w:trPr>
        <w:tc>
          <w:tcPr>
            <w:tcW w:w="2264" w:type="dxa"/>
            <w:gridSpan w:val="5"/>
            <w:tcBorders>
              <w:top w:val="nil"/>
              <w:left w:val="nil"/>
              <w:bottom w:val="nil"/>
              <w:right w:val="nil"/>
            </w:tcBorders>
            <w:shd w:val="clear" w:color="000000" w:fill="C0C0C0"/>
            <w:hideMark/>
          </w:tcPr>
          <w:p w:rsidR="00503893" w:rsidRPr="00503893" w:rsidRDefault="00503893" w:rsidP="00503893">
            <w:pPr>
              <w:spacing w:after="0" w:line="240" w:lineRule="auto"/>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ZOSTAVA CELKOM</w:t>
            </w:r>
          </w:p>
        </w:tc>
        <w:tc>
          <w:tcPr>
            <w:tcW w:w="3438" w:type="dxa"/>
            <w:gridSpan w:val="2"/>
            <w:vMerge w:val="restart"/>
            <w:tcBorders>
              <w:top w:val="nil"/>
              <w:left w:val="nil"/>
              <w:bottom w:val="single" w:sz="4" w:space="0" w:color="000000"/>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112" w:type="dxa"/>
            <w:gridSpan w:val="3"/>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322439</w:t>
            </w:r>
          </w:p>
        </w:tc>
        <w:tc>
          <w:tcPr>
            <w:tcW w:w="931" w:type="dxa"/>
            <w:gridSpan w:val="3"/>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97,39</w:t>
            </w:r>
          </w:p>
        </w:tc>
        <w:tc>
          <w:tcPr>
            <w:tcW w:w="966" w:type="dxa"/>
            <w:gridSpan w:val="2"/>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314031,35</w:t>
            </w:r>
          </w:p>
        </w:tc>
        <w:tc>
          <w:tcPr>
            <w:tcW w:w="974" w:type="dxa"/>
            <w:gridSpan w:val="4"/>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100</w:t>
            </w:r>
          </w:p>
        </w:tc>
        <w:tc>
          <w:tcPr>
            <w:tcW w:w="949" w:type="dxa"/>
            <w:tcBorders>
              <w:top w:val="nil"/>
              <w:left w:val="nil"/>
              <w:bottom w:val="nil"/>
              <w:right w:val="nil"/>
            </w:tcBorders>
            <w:shd w:val="clear" w:color="000000" w:fill="C0C0C0"/>
            <w:hideMark/>
          </w:tcPr>
          <w:p w:rsidR="00503893" w:rsidRPr="00503893" w:rsidRDefault="00503893" w:rsidP="00503893">
            <w:pPr>
              <w:spacing w:after="0" w:line="240" w:lineRule="auto"/>
              <w:jc w:val="right"/>
              <w:rPr>
                <w:rFonts w:ascii="Courier New" w:eastAsia="Times New Roman" w:hAnsi="Courier New" w:cs="Courier New"/>
                <w:b/>
                <w:bCs/>
                <w:color w:val="000000"/>
                <w:sz w:val="14"/>
                <w:szCs w:val="14"/>
              </w:rPr>
            </w:pPr>
            <w:r w:rsidRPr="00503893">
              <w:rPr>
                <w:rFonts w:ascii="Courier New" w:eastAsia="Times New Roman" w:hAnsi="Courier New" w:cs="Courier New"/>
                <w:b/>
                <w:bCs/>
                <w:color w:val="000000"/>
                <w:sz w:val="14"/>
                <w:szCs w:val="14"/>
              </w:rPr>
              <w:t>314031,35</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r w:rsidR="00503893" w:rsidRPr="00503893" w:rsidTr="00503893">
        <w:trPr>
          <w:trHeight w:val="120"/>
        </w:trPr>
        <w:tc>
          <w:tcPr>
            <w:tcW w:w="2264" w:type="dxa"/>
            <w:gridSpan w:val="5"/>
            <w:tcBorders>
              <w:top w:val="nil"/>
              <w:left w:val="nil"/>
              <w:bottom w:val="single" w:sz="4" w:space="0" w:color="auto"/>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3438" w:type="dxa"/>
            <w:gridSpan w:val="2"/>
            <w:vMerge/>
            <w:tcBorders>
              <w:top w:val="nil"/>
              <w:left w:val="nil"/>
              <w:bottom w:val="single" w:sz="4" w:space="0" w:color="000000"/>
              <w:right w:val="nil"/>
            </w:tcBorders>
            <w:vAlign w:val="center"/>
            <w:hideMark/>
          </w:tcPr>
          <w:p w:rsidR="00503893" w:rsidRPr="00503893" w:rsidRDefault="00503893" w:rsidP="00503893">
            <w:pPr>
              <w:spacing w:after="0" w:line="240" w:lineRule="auto"/>
              <w:rPr>
                <w:rFonts w:ascii="Arial" w:eastAsia="Times New Roman" w:hAnsi="Arial" w:cs="Arial"/>
                <w:color w:val="000000"/>
                <w:sz w:val="2"/>
                <w:szCs w:val="2"/>
              </w:rPr>
            </w:pPr>
          </w:p>
        </w:tc>
        <w:tc>
          <w:tcPr>
            <w:tcW w:w="4932" w:type="dxa"/>
            <w:gridSpan w:val="13"/>
            <w:tcBorders>
              <w:top w:val="nil"/>
              <w:left w:val="nil"/>
              <w:bottom w:val="single" w:sz="4" w:space="0" w:color="auto"/>
              <w:right w:val="nil"/>
            </w:tcBorders>
            <w:shd w:val="clear" w:color="000000" w:fill="C0C0C0"/>
            <w:hideMark/>
          </w:tcPr>
          <w:p w:rsidR="00503893" w:rsidRPr="00503893" w:rsidRDefault="00503893" w:rsidP="00503893">
            <w:pPr>
              <w:spacing w:after="0" w:line="240" w:lineRule="auto"/>
              <w:rPr>
                <w:rFonts w:ascii="Arial" w:eastAsia="Times New Roman" w:hAnsi="Arial" w:cs="Arial"/>
                <w:color w:val="000000"/>
                <w:sz w:val="2"/>
                <w:szCs w:val="2"/>
              </w:rPr>
            </w:pPr>
            <w:r w:rsidRPr="00503893">
              <w:rPr>
                <w:rFonts w:ascii="Arial" w:eastAsia="Times New Roman" w:hAnsi="Arial" w:cs="Arial"/>
                <w:color w:val="000000"/>
                <w:sz w:val="2"/>
                <w:szCs w:val="2"/>
              </w:rPr>
              <w:t> </w:t>
            </w:r>
          </w:p>
        </w:tc>
        <w:tc>
          <w:tcPr>
            <w:tcW w:w="146" w:type="dxa"/>
            <w:tcBorders>
              <w:top w:val="nil"/>
              <w:left w:val="nil"/>
              <w:bottom w:val="nil"/>
              <w:right w:val="nil"/>
            </w:tcBorders>
            <w:shd w:val="clear" w:color="auto" w:fill="auto"/>
            <w:vAlign w:val="bottom"/>
            <w:hideMark/>
          </w:tcPr>
          <w:p w:rsidR="00503893" w:rsidRPr="00503893" w:rsidRDefault="00503893" w:rsidP="00503893">
            <w:pPr>
              <w:spacing w:after="0" w:line="240" w:lineRule="auto"/>
              <w:rPr>
                <w:rFonts w:ascii="Calibri" w:eastAsia="Times New Roman" w:hAnsi="Calibri" w:cs="Calibri"/>
                <w:color w:val="000000"/>
              </w:rPr>
            </w:pPr>
          </w:p>
        </w:tc>
      </w:tr>
    </w:tbl>
    <w:p w:rsidR="00503893" w:rsidRDefault="00503893" w:rsidP="00EE0198">
      <w:pPr>
        <w:tabs>
          <w:tab w:val="right" w:pos="8820"/>
        </w:tabs>
        <w:jc w:val="both"/>
        <w:rPr>
          <w:b/>
          <w:color w:val="000000"/>
          <w:sz w:val="32"/>
          <w:szCs w:val="32"/>
        </w:rPr>
      </w:pPr>
    </w:p>
    <w:p w:rsidR="00503893" w:rsidRDefault="00503893" w:rsidP="00EE0198">
      <w:pPr>
        <w:tabs>
          <w:tab w:val="right" w:pos="8820"/>
        </w:tabs>
        <w:jc w:val="both"/>
        <w:rPr>
          <w:b/>
          <w:color w:val="000000"/>
          <w:sz w:val="32"/>
          <w:szCs w:val="32"/>
        </w:rPr>
      </w:pPr>
    </w:p>
    <w:p w:rsidR="000148F4" w:rsidRDefault="000148F4" w:rsidP="00EE0198">
      <w:pPr>
        <w:tabs>
          <w:tab w:val="right" w:pos="8820"/>
        </w:tabs>
        <w:jc w:val="both"/>
        <w:rPr>
          <w:b/>
          <w:color w:val="000000"/>
          <w:sz w:val="28"/>
          <w:szCs w:val="28"/>
        </w:rPr>
      </w:pPr>
      <w:r w:rsidRPr="000148F4">
        <w:rPr>
          <w:b/>
          <w:color w:val="000000"/>
          <w:sz w:val="28"/>
          <w:szCs w:val="28"/>
        </w:rPr>
        <w:t>V záverečnom účte bod 3. Rozbor čerpania výdavkov za rok 2014 –str.5,6,7</w:t>
      </w:r>
    </w:p>
    <w:p w:rsidR="00E55490" w:rsidRDefault="00E55490" w:rsidP="00EE0198">
      <w:pPr>
        <w:tabs>
          <w:tab w:val="right" w:pos="8820"/>
        </w:tabs>
        <w:jc w:val="both"/>
        <w:rPr>
          <w:b/>
          <w:color w:val="000000"/>
          <w:sz w:val="28"/>
          <w:szCs w:val="28"/>
        </w:rPr>
      </w:pPr>
    </w:p>
    <w:p w:rsidR="00503893" w:rsidRPr="00983178" w:rsidRDefault="009C2391" w:rsidP="00EE0198">
      <w:pPr>
        <w:tabs>
          <w:tab w:val="right" w:pos="8820"/>
        </w:tabs>
        <w:jc w:val="both"/>
        <w:rPr>
          <w:b/>
          <w:color w:val="FF0000"/>
          <w:sz w:val="28"/>
          <w:szCs w:val="28"/>
        </w:rPr>
      </w:pPr>
      <w:r w:rsidRPr="00983178">
        <w:rPr>
          <w:b/>
          <w:color w:val="FF0000"/>
          <w:sz w:val="28"/>
          <w:szCs w:val="28"/>
        </w:rPr>
        <w:t>2.</w:t>
      </w:r>
      <w:r w:rsidR="00983178">
        <w:rPr>
          <w:b/>
          <w:color w:val="FF0000"/>
          <w:sz w:val="28"/>
          <w:szCs w:val="28"/>
        </w:rPr>
        <w:t>3</w:t>
      </w:r>
      <w:r w:rsidRPr="00983178">
        <w:rPr>
          <w:b/>
          <w:color w:val="FF0000"/>
          <w:sz w:val="28"/>
          <w:szCs w:val="28"/>
        </w:rPr>
        <w:t xml:space="preserve"> Programový rozpočet obce na rok 2014</w:t>
      </w:r>
    </w:p>
    <w:p w:rsidR="00503893" w:rsidRPr="00565AD6" w:rsidRDefault="00565AD6" w:rsidP="00EE0198">
      <w:pPr>
        <w:tabs>
          <w:tab w:val="right" w:pos="8820"/>
        </w:tabs>
        <w:jc w:val="both"/>
        <w:rPr>
          <w:color w:val="000000"/>
          <w:sz w:val="28"/>
          <w:szCs w:val="28"/>
        </w:rPr>
      </w:pPr>
      <w:r>
        <w:rPr>
          <w:color w:val="000000"/>
          <w:sz w:val="28"/>
          <w:szCs w:val="28"/>
        </w:rPr>
        <w:t>OZ</w:t>
      </w:r>
      <w:r>
        <w:rPr>
          <w:b/>
          <w:color w:val="000000"/>
          <w:sz w:val="28"/>
          <w:szCs w:val="28"/>
        </w:rPr>
        <w:t xml:space="preserve"> </w:t>
      </w:r>
      <w:r>
        <w:rPr>
          <w:color w:val="000000"/>
          <w:sz w:val="28"/>
          <w:szCs w:val="28"/>
        </w:rPr>
        <w:t xml:space="preserve"> schválilo dňa   </w:t>
      </w:r>
      <w:r w:rsidR="00D93009">
        <w:rPr>
          <w:color w:val="000000"/>
          <w:sz w:val="28"/>
          <w:szCs w:val="28"/>
        </w:rPr>
        <w:t>7. februára</w:t>
      </w:r>
      <w:r>
        <w:rPr>
          <w:color w:val="000000"/>
          <w:sz w:val="28"/>
          <w:szCs w:val="28"/>
        </w:rPr>
        <w:t xml:space="preserve"> 2014  na riadnom zasadnutí OZ uznesením č.  </w:t>
      </w:r>
      <w:r w:rsidR="00E55490">
        <w:rPr>
          <w:color w:val="000000"/>
          <w:sz w:val="28"/>
          <w:szCs w:val="28"/>
        </w:rPr>
        <w:t>4/2014</w:t>
      </w:r>
      <w:r>
        <w:rPr>
          <w:color w:val="000000"/>
          <w:sz w:val="28"/>
          <w:szCs w:val="28"/>
        </w:rPr>
        <w:t xml:space="preserve"> tvorbu rozpočtu obce bez uplatňovania programovej štruktúry v zmysle §4, ods.5, zák. 583/2014 Z. z. o rozpočtových pravidlách v znení neskorších predpisov.</w:t>
      </w:r>
    </w:p>
    <w:p w:rsidR="00EE0198" w:rsidRPr="00983178" w:rsidRDefault="00BB170B" w:rsidP="00CC0DCB">
      <w:pPr>
        <w:tabs>
          <w:tab w:val="right" w:pos="8820"/>
        </w:tabs>
        <w:jc w:val="both"/>
        <w:rPr>
          <w:b/>
          <w:color w:val="FF0000"/>
          <w:sz w:val="32"/>
          <w:szCs w:val="32"/>
        </w:rPr>
      </w:pPr>
      <w:r w:rsidRPr="00983178">
        <w:rPr>
          <w:b/>
          <w:color w:val="FF0000"/>
          <w:sz w:val="32"/>
          <w:szCs w:val="32"/>
        </w:rPr>
        <w:t>2</w:t>
      </w:r>
      <w:r w:rsidR="00EE0198" w:rsidRPr="00983178">
        <w:rPr>
          <w:b/>
          <w:color w:val="FF0000"/>
          <w:sz w:val="32"/>
          <w:szCs w:val="32"/>
        </w:rPr>
        <w:t>.</w:t>
      </w:r>
      <w:r w:rsidR="00983178">
        <w:rPr>
          <w:b/>
          <w:color w:val="FF0000"/>
          <w:sz w:val="32"/>
          <w:szCs w:val="32"/>
        </w:rPr>
        <w:t>4</w:t>
      </w:r>
      <w:r w:rsidR="00EE0198" w:rsidRPr="00983178">
        <w:rPr>
          <w:b/>
          <w:color w:val="FF0000"/>
          <w:sz w:val="32"/>
          <w:szCs w:val="32"/>
        </w:rPr>
        <w:t xml:space="preserve"> Stav bankových účtov k 31.12.201</w:t>
      </w:r>
      <w:r w:rsidRPr="00983178">
        <w:rPr>
          <w:b/>
          <w:color w:val="FF0000"/>
          <w:sz w:val="32"/>
          <w:szCs w:val="32"/>
        </w:rPr>
        <w:t>4</w:t>
      </w:r>
    </w:p>
    <w:p w:rsidR="00EE0198" w:rsidRDefault="00EE0198" w:rsidP="00EE0198">
      <w:pPr>
        <w:pStyle w:val="Nadpis1"/>
        <w:rPr>
          <w:sz w:val="28"/>
        </w:rPr>
      </w:pPr>
      <w:r>
        <w:rPr>
          <w:sz w:val="28"/>
        </w:rPr>
        <w:t>Zostatky  finančných prostriedkov na účtoch obce Trávnica k 31.12. 201</w:t>
      </w:r>
      <w:r w:rsidR="00F95F32">
        <w:rPr>
          <w:sz w:val="28"/>
        </w:rPr>
        <w:t>4</w:t>
      </w:r>
      <w:r>
        <w:rPr>
          <w:sz w:val="28"/>
        </w:rPr>
        <w:t xml:space="preserve">                                  </w:t>
      </w:r>
    </w:p>
    <w:p w:rsidR="00EE0198" w:rsidRDefault="00EE0198" w:rsidP="00EE0198">
      <w:pPr>
        <w:rPr>
          <w:sz w:val="28"/>
        </w:rPr>
      </w:pPr>
      <w:r>
        <w:rPr>
          <w:sz w:val="28"/>
        </w:rPr>
        <w:tab/>
      </w:r>
      <w:r>
        <w:rPr>
          <w:sz w:val="28"/>
        </w:rPr>
        <w:tab/>
      </w:r>
      <w:r>
        <w:rPr>
          <w:sz w:val="28"/>
        </w:rPr>
        <w:tab/>
      </w:r>
      <w:r>
        <w:rPr>
          <w:sz w:val="28"/>
        </w:rPr>
        <w:tab/>
      </w:r>
      <w:r>
        <w:rPr>
          <w:sz w:val="28"/>
        </w:rPr>
        <w:tab/>
      </w:r>
      <w:r>
        <w:rPr>
          <w:sz w:val="28"/>
        </w:rPr>
        <w:tab/>
      </w:r>
      <w:r>
        <w:rPr>
          <w:sz w:val="28"/>
        </w:rPr>
        <w:tab/>
      </w:r>
      <w:r>
        <w:rPr>
          <w:sz w:val="28"/>
        </w:rPr>
        <w:tab/>
      </w:r>
      <w:r>
        <w:rPr>
          <w:sz w:val="28"/>
        </w:rPr>
        <w:tab/>
        <w:t xml:space="preserve">       </w:t>
      </w:r>
      <w:r>
        <w:rPr>
          <w:sz w:val="28"/>
        </w:rPr>
        <w:tab/>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 xml:space="preserve">Dexia, Vráble                 2251020005/5600                           </w:t>
      </w:r>
      <w:r w:rsidR="00C230D2">
        <w:rPr>
          <w:sz w:val="28"/>
        </w:rPr>
        <w:t>72594,42</w:t>
      </w:r>
      <w:r>
        <w:rPr>
          <w:sz w:val="28"/>
        </w:rPr>
        <w:t xml:space="preserve">                                                                                       </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Dexia   Vráble</w:t>
      </w:r>
      <w:r>
        <w:rPr>
          <w:sz w:val="28"/>
        </w:rPr>
        <w:tab/>
        <w:t xml:space="preserve">         2251021606/5600</w:t>
      </w:r>
      <w:r>
        <w:rPr>
          <w:sz w:val="28"/>
        </w:rPr>
        <w:tab/>
      </w:r>
      <w:r>
        <w:rPr>
          <w:sz w:val="28"/>
        </w:rPr>
        <w:tab/>
        <w:t xml:space="preserve">           </w:t>
      </w:r>
      <w:r w:rsidR="00C230D2">
        <w:rPr>
          <w:sz w:val="28"/>
        </w:rPr>
        <w:t>38000,49</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rPr>
      </w:pPr>
      <w:r>
        <w:rPr>
          <w:sz w:val="28"/>
        </w:rPr>
        <w:t xml:space="preserve">VÚB, Nové Zámky        172227172/0200                        </w:t>
      </w:r>
      <w:r w:rsidR="00C230D2">
        <w:rPr>
          <w:sz w:val="28"/>
        </w:rPr>
        <w:t xml:space="preserve">      </w:t>
      </w:r>
      <w:r>
        <w:rPr>
          <w:sz w:val="28"/>
        </w:rPr>
        <w:t xml:space="preserve">  </w:t>
      </w:r>
      <w:r w:rsidR="00C230D2">
        <w:rPr>
          <w:sz w:val="28"/>
        </w:rPr>
        <w:t>2472,02</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pPr>
      <w:r>
        <w:rPr>
          <w:sz w:val="28"/>
        </w:rPr>
        <w:t xml:space="preserve">                                   35 172227172/0200                              </w:t>
      </w:r>
      <w:r w:rsidR="00C230D2">
        <w:rPr>
          <w:sz w:val="28"/>
        </w:rPr>
        <w:t xml:space="preserve"> 4074,53</w:t>
      </w:r>
    </w:p>
    <w:p w:rsidR="00EE0198" w:rsidRPr="0037192C"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t xml:space="preserve">VÚB, Nové Zámky   </w:t>
      </w:r>
      <w:r>
        <w:rPr>
          <w:sz w:val="28"/>
          <w:szCs w:val="28"/>
        </w:rPr>
        <w:t>17</w:t>
      </w:r>
      <w:r w:rsidRPr="0037192C">
        <w:rPr>
          <w:sz w:val="28"/>
          <w:szCs w:val="28"/>
        </w:rPr>
        <w:t xml:space="preserve">81306858/0200           </w:t>
      </w:r>
      <w:r>
        <w:rPr>
          <w:sz w:val="28"/>
          <w:szCs w:val="28"/>
        </w:rPr>
        <w:t xml:space="preserve"> </w:t>
      </w:r>
      <w:r w:rsidRPr="0037192C">
        <w:rPr>
          <w:sz w:val="28"/>
          <w:szCs w:val="28"/>
        </w:rPr>
        <w:t xml:space="preserve">     </w:t>
      </w:r>
      <w:r>
        <w:rPr>
          <w:sz w:val="28"/>
          <w:szCs w:val="28"/>
        </w:rPr>
        <w:t xml:space="preserve"> </w:t>
      </w:r>
      <w:r w:rsidRPr="0037192C">
        <w:rPr>
          <w:sz w:val="28"/>
          <w:szCs w:val="28"/>
        </w:rPr>
        <w:t xml:space="preserve"> </w:t>
      </w:r>
      <w:r>
        <w:rPr>
          <w:sz w:val="28"/>
          <w:szCs w:val="28"/>
        </w:rPr>
        <w:t xml:space="preserve">          </w:t>
      </w:r>
      <w:r w:rsidRPr="0037192C">
        <w:rPr>
          <w:sz w:val="28"/>
          <w:szCs w:val="28"/>
        </w:rPr>
        <w:t xml:space="preserve">      </w:t>
      </w:r>
      <w:r w:rsidR="00C230D2">
        <w:rPr>
          <w:sz w:val="28"/>
          <w:szCs w:val="28"/>
        </w:rPr>
        <w:t>94468,08</w:t>
      </w:r>
    </w:p>
    <w:p w:rsidR="00EE0198"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t>VUB Nové Zámky   123</w:t>
      </w:r>
      <w:r>
        <w:rPr>
          <w:sz w:val="28"/>
          <w:szCs w:val="28"/>
        </w:rPr>
        <w:t>0</w:t>
      </w:r>
      <w:r w:rsidRPr="0037192C">
        <w:rPr>
          <w:sz w:val="28"/>
          <w:szCs w:val="28"/>
        </w:rPr>
        <w:t xml:space="preserve">172227172/0200           </w:t>
      </w:r>
      <w:r>
        <w:rPr>
          <w:sz w:val="28"/>
          <w:szCs w:val="28"/>
        </w:rPr>
        <w:t xml:space="preserve"> </w:t>
      </w:r>
      <w:r w:rsidRPr="0037192C">
        <w:rPr>
          <w:sz w:val="28"/>
          <w:szCs w:val="28"/>
        </w:rPr>
        <w:t xml:space="preserve">      </w:t>
      </w:r>
      <w:r>
        <w:rPr>
          <w:sz w:val="28"/>
          <w:szCs w:val="28"/>
        </w:rPr>
        <w:t xml:space="preserve">      </w:t>
      </w:r>
      <w:r w:rsidRPr="0037192C">
        <w:rPr>
          <w:sz w:val="28"/>
          <w:szCs w:val="28"/>
        </w:rPr>
        <w:t xml:space="preserve"> </w:t>
      </w:r>
      <w:r w:rsidR="00C230D2">
        <w:rPr>
          <w:sz w:val="28"/>
          <w:szCs w:val="28"/>
        </w:rPr>
        <w:t xml:space="preserve">         453,72</w:t>
      </w:r>
    </w:p>
    <w:p w:rsidR="00EE0198" w:rsidRPr="0037192C"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Pr>
          <w:sz w:val="28"/>
          <w:szCs w:val="28"/>
        </w:rPr>
        <w:t>VUB</w:t>
      </w:r>
      <w:r w:rsidRPr="0037192C">
        <w:rPr>
          <w:sz w:val="28"/>
          <w:szCs w:val="28"/>
        </w:rPr>
        <w:t xml:space="preserve">   </w:t>
      </w:r>
      <w:r>
        <w:rPr>
          <w:sz w:val="28"/>
          <w:szCs w:val="28"/>
        </w:rPr>
        <w:t xml:space="preserve">                       2559881098/0200                              </w:t>
      </w:r>
      <w:r w:rsidR="00C230D2">
        <w:rPr>
          <w:sz w:val="28"/>
          <w:szCs w:val="28"/>
        </w:rPr>
        <w:t xml:space="preserve">      </w:t>
      </w:r>
      <w:r>
        <w:rPr>
          <w:sz w:val="28"/>
          <w:szCs w:val="28"/>
        </w:rPr>
        <w:t>15</w:t>
      </w:r>
      <w:r w:rsidR="00C230D2">
        <w:rPr>
          <w:sz w:val="28"/>
          <w:szCs w:val="28"/>
        </w:rPr>
        <w:t>858</w:t>
      </w:r>
      <w:r>
        <w:rPr>
          <w:sz w:val="28"/>
          <w:szCs w:val="28"/>
        </w:rPr>
        <w:t>,</w:t>
      </w:r>
      <w:r w:rsidR="00C230D2">
        <w:rPr>
          <w:sz w:val="28"/>
          <w:szCs w:val="28"/>
        </w:rPr>
        <w:t>78</w:t>
      </w:r>
    </w:p>
    <w:p w:rsidR="00EE0198" w:rsidRPr="0037192C" w:rsidRDefault="00EE0198" w:rsidP="00EE0198">
      <w:pPr>
        <w:pStyle w:val="Nadpis7"/>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sidRPr="0037192C">
        <w:rPr>
          <w:sz w:val="28"/>
          <w:szCs w:val="28"/>
        </w:rPr>
        <w:t xml:space="preserve">          </w:t>
      </w:r>
    </w:p>
    <w:p w:rsidR="00CC0DCB" w:rsidRDefault="00EE0198" w:rsidP="00CC0DCB">
      <w:pPr>
        <w:pBdr>
          <w:top w:val="single" w:sz="4" w:space="1" w:color="auto"/>
          <w:left w:val="single" w:sz="4" w:space="4" w:color="auto"/>
          <w:bottom w:val="single" w:sz="4" w:space="1" w:color="auto"/>
          <w:right w:val="single" w:sz="4" w:space="4" w:color="auto"/>
          <w:between w:val="single" w:sz="4" w:space="1" w:color="auto"/>
          <w:bar w:val="single" w:sz="4" w:color="auto"/>
        </w:pBdr>
        <w:rPr>
          <w:b/>
          <w:sz w:val="28"/>
          <w:szCs w:val="28"/>
        </w:rPr>
      </w:pPr>
      <w:r w:rsidRPr="006E2A2F">
        <w:rPr>
          <w:b/>
          <w:sz w:val="28"/>
          <w:szCs w:val="28"/>
        </w:rPr>
        <w:t xml:space="preserve">221                                         Spolu       </w:t>
      </w:r>
      <w:r>
        <w:rPr>
          <w:b/>
          <w:sz w:val="28"/>
          <w:szCs w:val="28"/>
        </w:rPr>
        <w:t xml:space="preserve">            </w:t>
      </w:r>
      <w:r w:rsidRPr="006E2A2F">
        <w:rPr>
          <w:b/>
          <w:sz w:val="28"/>
          <w:szCs w:val="28"/>
        </w:rPr>
        <w:t xml:space="preserve">     </w:t>
      </w:r>
      <w:r>
        <w:rPr>
          <w:b/>
          <w:sz w:val="28"/>
          <w:szCs w:val="28"/>
        </w:rPr>
        <w:t xml:space="preserve">            </w:t>
      </w:r>
      <w:r w:rsidR="00C230D2">
        <w:rPr>
          <w:b/>
          <w:sz w:val="28"/>
          <w:szCs w:val="28"/>
        </w:rPr>
        <w:t xml:space="preserve">      227922,04</w:t>
      </w:r>
    </w:p>
    <w:p w:rsidR="00EE0198" w:rsidRPr="00503893" w:rsidRDefault="00EE0198" w:rsidP="00503893">
      <w:pPr>
        <w:pBdr>
          <w:top w:val="single" w:sz="4" w:space="1" w:color="auto"/>
          <w:left w:val="single" w:sz="4" w:space="4" w:color="auto"/>
          <w:bottom w:val="single" w:sz="4" w:space="1" w:color="auto"/>
          <w:right w:val="single" w:sz="4" w:space="4" w:color="auto"/>
          <w:between w:val="single" w:sz="4" w:space="1" w:color="auto"/>
          <w:bar w:val="single" w:sz="4" w:color="auto"/>
        </w:pBdr>
        <w:rPr>
          <w:sz w:val="28"/>
          <w:szCs w:val="28"/>
        </w:rPr>
      </w:pPr>
      <w:r>
        <w:rPr>
          <w:sz w:val="28"/>
          <w:szCs w:val="28"/>
        </w:rPr>
        <w:t>Po</w:t>
      </w:r>
      <w:r w:rsidRPr="00442C49">
        <w:rPr>
          <w:sz w:val="28"/>
          <w:szCs w:val="28"/>
        </w:rPr>
        <w:t>kladňa</w:t>
      </w:r>
      <w:r w:rsidRPr="00442C49">
        <w:rPr>
          <w:sz w:val="28"/>
          <w:szCs w:val="28"/>
        </w:rPr>
        <w:tab/>
      </w:r>
      <w:r w:rsidRPr="00442C49">
        <w:rPr>
          <w:sz w:val="28"/>
          <w:szCs w:val="28"/>
        </w:rPr>
        <w:tab/>
      </w:r>
      <w:r w:rsidRPr="00442C49">
        <w:rPr>
          <w:sz w:val="28"/>
          <w:szCs w:val="28"/>
        </w:rPr>
        <w:tab/>
      </w:r>
      <w:r w:rsidRPr="00442C49">
        <w:rPr>
          <w:sz w:val="28"/>
          <w:szCs w:val="28"/>
        </w:rPr>
        <w:tab/>
      </w:r>
      <w:r w:rsidRPr="00442C49">
        <w:rPr>
          <w:sz w:val="28"/>
          <w:szCs w:val="28"/>
        </w:rPr>
        <w:tab/>
      </w:r>
      <w:r w:rsidRPr="00442C49">
        <w:rPr>
          <w:sz w:val="28"/>
          <w:szCs w:val="28"/>
        </w:rPr>
        <w:tab/>
      </w:r>
      <w:r w:rsidRPr="00442C49">
        <w:rPr>
          <w:sz w:val="28"/>
          <w:szCs w:val="28"/>
        </w:rPr>
        <w:tab/>
      </w:r>
      <w:r>
        <w:rPr>
          <w:sz w:val="28"/>
          <w:szCs w:val="28"/>
        </w:rPr>
        <w:t xml:space="preserve">            </w:t>
      </w:r>
      <w:r w:rsidRPr="00442C49">
        <w:rPr>
          <w:sz w:val="28"/>
          <w:szCs w:val="28"/>
        </w:rPr>
        <w:t xml:space="preserve">0    </w:t>
      </w:r>
      <w:r>
        <w:rPr>
          <w:sz w:val="28"/>
        </w:rPr>
        <w:tab/>
      </w:r>
      <w:r>
        <w:rPr>
          <w:sz w:val="28"/>
        </w:rPr>
        <w:tab/>
      </w:r>
    </w:p>
    <w:p w:rsidR="00983178" w:rsidRDefault="00983178" w:rsidP="00EE0198">
      <w:pPr>
        <w:ind w:left="142"/>
        <w:rPr>
          <w:b/>
          <w:color w:val="FF0000"/>
          <w:sz w:val="28"/>
        </w:rPr>
      </w:pPr>
    </w:p>
    <w:p w:rsidR="00983178" w:rsidRDefault="00983178" w:rsidP="00EE0198">
      <w:pPr>
        <w:ind w:left="142"/>
        <w:rPr>
          <w:b/>
          <w:color w:val="FF0000"/>
          <w:sz w:val="28"/>
        </w:rPr>
      </w:pPr>
    </w:p>
    <w:p w:rsidR="00983178" w:rsidRDefault="00983178" w:rsidP="00EE0198">
      <w:pPr>
        <w:ind w:left="142"/>
        <w:rPr>
          <w:b/>
          <w:color w:val="FF0000"/>
          <w:sz w:val="28"/>
        </w:rPr>
      </w:pPr>
    </w:p>
    <w:p w:rsidR="007A0F3E" w:rsidRDefault="007A0F3E" w:rsidP="00EE0198">
      <w:pPr>
        <w:ind w:left="142"/>
        <w:rPr>
          <w:b/>
          <w:color w:val="FF0000"/>
          <w:sz w:val="28"/>
        </w:rPr>
      </w:pPr>
    </w:p>
    <w:p w:rsidR="00983178" w:rsidRDefault="00983178" w:rsidP="00EE0198">
      <w:pPr>
        <w:ind w:left="142"/>
        <w:rPr>
          <w:b/>
          <w:color w:val="FF0000"/>
          <w:sz w:val="28"/>
        </w:rPr>
      </w:pPr>
    </w:p>
    <w:p w:rsidR="00EE0198" w:rsidRDefault="00565AD6" w:rsidP="00EE0198">
      <w:pPr>
        <w:ind w:left="142"/>
        <w:rPr>
          <w:b/>
          <w:color w:val="FF0000"/>
          <w:sz w:val="28"/>
        </w:rPr>
      </w:pPr>
      <w:r w:rsidRPr="00983178">
        <w:rPr>
          <w:b/>
          <w:color w:val="FF0000"/>
          <w:sz w:val="28"/>
        </w:rPr>
        <w:lastRenderedPageBreak/>
        <w:t>2.</w:t>
      </w:r>
      <w:r w:rsidR="00983178">
        <w:rPr>
          <w:b/>
          <w:color w:val="FF0000"/>
          <w:sz w:val="28"/>
        </w:rPr>
        <w:t>5</w:t>
      </w:r>
      <w:r w:rsidRPr="00983178">
        <w:rPr>
          <w:b/>
          <w:color w:val="FF0000"/>
          <w:sz w:val="28"/>
        </w:rPr>
        <w:t xml:space="preserve"> Plán rozpočtu na roky 2015-2017</w:t>
      </w:r>
    </w:p>
    <w:p w:rsidR="007A0F3E" w:rsidRDefault="007A0F3E" w:rsidP="007A0F3E">
      <w:pPr>
        <w:ind w:left="142"/>
        <w:rPr>
          <w:b/>
          <w:sz w:val="28"/>
        </w:rPr>
      </w:pPr>
      <w:r>
        <w:rPr>
          <w:b/>
          <w:sz w:val="28"/>
        </w:rPr>
        <w:t>Príjmy rozpočtu 2015 -2017</w:t>
      </w:r>
    </w:p>
    <w:p w:rsidR="007A0F3E" w:rsidRPr="00983178" w:rsidRDefault="007A0F3E" w:rsidP="007A0F3E">
      <w:pPr>
        <w:rPr>
          <w:b/>
          <w:color w:val="FF0000"/>
          <w:sz w:val="28"/>
        </w:rPr>
      </w:pPr>
    </w:p>
    <w:tbl>
      <w:tblPr>
        <w:tblpPr w:leftFromText="141" w:rightFromText="141" w:vertAnchor="text" w:horzAnchor="page" w:tblpX="1" w:tblpY="233"/>
        <w:tblW w:w="11542" w:type="dxa"/>
        <w:tblCellMar>
          <w:left w:w="70" w:type="dxa"/>
          <w:right w:w="70" w:type="dxa"/>
        </w:tblCellMar>
        <w:tblLook w:val="04A0"/>
      </w:tblPr>
      <w:tblGrid>
        <w:gridCol w:w="3660"/>
        <w:gridCol w:w="1087"/>
        <w:gridCol w:w="1087"/>
        <w:gridCol w:w="1087"/>
        <w:gridCol w:w="1360"/>
        <w:gridCol w:w="1087"/>
        <w:gridCol w:w="1087"/>
        <w:gridCol w:w="1087"/>
      </w:tblGrid>
      <w:tr w:rsidR="007A0F3E" w:rsidRPr="00AE685D" w:rsidTr="007A0F3E">
        <w:trPr>
          <w:trHeight w:val="465"/>
        </w:trPr>
        <w:tc>
          <w:tcPr>
            <w:tcW w:w="3660"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4"/>
                <w:szCs w:val="24"/>
              </w:rPr>
            </w:pPr>
            <w:r w:rsidRPr="00AE685D">
              <w:rPr>
                <w:rFonts w:ascii="Calibri" w:eastAsia="Times New Roman" w:hAnsi="Calibri" w:cs="Calibri"/>
                <w:b/>
                <w:bCs/>
                <w:color w:val="000000"/>
                <w:sz w:val="24"/>
                <w:szCs w:val="24"/>
              </w:rPr>
              <w:t>Text</w:t>
            </w:r>
          </w:p>
        </w:tc>
        <w:tc>
          <w:tcPr>
            <w:tcW w:w="1087" w:type="dxa"/>
            <w:tcBorders>
              <w:top w:val="single" w:sz="4" w:space="0" w:color="auto"/>
              <w:left w:val="nil"/>
              <w:bottom w:val="nil"/>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Skutočnosť </w:t>
            </w:r>
          </w:p>
        </w:tc>
        <w:tc>
          <w:tcPr>
            <w:tcW w:w="1087"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Skutočnosť </w:t>
            </w:r>
          </w:p>
        </w:tc>
        <w:tc>
          <w:tcPr>
            <w:tcW w:w="1087" w:type="dxa"/>
            <w:tcBorders>
              <w:top w:val="single" w:sz="4" w:space="0" w:color="auto"/>
              <w:left w:val="nil"/>
              <w:bottom w:val="nil"/>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Schválený </w:t>
            </w:r>
          </w:p>
        </w:tc>
        <w:tc>
          <w:tcPr>
            <w:tcW w:w="1360"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Upravený </w:t>
            </w:r>
          </w:p>
        </w:tc>
        <w:tc>
          <w:tcPr>
            <w:tcW w:w="1087" w:type="dxa"/>
            <w:tcBorders>
              <w:top w:val="single" w:sz="4" w:space="0" w:color="auto"/>
              <w:left w:val="nil"/>
              <w:bottom w:val="nil"/>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Návrh </w:t>
            </w:r>
          </w:p>
        </w:tc>
        <w:tc>
          <w:tcPr>
            <w:tcW w:w="1087" w:type="dxa"/>
            <w:tcBorders>
              <w:top w:val="single" w:sz="4" w:space="0" w:color="auto"/>
              <w:left w:val="single" w:sz="4" w:space="0" w:color="auto"/>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Návrh </w:t>
            </w:r>
          </w:p>
        </w:tc>
        <w:tc>
          <w:tcPr>
            <w:tcW w:w="1087" w:type="dxa"/>
            <w:tcBorders>
              <w:top w:val="single" w:sz="4" w:space="0" w:color="auto"/>
              <w:left w:val="nil"/>
              <w:bottom w:val="nil"/>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 xml:space="preserve">Návrh </w:t>
            </w:r>
          </w:p>
        </w:tc>
      </w:tr>
      <w:tr w:rsidR="007A0F3E" w:rsidRPr="00AE685D" w:rsidTr="007A0F3E">
        <w:trPr>
          <w:trHeight w:val="285"/>
        </w:trPr>
        <w:tc>
          <w:tcPr>
            <w:tcW w:w="3660"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4"/>
                <w:szCs w:val="24"/>
              </w:rPr>
            </w:pPr>
            <w:r w:rsidRPr="00AE685D">
              <w:rPr>
                <w:rFonts w:ascii="Calibri" w:eastAsia="Times New Roman" w:hAnsi="Calibri" w:cs="Calibri"/>
                <w:b/>
                <w:bCs/>
                <w:color w:val="000000"/>
                <w:sz w:val="24"/>
                <w:szCs w:val="24"/>
              </w:rPr>
              <w:t> </w:t>
            </w:r>
          </w:p>
        </w:tc>
        <w:tc>
          <w:tcPr>
            <w:tcW w:w="1087" w:type="dxa"/>
            <w:tcBorders>
              <w:top w:val="nil"/>
              <w:left w:val="nil"/>
              <w:bottom w:val="single" w:sz="4" w:space="0" w:color="auto"/>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2012</w:t>
            </w:r>
          </w:p>
        </w:tc>
        <w:tc>
          <w:tcPr>
            <w:tcW w:w="1087"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2013</w:t>
            </w:r>
          </w:p>
        </w:tc>
        <w:tc>
          <w:tcPr>
            <w:tcW w:w="1087" w:type="dxa"/>
            <w:tcBorders>
              <w:top w:val="nil"/>
              <w:left w:val="nil"/>
              <w:bottom w:val="single" w:sz="4" w:space="0" w:color="auto"/>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2014</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2014</w:t>
            </w:r>
          </w:p>
        </w:tc>
        <w:tc>
          <w:tcPr>
            <w:tcW w:w="1087" w:type="dxa"/>
            <w:tcBorders>
              <w:top w:val="nil"/>
              <w:left w:val="nil"/>
              <w:bottom w:val="single" w:sz="4" w:space="0" w:color="auto"/>
              <w:right w:val="nil"/>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2015</w:t>
            </w:r>
          </w:p>
        </w:tc>
        <w:tc>
          <w:tcPr>
            <w:tcW w:w="1087" w:type="dxa"/>
            <w:tcBorders>
              <w:top w:val="nil"/>
              <w:left w:val="single" w:sz="4" w:space="0" w:color="auto"/>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2016</w:t>
            </w:r>
          </w:p>
        </w:tc>
        <w:tc>
          <w:tcPr>
            <w:tcW w:w="1087" w:type="dxa"/>
            <w:tcBorders>
              <w:top w:val="nil"/>
              <w:left w:val="nil"/>
              <w:bottom w:val="single" w:sz="4" w:space="0" w:color="auto"/>
              <w:right w:val="single" w:sz="4" w:space="0" w:color="auto"/>
            </w:tcBorders>
            <w:shd w:val="clear" w:color="auto" w:fill="auto"/>
            <w:noWrap/>
            <w:vAlign w:val="center"/>
            <w:hideMark/>
          </w:tcPr>
          <w:p w:rsidR="007A0F3E" w:rsidRPr="00AE685D" w:rsidRDefault="007A0F3E" w:rsidP="007A0F3E">
            <w:pPr>
              <w:spacing w:after="0" w:line="240" w:lineRule="auto"/>
              <w:jc w:val="center"/>
              <w:rPr>
                <w:rFonts w:ascii="Calibri" w:eastAsia="Times New Roman" w:hAnsi="Calibri" w:cs="Calibri"/>
                <w:b/>
                <w:bCs/>
                <w:color w:val="000000"/>
                <w:sz w:val="20"/>
                <w:szCs w:val="20"/>
              </w:rPr>
            </w:pPr>
            <w:r w:rsidRPr="00AE685D">
              <w:rPr>
                <w:rFonts w:ascii="Calibri" w:eastAsia="Times New Roman" w:hAnsi="Calibri" w:cs="Calibri"/>
                <w:b/>
                <w:bCs/>
                <w:color w:val="000000"/>
                <w:sz w:val="20"/>
                <w:szCs w:val="20"/>
              </w:rPr>
              <w:t>2017</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Transfer-matrika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1792,00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1807,10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1865,00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1865,00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Transfer-školstvo kšu</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176100,00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182527,00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175645,00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175645,00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175085,00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175085,00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175085,00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Transfer-HN strava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1086,00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šk.potreby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149,00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232,40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Transfer-životné prostredie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117,63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104,00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register obyvateľstva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361,00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369,93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375,00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375,00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MFSR dotácoa rek.a.mod.dom smútku BV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aktivačné práce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2538,00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863,68</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1463,00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Nitr.sam.kraj dot. kultúra 2014</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zo ŠR - odmena skl. CO</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241,20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Voľby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888,00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Dotácia na podporu športu - HaZZ</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680,00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Transfer z EF - náučný chodník</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Dotácia recyklačný fond Palárikovo</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Dotácia - Odpočívadlo pre cyklistov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Príjem z predaja pozemkov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Tuzemské kapitálové granty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Výnos dane z príjmov poukázaný územnej s</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195172,00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209333,74</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226529,00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226529,00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 pozemkov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60733,00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63289,06</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69072,00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60636,00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zo stavieb</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7030,00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7193,55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7336,00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6984,00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 bytov a nebytových priestorov v 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74,40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74,00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psa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669,00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690,00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nevýherné hracie prístroje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ubytovanie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1192,00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802,23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komunálne odpady a drobné stavebn</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7183,00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6262,20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7500,00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Daň za jadrové zariadenia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12692,96</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12693,00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prenajatých pozemkov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3105,00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2586,45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prenajatých budov, priestorov 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2339,00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1178,95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Príjem z prenájmu - bytovky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35192,00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34198,15</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39000,00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39000,00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prenajatých budov, priestorov 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2106,93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1900,00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Administratívne poplatky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3365,00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4860,63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Ostatné poplatky-matrika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1822,00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Pokuty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1169,00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lastRenderedPageBreak/>
              <w:t>Za smetné nádoby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488,00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277,00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Rozhlasové relácie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1331,00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1182,50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Zberné suroviny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486,00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476,56</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Ost.práce traktorom</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Opatrovateľská služba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3549,00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3127,48</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2900,00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Kopírovacie práce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7,60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Cintorínsky poplatok,dom smútku</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Za nájom hrobových miest</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164,00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Za knihu Trávnica</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5,70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53,00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Poplatky el.plyn.prípojka-ul.Pálenická</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1306,00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155,10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Poplatky a platby za stravné</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410,40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platby za prebytočný hnuteľný majetok</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12900,00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1750,00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Úroky z vkladov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184,00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50,49</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Úroky z termínovaných vkladov</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308,09</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z výťažkov z lotérií a iných podo</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96,00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888,63</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Vratky</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11,32</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Iné</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827,92</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Z rezerv.fondu obce a z rez.fondu VUC</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31276,68</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Bežný rozpočet - úhrn</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527113,00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Kapitálový rozpočet</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4699,00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Finančné operácie</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80000,00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Prevod z RF</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4471,00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7A0F3E" w:rsidRPr="00AE685D" w:rsidTr="007A0F3E">
        <w:trPr>
          <w:trHeight w:val="300"/>
        </w:trPr>
        <w:tc>
          <w:tcPr>
            <w:tcW w:w="36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rPr>
                <w:rFonts w:ascii="Calibri" w:eastAsia="Times New Roman" w:hAnsi="Calibri" w:cs="Calibri"/>
                <w:color w:val="000000"/>
                <w:sz w:val="20"/>
                <w:szCs w:val="20"/>
              </w:rPr>
            </w:pPr>
            <w:r w:rsidRPr="00AE685D">
              <w:rPr>
                <w:rFonts w:ascii="Calibri" w:eastAsia="Times New Roman" w:hAnsi="Calibri" w:cs="Calibri"/>
                <w:color w:val="000000"/>
                <w:sz w:val="20"/>
                <w:szCs w:val="20"/>
              </w:rPr>
              <w:t>Príjmy spolu</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616283,00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557854,00</w:t>
            </w:r>
          </w:p>
        </w:tc>
        <w:tc>
          <w:tcPr>
            <w:tcW w:w="1360"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576550,00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FF0000"/>
              </w:rPr>
            </w:pPr>
            <w:r w:rsidRPr="00AE685D">
              <w:rPr>
                <w:rFonts w:ascii="Calibri" w:eastAsia="Times New Roman" w:hAnsi="Calibri" w:cs="Calibri"/>
                <w:color w:val="FF0000"/>
              </w:rPr>
              <w:t>563723,00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554935,00</w:t>
            </w:r>
          </w:p>
        </w:tc>
        <w:tc>
          <w:tcPr>
            <w:tcW w:w="1087" w:type="dxa"/>
            <w:tcBorders>
              <w:top w:val="nil"/>
              <w:left w:val="nil"/>
              <w:bottom w:val="single" w:sz="4" w:space="0" w:color="auto"/>
              <w:right w:val="single" w:sz="4" w:space="0" w:color="auto"/>
            </w:tcBorders>
            <w:shd w:val="clear" w:color="auto" w:fill="auto"/>
            <w:noWrap/>
            <w:vAlign w:val="bottom"/>
            <w:hideMark/>
          </w:tcPr>
          <w:p w:rsidR="007A0F3E" w:rsidRPr="00AE685D" w:rsidRDefault="007A0F3E" w:rsidP="007A0F3E">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554935,00</w:t>
            </w:r>
          </w:p>
        </w:tc>
      </w:tr>
    </w:tbl>
    <w:p w:rsidR="00AE685D" w:rsidRDefault="00AE685D"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7A0F3E" w:rsidRDefault="007A0F3E" w:rsidP="00EE0198">
      <w:pPr>
        <w:ind w:left="142"/>
        <w:rPr>
          <w:b/>
          <w:sz w:val="28"/>
        </w:rPr>
      </w:pPr>
    </w:p>
    <w:p w:rsidR="00565AD6" w:rsidRDefault="00AE685D" w:rsidP="007A0F3E">
      <w:pPr>
        <w:rPr>
          <w:b/>
          <w:sz w:val="28"/>
        </w:rPr>
      </w:pPr>
      <w:r>
        <w:rPr>
          <w:b/>
          <w:sz w:val="28"/>
        </w:rPr>
        <w:t>Výdavky rozpočtu 2015-2017</w:t>
      </w:r>
    </w:p>
    <w:p w:rsidR="00AE685D" w:rsidRDefault="00AE685D" w:rsidP="00EE0198">
      <w:pPr>
        <w:ind w:left="142"/>
        <w:rPr>
          <w:b/>
          <w:sz w:val="28"/>
        </w:rPr>
      </w:pPr>
    </w:p>
    <w:p w:rsidR="007A0F3E" w:rsidRDefault="007A0F3E" w:rsidP="00AE685D">
      <w:pPr>
        <w:spacing w:after="0" w:line="240" w:lineRule="auto"/>
        <w:rPr>
          <w:rFonts w:ascii="Calibri" w:eastAsia="Times New Roman" w:hAnsi="Calibri" w:cs="Calibri"/>
          <w:color w:val="000000"/>
        </w:rPr>
        <w:sectPr w:rsidR="007A0F3E" w:rsidSect="007A0F3E">
          <w:headerReference w:type="default" r:id="rId39"/>
          <w:footerReference w:type="even" r:id="rId40"/>
          <w:footerReference w:type="default" r:id="rId41"/>
          <w:pgSz w:w="11906" w:h="16838" w:code="9"/>
          <w:pgMar w:top="1418" w:right="1418" w:bottom="1418" w:left="1418" w:header="709" w:footer="709" w:gutter="0"/>
          <w:cols w:space="708"/>
          <w:docGrid w:linePitch="360"/>
        </w:sectPr>
      </w:pPr>
    </w:p>
    <w:tbl>
      <w:tblPr>
        <w:tblW w:w="13559" w:type="dxa"/>
        <w:jc w:val="center"/>
        <w:tblInd w:w="-1418" w:type="dxa"/>
        <w:tblCellMar>
          <w:left w:w="70" w:type="dxa"/>
          <w:right w:w="70" w:type="dxa"/>
        </w:tblCellMar>
        <w:tblLook w:val="04A0"/>
      </w:tblPr>
      <w:tblGrid>
        <w:gridCol w:w="476"/>
        <w:gridCol w:w="517"/>
        <w:gridCol w:w="457"/>
        <w:gridCol w:w="436"/>
        <w:gridCol w:w="436"/>
        <w:gridCol w:w="878"/>
        <w:gridCol w:w="620"/>
        <w:gridCol w:w="461"/>
        <w:gridCol w:w="4398"/>
        <w:gridCol w:w="1660"/>
        <w:gridCol w:w="1640"/>
        <w:gridCol w:w="1580"/>
      </w:tblGrid>
      <w:tr w:rsidR="00AE685D" w:rsidRPr="00AE685D" w:rsidTr="007A0F3E">
        <w:trPr>
          <w:trHeight w:val="300"/>
          <w:jc w:val="center"/>
        </w:trPr>
        <w:tc>
          <w:tcPr>
            <w:tcW w:w="4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Kap</w:t>
            </w:r>
          </w:p>
        </w:tc>
        <w:tc>
          <w:tcPr>
            <w:tcW w:w="517"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Odd</w:t>
            </w:r>
          </w:p>
        </w:tc>
        <w:tc>
          <w:tcPr>
            <w:tcW w:w="457"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Sku</w:t>
            </w:r>
          </w:p>
        </w:tc>
        <w:tc>
          <w:tcPr>
            <w:tcW w:w="436"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Tr1</w:t>
            </w:r>
          </w:p>
        </w:tc>
        <w:tc>
          <w:tcPr>
            <w:tcW w:w="436"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Tr2</w:t>
            </w:r>
          </w:p>
        </w:tc>
        <w:tc>
          <w:tcPr>
            <w:tcW w:w="878"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Ek1</w:t>
            </w:r>
          </w:p>
        </w:tc>
        <w:tc>
          <w:tcPr>
            <w:tcW w:w="620"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Ek2</w:t>
            </w:r>
          </w:p>
        </w:tc>
        <w:tc>
          <w:tcPr>
            <w:tcW w:w="461"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Gra</w:t>
            </w:r>
          </w:p>
        </w:tc>
        <w:tc>
          <w:tcPr>
            <w:tcW w:w="4398"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Text</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b/>
                <w:bCs/>
                <w:color w:val="FF0000"/>
              </w:rPr>
            </w:pPr>
            <w:r w:rsidRPr="00AE685D">
              <w:rPr>
                <w:rFonts w:ascii="Calibri" w:eastAsia="Times New Roman" w:hAnsi="Calibri" w:cs="Calibri"/>
                <w:b/>
                <w:bCs/>
                <w:color w:val="FF0000"/>
              </w:rPr>
              <w:t>Návrh 2015</w:t>
            </w:r>
          </w:p>
        </w:tc>
        <w:tc>
          <w:tcPr>
            <w:tcW w:w="1640" w:type="dxa"/>
            <w:tcBorders>
              <w:top w:val="single" w:sz="4" w:space="0" w:color="auto"/>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Návrh 2016</w:t>
            </w:r>
          </w:p>
        </w:tc>
        <w:tc>
          <w:tcPr>
            <w:tcW w:w="1580" w:type="dxa"/>
            <w:tcBorders>
              <w:top w:val="single" w:sz="4" w:space="0" w:color="auto"/>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Návrh 2017</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Tarif,zákl.plat-matrika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863,00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do ostatných zdravotných poisťov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nemocenské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starobné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127,00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127,00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úrazové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invalidné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33,00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v nezamestnanosti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do rezervného fondu solidar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632003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poštové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632001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Všeobecný materiál</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467,00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467,00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Odmena skladníka CO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625003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Voľby,poistné na úrazové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631001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Voľby, cestovné náhrady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633006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Voľby všeobecný materiál</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637004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Voľby, všeobecné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637007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Cestovné ŠR voľby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634014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strava voľby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637027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odmena členov a zapisov. Voľby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633016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Reprefond voľby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611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Aktivačné práce tarif.plat</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VšZP</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SP odvody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Tar.pl.,os.pl.,zákl.pl.,funk.plat pol.,p</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Osobný príplatok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614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do Všeobecnej zdravotnej poisťov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do ostatných zdravotných poisťov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nemocenské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starobné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10570,00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na úrazové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604,00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604,00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604,00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invalidné poistenie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2265,00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v nezamestnanosti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755,00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625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poistenie do rezervného fondu solidar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3586,00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3586,00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3586,00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Cestovné náhrady  - tuzemské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 energia bytovka-schodište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elektrina- zdravotné stredisko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DS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tenis.kurt</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5</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Voda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Voda, ZS, byty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Telefonne poplatky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Interiérové vybavenie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Výpočtová technika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Prevádzkové stroje, prístroje, zariadeni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Všeobecný materiál</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Kancelárske potreby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Stromy,kríky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Kvety,vence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5</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Vianočná výzdoba v obci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795,00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795,00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795,00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čistace potreby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Kvety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009</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Knihy, časopisy, noviny, učebnice, učebn</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010</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Pracovné odevy, obuv a pracovné pomôcky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Softvér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Softvér a licencie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PHM do kosačky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Reprezentačné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Palivo, mazivá, oleje, špeciálne kvapali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Servis, údržba, opravy a výdavky s tým 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Prepravné a nájom dopravných prostriedko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Prepravné a nájom dopravných prostriedko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prevádz.strojov,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štandardná údržba budov, objek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635006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xml:space="preserve">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a údržba stavieb a HIM</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635006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a údržba kúrenia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b/>
                <w:bCs/>
                <w:color w:val="000000"/>
              </w:rPr>
            </w:pPr>
            <w:r w:rsidRPr="00AE685D">
              <w:rPr>
                <w:rFonts w:ascii="Calibri" w:eastAsia="Times New Roman" w:hAnsi="Calibri" w:cs="Calibri"/>
                <w:b/>
                <w:bCs/>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12495,00</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635006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a údržba kúrenia ZŠ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b/>
                <w:bCs/>
                <w:color w:val="000000"/>
              </w:rPr>
            </w:pPr>
            <w:r w:rsidRPr="00AE685D">
              <w:rPr>
                <w:rFonts w:ascii="Calibri" w:eastAsia="Times New Roman" w:hAnsi="Calibri" w:cs="Calibri"/>
                <w:b/>
                <w:bCs/>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12495,00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-dom smútku - fin.obce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Oprava výtlkov MK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chodníka ul. Hlavná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635010</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komun.infr.-vl.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635010</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komunik.infraštruktúry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Školenia, kurzy, semináre, porady, konfe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KUltúrne podujatia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Propagácia, reklama a inzercia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8504,00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8505,00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 - vývoz septik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3</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čistiareň KD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Špeciálne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Poplatky a odvody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Stravovanie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015</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Prídel do sociálneho fondu</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450,00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023</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Kolkové známky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Odmeny a príspevky poslancov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1800,00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637031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Pokuty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642013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Transfer na odchodné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Odmeny zamestnancov mimopracovného pomer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Bežné transfery RO - staveb.úrad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Príspevok MSSČK</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Bežný transfer - MO Matica Slovenska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Kultúra-matica-čižmy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Bežné transfery na členské príspevky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Energia Požiarna zbrojnica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Všeobecný materiál</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Reprezentačné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Rutinná a štand.údržba prevádz.strojov,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Športová súťaž-hasiči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03</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634003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Poistné - traktor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124,00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05</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Všeobecné služby-vývoz a ulož. TKO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05</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ČOV Podhájska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06</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651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Splácanie úrokov banke a pobočke zahrani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6516,00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6278,00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6039,00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06</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Energia VO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06</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Údržba VO</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07</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Energia ZS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07</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ZS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Elektrina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Plyn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Voda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633016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xml:space="preserve">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Reprezentačné</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150,00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637002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na vecné dary šport a kult. Pod.</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08</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Príspevok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6000,00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09</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Údržba ZŠ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10</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014</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Stravovanie dôchodcov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9000,00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10</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Príspevok Jednota dôchodcov</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500,00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637013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Jednorazové dávky HN</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10</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642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026</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Bežné transfery na dávku v hmot.núdzi 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Projekty- vl. zdroj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Projektová dok.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a modernizácia-zberný dvor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Odpočívadlo pre cyklistov v obci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Náučný chodník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Výstavba MK Pálenická</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001</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Náučný chodník -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Detské ihrisko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Detské ihrisko- bytovky vl. fin.</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717001-</w:t>
            </w:r>
            <w:r w:rsidRPr="00AE685D">
              <w:rPr>
                <w:rFonts w:ascii="Calibri" w:eastAsia="Times New Roman" w:hAnsi="Calibri" w:cs="Calibri"/>
                <w:color w:val="000000"/>
              </w:rPr>
              <w:lastRenderedPageBreak/>
              <w:t>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Detské ihrisko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lastRenderedPageBreak/>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a modern. V ZS</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717002-1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Zateplenie MŠ-spolufinancovanie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10000,00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717002-2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 a modern. areálu TJ-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28788,00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Dobudovanie separ. Zber. Dvora Trávnica</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30000,00</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Výstavba miestnych komunikácií</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30000,00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6</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717</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002</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1</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Rekonštrukcia-zberný dvor -obec</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714003</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Skuter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719002</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Drevenné  sochy v obci</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41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716</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Projektová dokumentácia TJ</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Traktor -vlastné zdroje obce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Traktor -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Merač rýchlosti -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Merač rýchlosti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Kamerový systém v obci ŠR</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718005</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Kamerový systém v obci -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2</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714004</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Traktor- vl. zdroje</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rPr>
                <w:rFonts w:ascii="Calibri" w:eastAsia="Times New Roman" w:hAnsi="Calibri" w:cs="Calibri"/>
                <w:color w:val="FF0000"/>
              </w:rPr>
            </w:pPr>
            <w:r w:rsidRPr="00AE685D">
              <w:rPr>
                <w:rFonts w:ascii="Calibri" w:eastAsia="Times New Roman" w:hAnsi="Calibri" w:cs="Calibri"/>
                <w:color w:val="FF0000"/>
              </w:rPr>
              <w:t> </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01</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7</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821</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007</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Z ostatných úverov,pôžičiek a náv.fin.vý</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23617,00</w:t>
            </w:r>
          </w:p>
        </w:tc>
        <w:tc>
          <w:tcPr>
            <w:tcW w:w="164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23856,00</w:t>
            </w:r>
          </w:p>
        </w:tc>
        <w:tc>
          <w:tcPr>
            <w:tcW w:w="158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24094,00</w:t>
            </w:r>
          </w:p>
        </w:tc>
      </w:tr>
      <w:tr w:rsidR="00AE685D" w:rsidRPr="00AE685D" w:rsidTr="007A0F3E">
        <w:trPr>
          <w:trHeight w:val="300"/>
          <w:jc w:val="center"/>
        </w:trPr>
        <w:tc>
          <w:tcPr>
            <w:tcW w:w="476" w:type="dxa"/>
            <w:tcBorders>
              <w:top w:val="nil"/>
              <w:left w:val="single" w:sz="4" w:space="0" w:color="auto"/>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51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57"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6"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87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62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61"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 </w:t>
            </w:r>
          </w:p>
        </w:tc>
        <w:tc>
          <w:tcPr>
            <w:tcW w:w="4398"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rPr>
                <w:rFonts w:ascii="Calibri" w:eastAsia="Times New Roman" w:hAnsi="Calibri" w:cs="Calibri"/>
                <w:color w:val="000000"/>
              </w:rPr>
            </w:pPr>
            <w:r w:rsidRPr="00AE685D">
              <w:rPr>
                <w:rFonts w:ascii="Calibri" w:eastAsia="Times New Roman" w:hAnsi="Calibri" w:cs="Calibri"/>
                <w:color w:val="000000"/>
              </w:rPr>
              <w:t>spolu</w:t>
            </w:r>
          </w:p>
        </w:tc>
        <w:tc>
          <w:tcPr>
            <w:tcW w:w="1660" w:type="dxa"/>
            <w:tcBorders>
              <w:top w:val="nil"/>
              <w:left w:val="nil"/>
              <w:bottom w:val="single" w:sz="4" w:space="0" w:color="auto"/>
              <w:right w:val="single" w:sz="4" w:space="0" w:color="auto"/>
            </w:tcBorders>
            <w:shd w:val="clear" w:color="auto" w:fill="auto"/>
            <w:noWrap/>
            <w:vAlign w:val="bottom"/>
            <w:hideMark/>
          </w:tcPr>
          <w:p w:rsidR="00AE685D" w:rsidRPr="00AE685D" w:rsidRDefault="00AE685D" w:rsidP="00AE685D">
            <w:pPr>
              <w:spacing w:after="0" w:line="240" w:lineRule="auto"/>
              <w:jc w:val="right"/>
              <w:rPr>
                <w:rFonts w:ascii="Calibri" w:eastAsia="Times New Roman" w:hAnsi="Calibri" w:cs="Calibri"/>
                <w:b/>
                <w:bCs/>
                <w:color w:val="FF0000"/>
              </w:rPr>
            </w:pPr>
            <w:r w:rsidRPr="00AE685D">
              <w:rPr>
                <w:rFonts w:ascii="Calibri" w:eastAsia="Times New Roman" w:hAnsi="Calibri" w:cs="Calibri"/>
                <w:b/>
                <w:bCs/>
                <w:color w:val="FF0000"/>
              </w:rPr>
              <w:t>313981,00</w:t>
            </w:r>
          </w:p>
        </w:tc>
        <w:tc>
          <w:tcPr>
            <w:tcW w:w="164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305193,00</w:t>
            </w:r>
          </w:p>
        </w:tc>
        <w:tc>
          <w:tcPr>
            <w:tcW w:w="1580" w:type="dxa"/>
            <w:tcBorders>
              <w:top w:val="nil"/>
              <w:left w:val="nil"/>
              <w:bottom w:val="single" w:sz="4" w:space="0" w:color="auto"/>
              <w:right w:val="single" w:sz="4" w:space="0" w:color="auto"/>
            </w:tcBorders>
            <w:shd w:val="clear" w:color="000000" w:fill="F2F2F2"/>
            <w:noWrap/>
            <w:vAlign w:val="bottom"/>
            <w:hideMark/>
          </w:tcPr>
          <w:p w:rsidR="00AE685D" w:rsidRPr="00AE685D" w:rsidRDefault="00AE685D" w:rsidP="00AE685D">
            <w:pPr>
              <w:spacing w:after="0" w:line="240" w:lineRule="auto"/>
              <w:jc w:val="right"/>
              <w:rPr>
                <w:rFonts w:ascii="Calibri" w:eastAsia="Times New Roman" w:hAnsi="Calibri" w:cs="Calibri"/>
                <w:color w:val="000000"/>
              </w:rPr>
            </w:pPr>
            <w:r w:rsidRPr="00AE685D">
              <w:rPr>
                <w:rFonts w:ascii="Calibri" w:eastAsia="Times New Roman" w:hAnsi="Calibri" w:cs="Calibri"/>
                <w:color w:val="000000"/>
              </w:rPr>
              <w:t>305193,00</w:t>
            </w:r>
          </w:p>
        </w:tc>
      </w:tr>
    </w:tbl>
    <w:p w:rsidR="007A0F3E" w:rsidRDefault="007A0F3E" w:rsidP="00983178">
      <w:pPr>
        <w:rPr>
          <w:b/>
          <w:sz w:val="28"/>
        </w:rPr>
        <w:sectPr w:rsidR="007A0F3E" w:rsidSect="007A0F3E">
          <w:pgSz w:w="16838" w:h="11906" w:orient="landscape" w:code="9"/>
          <w:pgMar w:top="1418" w:right="1418" w:bottom="1418" w:left="1418" w:header="709" w:footer="709" w:gutter="0"/>
          <w:cols w:space="708"/>
          <w:docGrid w:linePitch="360"/>
        </w:sectPr>
      </w:pPr>
    </w:p>
    <w:p w:rsidR="00565AD6" w:rsidRPr="007A0F3E" w:rsidRDefault="00565AD6" w:rsidP="007A0F3E">
      <w:pPr>
        <w:spacing w:after="0"/>
        <w:rPr>
          <w:b/>
          <w:sz w:val="16"/>
          <w:szCs w:val="16"/>
        </w:rPr>
      </w:pPr>
    </w:p>
    <w:p w:rsidR="00EE0198" w:rsidRPr="00983178" w:rsidRDefault="009C2391" w:rsidP="007A0F3E">
      <w:pPr>
        <w:spacing w:after="0"/>
        <w:ind w:left="142"/>
        <w:rPr>
          <w:b/>
          <w:color w:val="00B050"/>
          <w:sz w:val="28"/>
          <w:szCs w:val="28"/>
        </w:rPr>
      </w:pPr>
      <w:r w:rsidRPr="00983178">
        <w:rPr>
          <w:b/>
          <w:color w:val="00B050"/>
          <w:sz w:val="28"/>
          <w:szCs w:val="28"/>
        </w:rPr>
        <w:t>3.</w:t>
      </w:r>
      <w:r w:rsidR="00EE0198" w:rsidRPr="00983178">
        <w:rPr>
          <w:b/>
          <w:color w:val="00B050"/>
          <w:sz w:val="28"/>
          <w:szCs w:val="28"/>
        </w:rPr>
        <w:t>Hospodárenie  obce  a rozdelenie výsledku hospodárenia za rok 201</w:t>
      </w:r>
      <w:r w:rsidR="00CC0DCB" w:rsidRPr="00983178">
        <w:rPr>
          <w:b/>
          <w:color w:val="00B050"/>
          <w:sz w:val="28"/>
          <w:szCs w:val="28"/>
        </w:rPr>
        <w:t>4</w:t>
      </w:r>
    </w:p>
    <w:tbl>
      <w:tblPr>
        <w:tblpPr w:leftFromText="141" w:rightFromText="141" w:vertAnchor="text" w:horzAnchor="margin" w:tblpX="-72" w:tblpY="25"/>
        <w:tblW w:w="9428" w:type="dxa"/>
        <w:tblCellMar>
          <w:left w:w="70" w:type="dxa"/>
          <w:right w:w="70" w:type="dxa"/>
        </w:tblCellMar>
        <w:tblLook w:val="04A0"/>
      </w:tblPr>
      <w:tblGrid>
        <w:gridCol w:w="1822"/>
        <w:gridCol w:w="1175"/>
        <w:gridCol w:w="1197"/>
        <w:gridCol w:w="1249"/>
        <w:gridCol w:w="1178"/>
        <w:gridCol w:w="1420"/>
        <w:gridCol w:w="1387"/>
      </w:tblGrid>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Rozpočet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Bežný</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Kapitálový</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Pr>
                <w:rFonts w:eastAsia="Times New Roman"/>
                <w:b/>
                <w:bCs/>
                <w:color w:val="000000"/>
              </w:rPr>
              <w:t>ZŠsMŠ</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Spolu</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Fin. operácie</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Kumulovaný</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Príjmy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594860,75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10430,00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17826,83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623117,58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0,00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sidRPr="00B47092">
              <w:rPr>
                <w:rFonts w:eastAsia="Times New Roman"/>
                <w:b/>
                <w:bCs/>
                <w:color w:val="000000"/>
              </w:rPr>
              <w:t>6</w:t>
            </w:r>
            <w:r>
              <w:rPr>
                <w:rFonts w:eastAsia="Times New Roman"/>
                <w:b/>
                <w:bCs/>
                <w:color w:val="000000"/>
              </w:rPr>
              <w:t>23117,58</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Výdavky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265759,85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24890,54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272630,95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563281,34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23380,96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586662,30</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Pr>
                <w:rFonts w:eastAsia="Times New Roman"/>
                <w:color w:val="000000"/>
              </w:rPr>
              <w:t>Rozdiel /P-V/</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329100,90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-14460,54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w:t>
            </w:r>
            <w:r w:rsidRPr="00C35A47">
              <w:rPr>
                <w:rFonts w:eastAsia="Times New Roman"/>
                <w:color w:val="000000"/>
              </w:rPr>
              <w:t>2</w:t>
            </w:r>
            <w:r>
              <w:rPr>
                <w:rFonts w:eastAsia="Times New Roman"/>
                <w:color w:val="000000"/>
              </w:rPr>
              <w:t>54804,12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59836,24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-23380,96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36455,28</w:t>
            </w:r>
          </w:p>
        </w:tc>
      </w:tr>
      <w:tr w:rsidR="00503893" w:rsidRPr="00B47092" w:rsidTr="00503893">
        <w:tc>
          <w:tcPr>
            <w:tcW w:w="9428"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b/>
                <w:bCs/>
                <w:color w:val="000000"/>
              </w:rPr>
            </w:pPr>
            <w:r w:rsidRPr="00B47092">
              <w:rPr>
                <w:rFonts w:eastAsia="Times New Roman"/>
                <w:b/>
                <w:bCs/>
                <w:color w:val="000000"/>
              </w:rPr>
              <w:t>Skutočnosť k 31. 12. 2014</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Príjmy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594860,75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10430,00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17826,83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sidRPr="00B47092">
              <w:rPr>
                <w:rFonts w:eastAsia="Times New Roman"/>
                <w:b/>
                <w:bCs/>
                <w:color w:val="000000"/>
              </w:rPr>
              <w:t>6</w:t>
            </w:r>
            <w:r>
              <w:rPr>
                <w:rFonts w:eastAsia="Times New Roman"/>
                <w:b/>
                <w:bCs/>
                <w:color w:val="000000"/>
              </w:rPr>
              <w:t>23117,58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623117,58</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Výdavky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265759,85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24890,54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272630,95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563281,34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23380,96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586662,30</w:t>
            </w: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color w:val="000000"/>
              </w:rPr>
            </w:pPr>
            <w:r w:rsidRPr="00B47092">
              <w:rPr>
                <w:rFonts w:eastAsia="Times New Roman"/>
                <w:color w:val="000000"/>
              </w:rPr>
              <w:t xml:space="preserve">VH. </w:t>
            </w:r>
            <w:r w:rsidRPr="00B47092">
              <w:rPr>
                <w:rFonts w:eastAsia="Times New Roman"/>
                <w:b/>
                <w:bCs/>
                <w:color w:val="000000"/>
              </w:rPr>
              <w:t>Prebytok</w:t>
            </w:r>
          </w:p>
        </w:tc>
        <w:tc>
          <w:tcPr>
            <w:tcW w:w="0" w:type="auto"/>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color w:val="000000"/>
              </w:rPr>
            </w:pPr>
            <w:r w:rsidRPr="00B47092">
              <w:rPr>
                <w:rFonts w:eastAsia="Times New Roman"/>
                <w:color w:val="000000"/>
              </w:rPr>
              <w:t>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Pr>
                <w:rFonts w:eastAsia="Times New Roman"/>
                <w:color w:val="000000"/>
              </w:rPr>
              <w:t>59836,24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r w:rsidRPr="00B47092">
              <w:rPr>
                <w:rFonts w:eastAsia="Times New Roman"/>
                <w:color w:val="000000"/>
              </w:rPr>
              <w:t>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color w:val="000000"/>
              </w:rPr>
            </w:pPr>
          </w:p>
        </w:tc>
      </w:tr>
      <w:tr w:rsidR="00503893" w:rsidRPr="00B47092" w:rsidTr="00503893">
        <w:tc>
          <w:tcPr>
            <w:tcW w:w="16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rPr>
                <w:rFonts w:eastAsia="Times New Roman"/>
                <w:b/>
                <w:bCs/>
                <w:color w:val="000000"/>
              </w:rPr>
            </w:pPr>
            <w:r w:rsidRPr="00B47092">
              <w:rPr>
                <w:rFonts w:eastAsia="Times New Roman"/>
                <w:b/>
                <w:bCs/>
                <w:color w:val="000000"/>
              </w:rPr>
              <w:t>Celk. prebytok</w:t>
            </w:r>
          </w:p>
        </w:tc>
        <w:tc>
          <w:tcPr>
            <w:tcW w:w="0" w:type="auto"/>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center"/>
              <w:rPr>
                <w:rFonts w:eastAsia="Times New Roman"/>
                <w:color w:val="000000"/>
              </w:rPr>
            </w:pPr>
            <w:r w:rsidRPr="00B47092">
              <w:rPr>
                <w:rFonts w:eastAsia="Times New Roman"/>
                <w:color w:val="000000"/>
              </w:rPr>
              <w:t>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503893" w:rsidRPr="00B47092" w:rsidRDefault="00503893" w:rsidP="00503893">
            <w:pPr>
              <w:jc w:val="right"/>
              <w:rPr>
                <w:rFonts w:eastAsia="Times New Roman"/>
                <w:b/>
                <w:bCs/>
                <w:color w:val="000000"/>
              </w:rPr>
            </w:pPr>
            <w:r>
              <w:rPr>
                <w:rFonts w:eastAsia="Times New Roman"/>
                <w:b/>
                <w:bCs/>
                <w:color w:val="000000"/>
              </w:rPr>
              <w:t>36455,28</w:t>
            </w:r>
          </w:p>
        </w:tc>
      </w:tr>
    </w:tbl>
    <w:p w:rsidR="00BA5A40" w:rsidRDefault="00BA5A40" w:rsidP="00EE0198"/>
    <w:p w:rsidR="00EE0198" w:rsidRPr="000742BF" w:rsidRDefault="00EE0198" w:rsidP="00EE0198">
      <w:r>
        <w:t xml:space="preserve">  Výsledok rozpočtového hospodárenia obce - rozdiel medzi </w:t>
      </w:r>
      <w:r w:rsidRPr="000742BF">
        <w:rPr>
          <w:bCs/>
        </w:rPr>
        <w:t>bežnými a kapitálovými príjmami a výdavkami</w:t>
      </w:r>
      <w:r w:rsidRPr="000742BF">
        <w:t xml:space="preserve"> za rok 201</w:t>
      </w:r>
      <w:r w:rsidR="000C63E7" w:rsidRPr="000742BF">
        <w:t>4</w:t>
      </w:r>
      <w:r w:rsidRPr="000742BF">
        <w:t xml:space="preserve"> je   vo výške</w:t>
      </w:r>
      <w:r w:rsidR="000C63E7" w:rsidRPr="000742BF">
        <w:t xml:space="preserve"> 314640,36</w:t>
      </w:r>
      <w:r w:rsidRPr="000742BF">
        <w:rPr>
          <w:bCs/>
        </w:rPr>
        <w:t xml:space="preserve"> €.</w:t>
      </w:r>
    </w:p>
    <w:p w:rsidR="00BA5A40" w:rsidRDefault="00EE0198" w:rsidP="00BA5A40">
      <w:r>
        <w:rPr>
          <w:b/>
        </w:rPr>
        <w:t xml:space="preserve">     V</w:t>
      </w:r>
      <w:r w:rsidRPr="00FA11C8">
        <w:rPr>
          <w:b/>
        </w:rPr>
        <w:t>ýsledok</w:t>
      </w:r>
      <w:r>
        <w:rPr>
          <w:b/>
        </w:rPr>
        <w:t xml:space="preserve"> rozpočtového</w:t>
      </w:r>
      <w:r w:rsidRPr="00FA11C8">
        <w:rPr>
          <w:b/>
        </w:rPr>
        <w:t xml:space="preserve"> hospodárenia obce</w:t>
      </w:r>
      <w:r>
        <w:t xml:space="preserve"> vrátane </w:t>
      </w:r>
      <w:r>
        <w:rPr>
          <w:bCs/>
        </w:rPr>
        <w:t xml:space="preserve">finančných operácií / FO </w:t>
      </w:r>
      <w:r>
        <w:t xml:space="preserve"> P</w:t>
      </w:r>
      <w:r w:rsidR="000C63E7">
        <w:t>ríjmy = 0, FO Výdavky=</w:t>
      </w:r>
      <w:r>
        <w:t xml:space="preserve"> </w:t>
      </w:r>
      <w:r w:rsidR="000C63E7">
        <w:t xml:space="preserve"> 23380,96</w:t>
      </w:r>
      <w:r>
        <w:t xml:space="preserve"> je </w:t>
      </w:r>
      <w:r w:rsidR="000742BF">
        <w:t>291259,40</w:t>
      </w:r>
      <w:r>
        <w:t xml:space="preserve"> €</w:t>
      </w:r>
    </w:p>
    <w:p w:rsidR="00EE0198" w:rsidRPr="00CD42CD" w:rsidRDefault="00EE0198" w:rsidP="00BA5A40">
      <w:pPr>
        <w:rPr>
          <w:b/>
        </w:rPr>
      </w:pPr>
      <w:r>
        <w:t xml:space="preserve">         </w:t>
      </w:r>
      <w:r w:rsidRPr="00E340D5">
        <w:rPr>
          <w:b/>
        </w:rPr>
        <w:t>Účtovný výsledok hospodárenia obce</w:t>
      </w:r>
      <w:r>
        <w:t xml:space="preserve"> – rozdiel medzi výnosmi(tr.6 je </w:t>
      </w:r>
      <w:r w:rsidR="000742BF">
        <w:t>453307,28</w:t>
      </w:r>
      <w:r>
        <w:t xml:space="preserve"> a nákladmi(tr.5 je </w:t>
      </w:r>
      <w:r w:rsidR="000742BF">
        <w:t>484403,30</w:t>
      </w:r>
      <w:r>
        <w:t xml:space="preserve">)  bol </w:t>
      </w:r>
      <w:r w:rsidR="000742BF">
        <w:t xml:space="preserve"> -31096,02</w:t>
      </w:r>
      <w:r w:rsidRPr="00CD42CD">
        <w:rPr>
          <w:b/>
        </w:rPr>
        <w:t xml:space="preserve"> €. </w:t>
      </w:r>
    </w:p>
    <w:p w:rsidR="00EE0198" w:rsidRDefault="00EE0198" w:rsidP="00EE0198">
      <w:pPr>
        <w:pStyle w:val="Zhlav"/>
        <w:tabs>
          <w:tab w:val="clear" w:pos="4536"/>
          <w:tab w:val="clear" w:pos="9072"/>
          <w:tab w:val="right" w:pos="7740"/>
        </w:tabs>
      </w:pPr>
    </w:p>
    <w:p w:rsidR="00DD3558" w:rsidRPr="00A27B77" w:rsidRDefault="00DD3558" w:rsidP="00DD3558">
      <w:pPr>
        <w:jc w:val="both"/>
        <w:rPr>
          <w:b/>
          <w:color w:val="FF0000"/>
        </w:rPr>
      </w:pPr>
      <w:r w:rsidRPr="006A14DE">
        <w:rPr>
          <w:b/>
        </w:rPr>
        <w:t>Prebytok rozpočtu</w:t>
      </w:r>
      <w:r w:rsidRPr="006A14DE">
        <w:t xml:space="preserve"> v</w:t>
      </w:r>
      <w:r>
        <w:t> </w:t>
      </w:r>
      <w:r w:rsidRPr="006A14DE">
        <w:t>sume</w:t>
      </w:r>
      <w:r>
        <w:t xml:space="preserve"> 59836,24</w:t>
      </w:r>
      <w:r w:rsidRPr="006A14DE">
        <w:t xml:space="preserve"> EUR  zistený podľa ustanovenia § 10 ods. 3 písm. a) </w:t>
      </w:r>
      <w:r w:rsidRPr="001F0D5D">
        <w:t xml:space="preserve">a b) zákona č. 583/2004 Z.z. o rozpočtových pravidlách územnej samosprávy a o zmene a doplnení niektorých zákonov v znení neskorších predpisov, </w:t>
      </w:r>
      <w:r w:rsidRPr="001F0D5D">
        <w:rPr>
          <w:b/>
          <w:color w:val="0000FF"/>
        </w:rPr>
        <w:t>upravený</w:t>
      </w:r>
      <w:r>
        <w:t xml:space="preserve"> </w:t>
      </w:r>
      <w:r>
        <w:rPr>
          <w:iCs/>
        </w:rPr>
        <w:t>v</w:t>
      </w:r>
      <w:r w:rsidRPr="006A14DE">
        <w:rPr>
          <w:iCs/>
        </w:rPr>
        <w:t xml:space="preserve">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 vylučujú :</w:t>
      </w:r>
      <w:r w:rsidRPr="006A14DE">
        <w:rPr>
          <w:iCs/>
        </w:rPr>
        <w:t xml:space="preserve"> </w:t>
      </w:r>
    </w:p>
    <w:p w:rsidR="00DD3558" w:rsidRPr="00C0092C" w:rsidRDefault="00DD3558" w:rsidP="00DD3558">
      <w:pPr>
        <w:numPr>
          <w:ilvl w:val="0"/>
          <w:numId w:val="27"/>
        </w:numPr>
        <w:tabs>
          <w:tab w:val="right" w:pos="709"/>
        </w:tabs>
        <w:spacing w:after="0" w:line="240" w:lineRule="auto"/>
        <w:ind w:left="709" w:hanging="425"/>
        <w:jc w:val="both"/>
        <w:rPr>
          <w:iCs/>
        </w:rPr>
      </w:pPr>
      <w:r w:rsidRPr="006A14DE">
        <w:rPr>
          <w:iCs/>
        </w:rPr>
        <w:t xml:space="preserve">nevyčerpané prostriedky </w:t>
      </w:r>
      <w:r w:rsidRPr="006A14DE">
        <w:rPr>
          <w:b/>
          <w:iCs/>
        </w:rPr>
        <w:t>zo ŠR</w:t>
      </w:r>
      <w:r w:rsidRPr="006A14DE">
        <w:rPr>
          <w:iCs/>
        </w:rPr>
        <w:t xml:space="preserve"> účelovo určené na </w:t>
      </w:r>
      <w:r w:rsidRPr="006A14DE">
        <w:rPr>
          <w:b/>
          <w:iCs/>
        </w:rPr>
        <w:t>kapitálové  výdavky</w:t>
      </w:r>
      <w:r w:rsidRPr="006A14DE">
        <w:rPr>
          <w:iCs/>
        </w:rPr>
        <w:t xml:space="preserve">  poskytnuté v predchádzajúcom rozpočtovom roku  v sume   </w:t>
      </w:r>
      <w:r>
        <w:rPr>
          <w:iCs/>
        </w:rPr>
        <w:t xml:space="preserve">7000.00     EUR, a to </w:t>
      </w:r>
      <w:r>
        <w:t>na ,, inštaláciu monitorovacieho kamerového systému a jeho prevádzkovanie – 2. Etapa v obci Trávnica</w:t>
      </w:r>
    </w:p>
    <w:p w:rsidR="00DD3558" w:rsidRDefault="00DD3558" w:rsidP="00DD3558">
      <w:pPr>
        <w:numPr>
          <w:ilvl w:val="0"/>
          <w:numId w:val="27"/>
        </w:numPr>
        <w:tabs>
          <w:tab w:val="right" w:pos="709"/>
        </w:tabs>
        <w:spacing w:after="0" w:line="240" w:lineRule="auto"/>
        <w:ind w:left="709" w:hanging="425"/>
        <w:jc w:val="both"/>
        <w:rPr>
          <w:iCs/>
        </w:rPr>
      </w:pPr>
      <w:r w:rsidRPr="006A14DE">
        <w:rPr>
          <w:iCs/>
        </w:rPr>
        <w:t xml:space="preserve">nevyčerpané prostriedky </w:t>
      </w:r>
      <w:r w:rsidRPr="006A14DE">
        <w:rPr>
          <w:b/>
          <w:iCs/>
        </w:rPr>
        <w:t>z fondu prevádzky, údržby a opráv</w:t>
      </w:r>
      <w:r w:rsidRPr="006A14DE">
        <w:rPr>
          <w:iCs/>
        </w:rPr>
        <w:t xml:space="preserve"> podľa ustanovenia § 18 ods.2 zákona č.443/2010 Z.</w:t>
      </w:r>
      <w:r>
        <w:rPr>
          <w:iCs/>
        </w:rPr>
        <w:t xml:space="preserve"> </w:t>
      </w:r>
      <w:r w:rsidRPr="006A14DE">
        <w:rPr>
          <w:iCs/>
        </w:rPr>
        <w:t>z. o dotáciách na rozvoj bývania a o sociálnom bývaní v z.n.p. v</w:t>
      </w:r>
      <w:r>
        <w:rPr>
          <w:iCs/>
        </w:rPr>
        <w:t> </w:t>
      </w:r>
      <w:r w:rsidRPr="006A14DE">
        <w:rPr>
          <w:iCs/>
        </w:rPr>
        <w:t>sume</w:t>
      </w:r>
      <w:r>
        <w:rPr>
          <w:iCs/>
        </w:rPr>
        <w:t xml:space="preserve"> 11912,89 €</w:t>
      </w:r>
    </w:p>
    <w:p w:rsidR="00DD3558" w:rsidRDefault="00DD3558" w:rsidP="00DD3558">
      <w:pPr>
        <w:numPr>
          <w:ilvl w:val="0"/>
          <w:numId w:val="27"/>
        </w:numPr>
        <w:tabs>
          <w:tab w:val="right" w:pos="709"/>
        </w:tabs>
        <w:spacing w:after="0" w:line="240" w:lineRule="auto"/>
        <w:ind w:left="709" w:hanging="425"/>
        <w:jc w:val="both"/>
        <w:rPr>
          <w:iCs/>
        </w:rPr>
      </w:pPr>
      <w:r>
        <w:rPr>
          <w:iCs/>
        </w:rPr>
        <w:t>peňažné prostriedky na zábezpeky vo výške 15923,73 €</w:t>
      </w:r>
      <w:r w:rsidRPr="006A14DE">
        <w:rPr>
          <w:iCs/>
        </w:rPr>
        <w:t xml:space="preserve"> </w:t>
      </w:r>
    </w:p>
    <w:p w:rsidR="00DD3558" w:rsidRDefault="00DD3558" w:rsidP="00DD3558">
      <w:pPr>
        <w:numPr>
          <w:ilvl w:val="0"/>
          <w:numId w:val="27"/>
        </w:numPr>
        <w:tabs>
          <w:tab w:val="right" w:pos="709"/>
        </w:tabs>
        <w:spacing w:after="0" w:line="240" w:lineRule="auto"/>
        <w:ind w:left="709" w:hanging="425"/>
        <w:jc w:val="both"/>
        <w:rPr>
          <w:iCs/>
        </w:rPr>
      </w:pPr>
      <w:r>
        <w:rPr>
          <w:iCs/>
        </w:rPr>
        <w:t>peňažné prostriedky sociálneho fondu 453,72 €</w:t>
      </w:r>
    </w:p>
    <w:p w:rsidR="00541558" w:rsidRDefault="00DD3558" w:rsidP="00DD3558">
      <w:pPr>
        <w:tabs>
          <w:tab w:val="right" w:pos="5580"/>
        </w:tabs>
        <w:jc w:val="both"/>
        <w:rPr>
          <w:color w:val="262626" w:themeColor="text1" w:themeTint="D9"/>
        </w:rPr>
      </w:pPr>
      <w:r w:rsidRPr="00475A93">
        <w:rPr>
          <w:color w:val="262626" w:themeColor="text1" w:themeTint="D9"/>
        </w:rPr>
        <w:t xml:space="preserve">Na základe uvedených skutočností navrhujeme skutočnú tvorbu rezervného fondu za rok 2014 vo výške  </w:t>
      </w:r>
      <w:r w:rsidR="00541558">
        <w:rPr>
          <w:color w:val="262626" w:themeColor="text1" w:themeTint="D9"/>
        </w:rPr>
        <w:t>2454,59 EUR.</w:t>
      </w:r>
    </w:p>
    <w:p w:rsidR="00DD3558" w:rsidRPr="00475A93" w:rsidRDefault="00DD3558" w:rsidP="00DD3558">
      <w:pPr>
        <w:tabs>
          <w:tab w:val="right" w:pos="5580"/>
        </w:tabs>
        <w:jc w:val="both"/>
        <w:rPr>
          <w:color w:val="262626" w:themeColor="text1" w:themeTint="D9"/>
        </w:rPr>
      </w:pPr>
      <w:r w:rsidRPr="00475A93">
        <w:rPr>
          <w:color w:val="262626" w:themeColor="text1" w:themeTint="D9"/>
        </w:rPr>
        <w:lastRenderedPageBreak/>
        <w:t xml:space="preserve">36455,28 EUR. </w:t>
      </w:r>
    </w:p>
    <w:p w:rsidR="00CC0DCB" w:rsidRPr="00773A37" w:rsidRDefault="00CC0DCB" w:rsidP="00DD3558">
      <w:pPr>
        <w:tabs>
          <w:tab w:val="right" w:pos="7740"/>
        </w:tabs>
        <w:jc w:val="both"/>
        <w:rPr>
          <w:color w:val="9BBB59"/>
        </w:rPr>
      </w:pPr>
    </w:p>
    <w:p w:rsidR="00EE0198" w:rsidRPr="006F6EA7" w:rsidRDefault="00EE0198" w:rsidP="00EE0198">
      <w:pPr>
        <w:numPr>
          <w:ilvl w:val="0"/>
          <w:numId w:val="19"/>
        </w:numPr>
        <w:spacing w:after="0" w:line="240" w:lineRule="auto"/>
        <w:rPr>
          <w:b/>
          <w:color w:val="00B050"/>
          <w:sz w:val="28"/>
          <w:szCs w:val="28"/>
        </w:rPr>
      </w:pPr>
      <w:r w:rsidRPr="006F6EA7">
        <w:rPr>
          <w:b/>
          <w:color w:val="00B050"/>
          <w:sz w:val="28"/>
          <w:szCs w:val="28"/>
        </w:rPr>
        <w:t xml:space="preserve">Bilancia aktív a pasív </w:t>
      </w:r>
    </w:p>
    <w:p w:rsidR="00E55490" w:rsidRPr="006F6EA7" w:rsidRDefault="00E55490" w:rsidP="00E55490">
      <w:pPr>
        <w:pStyle w:val="Odstavecseseznamem"/>
        <w:numPr>
          <w:ilvl w:val="0"/>
          <w:numId w:val="19"/>
        </w:numPr>
        <w:spacing w:line="360" w:lineRule="auto"/>
        <w:jc w:val="both"/>
        <w:rPr>
          <w:b/>
          <w:color w:val="FF0000"/>
        </w:rPr>
      </w:pPr>
      <w:r w:rsidRPr="006F6EA7">
        <w:rPr>
          <w:b/>
          <w:color w:val="FF0000"/>
        </w:rPr>
        <w:t xml:space="preserve">A K T Í V A </w:t>
      </w:r>
    </w:p>
    <w:tbl>
      <w:tblPr>
        <w:tblW w:w="0" w:type="auto"/>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756"/>
        <w:gridCol w:w="2870"/>
        <w:gridCol w:w="2886"/>
      </w:tblGrid>
      <w:tr w:rsidR="00E55490" w:rsidRPr="00DA2B72" w:rsidTr="00AE685D">
        <w:trPr>
          <w:cantSplit/>
        </w:trPr>
        <w:tc>
          <w:tcPr>
            <w:tcW w:w="3756" w:type="dxa"/>
          </w:tcPr>
          <w:p w:rsidR="00E55490" w:rsidRPr="00DA2B72" w:rsidRDefault="00E55490" w:rsidP="00AE685D">
            <w:pPr>
              <w:spacing w:line="360" w:lineRule="auto"/>
              <w:jc w:val="center"/>
              <w:rPr>
                <w:b/>
                <w:color w:val="000000"/>
              </w:rPr>
            </w:pPr>
            <w:r w:rsidRPr="00DA2B72">
              <w:rPr>
                <w:b/>
                <w:color w:val="000000"/>
              </w:rPr>
              <w:t xml:space="preserve">Názov  </w:t>
            </w:r>
          </w:p>
        </w:tc>
        <w:tc>
          <w:tcPr>
            <w:tcW w:w="2870" w:type="dxa"/>
          </w:tcPr>
          <w:p w:rsidR="00E55490" w:rsidRPr="00DA2B72" w:rsidRDefault="00E55490" w:rsidP="00AE685D">
            <w:pPr>
              <w:spacing w:line="360" w:lineRule="auto"/>
              <w:jc w:val="center"/>
              <w:rPr>
                <w:b/>
                <w:color w:val="000000"/>
              </w:rPr>
            </w:pPr>
            <w:r w:rsidRPr="00DA2B72">
              <w:rPr>
                <w:b/>
                <w:color w:val="000000"/>
              </w:rPr>
              <w:t>KZ  k 31.12.201</w:t>
            </w:r>
            <w:r>
              <w:rPr>
                <w:b/>
                <w:color w:val="000000"/>
              </w:rPr>
              <w:t>3</w:t>
            </w:r>
          </w:p>
        </w:tc>
        <w:tc>
          <w:tcPr>
            <w:tcW w:w="2886" w:type="dxa"/>
          </w:tcPr>
          <w:p w:rsidR="00E55490" w:rsidRPr="00DA2B72" w:rsidRDefault="00E55490" w:rsidP="00AE685D">
            <w:pPr>
              <w:spacing w:line="360" w:lineRule="auto"/>
              <w:jc w:val="center"/>
              <w:rPr>
                <w:b/>
                <w:color w:val="000000"/>
              </w:rPr>
            </w:pPr>
            <w:r w:rsidRPr="00DA2B72">
              <w:rPr>
                <w:b/>
                <w:color w:val="000000"/>
              </w:rPr>
              <w:t>KZ  k  31.12.201</w:t>
            </w:r>
            <w:r>
              <w:rPr>
                <w:b/>
                <w:color w:val="000000"/>
              </w:rPr>
              <w:t>4</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Neobežný majetok spolu</w:t>
            </w:r>
          </w:p>
        </w:tc>
        <w:tc>
          <w:tcPr>
            <w:tcW w:w="2870" w:type="dxa"/>
          </w:tcPr>
          <w:p w:rsidR="00E55490" w:rsidRPr="00DA2B72" w:rsidRDefault="00E55490" w:rsidP="00AE685D">
            <w:pPr>
              <w:spacing w:line="360" w:lineRule="auto"/>
              <w:jc w:val="center"/>
              <w:rPr>
                <w:color w:val="000000"/>
              </w:rPr>
            </w:pPr>
            <w:r>
              <w:rPr>
                <w:color w:val="000000"/>
              </w:rPr>
              <w:t>3709869,70</w:t>
            </w:r>
          </w:p>
        </w:tc>
        <w:tc>
          <w:tcPr>
            <w:tcW w:w="2886" w:type="dxa"/>
          </w:tcPr>
          <w:p w:rsidR="00E55490" w:rsidRPr="00DA2B72" w:rsidRDefault="00E55490" w:rsidP="00AE685D">
            <w:pPr>
              <w:spacing w:line="360" w:lineRule="auto"/>
              <w:jc w:val="center"/>
              <w:rPr>
                <w:color w:val="000000"/>
              </w:rPr>
            </w:pPr>
            <w:r>
              <w:rPr>
                <w:color w:val="000000"/>
              </w:rPr>
              <w:t>3709869,70</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Z toho :</w:t>
            </w:r>
          </w:p>
        </w:tc>
        <w:tc>
          <w:tcPr>
            <w:tcW w:w="2870" w:type="dxa"/>
          </w:tcPr>
          <w:p w:rsidR="00E55490" w:rsidRPr="00DA2B72" w:rsidRDefault="00E55490" w:rsidP="00AE685D">
            <w:pPr>
              <w:spacing w:line="360" w:lineRule="auto"/>
              <w:jc w:val="center"/>
              <w:rPr>
                <w:color w:val="000000"/>
              </w:rPr>
            </w:pPr>
          </w:p>
        </w:tc>
        <w:tc>
          <w:tcPr>
            <w:tcW w:w="2886" w:type="dxa"/>
          </w:tcPr>
          <w:p w:rsidR="00E55490" w:rsidRPr="00DA2B72" w:rsidRDefault="00E55490" w:rsidP="00AE685D">
            <w:pPr>
              <w:spacing w:line="360" w:lineRule="auto"/>
              <w:jc w:val="center"/>
              <w:rPr>
                <w:color w:val="000000"/>
              </w:rPr>
            </w:pP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Dlhodobý nehmotný majetok</w:t>
            </w:r>
          </w:p>
        </w:tc>
        <w:tc>
          <w:tcPr>
            <w:tcW w:w="2870" w:type="dxa"/>
          </w:tcPr>
          <w:p w:rsidR="00E55490" w:rsidRPr="00DA2B72" w:rsidRDefault="00E55490" w:rsidP="00AE685D">
            <w:pPr>
              <w:spacing w:line="360" w:lineRule="auto"/>
              <w:jc w:val="center"/>
              <w:rPr>
                <w:color w:val="000000"/>
              </w:rPr>
            </w:pPr>
            <w:r>
              <w:rPr>
                <w:color w:val="000000"/>
              </w:rPr>
              <w:t>0</w:t>
            </w:r>
          </w:p>
        </w:tc>
        <w:tc>
          <w:tcPr>
            <w:tcW w:w="2886" w:type="dxa"/>
          </w:tcPr>
          <w:p w:rsidR="00E55490" w:rsidRPr="00DA2B72" w:rsidRDefault="00E55490" w:rsidP="00AE685D">
            <w:pPr>
              <w:spacing w:line="360" w:lineRule="auto"/>
              <w:jc w:val="center"/>
              <w:rPr>
                <w:color w:val="000000"/>
              </w:rPr>
            </w:pPr>
            <w:r>
              <w:rPr>
                <w:color w:val="000000"/>
              </w:rPr>
              <w:t>0</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Dlhodobý hmotný majetok</w:t>
            </w:r>
          </w:p>
        </w:tc>
        <w:tc>
          <w:tcPr>
            <w:tcW w:w="2870" w:type="dxa"/>
          </w:tcPr>
          <w:p w:rsidR="00E55490" w:rsidRPr="00DA2B72" w:rsidRDefault="00E55490" w:rsidP="00AE685D">
            <w:pPr>
              <w:spacing w:line="360" w:lineRule="auto"/>
              <w:jc w:val="center"/>
              <w:rPr>
                <w:color w:val="000000"/>
              </w:rPr>
            </w:pPr>
            <w:r>
              <w:rPr>
                <w:color w:val="000000"/>
              </w:rPr>
              <w:t>3469180,59</w:t>
            </w:r>
          </w:p>
        </w:tc>
        <w:tc>
          <w:tcPr>
            <w:tcW w:w="2886" w:type="dxa"/>
          </w:tcPr>
          <w:p w:rsidR="00E55490" w:rsidRPr="00DA2B72" w:rsidRDefault="00E55490" w:rsidP="00AE685D">
            <w:pPr>
              <w:spacing w:line="360" w:lineRule="auto"/>
              <w:jc w:val="center"/>
              <w:rPr>
                <w:color w:val="000000"/>
              </w:rPr>
            </w:pPr>
            <w:r>
              <w:rPr>
                <w:color w:val="000000"/>
              </w:rPr>
              <w:t>3894485,10</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Dlhodobý finančný majetok</w:t>
            </w:r>
          </w:p>
        </w:tc>
        <w:tc>
          <w:tcPr>
            <w:tcW w:w="2870" w:type="dxa"/>
          </w:tcPr>
          <w:p w:rsidR="00E55490" w:rsidRPr="00DA2B72" w:rsidRDefault="00E55490" w:rsidP="00AE685D">
            <w:pPr>
              <w:spacing w:line="360" w:lineRule="auto"/>
              <w:jc w:val="center"/>
              <w:rPr>
                <w:color w:val="000000"/>
              </w:rPr>
            </w:pPr>
            <w:r>
              <w:rPr>
                <w:color w:val="000000"/>
              </w:rPr>
              <w:t>240689,11</w:t>
            </w:r>
          </w:p>
        </w:tc>
        <w:tc>
          <w:tcPr>
            <w:tcW w:w="2886" w:type="dxa"/>
          </w:tcPr>
          <w:p w:rsidR="00E55490" w:rsidRPr="00DA2B72" w:rsidRDefault="00E55490" w:rsidP="00AE685D">
            <w:pPr>
              <w:spacing w:line="360" w:lineRule="auto"/>
              <w:jc w:val="center"/>
              <w:rPr>
                <w:color w:val="000000"/>
              </w:rPr>
            </w:pPr>
            <w:r>
              <w:rPr>
                <w:color w:val="000000"/>
              </w:rPr>
              <w:t>240689,11</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Obežný majetok spolu</w:t>
            </w:r>
          </w:p>
        </w:tc>
        <w:tc>
          <w:tcPr>
            <w:tcW w:w="2870" w:type="dxa"/>
          </w:tcPr>
          <w:p w:rsidR="00E55490" w:rsidRPr="00DA2B72" w:rsidRDefault="00E55490" w:rsidP="00AE685D">
            <w:pPr>
              <w:spacing w:line="360" w:lineRule="auto"/>
              <w:jc w:val="center"/>
              <w:rPr>
                <w:color w:val="000000"/>
              </w:rPr>
            </w:pPr>
            <w:r>
              <w:rPr>
                <w:color w:val="000000"/>
              </w:rPr>
              <w:t>227816,91</w:t>
            </w:r>
          </w:p>
        </w:tc>
        <w:tc>
          <w:tcPr>
            <w:tcW w:w="2886" w:type="dxa"/>
          </w:tcPr>
          <w:p w:rsidR="00E55490" w:rsidRPr="00DA2B72" w:rsidRDefault="00E55490" w:rsidP="00AE685D">
            <w:pPr>
              <w:spacing w:line="360" w:lineRule="auto"/>
              <w:jc w:val="center"/>
              <w:rPr>
                <w:color w:val="000000"/>
              </w:rPr>
            </w:pPr>
            <w:r>
              <w:rPr>
                <w:color w:val="000000"/>
              </w:rPr>
              <w:t>246760,97</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Z toho :</w:t>
            </w:r>
          </w:p>
        </w:tc>
        <w:tc>
          <w:tcPr>
            <w:tcW w:w="2870" w:type="dxa"/>
          </w:tcPr>
          <w:p w:rsidR="00E55490" w:rsidRPr="00DA2B72" w:rsidRDefault="00E55490" w:rsidP="00AE685D">
            <w:pPr>
              <w:spacing w:line="360" w:lineRule="auto"/>
              <w:jc w:val="center"/>
              <w:rPr>
                <w:color w:val="000000"/>
              </w:rPr>
            </w:pPr>
          </w:p>
        </w:tc>
        <w:tc>
          <w:tcPr>
            <w:tcW w:w="2886" w:type="dxa"/>
          </w:tcPr>
          <w:p w:rsidR="00E55490" w:rsidRPr="00DA2B72" w:rsidRDefault="00E55490" w:rsidP="00AE685D">
            <w:pPr>
              <w:spacing w:line="360" w:lineRule="auto"/>
              <w:jc w:val="center"/>
              <w:rPr>
                <w:color w:val="000000"/>
              </w:rPr>
            </w:pP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Zúč. Medzi subj. VS</w:t>
            </w:r>
          </w:p>
        </w:tc>
        <w:tc>
          <w:tcPr>
            <w:tcW w:w="2870" w:type="dxa"/>
          </w:tcPr>
          <w:p w:rsidR="00E55490" w:rsidRPr="00DA2B72" w:rsidRDefault="00E55490" w:rsidP="00AE685D">
            <w:pPr>
              <w:spacing w:line="360" w:lineRule="auto"/>
              <w:jc w:val="center"/>
              <w:rPr>
                <w:color w:val="000000"/>
              </w:rPr>
            </w:pPr>
            <w:r>
              <w:rPr>
                <w:color w:val="000000"/>
              </w:rPr>
              <w:t>19213,37</w:t>
            </w:r>
          </w:p>
        </w:tc>
        <w:tc>
          <w:tcPr>
            <w:tcW w:w="2886" w:type="dxa"/>
          </w:tcPr>
          <w:p w:rsidR="00E55490" w:rsidRPr="00DA2B72" w:rsidRDefault="00E55490" w:rsidP="00AE685D">
            <w:pPr>
              <w:spacing w:line="360" w:lineRule="auto"/>
              <w:jc w:val="center"/>
              <w:rPr>
                <w:color w:val="000000"/>
              </w:rPr>
            </w:pPr>
            <w:r>
              <w:rPr>
                <w:color w:val="000000"/>
              </w:rPr>
              <w:t>11911,09</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Pohľadávky z nedaň. Príjmov obcí</w:t>
            </w:r>
          </w:p>
          <w:p w:rsidR="00E55490" w:rsidRPr="00DA2B72" w:rsidRDefault="00E55490" w:rsidP="00AE685D">
            <w:pPr>
              <w:spacing w:line="360" w:lineRule="auto"/>
              <w:jc w:val="both"/>
              <w:rPr>
                <w:color w:val="000000"/>
              </w:rPr>
            </w:pPr>
            <w:r w:rsidRPr="00DA2B72">
              <w:rPr>
                <w:color w:val="000000"/>
              </w:rPr>
              <w:t>Pohľadávky z daňových príjmov obcí</w:t>
            </w:r>
          </w:p>
        </w:tc>
        <w:tc>
          <w:tcPr>
            <w:tcW w:w="2870" w:type="dxa"/>
          </w:tcPr>
          <w:p w:rsidR="00E55490" w:rsidRDefault="00E55490" w:rsidP="00AE685D">
            <w:pPr>
              <w:spacing w:line="360" w:lineRule="auto"/>
              <w:jc w:val="center"/>
              <w:rPr>
                <w:color w:val="000000"/>
              </w:rPr>
            </w:pPr>
            <w:r>
              <w:rPr>
                <w:color w:val="000000"/>
              </w:rPr>
              <w:t>21344,49</w:t>
            </w:r>
          </w:p>
          <w:p w:rsidR="00E55490" w:rsidRPr="00DA2B72" w:rsidRDefault="00E55490" w:rsidP="00AE685D">
            <w:pPr>
              <w:spacing w:line="360" w:lineRule="auto"/>
              <w:jc w:val="center"/>
              <w:rPr>
                <w:color w:val="000000"/>
              </w:rPr>
            </w:pPr>
            <w:r>
              <w:rPr>
                <w:color w:val="000000"/>
              </w:rPr>
              <w:t>2813,73</w:t>
            </w:r>
          </w:p>
        </w:tc>
        <w:tc>
          <w:tcPr>
            <w:tcW w:w="2886" w:type="dxa"/>
          </w:tcPr>
          <w:p w:rsidR="00E55490" w:rsidRDefault="00E55490" w:rsidP="00AE685D">
            <w:pPr>
              <w:spacing w:line="360" w:lineRule="auto"/>
              <w:jc w:val="center"/>
              <w:rPr>
                <w:color w:val="000000"/>
              </w:rPr>
            </w:pPr>
            <w:r>
              <w:rPr>
                <w:color w:val="000000"/>
              </w:rPr>
              <w:t>1582,76</w:t>
            </w:r>
          </w:p>
          <w:p w:rsidR="00E55490" w:rsidRPr="00DA2B72" w:rsidRDefault="00E55490" w:rsidP="00AE685D">
            <w:pPr>
              <w:spacing w:line="360" w:lineRule="auto"/>
              <w:jc w:val="center"/>
              <w:rPr>
                <w:color w:val="000000"/>
              </w:rPr>
            </w:pPr>
            <w:r>
              <w:rPr>
                <w:color w:val="000000"/>
              </w:rPr>
              <w:t>4911,27</w:t>
            </w:r>
          </w:p>
        </w:tc>
      </w:tr>
      <w:tr w:rsidR="00E55490" w:rsidRPr="00DA2B72" w:rsidTr="00AE685D">
        <w:trPr>
          <w:cantSplit/>
        </w:trPr>
        <w:tc>
          <w:tcPr>
            <w:tcW w:w="3756" w:type="dxa"/>
          </w:tcPr>
          <w:p w:rsidR="00E55490" w:rsidRPr="00DA2B72" w:rsidRDefault="00E55490" w:rsidP="00AE685D">
            <w:pPr>
              <w:spacing w:line="360" w:lineRule="auto"/>
              <w:jc w:val="both"/>
              <w:rPr>
                <w:color w:val="000000"/>
              </w:rPr>
            </w:pPr>
            <w:r w:rsidRPr="00DA2B72">
              <w:rPr>
                <w:color w:val="000000"/>
              </w:rPr>
              <w:t>Finančné účty</w:t>
            </w:r>
          </w:p>
        </w:tc>
        <w:tc>
          <w:tcPr>
            <w:tcW w:w="2870" w:type="dxa"/>
          </w:tcPr>
          <w:p w:rsidR="00E55490" w:rsidRPr="00DA2B72" w:rsidRDefault="00E55490" w:rsidP="00AE685D">
            <w:pPr>
              <w:spacing w:line="360" w:lineRule="auto"/>
              <w:jc w:val="center"/>
              <w:rPr>
                <w:color w:val="000000"/>
              </w:rPr>
            </w:pPr>
            <w:r>
              <w:rPr>
                <w:color w:val="000000"/>
              </w:rPr>
              <w:t>184442,35</w:t>
            </w:r>
          </w:p>
        </w:tc>
        <w:tc>
          <w:tcPr>
            <w:tcW w:w="2886" w:type="dxa"/>
          </w:tcPr>
          <w:p w:rsidR="00E55490" w:rsidRPr="00DA2B72" w:rsidRDefault="00E55490" w:rsidP="00AE685D">
            <w:pPr>
              <w:spacing w:line="360" w:lineRule="auto"/>
              <w:jc w:val="center"/>
              <w:rPr>
                <w:color w:val="000000"/>
              </w:rPr>
            </w:pPr>
            <w:r>
              <w:rPr>
                <w:color w:val="000000"/>
              </w:rPr>
              <w:t>227922,04</w:t>
            </w:r>
          </w:p>
        </w:tc>
      </w:tr>
      <w:tr w:rsidR="00E55490" w:rsidRPr="00DA2B72" w:rsidTr="00AE685D">
        <w:trPr>
          <w:cantSplit/>
        </w:trPr>
        <w:tc>
          <w:tcPr>
            <w:tcW w:w="3756" w:type="dxa"/>
            <w:tcBorders>
              <w:bottom w:val="single" w:sz="4" w:space="0" w:color="auto"/>
            </w:tcBorders>
          </w:tcPr>
          <w:p w:rsidR="00E55490" w:rsidRPr="00DA2B72" w:rsidRDefault="00E55490" w:rsidP="00AE685D">
            <w:pPr>
              <w:spacing w:line="360" w:lineRule="auto"/>
              <w:jc w:val="both"/>
              <w:rPr>
                <w:color w:val="000000"/>
              </w:rPr>
            </w:pPr>
            <w:r w:rsidRPr="00DA2B72">
              <w:rPr>
                <w:color w:val="000000"/>
              </w:rPr>
              <w:t xml:space="preserve">Poskytnuté návr. fin. výpomoci </w:t>
            </w:r>
          </w:p>
        </w:tc>
        <w:tc>
          <w:tcPr>
            <w:tcW w:w="2870" w:type="dxa"/>
            <w:tcBorders>
              <w:bottom w:val="single" w:sz="4" w:space="0" w:color="auto"/>
            </w:tcBorders>
          </w:tcPr>
          <w:p w:rsidR="00E55490" w:rsidRPr="00DA2B72" w:rsidRDefault="00E55490" w:rsidP="00AE685D">
            <w:pPr>
              <w:spacing w:line="360" w:lineRule="auto"/>
              <w:jc w:val="center"/>
              <w:rPr>
                <w:color w:val="000000"/>
              </w:rPr>
            </w:pPr>
            <w:r>
              <w:rPr>
                <w:color w:val="000000"/>
              </w:rPr>
              <w:t>0</w:t>
            </w:r>
          </w:p>
        </w:tc>
        <w:tc>
          <w:tcPr>
            <w:tcW w:w="2886" w:type="dxa"/>
            <w:tcBorders>
              <w:bottom w:val="single" w:sz="4" w:space="0" w:color="auto"/>
            </w:tcBorders>
          </w:tcPr>
          <w:p w:rsidR="00E55490" w:rsidRPr="00DA2B72" w:rsidRDefault="00E55490" w:rsidP="00AE685D">
            <w:pPr>
              <w:spacing w:line="360" w:lineRule="auto"/>
              <w:jc w:val="center"/>
              <w:rPr>
                <w:color w:val="000000"/>
              </w:rPr>
            </w:pPr>
            <w:r>
              <w:rPr>
                <w:color w:val="000000"/>
              </w:rPr>
              <w:t>0</w:t>
            </w:r>
          </w:p>
        </w:tc>
      </w:tr>
      <w:tr w:rsidR="00E55490" w:rsidRPr="00DA2B72" w:rsidTr="00AE685D">
        <w:trPr>
          <w:cantSplit/>
        </w:trPr>
        <w:tc>
          <w:tcPr>
            <w:tcW w:w="3756" w:type="dxa"/>
            <w:tcBorders>
              <w:bottom w:val="single" w:sz="4" w:space="0" w:color="auto"/>
            </w:tcBorders>
          </w:tcPr>
          <w:p w:rsidR="00E55490" w:rsidRPr="00DA2B72" w:rsidRDefault="00E55490" w:rsidP="00AE685D">
            <w:pPr>
              <w:spacing w:line="360" w:lineRule="auto"/>
              <w:jc w:val="both"/>
              <w:rPr>
                <w:color w:val="000000"/>
              </w:rPr>
            </w:pPr>
            <w:r w:rsidRPr="00DA2B72">
              <w:rPr>
                <w:color w:val="000000"/>
              </w:rPr>
              <w:t>Časové rozl.-nákl.bud.období 381</w:t>
            </w:r>
          </w:p>
        </w:tc>
        <w:tc>
          <w:tcPr>
            <w:tcW w:w="2870" w:type="dxa"/>
            <w:tcBorders>
              <w:bottom w:val="single" w:sz="4" w:space="0" w:color="auto"/>
            </w:tcBorders>
          </w:tcPr>
          <w:p w:rsidR="00E55490" w:rsidRPr="00DA2B72" w:rsidRDefault="00E55490" w:rsidP="00AE685D">
            <w:pPr>
              <w:spacing w:line="360" w:lineRule="auto"/>
              <w:jc w:val="center"/>
              <w:rPr>
                <w:color w:val="000000"/>
              </w:rPr>
            </w:pPr>
            <w:r>
              <w:rPr>
                <w:color w:val="000000"/>
              </w:rPr>
              <w:t>948,30</w:t>
            </w:r>
          </w:p>
        </w:tc>
        <w:tc>
          <w:tcPr>
            <w:tcW w:w="2886" w:type="dxa"/>
            <w:tcBorders>
              <w:bottom w:val="single" w:sz="4" w:space="0" w:color="auto"/>
            </w:tcBorders>
          </w:tcPr>
          <w:p w:rsidR="00E55490" w:rsidRPr="00DA2B72" w:rsidRDefault="00E55490" w:rsidP="00AE685D">
            <w:pPr>
              <w:spacing w:line="360" w:lineRule="auto"/>
              <w:jc w:val="center"/>
              <w:rPr>
                <w:color w:val="000000"/>
              </w:rPr>
            </w:pPr>
            <w:r>
              <w:rPr>
                <w:color w:val="000000"/>
              </w:rPr>
              <w:t>100,22</w:t>
            </w:r>
          </w:p>
        </w:tc>
      </w:tr>
    </w:tbl>
    <w:p w:rsidR="00E55490" w:rsidRPr="00E55490" w:rsidRDefault="00E55490" w:rsidP="00E55490">
      <w:pPr>
        <w:pStyle w:val="Odstavecseseznamem"/>
        <w:numPr>
          <w:ilvl w:val="0"/>
          <w:numId w:val="19"/>
        </w:numPr>
        <w:spacing w:line="360" w:lineRule="auto"/>
        <w:jc w:val="both"/>
        <w:rPr>
          <w:b/>
          <w:color w:val="9BBB59"/>
        </w:rPr>
      </w:pPr>
    </w:p>
    <w:p w:rsidR="00E55490" w:rsidRPr="00AD45EB" w:rsidRDefault="00AD45EB" w:rsidP="00AD45EB">
      <w:pPr>
        <w:spacing w:line="360" w:lineRule="auto"/>
        <w:ind w:left="142"/>
        <w:jc w:val="both"/>
        <w:rPr>
          <w:b/>
          <w:color w:val="FF0000"/>
        </w:rPr>
      </w:pPr>
      <w:r>
        <w:rPr>
          <w:b/>
          <w:color w:val="FF0000"/>
        </w:rPr>
        <w:t>6.</w:t>
      </w:r>
      <w:r w:rsidR="00E55490" w:rsidRPr="00AD45EB">
        <w:rPr>
          <w:b/>
          <w:color w:val="FF0000"/>
        </w:rPr>
        <w:t>P A S Í V A</w:t>
      </w:r>
    </w:p>
    <w:tbl>
      <w:tblPr>
        <w:tblW w:w="0" w:type="auto"/>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756"/>
        <w:gridCol w:w="2870"/>
        <w:gridCol w:w="2886"/>
      </w:tblGrid>
      <w:tr w:rsidR="00E55490" w:rsidTr="00AE685D">
        <w:trPr>
          <w:cantSplit/>
        </w:trPr>
        <w:tc>
          <w:tcPr>
            <w:tcW w:w="3756" w:type="dxa"/>
          </w:tcPr>
          <w:p w:rsidR="00E55490" w:rsidRPr="00152627" w:rsidRDefault="00E55490" w:rsidP="00AE685D">
            <w:pPr>
              <w:spacing w:line="360" w:lineRule="auto"/>
              <w:jc w:val="center"/>
              <w:rPr>
                <w:color w:val="000000"/>
              </w:rPr>
            </w:pPr>
            <w:r w:rsidRPr="00152627">
              <w:rPr>
                <w:color w:val="000000"/>
              </w:rPr>
              <w:t>Názov</w:t>
            </w:r>
          </w:p>
        </w:tc>
        <w:tc>
          <w:tcPr>
            <w:tcW w:w="2870" w:type="dxa"/>
          </w:tcPr>
          <w:p w:rsidR="00E55490" w:rsidRPr="00152627" w:rsidRDefault="00E55490" w:rsidP="00AE685D">
            <w:pPr>
              <w:spacing w:line="360" w:lineRule="auto"/>
              <w:jc w:val="center"/>
              <w:rPr>
                <w:color w:val="000000"/>
              </w:rPr>
            </w:pPr>
            <w:r w:rsidRPr="00152627">
              <w:rPr>
                <w:color w:val="000000"/>
              </w:rPr>
              <w:t>KZ  k  31.12.201</w:t>
            </w:r>
            <w:r>
              <w:rPr>
                <w:color w:val="000000"/>
              </w:rPr>
              <w:t>3</w:t>
            </w:r>
          </w:p>
        </w:tc>
        <w:tc>
          <w:tcPr>
            <w:tcW w:w="2886" w:type="dxa"/>
          </w:tcPr>
          <w:p w:rsidR="00E55490" w:rsidRPr="00152627" w:rsidRDefault="00E55490" w:rsidP="00AE685D">
            <w:pPr>
              <w:spacing w:line="360" w:lineRule="auto"/>
              <w:jc w:val="center"/>
              <w:rPr>
                <w:color w:val="000000"/>
              </w:rPr>
            </w:pPr>
            <w:r w:rsidRPr="00152627">
              <w:rPr>
                <w:color w:val="000000"/>
              </w:rPr>
              <w:t>KZ  k  31.12.201</w:t>
            </w:r>
            <w:r>
              <w:rPr>
                <w:color w:val="000000"/>
              </w:rPr>
              <w:t>4</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 xml:space="preserve">Vlastné imanie </w:t>
            </w:r>
          </w:p>
        </w:tc>
        <w:tc>
          <w:tcPr>
            <w:tcW w:w="2870" w:type="dxa"/>
          </w:tcPr>
          <w:p w:rsidR="00E55490" w:rsidRPr="00152627" w:rsidRDefault="00E55490" w:rsidP="00AE685D">
            <w:pPr>
              <w:spacing w:line="360" w:lineRule="auto"/>
              <w:jc w:val="center"/>
              <w:rPr>
                <w:color w:val="000000"/>
              </w:rPr>
            </w:pPr>
            <w:r>
              <w:rPr>
                <w:color w:val="000000"/>
              </w:rPr>
              <w:t>3938634,91</w:t>
            </w:r>
          </w:p>
        </w:tc>
        <w:tc>
          <w:tcPr>
            <w:tcW w:w="2886" w:type="dxa"/>
          </w:tcPr>
          <w:p w:rsidR="00E55490" w:rsidRPr="00152627" w:rsidRDefault="00E55490" w:rsidP="00AE685D">
            <w:pPr>
              <w:spacing w:line="360" w:lineRule="auto"/>
              <w:jc w:val="center"/>
              <w:rPr>
                <w:color w:val="000000"/>
              </w:rPr>
            </w:pPr>
            <w:r>
              <w:rPr>
                <w:color w:val="000000"/>
              </w:rPr>
              <w:t>4382035,40</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lastRenderedPageBreak/>
              <w:t>Výsledok hospodárenia</w:t>
            </w:r>
          </w:p>
        </w:tc>
        <w:tc>
          <w:tcPr>
            <w:tcW w:w="2870" w:type="dxa"/>
          </w:tcPr>
          <w:p w:rsidR="00E55490" w:rsidRPr="00152627" w:rsidRDefault="00E55490" w:rsidP="00AE685D">
            <w:pPr>
              <w:spacing w:line="360" w:lineRule="auto"/>
              <w:jc w:val="center"/>
              <w:rPr>
                <w:color w:val="000000"/>
              </w:rPr>
            </w:pPr>
            <w:r>
              <w:rPr>
                <w:color w:val="000000"/>
              </w:rPr>
              <w:t>2146955,68</w:t>
            </w:r>
          </w:p>
        </w:tc>
        <w:tc>
          <w:tcPr>
            <w:tcW w:w="2886" w:type="dxa"/>
          </w:tcPr>
          <w:p w:rsidR="00E55490" w:rsidRPr="00152627" w:rsidRDefault="00E55490" w:rsidP="00AE685D">
            <w:pPr>
              <w:spacing w:line="360" w:lineRule="auto"/>
              <w:jc w:val="center"/>
              <w:rPr>
                <w:color w:val="000000"/>
              </w:rPr>
            </w:pPr>
            <w:r>
              <w:rPr>
                <w:color w:val="000000"/>
              </w:rPr>
              <w:t>2704159,06</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Nevyspor. výsledok hosp. min.</w:t>
            </w:r>
            <w:r>
              <w:rPr>
                <w:color w:val="000000"/>
              </w:rPr>
              <w:t xml:space="preserve"> </w:t>
            </w:r>
            <w:r w:rsidRPr="00152627">
              <w:rPr>
                <w:color w:val="000000"/>
              </w:rPr>
              <w:t>rokov</w:t>
            </w:r>
          </w:p>
        </w:tc>
        <w:tc>
          <w:tcPr>
            <w:tcW w:w="2870" w:type="dxa"/>
          </w:tcPr>
          <w:p w:rsidR="00E55490" w:rsidRPr="00152627" w:rsidRDefault="00E55490" w:rsidP="00AE685D">
            <w:pPr>
              <w:spacing w:line="360" w:lineRule="auto"/>
              <w:jc w:val="center"/>
              <w:rPr>
                <w:color w:val="000000"/>
              </w:rPr>
            </w:pPr>
            <w:r>
              <w:rPr>
                <w:color w:val="000000"/>
              </w:rPr>
              <w:t>2136997,21</w:t>
            </w:r>
          </w:p>
        </w:tc>
        <w:tc>
          <w:tcPr>
            <w:tcW w:w="2886" w:type="dxa"/>
          </w:tcPr>
          <w:p w:rsidR="00E55490" w:rsidRPr="00152627" w:rsidRDefault="00E55490" w:rsidP="00AE685D">
            <w:pPr>
              <w:spacing w:line="360" w:lineRule="auto"/>
              <w:jc w:val="center"/>
              <w:rPr>
                <w:color w:val="000000"/>
              </w:rPr>
            </w:pPr>
            <w:r>
              <w:rPr>
                <w:color w:val="000000"/>
              </w:rPr>
              <w:t>2735255,08</w:t>
            </w:r>
          </w:p>
        </w:tc>
      </w:tr>
      <w:tr w:rsidR="00E55490"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Výsl.</w:t>
            </w:r>
            <w:r>
              <w:rPr>
                <w:color w:val="000000"/>
              </w:rPr>
              <w:t xml:space="preserve"> </w:t>
            </w:r>
            <w:r w:rsidRPr="00152627">
              <w:rPr>
                <w:color w:val="000000"/>
              </w:rPr>
              <w:t>hosp. za účt.</w:t>
            </w:r>
            <w:r>
              <w:rPr>
                <w:color w:val="000000"/>
              </w:rPr>
              <w:t xml:space="preserve"> </w:t>
            </w:r>
            <w:r w:rsidRPr="00152627">
              <w:rPr>
                <w:color w:val="000000"/>
              </w:rPr>
              <w:t>obd. po z.</w:t>
            </w:r>
          </w:p>
        </w:tc>
        <w:tc>
          <w:tcPr>
            <w:tcW w:w="2870" w:type="dxa"/>
          </w:tcPr>
          <w:p w:rsidR="00E55490" w:rsidRPr="00152627" w:rsidRDefault="00E55490" w:rsidP="00AE685D">
            <w:pPr>
              <w:spacing w:line="360" w:lineRule="auto"/>
              <w:jc w:val="center"/>
              <w:rPr>
                <w:color w:val="000000"/>
              </w:rPr>
            </w:pPr>
            <w:r>
              <w:rPr>
                <w:color w:val="000000"/>
              </w:rPr>
              <w:t>9958,47</w:t>
            </w:r>
          </w:p>
        </w:tc>
        <w:tc>
          <w:tcPr>
            <w:tcW w:w="2886" w:type="dxa"/>
          </w:tcPr>
          <w:p w:rsidR="00E55490" w:rsidRPr="00152627" w:rsidRDefault="00E55490" w:rsidP="00AE685D">
            <w:pPr>
              <w:spacing w:line="360" w:lineRule="auto"/>
              <w:jc w:val="center"/>
              <w:rPr>
                <w:color w:val="000000"/>
              </w:rPr>
            </w:pPr>
            <w:r>
              <w:rPr>
                <w:color w:val="000000"/>
              </w:rPr>
              <w:t>-31096,02</w:t>
            </w:r>
          </w:p>
        </w:tc>
      </w:tr>
      <w:tr w:rsidR="00E55490" w:rsidRPr="00773A37" w:rsidTr="00AE685D">
        <w:trPr>
          <w:cantSplit/>
          <w:trHeight w:val="452"/>
        </w:trPr>
        <w:tc>
          <w:tcPr>
            <w:tcW w:w="3756" w:type="dxa"/>
          </w:tcPr>
          <w:p w:rsidR="00E55490" w:rsidRPr="00152627" w:rsidRDefault="00E55490" w:rsidP="00AE685D">
            <w:pPr>
              <w:spacing w:line="360" w:lineRule="auto"/>
              <w:jc w:val="both"/>
              <w:rPr>
                <w:color w:val="000000"/>
              </w:rPr>
            </w:pPr>
            <w:r w:rsidRPr="00152627">
              <w:rPr>
                <w:color w:val="000000"/>
              </w:rPr>
              <w:t>Záväzky- z toho:</w:t>
            </w:r>
          </w:p>
        </w:tc>
        <w:tc>
          <w:tcPr>
            <w:tcW w:w="2870" w:type="dxa"/>
          </w:tcPr>
          <w:p w:rsidR="00E55490" w:rsidRPr="00152627" w:rsidRDefault="00E55490" w:rsidP="00AE685D">
            <w:pPr>
              <w:spacing w:line="360" w:lineRule="auto"/>
              <w:jc w:val="center"/>
              <w:rPr>
                <w:color w:val="000000"/>
              </w:rPr>
            </w:pPr>
          </w:p>
        </w:tc>
        <w:tc>
          <w:tcPr>
            <w:tcW w:w="2886" w:type="dxa"/>
          </w:tcPr>
          <w:p w:rsidR="00E55490" w:rsidRPr="00152627" w:rsidRDefault="00E55490" w:rsidP="00AE685D">
            <w:pPr>
              <w:spacing w:line="360" w:lineRule="auto"/>
              <w:jc w:val="center"/>
              <w:rPr>
                <w:color w:val="000000"/>
              </w:rPr>
            </w:pP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 xml:space="preserve"> Ostatné kratkodob.rezervy</w:t>
            </w:r>
          </w:p>
        </w:tc>
        <w:tc>
          <w:tcPr>
            <w:tcW w:w="2870" w:type="dxa"/>
          </w:tcPr>
          <w:p w:rsidR="00E55490" w:rsidRPr="00152627" w:rsidRDefault="00E55490" w:rsidP="00AE685D">
            <w:pPr>
              <w:spacing w:line="360" w:lineRule="auto"/>
              <w:jc w:val="center"/>
              <w:rPr>
                <w:color w:val="000000"/>
              </w:rPr>
            </w:pPr>
            <w:r>
              <w:rPr>
                <w:color w:val="000000"/>
              </w:rPr>
              <w:t>0</w:t>
            </w:r>
          </w:p>
        </w:tc>
        <w:tc>
          <w:tcPr>
            <w:tcW w:w="2886" w:type="dxa"/>
          </w:tcPr>
          <w:p w:rsidR="00E55490" w:rsidRPr="00152627" w:rsidRDefault="00E55490" w:rsidP="00AE685D">
            <w:pPr>
              <w:spacing w:line="360" w:lineRule="auto"/>
              <w:jc w:val="center"/>
              <w:rPr>
                <w:color w:val="000000"/>
              </w:rPr>
            </w:pPr>
            <w:r>
              <w:rPr>
                <w:color w:val="000000"/>
              </w:rPr>
              <w:t>0</w:t>
            </w: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 xml:space="preserve"> Ostatné dlhodobé záväzk</w:t>
            </w:r>
            <w:r>
              <w:rPr>
                <w:color w:val="000000"/>
              </w:rPr>
              <w:t>y</w:t>
            </w:r>
          </w:p>
        </w:tc>
        <w:tc>
          <w:tcPr>
            <w:tcW w:w="2870" w:type="dxa"/>
          </w:tcPr>
          <w:p w:rsidR="00E55490" w:rsidRPr="00152627" w:rsidRDefault="00E55490" w:rsidP="00AE685D">
            <w:pPr>
              <w:spacing w:line="360" w:lineRule="auto"/>
              <w:jc w:val="center"/>
              <w:rPr>
                <w:color w:val="000000"/>
              </w:rPr>
            </w:pPr>
            <w:r>
              <w:rPr>
                <w:color w:val="000000"/>
              </w:rPr>
              <w:t>702132,80</w:t>
            </w:r>
          </w:p>
          <w:p w:rsidR="00E55490" w:rsidRPr="00152627" w:rsidRDefault="00E55490" w:rsidP="00AE685D">
            <w:pPr>
              <w:spacing w:line="360" w:lineRule="auto"/>
              <w:jc w:val="center"/>
              <w:rPr>
                <w:color w:val="000000"/>
              </w:rPr>
            </w:pPr>
          </w:p>
        </w:tc>
        <w:tc>
          <w:tcPr>
            <w:tcW w:w="2886" w:type="dxa"/>
          </w:tcPr>
          <w:p w:rsidR="00E55490" w:rsidRDefault="00E55490" w:rsidP="00AE685D">
            <w:pPr>
              <w:spacing w:line="360" w:lineRule="auto"/>
              <w:jc w:val="center"/>
              <w:rPr>
                <w:color w:val="000000"/>
              </w:rPr>
            </w:pPr>
            <w:r>
              <w:rPr>
                <w:color w:val="000000"/>
              </w:rPr>
              <w:t>679171,08</w:t>
            </w:r>
          </w:p>
          <w:p w:rsidR="00E55490" w:rsidRPr="00152627" w:rsidRDefault="00E55490" w:rsidP="00AE685D">
            <w:pPr>
              <w:spacing w:line="360" w:lineRule="auto"/>
              <w:jc w:val="center"/>
              <w:rPr>
                <w:color w:val="000000"/>
              </w:rPr>
            </w:pP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Krátkodobé záväzky</w:t>
            </w:r>
          </w:p>
        </w:tc>
        <w:tc>
          <w:tcPr>
            <w:tcW w:w="2870" w:type="dxa"/>
          </w:tcPr>
          <w:p w:rsidR="00E55490" w:rsidRPr="00152627" w:rsidRDefault="00E55490" w:rsidP="00AE685D">
            <w:pPr>
              <w:spacing w:line="360" w:lineRule="auto"/>
              <w:jc w:val="center"/>
              <w:rPr>
                <w:color w:val="000000"/>
              </w:rPr>
            </w:pPr>
            <w:r>
              <w:rPr>
                <w:color w:val="000000"/>
              </w:rPr>
              <w:t>9318,73</w:t>
            </w:r>
          </w:p>
        </w:tc>
        <w:tc>
          <w:tcPr>
            <w:tcW w:w="2886" w:type="dxa"/>
          </w:tcPr>
          <w:p w:rsidR="00E55490" w:rsidRPr="00152627" w:rsidRDefault="00E55490" w:rsidP="00AE685D">
            <w:pPr>
              <w:spacing w:line="360" w:lineRule="auto"/>
              <w:jc w:val="center"/>
              <w:rPr>
                <w:color w:val="000000"/>
              </w:rPr>
            </w:pPr>
            <w:r>
              <w:rPr>
                <w:color w:val="000000"/>
              </w:rPr>
              <w:t>9246,56</w:t>
            </w:r>
          </w:p>
        </w:tc>
      </w:tr>
      <w:tr w:rsidR="00E55490" w:rsidRPr="00773A37" w:rsidTr="00AE685D">
        <w:trPr>
          <w:cantSplit/>
        </w:trPr>
        <w:tc>
          <w:tcPr>
            <w:tcW w:w="3756" w:type="dxa"/>
          </w:tcPr>
          <w:p w:rsidR="00E55490" w:rsidRPr="00152627" w:rsidRDefault="00E55490" w:rsidP="00AE685D">
            <w:pPr>
              <w:spacing w:line="360" w:lineRule="auto"/>
              <w:jc w:val="both"/>
              <w:rPr>
                <w:color w:val="000000"/>
              </w:rPr>
            </w:pPr>
            <w:r w:rsidRPr="00152627">
              <w:rPr>
                <w:color w:val="000000"/>
              </w:rPr>
              <w:t>Bankové úvery a ostatné prij.</w:t>
            </w:r>
            <w:r>
              <w:rPr>
                <w:color w:val="000000"/>
              </w:rPr>
              <w:t xml:space="preserve"> </w:t>
            </w:r>
            <w:r w:rsidRPr="00152627">
              <w:rPr>
                <w:color w:val="000000"/>
              </w:rPr>
              <w:t>výp.</w:t>
            </w:r>
          </w:p>
        </w:tc>
        <w:tc>
          <w:tcPr>
            <w:tcW w:w="2870" w:type="dxa"/>
          </w:tcPr>
          <w:p w:rsidR="00E55490" w:rsidRPr="00152627" w:rsidRDefault="00E55490" w:rsidP="00AE685D">
            <w:pPr>
              <w:spacing w:line="360" w:lineRule="auto"/>
              <w:jc w:val="center"/>
              <w:rPr>
                <w:color w:val="000000"/>
              </w:rPr>
            </w:pPr>
            <w:r w:rsidRPr="00152627">
              <w:rPr>
                <w:color w:val="000000"/>
              </w:rPr>
              <w:t>0</w:t>
            </w:r>
          </w:p>
        </w:tc>
        <w:tc>
          <w:tcPr>
            <w:tcW w:w="2886" w:type="dxa"/>
          </w:tcPr>
          <w:p w:rsidR="00E55490" w:rsidRPr="00152627" w:rsidRDefault="00E55490" w:rsidP="00AE685D">
            <w:pPr>
              <w:spacing w:line="360" w:lineRule="auto"/>
              <w:jc w:val="center"/>
              <w:rPr>
                <w:color w:val="000000"/>
              </w:rPr>
            </w:pPr>
            <w:r>
              <w:rPr>
                <w:color w:val="000000"/>
              </w:rPr>
              <w:t>0</w:t>
            </w:r>
          </w:p>
        </w:tc>
      </w:tr>
      <w:tr w:rsidR="00E55490" w:rsidRPr="00773A37" w:rsidTr="00AE685D">
        <w:trPr>
          <w:cantSplit/>
        </w:trPr>
        <w:tc>
          <w:tcPr>
            <w:tcW w:w="3756" w:type="dxa"/>
          </w:tcPr>
          <w:p w:rsidR="00E55490" w:rsidRPr="00152627" w:rsidRDefault="00E55490" w:rsidP="00AE685D">
            <w:pPr>
              <w:pStyle w:val="Nadpis2"/>
              <w:rPr>
                <w:b w:val="0"/>
                <w:color w:val="000000"/>
                <w:sz w:val="22"/>
                <w:szCs w:val="22"/>
              </w:rPr>
            </w:pPr>
            <w:r w:rsidRPr="00152627">
              <w:rPr>
                <w:b w:val="0"/>
                <w:color w:val="000000"/>
                <w:sz w:val="22"/>
                <w:szCs w:val="22"/>
              </w:rPr>
              <w:t>Časové rozlíšenie – výnosy</w:t>
            </w:r>
            <w:r>
              <w:rPr>
                <w:b w:val="0"/>
                <w:color w:val="000000"/>
                <w:sz w:val="22"/>
                <w:szCs w:val="22"/>
              </w:rPr>
              <w:t xml:space="preserve"> b</w:t>
            </w:r>
            <w:r w:rsidRPr="00152627">
              <w:rPr>
                <w:b w:val="0"/>
                <w:color w:val="000000"/>
                <w:sz w:val="22"/>
                <w:szCs w:val="22"/>
              </w:rPr>
              <w:t>ud.</w:t>
            </w:r>
            <w:r>
              <w:rPr>
                <w:b w:val="0"/>
                <w:color w:val="000000"/>
                <w:sz w:val="22"/>
                <w:szCs w:val="22"/>
              </w:rPr>
              <w:t xml:space="preserve"> </w:t>
            </w:r>
            <w:r w:rsidRPr="00152627">
              <w:rPr>
                <w:b w:val="0"/>
                <w:color w:val="000000"/>
                <w:sz w:val="22"/>
                <w:szCs w:val="22"/>
              </w:rPr>
              <w:t>období</w:t>
            </w:r>
          </w:p>
        </w:tc>
        <w:tc>
          <w:tcPr>
            <w:tcW w:w="2870" w:type="dxa"/>
          </w:tcPr>
          <w:p w:rsidR="00E55490" w:rsidRPr="00CA62D5" w:rsidRDefault="00E55490" w:rsidP="00AE685D">
            <w:pPr>
              <w:spacing w:line="360" w:lineRule="auto"/>
              <w:jc w:val="center"/>
              <w:rPr>
                <w:color w:val="000000"/>
              </w:rPr>
            </w:pPr>
            <w:r w:rsidRPr="00CA62D5">
              <w:rPr>
                <w:color w:val="000000"/>
              </w:rPr>
              <w:t>10</w:t>
            </w:r>
            <w:r>
              <w:rPr>
                <w:color w:val="000000"/>
              </w:rPr>
              <w:t>80227,70</w:t>
            </w:r>
          </w:p>
        </w:tc>
        <w:tc>
          <w:tcPr>
            <w:tcW w:w="2886" w:type="dxa"/>
          </w:tcPr>
          <w:p w:rsidR="00E55490" w:rsidRPr="00CA62D5" w:rsidRDefault="00E55490" w:rsidP="00AE685D">
            <w:pPr>
              <w:spacing w:line="360" w:lineRule="auto"/>
              <w:jc w:val="center"/>
              <w:rPr>
                <w:color w:val="000000"/>
              </w:rPr>
            </w:pPr>
            <w:r>
              <w:rPr>
                <w:color w:val="000000"/>
              </w:rPr>
              <w:t>981958,70</w:t>
            </w:r>
          </w:p>
        </w:tc>
      </w:tr>
    </w:tbl>
    <w:p w:rsidR="00AD45EB" w:rsidRDefault="00AD45EB" w:rsidP="00AD45EB">
      <w:pPr>
        <w:spacing w:after="0" w:line="240" w:lineRule="auto"/>
        <w:rPr>
          <w:b/>
          <w:sz w:val="28"/>
          <w:szCs w:val="28"/>
        </w:rPr>
      </w:pPr>
    </w:p>
    <w:p w:rsidR="00AD45EB" w:rsidRDefault="00AD45EB" w:rsidP="00AD45EB">
      <w:pPr>
        <w:spacing w:after="0" w:line="240" w:lineRule="auto"/>
        <w:rPr>
          <w:b/>
          <w:sz w:val="28"/>
          <w:szCs w:val="28"/>
        </w:rPr>
      </w:pPr>
    </w:p>
    <w:p w:rsidR="00EE0198" w:rsidRPr="006F6EA7" w:rsidRDefault="00AD45EB" w:rsidP="00AD45EB">
      <w:pPr>
        <w:spacing w:after="0" w:line="240" w:lineRule="auto"/>
        <w:rPr>
          <w:b/>
          <w:color w:val="92D050"/>
          <w:sz w:val="28"/>
          <w:szCs w:val="28"/>
        </w:rPr>
      </w:pPr>
      <w:r>
        <w:rPr>
          <w:b/>
          <w:sz w:val="28"/>
          <w:szCs w:val="28"/>
        </w:rPr>
        <w:t>5</w:t>
      </w:r>
      <w:r w:rsidRPr="006F6EA7">
        <w:rPr>
          <w:b/>
          <w:color w:val="92D050"/>
          <w:sz w:val="28"/>
          <w:szCs w:val="28"/>
        </w:rPr>
        <w:t xml:space="preserve">. </w:t>
      </w:r>
      <w:r w:rsidR="00EE0198" w:rsidRPr="006F6EA7">
        <w:rPr>
          <w:b/>
          <w:color w:val="92D050"/>
          <w:sz w:val="28"/>
          <w:szCs w:val="28"/>
        </w:rPr>
        <w:t>Vývoj pohľadávok a záväzkov v €</w:t>
      </w:r>
    </w:p>
    <w:p w:rsidR="00AD45EB" w:rsidRPr="006F6EA7" w:rsidRDefault="00AD45EB" w:rsidP="00AD45EB">
      <w:pPr>
        <w:spacing w:after="0" w:line="240" w:lineRule="auto"/>
        <w:rPr>
          <w:b/>
          <w:color w:val="92D050"/>
          <w:sz w:val="28"/>
          <w:szCs w:val="28"/>
        </w:rPr>
      </w:pPr>
    </w:p>
    <w:p w:rsidR="00AD45EB" w:rsidRDefault="00AD45EB" w:rsidP="00AD45EB">
      <w:pPr>
        <w:spacing w:after="0" w:line="240" w:lineRule="auto"/>
        <w:rPr>
          <w:b/>
          <w:sz w:val="28"/>
          <w:szCs w:val="28"/>
        </w:rPr>
      </w:pPr>
    </w:p>
    <w:p w:rsidR="00EE0198" w:rsidRDefault="00EE0198" w:rsidP="00EE0198">
      <w:pPr>
        <w:rPr>
          <w:sz w:val="28"/>
          <w:szCs w:val="28"/>
        </w:rPr>
      </w:pPr>
      <w:r w:rsidRPr="0074085E">
        <w:rPr>
          <w:sz w:val="28"/>
          <w:szCs w:val="28"/>
        </w:rPr>
        <w:t>5.1  Pohľadávky</w:t>
      </w:r>
    </w:p>
    <w:p w:rsidR="00AD45EB" w:rsidRDefault="00AD45EB" w:rsidP="00AD45EB">
      <w:pPr>
        <w:jc w:val="both"/>
        <w:rPr>
          <w:color w:val="000000"/>
        </w:rPr>
      </w:pPr>
      <w:r>
        <w:rPr>
          <w:color w:val="000000"/>
        </w:rPr>
        <w:t>Dodávatelia                                320,95 €</w:t>
      </w:r>
    </w:p>
    <w:p w:rsidR="00AD45EB" w:rsidRDefault="00AD45EB" w:rsidP="00AD45EB">
      <w:pPr>
        <w:jc w:val="both"/>
        <w:rPr>
          <w:color w:val="000000"/>
        </w:rPr>
      </w:pPr>
      <w:r>
        <w:rPr>
          <w:color w:val="000000"/>
        </w:rPr>
        <w:t>Nevyfakturované  dodávky        0</w:t>
      </w:r>
    </w:p>
    <w:p w:rsidR="00AD45EB" w:rsidRDefault="00AD45EB" w:rsidP="00AD45EB">
      <w:pPr>
        <w:jc w:val="both"/>
        <w:rPr>
          <w:color w:val="000000"/>
        </w:rPr>
      </w:pPr>
      <w:r>
        <w:rPr>
          <w:color w:val="000000"/>
        </w:rPr>
        <w:t>Iné záväzky                                 8895,73</w:t>
      </w:r>
    </w:p>
    <w:p w:rsidR="00AD45EB" w:rsidRDefault="00AD45EB" w:rsidP="00AD45EB">
      <w:pPr>
        <w:jc w:val="both"/>
        <w:rPr>
          <w:color w:val="000000"/>
        </w:rPr>
      </w:pPr>
      <w:r>
        <w:rPr>
          <w:color w:val="000000"/>
        </w:rPr>
        <w:t>Zamestnanci                                     29,88</w:t>
      </w:r>
    </w:p>
    <w:p w:rsidR="00AD45EB" w:rsidRPr="00AD45EB" w:rsidRDefault="00AD45EB" w:rsidP="00AD45EB">
      <w:pPr>
        <w:jc w:val="both"/>
        <w:rPr>
          <w:color w:val="000000"/>
        </w:rPr>
      </w:pPr>
      <w:r>
        <w:rPr>
          <w:color w:val="000000"/>
        </w:rPr>
        <w:t>Úver zo ŠFRB                           655639,58    podľa oznámenia z OTP banky</w:t>
      </w:r>
    </w:p>
    <w:p w:rsidR="00EE0198" w:rsidRDefault="00EE0198" w:rsidP="00EE0198">
      <w:pPr>
        <w:rPr>
          <w:sz w:val="28"/>
          <w:szCs w:val="28"/>
        </w:rPr>
      </w:pPr>
    </w:p>
    <w:p w:rsidR="00EE0198" w:rsidRPr="0074085E" w:rsidRDefault="00EE0198" w:rsidP="00EE0198">
      <w:pPr>
        <w:rPr>
          <w:sz w:val="28"/>
          <w:szCs w:val="28"/>
        </w:rPr>
      </w:pPr>
    </w:p>
    <w:p w:rsidR="00EE0198" w:rsidRPr="0074085E" w:rsidRDefault="00EE0198" w:rsidP="00EE0198">
      <w:pPr>
        <w:rPr>
          <w:sz w:val="28"/>
          <w:szCs w:val="28"/>
        </w:rPr>
      </w:pPr>
      <w:r w:rsidRPr="0074085E">
        <w:rPr>
          <w:sz w:val="28"/>
          <w:szCs w:val="28"/>
        </w:rPr>
        <w:t>5.2  Záväzky</w:t>
      </w:r>
    </w:p>
    <w:p w:rsidR="00EE0198" w:rsidRPr="00AD45EB" w:rsidRDefault="00AD45EB" w:rsidP="00AD45EB">
      <w:pPr>
        <w:jc w:val="both"/>
        <w:rPr>
          <w:color w:val="000000"/>
        </w:rPr>
      </w:pPr>
      <w:r w:rsidRPr="00DA2B72">
        <w:rPr>
          <w:color w:val="000000"/>
        </w:rPr>
        <w:t>Obec k 31.12.201</w:t>
      </w:r>
      <w:r>
        <w:rPr>
          <w:color w:val="000000"/>
        </w:rPr>
        <w:t>4</w:t>
      </w:r>
      <w:r w:rsidRPr="00DA2B72">
        <w:rPr>
          <w:color w:val="000000"/>
        </w:rPr>
        <w:t xml:space="preserve"> neeviduje záväzky  - neuhradené faktúry po lehote splatnosti </w:t>
      </w:r>
      <w:r>
        <w:rPr>
          <w:color w:val="000000"/>
        </w:rPr>
        <w:t>viac</w:t>
      </w:r>
      <w:r w:rsidRPr="00DA2B72">
        <w:rPr>
          <w:color w:val="000000"/>
        </w:rPr>
        <w:t xml:space="preserve"> ako 60 dní .</w:t>
      </w:r>
    </w:p>
    <w:p w:rsidR="006F6EA7" w:rsidRDefault="006F6EA7" w:rsidP="00AD45EB">
      <w:pPr>
        <w:spacing w:after="0" w:line="240" w:lineRule="auto"/>
        <w:rPr>
          <w:b/>
          <w:color w:val="00B050"/>
          <w:sz w:val="32"/>
          <w:szCs w:val="32"/>
        </w:rPr>
      </w:pPr>
    </w:p>
    <w:p w:rsidR="006F6EA7" w:rsidRDefault="006F6EA7" w:rsidP="00AD45EB">
      <w:pPr>
        <w:spacing w:after="0" w:line="240" w:lineRule="auto"/>
        <w:rPr>
          <w:b/>
          <w:color w:val="00B050"/>
          <w:sz w:val="32"/>
          <w:szCs w:val="32"/>
        </w:rPr>
      </w:pPr>
    </w:p>
    <w:p w:rsidR="00EE0198" w:rsidRPr="006F6EA7" w:rsidRDefault="00AD45EB" w:rsidP="00AD45EB">
      <w:pPr>
        <w:spacing w:after="0" w:line="240" w:lineRule="auto"/>
        <w:rPr>
          <w:b/>
          <w:color w:val="00B050"/>
          <w:sz w:val="32"/>
          <w:szCs w:val="32"/>
        </w:rPr>
      </w:pPr>
      <w:r w:rsidRPr="006F6EA7">
        <w:rPr>
          <w:b/>
          <w:color w:val="00B050"/>
          <w:sz w:val="32"/>
          <w:szCs w:val="32"/>
        </w:rPr>
        <w:t>6.</w:t>
      </w:r>
      <w:r w:rsidR="00EE0198" w:rsidRPr="006F6EA7">
        <w:rPr>
          <w:b/>
          <w:color w:val="00B050"/>
          <w:sz w:val="32"/>
          <w:szCs w:val="32"/>
        </w:rPr>
        <w:t>Ostatné dôležité informácie</w:t>
      </w:r>
    </w:p>
    <w:p w:rsidR="00EE0198" w:rsidRPr="006F6EA7" w:rsidRDefault="00EE0198" w:rsidP="00EE0198">
      <w:pPr>
        <w:rPr>
          <w:b/>
          <w:color w:val="00B050"/>
          <w:sz w:val="32"/>
          <w:szCs w:val="32"/>
        </w:rPr>
      </w:pPr>
    </w:p>
    <w:p w:rsidR="00EE0198" w:rsidRPr="006F6EA7" w:rsidRDefault="00EE0198" w:rsidP="00EE0198">
      <w:pPr>
        <w:rPr>
          <w:color w:val="FF0000"/>
          <w:sz w:val="28"/>
          <w:szCs w:val="28"/>
        </w:rPr>
      </w:pPr>
      <w:r w:rsidRPr="006F6EA7">
        <w:rPr>
          <w:color w:val="FF0000"/>
          <w:sz w:val="28"/>
          <w:szCs w:val="28"/>
        </w:rPr>
        <w:t>6.1  Prijaté granty a transfery</w:t>
      </w:r>
    </w:p>
    <w:p w:rsidR="00EE0198" w:rsidRDefault="00EE0198" w:rsidP="00EE0198">
      <w:pPr>
        <w:rPr>
          <w:b/>
          <w:color w:val="595959"/>
        </w:rPr>
      </w:pPr>
    </w:p>
    <w:p w:rsidR="00EE0198" w:rsidRDefault="00EE0198" w:rsidP="00EE0198">
      <w:pPr>
        <w:rPr>
          <w:b/>
          <w:color w:val="595959"/>
        </w:rPr>
      </w:pPr>
      <w:r>
        <w:rPr>
          <w:b/>
          <w:color w:val="595959"/>
        </w:rPr>
        <w:t xml:space="preserve"> </w:t>
      </w:r>
      <w:r w:rsidRPr="00E74CFD">
        <w:rPr>
          <w:b/>
          <w:color w:val="595959"/>
        </w:rPr>
        <w:t>Obec prijala nasledovné granty a transfery :</w:t>
      </w:r>
    </w:p>
    <w:p w:rsidR="00AD45EB" w:rsidRPr="00E74CFD" w:rsidRDefault="00AD45EB" w:rsidP="00AD45EB">
      <w:pPr>
        <w:rPr>
          <w:b/>
          <w:color w:val="595959"/>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720"/>
        <w:gridCol w:w="3041"/>
        <w:gridCol w:w="1620"/>
        <w:gridCol w:w="3815"/>
      </w:tblGrid>
      <w:tr w:rsidR="00AD45EB" w:rsidRPr="00E74CFD" w:rsidTr="00AE685D">
        <w:trPr>
          <w:cantSplit/>
        </w:trPr>
        <w:tc>
          <w:tcPr>
            <w:tcW w:w="720" w:type="dxa"/>
          </w:tcPr>
          <w:p w:rsidR="00AD45EB" w:rsidRPr="00E74CFD" w:rsidRDefault="00AD45EB" w:rsidP="00AE685D">
            <w:pPr>
              <w:rPr>
                <w:b/>
                <w:color w:val="595959"/>
              </w:rPr>
            </w:pPr>
            <w:r w:rsidRPr="00E74CFD">
              <w:rPr>
                <w:b/>
                <w:color w:val="595959"/>
              </w:rPr>
              <w:t>P.č.</w:t>
            </w:r>
          </w:p>
        </w:tc>
        <w:tc>
          <w:tcPr>
            <w:tcW w:w="3041" w:type="dxa"/>
          </w:tcPr>
          <w:p w:rsidR="00AD45EB" w:rsidRPr="00E74CFD" w:rsidRDefault="00AD45EB" w:rsidP="00AE685D">
            <w:pPr>
              <w:rPr>
                <w:b/>
                <w:color w:val="595959"/>
              </w:rPr>
            </w:pPr>
            <w:r w:rsidRPr="00E74CFD">
              <w:rPr>
                <w:b/>
                <w:color w:val="595959"/>
              </w:rPr>
              <w:t xml:space="preserve">Poskytovateľ  </w:t>
            </w:r>
          </w:p>
        </w:tc>
        <w:tc>
          <w:tcPr>
            <w:tcW w:w="1620" w:type="dxa"/>
          </w:tcPr>
          <w:p w:rsidR="00AD45EB" w:rsidRPr="00E74CFD" w:rsidRDefault="00AD45EB" w:rsidP="00AE685D">
            <w:pPr>
              <w:rPr>
                <w:b/>
                <w:color w:val="595959"/>
              </w:rPr>
            </w:pPr>
            <w:r w:rsidRPr="00E74CFD">
              <w:rPr>
                <w:b/>
                <w:color w:val="595959"/>
              </w:rPr>
              <w:t>Suma v €</w:t>
            </w:r>
          </w:p>
        </w:tc>
        <w:tc>
          <w:tcPr>
            <w:tcW w:w="3815" w:type="dxa"/>
          </w:tcPr>
          <w:p w:rsidR="00AD45EB" w:rsidRPr="00E74CFD" w:rsidRDefault="00AD45EB" w:rsidP="00AE685D">
            <w:pPr>
              <w:rPr>
                <w:b/>
                <w:color w:val="595959"/>
              </w:rPr>
            </w:pPr>
            <w:r w:rsidRPr="00E74CFD">
              <w:rPr>
                <w:b/>
                <w:color w:val="595959"/>
              </w:rPr>
              <w:t xml:space="preserve">Účel </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1.</w:t>
            </w:r>
          </w:p>
        </w:tc>
        <w:tc>
          <w:tcPr>
            <w:tcW w:w="3041" w:type="dxa"/>
          </w:tcPr>
          <w:p w:rsidR="00AD45EB" w:rsidRPr="00E74CFD" w:rsidRDefault="00AD45EB" w:rsidP="00AE685D">
            <w:pPr>
              <w:rPr>
                <w:color w:val="595959"/>
              </w:rPr>
            </w:pPr>
            <w:r w:rsidRPr="00E74CFD">
              <w:rPr>
                <w:color w:val="595959"/>
              </w:rPr>
              <w:t>Obvodný úrad   Nové Zámky</w:t>
            </w:r>
          </w:p>
        </w:tc>
        <w:tc>
          <w:tcPr>
            <w:tcW w:w="1620" w:type="dxa"/>
          </w:tcPr>
          <w:p w:rsidR="00AD45EB" w:rsidRPr="00E74CFD" w:rsidRDefault="00AD45EB" w:rsidP="00AE685D">
            <w:pPr>
              <w:jc w:val="center"/>
              <w:rPr>
                <w:color w:val="595959"/>
              </w:rPr>
            </w:pPr>
            <w:r w:rsidRPr="00E74CFD">
              <w:rPr>
                <w:color w:val="595959"/>
              </w:rPr>
              <w:t>36</w:t>
            </w:r>
            <w:r>
              <w:rPr>
                <w:color w:val="595959"/>
              </w:rPr>
              <w:t>5,31</w:t>
            </w:r>
          </w:p>
        </w:tc>
        <w:tc>
          <w:tcPr>
            <w:tcW w:w="3815" w:type="dxa"/>
          </w:tcPr>
          <w:p w:rsidR="00AD45EB" w:rsidRPr="00E74CFD" w:rsidRDefault="00AD45EB" w:rsidP="00AE685D">
            <w:pPr>
              <w:rPr>
                <w:color w:val="595959"/>
              </w:rPr>
            </w:pPr>
            <w:r w:rsidRPr="00E74CFD">
              <w:rPr>
                <w:color w:val="595959"/>
              </w:rPr>
              <w:t>Dotácia- register obyvateľov</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2.</w:t>
            </w:r>
          </w:p>
        </w:tc>
        <w:tc>
          <w:tcPr>
            <w:tcW w:w="3041" w:type="dxa"/>
          </w:tcPr>
          <w:p w:rsidR="00AD45EB" w:rsidRPr="00E74CFD" w:rsidRDefault="00AD45EB" w:rsidP="00AE685D">
            <w:pPr>
              <w:rPr>
                <w:color w:val="595959"/>
                <w:u w:val="single"/>
              </w:rPr>
            </w:pPr>
            <w:r w:rsidRPr="00E74CFD">
              <w:rPr>
                <w:color w:val="595959"/>
                <w:u w:val="single"/>
              </w:rPr>
              <w:t>Obvodný úrad Nové Zámky</w:t>
            </w:r>
          </w:p>
        </w:tc>
        <w:tc>
          <w:tcPr>
            <w:tcW w:w="1620" w:type="dxa"/>
          </w:tcPr>
          <w:p w:rsidR="00AD45EB" w:rsidRPr="00E74CFD" w:rsidRDefault="00AD45EB" w:rsidP="00AE685D">
            <w:pPr>
              <w:jc w:val="center"/>
              <w:rPr>
                <w:color w:val="595959"/>
              </w:rPr>
            </w:pPr>
            <w:r w:rsidRPr="00E74CFD">
              <w:rPr>
                <w:color w:val="595959"/>
              </w:rPr>
              <w:t>1</w:t>
            </w:r>
            <w:r>
              <w:rPr>
                <w:color w:val="595959"/>
              </w:rPr>
              <w:t>832,87</w:t>
            </w:r>
          </w:p>
        </w:tc>
        <w:tc>
          <w:tcPr>
            <w:tcW w:w="3815" w:type="dxa"/>
          </w:tcPr>
          <w:p w:rsidR="00AD45EB" w:rsidRPr="00E74CFD" w:rsidRDefault="00AD45EB" w:rsidP="00AE685D">
            <w:pPr>
              <w:rPr>
                <w:color w:val="595959"/>
              </w:rPr>
            </w:pPr>
            <w:r w:rsidRPr="00E74CFD">
              <w:rPr>
                <w:color w:val="595959"/>
              </w:rPr>
              <w:t>Dotácia - matrika</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3.</w:t>
            </w:r>
          </w:p>
        </w:tc>
        <w:tc>
          <w:tcPr>
            <w:tcW w:w="3041" w:type="dxa"/>
          </w:tcPr>
          <w:p w:rsidR="00AD45EB" w:rsidRPr="00E74CFD" w:rsidRDefault="00AD45EB" w:rsidP="00AE685D">
            <w:pPr>
              <w:rPr>
                <w:color w:val="595959"/>
              </w:rPr>
            </w:pPr>
            <w:r>
              <w:rPr>
                <w:color w:val="595959"/>
              </w:rPr>
              <w:t>MFSR Bratislava</w:t>
            </w:r>
          </w:p>
        </w:tc>
        <w:tc>
          <w:tcPr>
            <w:tcW w:w="1620" w:type="dxa"/>
          </w:tcPr>
          <w:p w:rsidR="00AD45EB" w:rsidRPr="00E74CFD" w:rsidRDefault="00AD45EB" w:rsidP="00AE685D">
            <w:pPr>
              <w:jc w:val="center"/>
              <w:rPr>
                <w:color w:val="595959"/>
              </w:rPr>
            </w:pPr>
            <w:r>
              <w:rPr>
                <w:color w:val="595959"/>
              </w:rPr>
              <w:t>13500</w:t>
            </w:r>
          </w:p>
        </w:tc>
        <w:tc>
          <w:tcPr>
            <w:tcW w:w="3815" w:type="dxa"/>
          </w:tcPr>
          <w:p w:rsidR="00AD45EB" w:rsidRPr="00E74CFD" w:rsidRDefault="00AD45EB" w:rsidP="00AE685D">
            <w:pPr>
              <w:rPr>
                <w:color w:val="595959"/>
              </w:rPr>
            </w:pPr>
            <w:r>
              <w:rPr>
                <w:color w:val="595959"/>
              </w:rPr>
              <w:t>Dotácia –rekonštrukcia a modernizácia domu smútku</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4.</w:t>
            </w:r>
          </w:p>
        </w:tc>
        <w:tc>
          <w:tcPr>
            <w:tcW w:w="3041" w:type="dxa"/>
          </w:tcPr>
          <w:p w:rsidR="00AD45EB" w:rsidRDefault="00AD45EB" w:rsidP="00AE685D">
            <w:pPr>
              <w:rPr>
                <w:color w:val="595959"/>
              </w:rPr>
            </w:pPr>
            <w:r>
              <w:rPr>
                <w:color w:val="595959"/>
              </w:rPr>
              <w:t>Ministerstvo vnútra SR</w:t>
            </w:r>
          </w:p>
          <w:p w:rsidR="00AD45EB" w:rsidRDefault="00AD45EB" w:rsidP="00AE685D">
            <w:pPr>
              <w:rPr>
                <w:color w:val="595959"/>
              </w:rPr>
            </w:pPr>
            <w:r>
              <w:rPr>
                <w:color w:val="595959"/>
              </w:rPr>
              <w:t>Obvodný úrad Nitra</w:t>
            </w:r>
          </w:p>
          <w:p w:rsidR="00AD45EB" w:rsidRPr="00E74CFD" w:rsidRDefault="00AD45EB" w:rsidP="00AE685D">
            <w:pPr>
              <w:rPr>
                <w:color w:val="595959"/>
              </w:rPr>
            </w:pPr>
            <w:r>
              <w:rPr>
                <w:color w:val="595959"/>
              </w:rPr>
              <w:t xml:space="preserve">MV SR, Nitra </w:t>
            </w:r>
          </w:p>
        </w:tc>
        <w:tc>
          <w:tcPr>
            <w:tcW w:w="1620" w:type="dxa"/>
          </w:tcPr>
          <w:p w:rsidR="00AD45EB" w:rsidRDefault="00AD45EB" w:rsidP="00AE685D">
            <w:pPr>
              <w:jc w:val="center"/>
              <w:rPr>
                <w:color w:val="595959"/>
              </w:rPr>
            </w:pPr>
            <w:r>
              <w:rPr>
                <w:color w:val="595959"/>
              </w:rPr>
              <w:t>194741,00</w:t>
            </w:r>
          </w:p>
          <w:p w:rsidR="00AD45EB" w:rsidRDefault="00AD45EB" w:rsidP="00AE685D">
            <w:pPr>
              <w:jc w:val="center"/>
              <w:rPr>
                <w:color w:val="595959"/>
              </w:rPr>
            </w:pPr>
          </w:p>
          <w:p w:rsidR="00AD45EB" w:rsidRPr="00E74CFD" w:rsidRDefault="00AD45EB" w:rsidP="00AE685D">
            <w:pPr>
              <w:jc w:val="center"/>
              <w:rPr>
                <w:color w:val="595959"/>
              </w:rPr>
            </w:pPr>
          </w:p>
        </w:tc>
        <w:tc>
          <w:tcPr>
            <w:tcW w:w="3815" w:type="dxa"/>
          </w:tcPr>
          <w:p w:rsidR="00AD45EB" w:rsidRPr="00E74CFD" w:rsidRDefault="00AD45EB" w:rsidP="00AE685D">
            <w:pPr>
              <w:rPr>
                <w:color w:val="595959"/>
              </w:rPr>
            </w:pPr>
            <w:r w:rsidRPr="00E74CFD">
              <w:rPr>
                <w:color w:val="595959"/>
              </w:rPr>
              <w:t>Školstvo, dopravné žiakov, vzdelávacie poukazy</w:t>
            </w:r>
            <w:r>
              <w:rPr>
                <w:color w:val="595959"/>
              </w:rPr>
              <w:t xml:space="preserve"> ZŠ</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5.</w:t>
            </w:r>
          </w:p>
        </w:tc>
        <w:tc>
          <w:tcPr>
            <w:tcW w:w="3041" w:type="dxa"/>
          </w:tcPr>
          <w:p w:rsidR="00AD45EB" w:rsidRPr="00E74CFD" w:rsidRDefault="00AD45EB" w:rsidP="00AE685D">
            <w:pPr>
              <w:rPr>
                <w:color w:val="595959"/>
              </w:rPr>
            </w:pPr>
            <w:r w:rsidRPr="00E74CFD">
              <w:rPr>
                <w:color w:val="595959"/>
              </w:rPr>
              <w:t>Obvodný úrad Nové Zámky</w:t>
            </w:r>
          </w:p>
        </w:tc>
        <w:tc>
          <w:tcPr>
            <w:tcW w:w="1620" w:type="dxa"/>
          </w:tcPr>
          <w:p w:rsidR="00AD45EB" w:rsidRPr="00E74CFD" w:rsidRDefault="00AD45EB" w:rsidP="00AE685D">
            <w:pPr>
              <w:jc w:val="center"/>
              <w:rPr>
                <w:color w:val="595959"/>
              </w:rPr>
            </w:pPr>
            <w:r w:rsidRPr="00E74CFD">
              <w:rPr>
                <w:color w:val="595959"/>
              </w:rPr>
              <w:t>241,20</w:t>
            </w:r>
          </w:p>
        </w:tc>
        <w:tc>
          <w:tcPr>
            <w:tcW w:w="3815" w:type="dxa"/>
          </w:tcPr>
          <w:p w:rsidR="00AD45EB" w:rsidRPr="00E74CFD" w:rsidRDefault="00AD45EB" w:rsidP="00AE685D">
            <w:pPr>
              <w:rPr>
                <w:color w:val="595959"/>
              </w:rPr>
            </w:pPr>
            <w:r w:rsidRPr="00E74CFD">
              <w:rPr>
                <w:color w:val="595959"/>
              </w:rPr>
              <w:t>Transfer zo ŠR-odmena skladník CO</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6.</w:t>
            </w:r>
          </w:p>
        </w:tc>
        <w:tc>
          <w:tcPr>
            <w:tcW w:w="3041" w:type="dxa"/>
          </w:tcPr>
          <w:p w:rsidR="00AD45EB" w:rsidRPr="00E74CFD" w:rsidRDefault="00AD45EB" w:rsidP="00AE685D">
            <w:pPr>
              <w:rPr>
                <w:color w:val="595959"/>
              </w:rPr>
            </w:pPr>
            <w:r w:rsidRPr="00E74CFD">
              <w:rPr>
                <w:color w:val="595959"/>
              </w:rPr>
              <w:t>ÚPSVaR  Nové Zámky</w:t>
            </w:r>
          </w:p>
        </w:tc>
        <w:tc>
          <w:tcPr>
            <w:tcW w:w="1620" w:type="dxa"/>
          </w:tcPr>
          <w:p w:rsidR="00AD45EB" w:rsidRPr="00E74CFD" w:rsidRDefault="00AD45EB" w:rsidP="00AE685D">
            <w:pPr>
              <w:jc w:val="center"/>
              <w:rPr>
                <w:color w:val="595959"/>
              </w:rPr>
            </w:pPr>
            <w:r>
              <w:rPr>
                <w:color w:val="595959"/>
              </w:rPr>
              <w:t>1467,19</w:t>
            </w:r>
          </w:p>
        </w:tc>
        <w:tc>
          <w:tcPr>
            <w:tcW w:w="3815" w:type="dxa"/>
          </w:tcPr>
          <w:p w:rsidR="00AD45EB" w:rsidRPr="00E74CFD" w:rsidRDefault="00AD45EB" w:rsidP="00AE685D">
            <w:pPr>
              <w:rPr>
                <w:color w:val="595959"/>
              </w:rPr>
            </w:pPr>
            <w:r w:rsidRPr="00E74CFD">
              <w:rPr>
                <w:color w:val="595959"/>
              </w:rPr>
              <w:t>Stravné pre deti v HN</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7.</w:t>
            </w:r>
          </w:p>
        </w:tc>
        <w:tc>
          <w:tcPr>
            <w:tcW w:w="3041" w:type="dxa"/>
          </w:tcPr>
          <w:p w:rsidR="00AD45EB" w:rsidRPr="00E74CFD" w:rsidRDefault="00AD45EB" w:rsidP="00AE685D">
            <w:pPr>
              <w:rPr>
                <w:color w:val="595959"/>
              </w:rPr>
            </w:pPr>
            <w:r w:rsidRPr="00E74CFD">
              <w:rPr>
                <w:color w:val="595959"/>
              </w:rPr>
              <w:t>KÚŽP Nitra</w:t>
            </w:r>
          </w:p>
        </w:tc>
        <w:tc>
          <w:tcPr>
            <w:tcW w:w="1620" w:type="dxa"/>
          </w:tcPr>
          <w:p w:rsidR="00AD45EB" w:rsidRPr="00E74CFD" w:rsidRDefault="00AD45EB" w:rsidP="00AE685D">
            <w:pPr>
              <w:jc w:val="center"/>
              <w:rPr>
                <w:color w:val="595959"/>
              </w:rPr>
            </w:pPr>
            <w:r w:rsidRPr="00E74CFD">
              <w:rPr>
                <w:color w:val="595959"/>
              </w:rPr>
              <w:t>1</w:t>
            </w:r>
            <w:r>
              <w:rPr>
                <w:color w:val="595959"/>
              </w:rPr>
              <w:t>03,74</w:t>
            </w:r>
          </w:p>
        </w:tc>
        <w:tc>
          <w:tcPr>
            <w:tcW w:w="3815" w:type="dxa"/>
          </w:tcPr>
          <w:p w:rsidR="00AD45EB" w:rsidRPr="00E74CFD" w:rsidRDefault="00AD45EB" w:rsidP="00AE685D">
            <w:pPr>
              <w:rPr>
                <w:color w:val="595959"/>
              </w:rPr>
            </w:pPr>
            <w:r w:rsidRPr="00E74CFD">
              <w:rPr>
                <w:color w:val="595959"/>
              </w:rPr>
              <w:t>Dotácia na výkon št. sp. ŽP</w:t>
            </w:r>
          </w:p>
        </w:tc>
      </w:tr>
      <w:tr w:rsidR="00AD45EB" w:rsidRPr="00E74CFD" w:rsidTr="00AE685D">
        <w:trPr>
          <w:cantSplit/>
        </w:trPr>
        <w:tc>
          <w:tcPr>
            <w:tcW w:w="720" w:type="dxa"/>
          </w:tcPr>
          <w:p w:rsidR="00AD45EB" w:rsidRPr="00E74CFD" w:rsidRDefault="00AD45EB" w:rsidP="00AE685D">
            <w:pPr>
              <w:rPr>
                <w:color w:val="595959"/>
              </w:rPr>
            </w:pPr>
            <w:r w:rsidRPr="00E74CFD">
              <w:rPr>
                <w:color w:val="595959"/>
              </w:rPr>
              <w:t>8.</w:t>
            </w:r>
          </w:p>
        </w:tc>
        <w:tc>
          <w:tcPr>
            <w:tcW w:w="3041" w:type="dxa"/>
          </w:tcPr>
          <w:p w:rsidR="00AD45EB" w:rsidRPr="00E74CFD" w:rsidRDefault="00AD45EB" w:rsidP="00AE685D">
            <w:pPr>
              <w:rPr>
                <w:color w:val="595959"/>
              </w:rPr>
            </w:pPr>
            <w:r w:rsidRPr="00E74CFD">
              <w:rPr>
                <w:color w:val="595959"/>
              </w:rPr>
              <w:t>ÚPSVaR Nové Zámky</w:t>
            </w:r>
          </w:p>
        </w:tc>
        <w:tc>
          <w:tcPr>
            <w:tcW w:w="1620" w:type="dxa"/>
          </w:tcPr>
          <w:p w:rsidR="00AD45EB" w:rsidRPr="00E74CFD" w:rsidRDefault="00AD45EB" w:rsidP="00AE685D">
            <w:pPr>
              <w:jc w:val="center"/>
              <w:rPr>
                <w:color w:val="595959"/>
              </w:rPr>
            </w:pPr>
            <w:r>
              <w:rPr>
                <w:color w:val="595959"/>
              </w:rPr>
              <w:t>249,00</w:t>
            </w:r>
          </w:p>
        </w:tc>
        <w:tc>
          <w:tcPr>
            <w:tcW w:w="3815" w:type="dxa"/>
          </w:tcPr>
          <w:p w:rsidR="00AD45EB" w:rsidRPr="00E74CFD" w:rsidRDefault="00AD45EB" w:rsidP="00AE685D">
            <w:pPr>
              <w:rPr>
                <w:color w:val="595959"/>
              </w:rPr>
            </w:pPr>
            <w:r w:rsidRPr="00E74CFD">
              <w:rPr>
                <w:color w:val="595959"/>
              </w:rPr>
              <w:t>Školské potreby pre deti v HN</w:t>
            </w:r>
          </w:p>
          <w:p w:rsidR="00AD45EB" w:rsidRPr="00E74CFD" w:rsidRDefault="00AD45EB" w:rsidP="00AE685D">
            <w:pPr>
              <w:rPr>
                <w:color w:val="595959"/>
              </w:rPr>
            </w:pPr>
          </w:p>
        </w:tc>
      </w:tr>
      <w:tr w:rsidR="00AD45EB" w:rsidRPr="00E74CFD" w:rsidTr="00AE685D">
        <w:trPr>
          <w:cantSplit/>
        </w:trPr>
        <w:tc>
          <w:tcPr>
            <w:tcW w:w="720" w:type="dxa"/>
          </w:tcPr>
          <w:p w:rsidR="00AD45EB" w:rsidRPr="00E74CFD" w:rsidRDefault="00AD45EB" w:rsidP="00AE685D">
            <w:pPr>
              <w:rPr>
                <w:color w:val="595959"/>
              </w:rPr>
            </w:pPr>
            <w:r>
              <w:rPr>
                <w:color w:val="595959"/>
              </w:rPr>
              <w:t>9</w:t>
            </w:r>
          </w:p>
        </w:tc>
        <w:tc>
          <w:tcPr>
            <w:tcW w:w="3041" w:type="dxa"/>
          </w:tcPr>
          <w:p w:rsidR="00AD45EB" w:rsidRPr="00E74CFD" w:rsidRDefault="00AD45EB" w:rsidP="00AE685D">
            <w:pPr>
              <w:rPr>
                <w:color w:val="595959"/>
              </w:rPr>
            </w:pPr>
            <w:r>
              <w:rPr>
                <w:color w:val="595959"/>
              </w:rPr>
              <w:t>Obvodný úrad Nitra</w:t>
            </w:r>
          </w:p>
        </w:tc>
        <w:tc>
          <w:tcPr>
            <w:tcW w:w="1620" w:type="dxa"/>
          </w:tcPr>
          <w:p w:rsidR="00AD45EB" w:rsidRPr="00E74CFD" w:rsidRDefault="00AD45EB" w:rsidP="00AE685D">
            <w:pPr>
              <w:jc w:val="center"/>
              <w:rPr>
                <w:color w:val="595959"/>
              </w:rPr>
            </w:pPr>
            <w:r>
              <w:rPr>
                <w:color w:val="595959"/>
              </w:rPr>
              <w:t>500</w:t>
            </w:r>
          </w:p>
        </w:tc>
        <w:tc>
          <w:tcPr>
            <w:tcW w:w="3815" w:type="dxa"/>
          </w:tcPr>
          <w:p w:rsidR="00AD45EB" w:rsidRPr="00E74CFD" w:rsidRDefault="00AD45EB" w:rsidP="00AE685D">
            <w:pPr>
              <w:rPr>
                <w:color w:val="595959"/>
              </w:rPr>
            </w:pPr>
            <w:r>
              <w:rPr>
                <w:color w:val="595959"/>
              </w:rPr>
              <w:t>Kultúra-kroj</w:t>
            </w:r>
          </w:p>
        </w:tc>
      </w:tr>
      <w:tr w:rsidR="00AD45EB" w:rsidRPr="00E74CFD" w:rsidTr="00AE685D">
        <w:trPr>
          <w:cantSplit/>
        </w:trPr>
        <w:tc>
          <w:tcPr>
            <w:tcW w:w="720" w:type="dxa"/>
          </w:tcPr>
          <w:p w:rsidR="00AD45EB" w:rsidRDefault="00AD45EB" w:rsidP="00AE685D">
            <w:pPr>
              <w:rPr>
                <w:color w:val="595959"/>
              </w:rPr>
            </w:pPr>
            <w:r>
              <w:rPr>
                <w:color w:val="595959"/>
              </w:rPr>
              <w:t>10.</w:t>
            </w:r>
          </w:p>
        </w:tc>
        <w:tc>
          <w:tcPr>
            <w:tcW w:w="3041" w:type="dxa"/>
          </w:tcPr>
          <w:p w:rsidR="00AD45EB" w:rsidRDefault="00AD45EB" w:rsidP="00AE685D">
            <w:pPr>
              <w:rPr>
                <w:color w:val="595959"/>
              </w:rPr>
            </w:pPr>
            <w:r w:rsidRPr="00E74CFD">
              <w:rPr>
                <w:color w:val="595959"/>
              </w:rPr>
              <w:t>Obvodný úrad Nové Zámky</w:t>
            </w:r>
          </w:p>
        </w:tc>
        <w:tc>
          <w:tcPr>
            <w:tcW w:w="1620" w:type="dxa"/>
          </w:tcPr>
          <w:p w:rsidR="00AD45EB" w:rsidRDefault="00AD45EB" w:rsidP="00AE685D">
            <w:pPr>
              <w:jc w:val="center"/>
              <w:rPr>
                <w:color w:val="595959"/>
              </w:rPr>
            </w:pPr>
            <w:r>
              <w:rPr>
                <w:color w:val="595959"/>
              </w:rPr>
              <w:t>541,82</w:t>
            </w:r>
          </w:p>
        </w:tc>
        <w:tc>
          <w:tcPr>
            <w:tcW w:w="3815" w:type="dxa"/>
          </w:tcPr>
          <w:p w:rsidR="00AD45EB" w:rsidRDefault="00AD45EB" w:rsidP="00AE685D">
            <w:pPr>
              <w:rPr>
                <w:color w:val="595959"/>
              </w:rPr>
            </w:pPr>
            <w:r>
              <w:rPr>
                <w:color w:val="595959"/>
              </w:rPr>
              <w:t>Komunálne voľby</w:t>
            </w:r>
          </w:p>
        </w:tc>
      </w:tr>
      <w:tr w:rsidR="00AD45EB" w:rsidRPr="00E74CFD" w:rsidTr="00AE685D">
        <w:trPr>
          <w:cantSplit/>
        </w:trPr>
        <w:tc>
          <w:tcPr>
            <w:tcW w:w="720" w:type="dxa"/>
          </w:tcPr>
          <w:p w:rsidR="00AD45EB" w:rsidRDefault="00AD45EB" w:rsidP="00AE685D">
            <w:pPr>
              <w:rPr>
                <w:color w:val="595959"/>
              </w:rPr>
            </w:pPr>
            <w:r>
              <w:rPr>
                <w:color w:val="595959"/>
              </w:rPr>
              <w:t>11.</w:t>
            </w:r>
          </w:p>
        </w:tc>
        <w:tc>
          <w:tcPr>
            <w:tcW w:w="3041" w:type="dxa"/>
          </w:tcPr>
          <w:p w:rsidR="00AD45EB" w:rsidRDefault="00AD45EB" w:rsidP="00AE685D">
            <w:pPr>
              <w:rPr>
                <w:color w:val="595959"/>
              </w:rPr>
            </w:pPr>
            <w:r w:rsidRPr="00E74CFD">
              <w:rPr>
                <w:color w:val="595959"/>
              </w:rPr>
              <w:t>Obvodný úrad Nové Zámky</w:t>
            </w:r>
          </w:p>
        </w:tc>
        <w:tc>
          <w:tcPr>
            <w:tcW w:w="1620" w:type="dxa"/>
          </w:tcPr>
          <w:p w:rsidR="00AD45EB" w:rsidRDefault="00AD45EB" w:rsidP="00AE685D">
            <w:pPr>
              <w:jc w:val="center"/>
              <w:rPr>
                <w:color w:val="595959"/>
              </w:rPr>
            </w:pPr>
            <w:r>
              <w:rPr>
                <w:color w:val="595959"/>
              </w:rPr>
              <w:t>1463,32</w:t>
            </w:r>
          </w:p>
        </w:tc>
        <w:tc>
          <w:tcPr>
            <w:tcW w:w="3815" w:type="dxa"/>
          </w:tcPr>
          <w:p w:rsidR="00AD45EB" w:rsidRDefault="00AD45EB" w:rsidP="00AE685D">
            <w:pPr>
              <w:rPr>
                <w:color w:val="595959"/>
              </w:rPr>
            </w:pPr>
            <w:r>
              <w:rPr>
                <w:color w:val="595959"/>
              </w:rPr>
              <w:t>Aktivačné práce</w:t>
            </w:r>
          </w:p>
        </w:tc>
      </w:tr>
      <w:tr w:rsidR="00AD45EB" w:rsidRPr="00E74CFD" w:rsidTr="00AE685D">
        <w:trPr>
          <w:cantSplit/>
        </w:trPr>
        <w:tc>
          <w:tcPr>
            <w:tcW w:w="720" w:type="dxa"/>
          </w:tcPr>
          <w:p w:rsidR="00AD45EB" w:rsidRDefault="00AD45EB" w:rsidP="00AE685D">
            <w:pPr>
              <w:rPr>
                <w:color w:val="595959"/>
              </w:rPr>
            </w:pPr>
            <w:r>
              <w:rPr>
                <w:color w:val="595959"/>
              </w:rPr>
              <w:t>12.</w:t>
            </w:r>
          </w:p>
        </w:tc>
        <w:tc>
          <w:tcPr>
            <w:tcW w:w="3041" w:type="dxa"/>
          </w:tcPr>
          <w:p w:rsidR="00AD45EB" w:rsidRDefault="00AD45EB" w:rsidP="00AE685D">
            <w:pPr>
              <w:rPr>
                <w:color w:val="595959"/>
              </w:rPr>
            </w:pPr>
            <w:r w:rsidRPr="00E74CFD">
              <w:rPr>
                <w:color w:val="595959"/>
              </w:rPr>
              <w:t>Obvodný úrad Nové Zámky</w:t>
            </w:r>
          </w:p>
        </w:tc>
        <w:tc>
          <w:tcPr>
            <w:tcW w:w="1620" w:type="dxa"/>
          </w:tcPr>
          <w:p w:rsidR="00AD45EB" w:rsidRDefault="00AD45EB" w:rsidP="00AE685D">
            <w:pPr>
              <w:jc w:val="center"/>
              <w:rPr>
                <w:color w:val="595959"/>
              </w:rPr>
            </w:pPr>
            <w:r>
              <w:rPr>
                <w:color w:val="595959"/>
              </w:rPr>
              <w:t>1518,57</w:t>
            </w:r>
          </w:p>
        </w:tc>
        <w:tc>
          <w:tcPr>
            <w:tcW w:w="3815" w:type="dxa"/>
          </w:tcPr>
          <w:p w:rsidR="00AD45EB" w:rsidRDefault="00AD45EB" w:rsidP="00AE685D">
            <w:pPr>
              <w:rPr>
                <w:color w:val="595959"/>
              </w:rPr>
            </w:pPr>
            <w:r>
              <w:rPr>
                <w:color w:val="595959"/>
              </w:rPr>
              <w:t>Voľby, referendum</w:t>
            </w:r>
          </w:p>
        </w:tc>
      </w:tr>
    </w:tbl>
    <w:p w:rsidR="00AD45EB" w:rsidRDefault="00AD45EB" w:rsidP="00AD45EB">
      <w:pPr>
        <w:ind w:left="360"/>
        <w:rPr>
          <w:color w:val="595959"/>
        </w:rPr>
      </w:pPr>
    </w:p>
    <w:p w:rsidR="00AD45EB" w:rsidRPr="00E74CFD" w:rsidRDefault="00AD45EB" w:rsidP="00AD45EB">
      <w:pPr>
        <w:ind w:left="360"/>
        <w:rPr>
          <w:color w:val="595959"/>
        </w:rPr>
      </w:pPr>
      <w:r w:rsidRPr="00E74CFD">
        <w:rPr>
          <w:color w:val="595959"/>
        </w:rPr>
        <w:t>Grandy a transfery boli účelovo viazané a boli použité v súlade s ich účelom.</w:t>
      </w:r>
    </w:p>
    <w:p w:rsidR="00AD45EB" w:rsidRPr="00E74CFD" w:rsidRDefault="00AD45EB" w:rsidP="00AD45EB">
      <w:pPr>
        <w:rPr>
          <w:b/>
          <w:color w:val="000000"/>
        </w:rPr>
      </w:pPr>
    </w:p>
    <w:p w:rsidR="00AD45EB" w:rsidRDefault="00AD45EB" w:rsidP="00AD45EB">
      <w:pPr>
        <w:pBdr>
          <w:bottom w:val="single" w:sz="12" w:space="1" w:color="auto"/>
        </w:pBdr>
        <w:rPr>
          <w:b/>
          <w:color w:val="000000"/>
        </w:rPr>
      </w:pPr>
    </w:p>
    <w:p w:rsidR="00AD45EB" w:rsidRDefault="00AD45EB" w:rsidP="00AD45EB">
      <w:pPr>
        <w:pBdr>
          <w:bottom w:val="single" w:sz="12" w:space="1" w:color="auto"/>
        </w:pBdr>
        <w:rPr>
          <w:b/>
          <w:color w:val="000000"/>
        </w:rPr>
      </w:pPr>
      <w:r>
        <w:rPr>
          <w:b/>
          <w:color w:val="000000"/>
        </w:rPr>
        <w:t>4) Kapitálové príjmy</w:t>
      </w:r>
    </w:p>
    <w:p w:rsidR="00AD45EB" w:rsidRPr="00E74CFD" w:rsidRDefault="00AD45EB" w:rsidP="00AD45EB">
      <w:pPr>
        <w:rPr>
          <w:b/>
          <w:color w:val="000000"/>
        </w:rPr>
      </w:pPr>
      <w:r w:rsidRPr="00E74CFD">
        <w:rPr>
          <w:b/>
          <w:color w:val="000000"/>
        </w:rPr>
        <w:t xml:space="preserve"> </w:t>
      </w:r>
    </w:p>
    <w:p w:rsidR="00AD45EB" w:rsidRDefault="00AD45EB" w:rsidP="00AD45EB">
      <w:pPr>
        <w:ind w:left="-142" w:firstLine="142"/>
        <w:rPr>
          <w:b/>
          <w:color w:val="000000"/>
        </w:rPr>
      </w:pPr>
      <w:r w:rsidRPr="00E74CFD">
        <w:rPr>
          <w:b/>
          <w:color w:val="000000"/>
        </w:rPr>
        <w:t xml:space="preserve"> Príjmy Kapitálového rozpočtu po úprave:</w:t>
      </w:r>
    </w:p>
    <w:p w:rsidR="00AD45EB" w:rsidRPr="00E74CFD" w:rsidRDefault="00AD45EB" w:rsidP="00AD45EB">
      <w:pPr>
        <w:ind w:left="-142" w:firstLine="142"/>
        <w:rPr>
          <w:b/>
          <w:color w:val="000000"/>
        </w:rPr>
      </w:pPr>
    </w:p>
    <w:p w:rsidR="00AD45EB" w:rsidRPr="00E74CFD" w:rsidRDefault="00AD45EB" w:rsidP="00AD45EB">
      <w:pPr>
        <w:rPr>
          <w:b/>
          <w:color w:val="000000"/>
        </w:rPr>
      </w:pPr>
      <w:r w:rsidRPr="00E74CFD">
        <w:rPr>
          <w:b/>
          <w:color w:val="000000"/>
        </w:rPr>
        <w:t xml:space="preserve"> </w:t>
      </w:r>
    </w:p>
    <w:tbl>
      <w:tblPr>
        <w:tblW w:w="0" w:type="auto"/>
        <w:tblInd w:w="-115" w:type="dxa"/>
        <w:tblLayout w:type="fixed"/>
        <w:tblCellMar>
          <w:left w:w="0" w:type="dxa"/>
          <w:right w:w="0" w:type="dxa"/>
        </w:tblCellMar>
        <w:tblLook w:val="0000"/>
      </w:tblPr>
      <w:tblGrid>
        <w:gridCol w:w="3070"/>
        <w:gridCol w:w="3071"/>
        <w:gridCol w:w="3087"/>
      </w:tblGrid>
      <w:tr w:rsidR="00AD45EB" w:rsidTr="00AE685D">
        <w:trPr>
          <w:cantSplit/>
        </w:trPr>
        <w:tc>
          <w:tcPr>
            <w:tcW w:w="3070" w:type="dxa"/>
          </w:tcPr>
          <w:p w:rsidR="00AD45EB" w:rsidRPr="00E74CFD" w:rsidRDefault="00AD45EB" w:rsidP="00AE685D">
            <w:pPr>
              <w:jc w:val="center"/>
              <w:rPr>
                <w:b/>
                <w:color w:val="000000"/>
              </w:rPr>
            </w:pPr>
            <w:r w:rsidRPr="00E74CFD">
              <w:rPr>
                <w:b/>
                <w:color w:val="000000"/>
              </w:rPr>
              <w:t>Rozpočet na rok 201</w:t>
            </w:r>
            <w:r>
              <w:rPr>
                <w:b/>
                <w:color w:val="000000"/>
              </w:rPr>
              <w:t>4</w:t>
            </w:r>
          </w:p>
        </w:tc>
        <w:tc>
          <w:tcPr>
            <w:tcW w:w="3071" w:type="dxa"/>
          </w:tcPr>
          <w:p w:rsidR="00AD45EB" w:rsidRPr="00E74CFD" w:rsidRDefault="00AD45EB" w:rsidP="00AE685D">
            <w:pPr>
              <w:jc w:val="center"/>
              <w:rPr>
                <w:b/>
                <w:color w:val="000000"/>
              </w:rPr>
            </w:pPr>
            <w:r w:rsidRPr="00E74CFD">
              <w:rPr>
                <w:b/>
                <w:color w:val="000000"/>
              </w:rPr>
              <w:t>Skutočnosť k 31.12.201</w:t>
            </w:r>
            <w:r>
              <w:rPr>
                <w:b/>
                <w:color w:val="000000"/>
              </w:rPr>
              <w:t>4</w:t>
            </w:r>
          </w:p>
        </w:tc>
        <w:tc>
          <w:tcPr>
            <w:tcW w:w="3087" w:type="dxa"/>
          </w:tcPr>
          <w:p w:rsidR="00AD45EB" w:rsidRPr="00E74CFD" w:rsidRDefault="00AD45EB" w:rsidP="00AE685D">
            <w:pPr>
              <w:jc w:val="center"/>
              <w:rPr>
                <w:b/>
                <w:color w:val="000000"/>
              </w:rPr>
            </w:pPr>
            <w:r w:rsidRPr="00E74CFD">
              <w:rPr>
                <w:b/>
                <w:color w:val="000000"/>
              </w:rPr>
              <w:t>% plnenia</w:t>
            </w:r>
          </w:p>
        </w:tc>
      </w:tr>
      <w:tr w:rsidR="00AD45EB" w:rsidTr="00AE685D">
        <w:trPr>
          <w:cantSplit/>
        </w:trPr>
        <w:tc>
          <w:tcPr>
            <w:tcW w:w="3070" w:type="dxa"/>
          </w:tcPr>
          <w:p w:rsidR="00AD45EB" w:rsidRPr="00E74CFD" w:rsidRDefault="00AD45EB" w:rsidP="00AE685D">
            <w:pPr>
              <w:jc w:val="center"/>
              <w:rPr>
                <w:color w:val="000000"/>
              </w:rPr>
            </w:pPr>
            <w:r>
              <w:rPr>
                <w:color w:val="000000"/>
              </w:rPr>
              <w:t>10430</w:t>
            </w:r>
          </w:p>
        </w:tc>
        <w:tc>
          <w:tcPr>
            <w:tcW w:w="3071" w:type="dxa"/>
          </w:tcPr>
          <w:p w:rsidR="00AD45EB" w:rsidRPr="00E74CFD" w:rsidRDefault="00AD45EB" w:rsidP="00AE685D">
            <w:pPr>
              <w:jc w:val="center"/>
              <w:rPr>
                <w:color w:val="000000"/>
              </w:rPr>
            </w:pPr>
            <w:r>
              <w:rPr>
                <w:color w:val="000000"/>
              </w:rPr>
              <w:t>10430</w:t>
            </w:r>
          </w:p>
        </w:tc>
        <w:tc>
          <w:tcPr>
            <w:tcW w:w="3087" w:type="dxa"/>
          </w:tcPr>
          <w:p w:rsidR="00AD45EB" w:rsidRPr="00E74CFD" w:rsidRDefault="00AD45EB" w:rsidP="00AE685D">
            <w:pPr>
              <w:jc w:val="center"/>
              <w:rPr>
                <w:color w:val="000000"/>
              </w:rPr>
            </w:pPr>
            <w:r w:rsidRPr="00E74CFD">
              <w:rPr>
                <w:color w:val="000000"/>
              </w:rPr>
              <w:t>1</w:t>
            </w:r>
            <w:r>
              <w:rPr>
                <w:color w:val="000000"/>
              </w:rPr>
              <w:t>00</w:t>
            </w:r>
          </w:p>
        </w:tc>
      </w:tr>
    </w:tbl>
    <w:p w:rsidR="00AD45EB" w:rsidRDefault="00AD45EB" w:rsidP="00AD45EB">
      <w:pPr>
        <w:rPr>
          <w:b/>
          <w:color w:val="000000"/>
        </w:rPr>
      </w:pPr>
    </w:p>
    <w:p w:rsidR="00AD45EB" w:rsidRDefault="00AD45EB" w:rsidP="00AD45EB">
      <w:pPr>
        <w:rPr>
          <w:color w:val="000000"/>
        </w:rPr>
      </w:pPr>
      <w:r w:rsidRPr="00E74CFD">
        <w:rPr>
          <w:b/>
          <w:color w:val="000000"/>
        </w:rPr>
        <w:t>a, Kapitálový transfer</w:t>
      </w:r>
      <w:r w:rsidRPr="00E74CFD">
        <w:rPr>
          <w:color w:val="000000"/>
        </w:rPr>
        <w:t xml:space="preserve"> :  </w:t>
      </w:r>
    </w:p>
    <w:p w:rsidR="00AD45EB" w:rsidRPr="00E74CFD" w:rsidRDefault="00AD45EB" w:rsidP="00AD45EB">
      <w:pPr>
        <w:rPr>
          <w:color w:val="000000"/>
        </w:rPr>
      </w:pPr>
      <w:r w:rsidRPr="00E74CFD">
        <w:rPr>
          <w:color w:val="000000"/>
        </w:rPr>
        <w:t xml:space="preserve">                                            </w:t>
      </w:r>
    </w:p>
    <w:p w:rsidR="00AD45EB" w:rsidRPr="00E74CFD" w:rsidRDefault="00AD45EB" w:rsidP="00AD45EB">
      <w:pPr>
        <w:rPr>
          <w:color w:val="000000"/>
        </w:rPr>
      </w:pPr>
      <w:r w:rsidRPr="00E74CFD">
        <w:rPr>
          <w:color w:val="000000"/>
        </w:rPr>
        <w:t>V roku 201</w:t>
      </w:r>
      <w:r>
        <w:rPr>
          <w:color w:val="000000"/>
        </w:rPr>
        <w:t>4</w:t>
      </w:r>
      <w:r w:rsidRPr="00E74CFD">
        <w:rPr>
          <w:color w:val="000000"/>
        </w:rPr>
        <w:t xml:space="preserve"> obec získala kapitálové transfery</w:t>
      </w:r>
      <w:r>
        <w:rPr>
          <w:color w:val="000000"/>
        </w:rPr>
        <w:t>:</w:t>
      </w:r>
    </w:p>
    <w:tbl>
      <w:tblPr>
        <w:tblW w:w="0" w:type="auto"/>
        <w:tblInd w:w="5" w:type="dxa"/>
        <w:tblLayout w:type="fixed"/>
        <w:tblCellMar>
          <w:left w:w="0" w:type="dxa"/>
          <w:right w:w="0" w:type="dxa"/>
        </w:tblCellMar>
        <w:tblLook w:val="0000"/>
      </w:tblPr>
      <w:tblGrid>
        <w:gridCol w:w="3041"/>
        <w:gridCol w:w="1620"/>
        <w:gridCol w:w="3815"/>
      </w:tblGrid>
      <w:tr w:rsidR="00AD45EB" w:rsidRPr="00E74CFD" w:rsidTr="00AE685D">
        <w:trPr>
          <w:cantSplit/>
        </w:trPr>
        <w:tc>
          <w:tcPr>
            <w:tcW w:w="3041" w:type="dxa"/>
          </w:tcPr>
          <w:p w:rsidR="00AD45EB" w:rsidRPr="00E74CFD" w:rsidRDefault="00AD45EB" w:rsidP="00AE685D">
            <w:pPr>
              <w:rPr>
                <w:color w:val="595959"/>
              </w:rPr>
            </w:pPr>
          </w:p>
        </w:tc>
        <w:tc>
          <w:tcPr>
            <w:tcW w:w="1620" w:type="dxa"/>
          </w:tcPr>
          <w:p w:rsidR="00AD45EB" w:rsidRPr="00E74CFD" w:rsidRDefault="00AD45EB" w:rsidP="00AE685D">
            <w:pPr>
              <w:jc w:val="center"/>
              <w:rPr>
                <w:color w:val="595959"/>
              </w:rPr>
            </w:pPr>
          </w:p>
        </w:tc>
        <w:tc>
          <w:tcPr>
            <w:tcW w:w="3815" w:type="dxa"/>
          </w:tcPr>
          <w:p w:rsidR="00AD45EB" w:rsidRPr="00E74CFD" w:rsidRDefault="00AD45EB" w:rsidP="00AE685D">
            <w:pPr>
              <w:rPr>
                <w:color w:val="595959"/>
              </w:rPr>
            </w:pPr>
          </w:p>
        </w:tc>
      </w:tr>
    </w:tbl>
    <w:p w:rsidR="00AD45EB" w:rsidRDefault="00AD45EB" w:rsidP="00AD45EB">
      <w:pPr>
        <w:pBdr>
          <w:between w:val="single" w:sz="4" w:space="1" w:color="auto"/>
          <w:bar w:val="single" w:sz="4" w:color="auto"/>
        </w:pBdr>
        <w:ind w:left="360"/>
        <w:rPr>
          <w:color w:val="595959"/>
        </w:rPr>
      </w:pPr>
      <w:r>
        <w:rPr>
          <w:color w:val="595959"/>
        </w:rPr>
        <w:t>1. Nadácia Alianz                                       1000   €         Merač rýchlosti</w:t>
      </w:r>
    </w:p>
    <w:p w:rsidR="00AD45EB" w:rsidRDefault="00AD45EB" w:rsidP="00AD45EB">
      <w:pPr>
        <w:ind w:left="360"/>
        <w:rPr>
          <w:color w:val="595959"/>
        </w:rPr>
      </w:pPr>
      <w:r>
        <w:rPr>
          <w:color w:val="595959"/>
        </w:rPr>
        <w:t xml:space="preserve">2. Nitriansky samosprávny kraj                 1800  €        Odpočívadlo pre cyklistov </w:t>
      </w:r>
    </w:p>
    <w:p w:rsidR="00AD45EB" w:rsidRPr="00E74CFD" w:rsidRDefault="00AD45EB" w:rsidP="00AD45EB">
      <w:pPr>
        <w:ind w:left="360"/>
        <w:rPr>
          <w:color w:val="595959"/>
        </w:rPr>
      </w:pPr>
      <w:r>
        <w:rPr>
          <w:color w:val="595959"/>
        </w:rPr>
        <w:t>3. MVSR,Obvodný úrad Nitra                   7000  €        Kamerový systém v obci, 2. etapa</w:t>
      </w:r>
    </w:p>
    <w:p w:rsidR="00AD45EB" w:rsidRPr="00AD45EB" w:rsidRDefault="00AD45EB" w:rsidP="00AD45EB">
      <w:pPr>
        <w:rPr>
          <w:color w:val="000000"/>
        </w:rPr>
      </w:pPr>
      <w:r w:rsidRPr="00AD45EB">
        <w:rPr>
          <w:color w:val="000000"/>
        </w:rPr>
        <w:t xml:space="preserve">      </w:t>
      </w:r>
      <w:r>
        <w:rPr>
          <w:color w:val="000000"/>
        </w:rPr>
        <w:t xml:space="preserve">  </w:t>
      </w:r>
      <w:r w:rsidRPr="00AD45EB">
        <w:rPr>
          <w:color w:val="000000"/>
        </w:rPr>
        <w:t>4.</w:t>
      </w:r>
      <w:r w:rsidRPr="00AD45EB">
        <w:rPr>
          <w:color w:val="000000"/>
        </w:rPr>
        <w:tab/>
      </w:r>
      <w:r w:rsidRPr="00AD45EB">
        <w:rPr>
          <w:color w:val="000000"/>
        </w:rPr>
        <w:tab/>
      </w:r>
      <w:r w:rsidRPr="00AD45EB">
        <w:rPr>
          <w:color w:val="000000"/>
        </w:rPr>
        <w:tab/>
      </w:r>
      <w:r w:rsidRPr="00AD45EB">
        <w:rPr>
          <w:color w:val="000000"/>
        </w:rPr>
        <w:tab/>
      </w:r>
      <w:r w:rsidRPr="00AD45EB">
        <w:rPr>
          <w:color w:val="000000"/>
        </w:rPr>
        <w:tab/>
      </w:r>
      <w:r>
        <w:rPr>
          <w:color w:val="000000"/>
        </w:rPr>
        <w:t xml:space="preserve">    </w:t>
      </w:r>
      <w:r w:rsidRPr="00AD45EB">
        <w:rPr>
          <w:color w:val="000000"/>
        </w:rPr>
        <w:t xml:space="preserve">     630  €        Z predaja pozemkov</w:t>
      </w:r>
    </w:p>
    <w:p w:rsidR="00AD45EB" w:rsidRPr="00AD45EB" w:rsidRDefault="00AD45EB" w:rsidP="00AD45EB">
      <w:pPr>
        <w:rPr>
          <w:color w:val="000000"/>
        </w:rPr>
      </w:pPr>
      <w:r w:rsidRPr="00AD45EB">
        <w:rPr>
          <w:color w:val="000000"/>
        </w:rPr>
        <w:tab/>
      </w:r>
    </w:p>
    <w:p w:rsidR="00AD45EB" w:rsidRPr="00E74CFD" w:rsidRDefault="00AD45EB" w:rsidP="00EE0198">
      <w:pPr>
        <w:rPr>
          <w:b/>
          <w:color w:val="595959"/>
        </w:rPr>
      </w:pPr>
    </w:p>
    <w:p w:rsidR="00EE0198" w:rsidRPr="00E74CFD" w:rsidRDefault="00EE0198" w:rsidP="00EE0198">
      <w:pPr>
        <w:rPr>
          <w:color w:val="595959"/>
        </w:rPr>
      </w:pPr>
      <w:r w:rsidRPr="00E74CFD">
        <w:rPr>
          <w:color w:val="595959"/>
        </w:rPr>
        <w:t>Grandy a transfery boli účelovo viazané a boli použité v súlade s ich účelom.</w:t>
      </w:r>
    </w:p>
    <w:p w:rsidR="00EE0198" w:rsidRPr="00E74CFD" w:rsidRDefault="00EE0198" w:rsidP="00EE0198">
      <w:pPr>
        <w:rPr>
          <w:b/>
          <w:color w:val="000000"/>
        </w:rPr>
      </w:pPr>
    </w:p>
    <w:p w:rsidR="00EE0198" w:rsidRPr="0074085E" w:rsidRDefault="00EE0198" w:rsidP="00EE0198">
      <w:pPr>
        <w:rPr>
          <w:color w:val="000000"/>
          <w:sz w:val="28"/>
          <w:szCs w:val="28"/>
        </w:rPr>
      </w:pPr>
      <w:r>
        <w:rPr>
          <w:color w:val="000000"/>
          <w:sz w:val="28"/>
          <w:szCs w:val="28"/>
        </w:rPr>
        <w:t xml:space="preserve">  </w:t>
      </w:r>
    </w:p>
    <w:p w:rsidR="00EE0198" w:rsidRDefault="00EE0198" w:rsidP="00EE0198">
      <w:pPr>
        <w:tabs>
          <w:tab w:val="right" w:pos="8820"/>
        </w:tabs>
        <w:jc w:val="both"/>
        <w:rPr>
          <w:color w:val="000000"/>
          <w:sz w:val="28"/>
          <w:szCs w:val="28"/>
        </w:rPr>
      </w:pPr>
    </w:p>
    <w:p w:rsidR="00EE0198" w:rsidRDefault="00EE0198" w:rsidP="00EE0198">
      <w:pPr>
        <w:tabs>
          <w:tab w:val="right" w:pos="8820"/>
        </w:tabs>
        <w:jc w:val="both"/>
        <w:rPr>
          <w:color w:val="000000"/>
          <w:sz w:val="28"/>
          <w:szCs w:val="28"/>
        </w:rPr>
      </w:pPr>
    </w:p>
    <w:p w:rsidR="006F6EA7" w:rsidRDefault="006F6EA7" w:rsidP="00EE0198">
      <w:pPr>
        <w:tabs>
          <w:tab w:val="right" w:pos="8820"/>
        </w:tabs>
        <w:jc w:val="both"/>
        <w:rPr>
          <w:color w:val="000000"/>
          <w:sz w:val="28"/>
          <w:szCs w:val="28"/>
        </w:rPr>
      </w:pPr>
    </w:p>
    <w:p w:rsidR="006F6EA7" w:rsidRDefault="006F6EA7" w:rsidP="00EE0198">
      <w:pPr>
        <w:tabs>
          <w:tab w:val="right" w:pos="8820"/>
        </w:tabs>
        <w:jc w:val="both"/>
        <w:rPr>
          <w:color w:val="000000"/>
          <w:sz w:val="28"/>
          <w:szCs w:val="28"/>
        </w:rPr>
      </w:pPr>
    </w:p>
    <w:p w:rsidR="00EE0198" w:rsidRPr="006F6EA7" w:rsidRDefault="00EE0198" w:rsidP="006F6EA7">
      <w:pPr>
        <w:tabs>
          <w:tab w:val="right" w:pos="8820"/>
        </w:tabs>
        <w:jc w:val="both"/>
        <w:rPr>
          <w:color w:val="FF0000"/>
          <w:sz w:val="28"/>
          <w:szCs w:val="28"/>
        </w:rPr>
      </w:pPr>
      <w:r w:rsidRPr="006F6EA7">
        <w:rPr>
          <w:color w:val="FF0000"/>
          <w:sz w:val="28"/>
          <w:szCs w:val="28"/>
        </w:rPr>
        <w:t>6.2 Poskytnuté dotácie</w:t>
      </w:r>
    </w:p>
    <w:p w:rsidR="00AD45EB" w:rsidRPr="006F6EA7" w:rsidRDefault="00AD45EB" w:rsidP="006F6EA7">
      <w:pPr>
        <w:jc w:val="both"/>
        <w:rPr>
          <w:b/>
          <w:color w:val="000000" w:themeColor="text1"/>
        </w:rPr>
      </w:pPr>
      <w:r w:rsidRPr="00195BC0">
        <w:rPr>
          <w:b/>
          <w:color w:val="000000" w:themeColor="text1"/>
        </w:rPr>
        <w:t>Obec v roku 2014 poskytla dotácie v súlade so VZN č. 4/2006 o dotáciách</w:t>
      </w:r>
    </w:p>
    <w:tbl>
      <w:tblPr>
        <w:tblW w:w="9916" w:type="dxa"/>
        <w:tblInd w:w="5" w:type="dxa"/>
        <w:tblLayout w:type="fixed"/>
        <w:tblCellMar>
          <w:left w:w="0" w:type="dxa"/>
          <w:right w:w="0" w:type="dxa"/>
        </w:tblCellMar>
        <w:tblLook w:val="0000"/>
      </w:tblPr>
      <w:tblGrid>
        <w:gridCol w:w="4500"/>
        <w:gridCol w:w="1980"/>
        <w:gridCol w:w="1800"/>
        <w:gridCol w:w="1636"/>
      </w:tblGrid>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Žiadateľ dotácie</w:t>
            </w:r>
          </w:p>
          <w:p w:rsidR="00AD45EB" w:rsidRPr="006A7914" w:rsidRDefault="00AD45EB" w:rsidP="00AE685D">
            <w:pPr>
              <w:rPr>
                <w:b/>
                <w:color w:val="000000"/>
                <w:sz w:val="20"/>
              </w:rPr>
            </w:pPr>
            <w:r w:rsidRPr="006A7914">
              <w:rPr>
                <w:b/>
                <w:color w:val="000000"/>
                <w:sz w:val="20"/>
              </w:rPr>
              <w:t xml:space="preserve">Účelové určenie dotácie : uviesť </w:t>
            </w:r>
          </w:p>
          <w:p w:rsidR="00AD45EB" w:rsidRPr="006A7914" w:rsidRDefault="00AD45EB" w:rsidP="00AE685D">
            <w:pPr>
              <w:rPr>
                <w:b/>
                <w:color w:val="000000"/>
                <w:sz w:val="20"/>
              </w:rPr>
            </w:pPr>
            <w:r w:rsidRPr="006A7914">
              <w:rPr>
                <w:b/>
                <w:color w:val="000000"/>
                <w:sz w:val="20"/>
              </w:rPr>
              <w:t>- bežné výdavky</w:t>
            </w:r>
          </w:p>
          <w:p w:rsidR="00AD45EB" w:rsidRPr="006A7914" w:rsidRDefault="00AD45EB" w:rsidP="00AE685D">
            <w:pPr>
              <w:rPr>
                <w:b/>
                <w:color w:val="000000"/>
                <w:sz w:val="20"/>
              </w:rPr>
            </w:pPr>
          </w:p>
          <w:p w:rsidR="00AD45EB" w:rsidRPr="006A7914" w:rsidRDefault="00AD45EB" w:rsidP="00AE685D">
            <w:pPr>
              <w:jc w:val="center"/>
              <w:rPr>
                <w:b/>
                <w:color w:val="000000"/>
                <w:sz w:val="20"/>
              </w:rPr>
            </w:pPr>
            <w:r w:rsidRPr="006A7914">
              <w:rPr>
                <w:b/>
                <w:color w:val="000000"/>
                <w:sz w:val="20"/>
              </w:rPr>
              <w:t>- 1 -</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Suma  poskytnutých</w:t>
            </w:r>
          </w:p>
          <w:p w:rsidR="00AD45EB" w:rsidRPr="006A7914" w:rsidRDefault="00AD45EB" w:rsidP="00AE685D">
            <w:pPr>
              <w:rPr>
                <w:b/>
                <w:color w:val="000000"/>
                <w:sz w:val="20"/>
              </w:rPr>
            </w:pPr>
            <w:r w:rsidRPr="006A7914">
              <w:rPr>
                <w:b/>
                <w:color w:val="000000"/>
                <w:sz w:val="20"/>
              </w:rPr>
              <w:t xml:space="preserve">prostriedkov </w:t>
            </w:r>
          </w:p>
          <w:p w:rsidR="00AD45EB" w:rsidRPr="006A7914" w:rsidRDefault="00AD45EB" w:rsidP="00AE685D">
            <w:pPr>
              <w:rPr>
                <w:b/>
                <w:color w:val="000000"/>
                <w:sz w:val="20"/>
              </w:rPr>
            </w:pPr>
            <w:r w:rsidRPr="006A7914">
              <w:rPr>
                <w:b/>
                <w:color w:val="000000"/>
                <w:sz w:val="20"/>
              </w:rPr>
              <w:t>v roku 201</w:t>
            </w:r>
            <w:r>
              <w:rPr>
                <w:b/>
                <w:color w:val="000000"/>
                <w:sz w:val="20"/>
              </w:rPr>
              <w:t>4</w:t>
            </w:r>
            <w:r w:rsidRPr="006A7914">
              <w:rPr>
                <w:b/>
                <w:color w:val="000000"/>
                <w:sz w:val="20"/>
              </w:rPr>
              <w:t xml:space="preserve"> v €</w:t>
            </w:r>
          </w:p>
          <w:p w:rsidR="00AD45EB" w:rsidRPr="006A7914" w:rsidRDefault="00AD45EB" w:rsidP="00AE685D">
            <w:pPr>
              <w:jc w:val="center"/>
              <w:rPr>
                <w:b/>
                <w:color w:val="000000"/>
                <w:sz w:val="20"/>
              </w:rPr>
            </w:pPr>
          </w:p>
          <w:p w:rsidR="00AD45EB" w:rsidRPr="006A7914" w:rsidRDefault="00AD45EB" w:rsidP="00AE685D">
            <w:pPr>
              <w:jc w:val="center"/>
              <w:rPr>
                <w:b/>
                <w:color w:val="000000"/>
                <w:sz w:val="20"/>
              </w:rPr>
            </w:pPr>
            <w:r w:rsidRPr="006A7914">
              <w:rPr>
                <w:b/>
                <w:color w:val="000000"/>
                <w:sz w:val="20"/>
              </w:rPr>
              <w:t>- 2 -</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Suma  použitých prostriedkov v roku 201</w:t>
            </w:r>
            <w:r>
              <w:rPr>
                <w:b/>
                <w:color w:val="000000"/>
                <w:sz w:val="20"/>
              </w:rPr>
              <w:t>4</w:t>
            </w:r>
            <w:r w:rsidRPr="006A7914">
              <w:rPr>
                <w:b/>
                <w:color w:val="000000"/>
                <w:sz w:val="20"/>
              </w:rPr>
              <w:t xml:space="preserve"> v €</w:t>
            </w:r>
          </w:p>
          <w:p w:rsidR="00AD45EB" w:rsidRPr="006A7914" w:rsidRDefault="00AD45EB" w:rsidP="00AE685D">
            <w:pPr>
              <w:jc w:val="center"/>
              <w:rPr>
                <w:b/>
                <w:color w:val="000000"/>
                <w:sz w:val="20"/>
              </w:rPr>
            </w:pPr>
          </w:p>
          <w:p w:rsidR="00AD45EB" w:rsidRPr="006A7914" w:rsidRDefault="00AD45EB" w:rsidP="00AE685D">
            <w:pPr>
              <w:jc w:val="center"/>
              <w:rPr>
                <w:b/>
                <w:color w:val="000000"/>
                <w:sz w:val="20"/>
              </w:rPr>
            </w:pPr>
            <w:r w:rsidRPr="006A7914">
              <w:rPr>
                <w:b/>
                <w:color w:val="000000"/>
                <w:sz w:val="20"/>
              </w:rPr>
              <w:t>- 3 -</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rPr>
                <w:b/>
                <w:color w:val="000000"/>
                <w:sz w:val="20"/>
              </w:rPr>
            </w:pPr>
            <w:r w:rsidRPr="006A7914">
              <w:rPr>
                <w:b/>
                <w:color w:val="000000"/>
                <w:sz w:val="20"/>
              </w:rPr>
              <w:t>Rozdiel</w:t>
            </w:r>
          </w:p>
          <w:p w:rsidR="00AD45EB" w:rsidRPr="006A7914" w:rsidRDefault="00AD45EB" w:rsidP="00AE685D">
            <w:pPr>
              <w:rPr>
                <w:b/>
                <w:color w:val="000000"/>
                <w:sz w:val="20"/>
              </w:rPr>
            </w:pPr>
            <w:r w:rsidRPr="006A7914">
              <w:rPr>
                <w:b/>
                <w:color w:val="000000"/>
                <w:sz w:val="20"/>
              </w:rPr>
              <w:t>(stĺ.2 - stĺ.3 )</w:t>
            </w:r>
          </w:p>
          <w:p w:rsidR="00AD45EB" w:rsidRPr="006A7914" w:rsidRDefault="00AD45EB" w:rsidP="00AE685D">
            <w:pPr>
              <w:rPr>
                <w:b/>
                <w:color w:val="000000"/>
                <w:sz w:val="20"/>
              </w:rPr>
            </w:pPr>
          </w:p>
          <w:p w:rsidR="00AD45EB" w:rsidRPr="006A7914" w:rsidRDefault="00AD45EB" w:rsidP="00AE685D">
            <w:pPr>
              <w:rPr>
                <w:b/>
                <w:color w:val="000000"/>
                <w:sz w:val="20"/>
              </w:rPr>
            </w:pPr>
          </w:p>
          <w:p w:rsidR="00AD45EB" w:rsidRPr="006A7914" w:rsidRDefault="00AD45EB" w:rsidP="00AE685D">
            <w:pPr>
              <w:jc w:val="center"/>
              <w:rPr>
                <w:b/>
                <w:color w:val="000000"/>
                <w:sz w:val="20"/>
              </w:rPr>
            </w:pPr>
            <w:r w:rsidRPr="006A7914">
              <w:rPr>
                <w:b/>
                <w:color w:val="000000"/>
                <w:sz w:val="20"/>
              </w:rPr>
              <w:t>- 4 -</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Telovýchovná jednota</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600</w:t>
            </w:r>
            <w:r w:rsidRPr="006A7914">
              <w:rPr>
                <w:color w:val="000000"/>
              </w:rPr>
              <w:t>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600</w:t>
            </w:r>
            <w:r w:rsidRPr="006A7914">
              <w:rPr>
                <w:color w:val="000000"/>
              </w:rPr>
              <w:t>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0</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C195F" w:rsidRDefault="006C195F" w:rsidP="00AE685D">
            <w:pPr>
              <w:pStyle w:val="Nadpis1"/>
              <w:rPr>
                <w:b w:val="0"/>
                <w:color w:val="000000"/>
                <w:sz w:val="22"/>
                <w:szCs w:val="22"/>
              </w:rPr>
            </w:pPr>
            <w:r>
              <w:rPr>
                <w:b w:val="0"/>
                <w:color w:val="000000"/>
                <w:sz w:val="22"/>
                <w:szCs w:val="22"/>
              </w:rPr>
              <w:t>Miestny spolok SČK</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 xml:space="preserve"> 50</w:t>
            </w:r>
            <w:r w:rsidRPr="006A7914">
              <w:rPr>
                <w:color w:val="000000"/>
              </w:rPr>
              <w:t>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50</w:t>
            </w:r>
            <w:r w:rsidRPr="006A7914">
              <w:rPr>
                <w:color w:val="000000"/>
              </w:rPr>
              <w:t>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0</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 xml:space="preserve">Príspevok Jednota dôchodcov </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 xml:space="preserve"> 70</w:t>
            </w:r>
            <w:r w:rsidRPr="006A7914">
              <w:rPr>
                <w:color w:val="000000"/>
              </w:rPr>
              <w:t>0</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Pr>
                <w:color w:val="000000"/>
              </w:rPr>
              <w:t>70</w:t>
            </w:r>
            <w:r w:rsidRPr="006A7914">
              <w:rPr>
                <w:color w:val="000000"/>
              </w:rPr>
              <w:t>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jc w:val="center"/>
              <w:rPr>
                <w:color w:val="000000"/>
              </w:rPr>
            </w:pPr>
            <w:r w:rsidRPr="006A7914">
              <w:rPr>
                <w:color w:val="000000"/>
              </w:rPr>
              <w:t xml:space="preserve">0 </w:t>
            </w:r>
          </w:p>
        </w:tc>
      </w:tr>
      <w:tr w:rsidR="00AD45EB" w:rsidRPr="006A7914" w:rsidTr="00AE685D">
        <w:trPr>
          <w:cantSplit/>
        </w:trPr>
        <w:tc>
          <w:tcPr>
            <w:tcW w:w="450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Miestny odbor  Matice Slovenskej</w:t>
            </w:r>
          </w:p>
        </w:tc>
        <w:tc>
          <w:tcPr>
            <w:tcW w:w="1980"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 xml:space="preserve">        </w:t>
            </w:r>
            <w:r>
              <w:rPr>
                <w:color w:val="000000"/>
              </w:rPr>
              <w:t xml:space="preserve">   </w:t>
            </w:r>
            <w:r w:rsidRPr="006A7914">
              <w:rPr>
                <w:color w:val="000000"/>
              </w:rPr>
              <w:t xml:space="preserve">    </w:t>
            </w:r>
            <w:r>
              <w:rPr>
                <w:color w:val="000000"/>
              </w:rPr>
              <w:t xml:space="preserve">  450</w:t>
            </w:r>
            <w:r w:rsidRPr="006A7914">
              <w:rPr>
                <w:color w:val="000000"/>
              </w:rPr>
              <w:t xml:space="preserve">              </w:t>
            </w:r>
          </w:p>
        </w:tc>
        <w:tc>
          <w:tcPr>
            <w:tcW w:w="1800" w:type="dxa"/>
            <w:tcBorders>
              <w:top w:val="single" w:sz="4" w:space="0" w:color="auto"/>
              <w:left w:val="single" w:sz="4" w:space="0" w:color="auto"/>
              <w:bottom w:val="single" w:sz="4" w:space="0" w:color="auto"/>
              <w:right w:val="single" w:sz="4" w:space="0" w:color="auto"/>
            </w:tcBorders>
          </w:tcPr>
          <w:p w:rsidR="00AD45EB" w:rsidRPr="006A7914" w:rsidRDefault="00AD45EB" w:rsidP="00AD45EB">
            <w:pPr>
              <w:spacing w:line="360" w:lineRule="auto"/>
              <w:rPr>
                <w:color w:val="000000"/>
              </w:rPr>
            </w:pPr>
            <w:r w:rsidRPr="006A7914">
              <w:rPr>
                <w:color w:val="000000"/>
              </w:rPr>
              <w:t xml:space="preserve">         </w:t>
            </w:r>
            <w:r>
              <w:rPr>
                <w:color w:val="000000"/>
              </w:rPr>
              <w:t xml:space="preserve">    </w:t>
            </w:r>
            <w:r w:rsidRPr="006A7914">
              <w:rPr>
                <w:color w:val="000000"/>
              </w:rPr>
              <w:t xml:space="preserve">  </w:t>
            </w:r>
            <w:r>
              <w:rPr>
                <w:color w:val="000000"/>
              </w:rPr>
              <w:t>450</w:t>
            </w:r>
          </w:p>
        </w:tc>
        <w:tc>
          <w:tcPr>
            <w:tcW w:w="1636" w:type="dxa"/>
            <w:tcBorders>
              <w:top w:val="single" w:sz="4" w:space="0" w:color="auto"/>
              <w:left w:val="single" w:sz="4" w:space="0" w:color="auto"/>
              <w:bottom w:val="single" w:sz="4" w:space="0" w:color="auto"/>
              <w:right w:val="single" w:sz="4" w:space="0" w:color="auto"/>
            </w:tcBorders>
          </w:tcPr>
          <w:p w:rsidR="00AD45EB" w:rsidRPr="006A7914" w:rsidRDefault="00AD45EB" w:rsidP="00AE685D">
            <w:pPr>
              <w:spacing w:line="360" w:lineRule="auto"/>
              <w:rPr>
                <w:color w:val="000000"/>
              </w:rPr>
            </w:pPr>
            <w:r w:rsidRPr="006A7914">
              <w:rPr>
                <w:color w:val="000000"/>
              </w:rPr>
              <w:t xml:space="preserve">        </w:t>
            </w:r>
            <w:r>
              <w:rPr>
                <w:color w:val="000000"/>
              </w:rPr>
              <w:t xml:space="preserve">  </w:t>
            </w:r>
            <w:r w:rsidRPr="006A7914">
              <w:rPr>
                <w:color w:val="000000"/>
              </w:rPr>
              <w:t xml:space="preserve">     0</w:t>
            </w:r>
          </w:p>
        </w:tc>
      </w:tr>
    </w:tbl>
    <w:p w:rsidR="006C195F" w:rsidRDefault="006C195F" w:rsidP="006C195F">
      <w:pPr>
        <w:tabs>
          <w:tab w:val="right" w:pos="8820"/>
        </w:tabs>
        <w:jc w:val="both"/>
        <w:rPr>
          <w:b/>
          <w:color w:val="FF0000"/>
        </w:rPr>
      </w:pPr>
    </w:p>
    <w:p w:rsidR="006C195F" w:rsidRPr="006F6EA7" w:rsidRDefault="00EE0198" w:rsidP="006C195F">
      <w:pPr>
        <w:tabs>
          <w:tab w:val="right" w:pos="8820"/>
        </w:tabs>
        <w:jc w:val="both"/>
        <w:rPr>
          <w:color w:val="FF0000"/>
          <w:sz w:val="28"/>
          <w:szCs w:val="28"/>
        </w:rPr>
      </w:pPr>
      <w:r w:rsidRPr="006F6EA7">
        <w:rPr>
          <w:color w:val="FF0000"/>
          <w:sz w:val="28"/>
          <w:szCs w:val="28"/>
        </w:rPr>
        <w:t>6.3 Významné investičné akcie v roku 201</w:t>
      </w:r>
      <w:r w:rsidR="009C2391" w:rsidRPr="006F6EA7">
        <w:rPr>
          <w:color w:val="FF0000"/>
          <w:sz w:val="28"/>
          <w:szCs w:val="28"/>
        </w:rPr>
        <w:t>4</w:t>
      </w:r>
    </w:p>
    <w:tbl>
      <w:tblPr>
        <w:tblW w:w="0" w:type="auto"/>
        <w:tblInd w:w="-115" w:type="dxa"/>
        <w:tblLayout w:type="fixed"/>
        <w:tblCellMar>
          <w:left w:w="0" w:type="dxa"/>
          <w:right w:w="0" w:type="dxa"/>
        </w:tblCellMar>
        <w:tblLook w:val="0000"/>
      </w:tblPr>
      <w:tblGrid>
        <w:gridCol w:w="3070"/>
        <w:gridCol w:w="3071"/>
        <w:gridCol w:w="3087"/>
      </w:tblGrid>
      <w:tr w:rsidR="006C195F" w:rsidTr="00AE685D">
        <w:trPr>
          <w:cantSplit/>
        </w:trPr>
        <w:tc>
          <w:tcPr>
            <w:tcW w:w="3070" w:type="dxa"/>
          </w:tcPr>
          <w:p w:rsidR="006C195F" w:rsidRPr="00CF427F" w:rsidRDefault="006C195F" w:rsidP="00AE685D">
            <w:pPr>
              <w:jc w:val="center"/>
              <w:rPr>
                <w:b/>
                <w:color w:val="000000"/>
              </w:rPr>
            </w:pPr>
            <w:r w:rsidRPr="00CF427F">
              <w:rPr>
                <w:b/>
                <w:color w:val="000000"/>
              </w:rPr>
              <w:t>Rozpočet na rok 201</w:t>
            </w:r>
            <w:r>
              <w:rPr>
                <w:b/>
                <w:color w:val="000000"/>
              </w:rPr>
              <w:t>4</w:t>
            </w:r>
          </w:p>
        </w:tc>
        <w:tc>
          <w:tcPr>
            <w:tcW w:w="3071" w:type="dxa"/>
          </w:tcPr>
          <w:p w:rsidR="006C195F" w:rsidRPr="00CF427F" w:rsidRDefault="006C195F" w:rsidP="00AE685D">
            <w:pPr>
              <w:jc w:val="center"/>
              <w:rPr>
                <w:b/>
                <w:color w:val="000000"/>
              </w:rPr>
            </w:pPr>
            <w:r w:rsidRPr="00CF427F">
              <w:rPr>
                <w:b/>
                <w:color w:val="000000"/>
              </w:rPr>
              <w:t>Skutočnosť k 31.12.201</w:t>
            </w:r>
            <w:r>
              <w:rPr>
                <w:b/>
                <w:color w:val="000000"/>
              </w:rPr>
              <w:t>4</w:t>
            </w:r>
          </w:p>
        </w:tc>
        <w:tc>
          <w:tcPr>
            <w:tcW w:w="3087" w:type="dxa"/>
          </w:tcPr>
          <w:p w:rsidR="006C195F" w:rsidRPr="00CF427F" w:rsidRDefault="006C195F" w:rsidP="00AE685D">
            <w:pPr>
              <w:jc w:val="center"/>
              <w:rPr>
                <w:b/>
                <w:color w:val="000000"/>
              </w:rPr>
            </w:pPr>
            <w:r w:rsidRPr="00CF427F">
              <w:rPr>
                <w:b/>
                <w:color w:val="000000"/>
              </w:rPr>
              <w:t>% plnenia</w:t>
            </w:r>
          </w:p>
        </w:tc>
      </w:tr>
      <w:tr w:rsidR="006C195F" w:rsidRPr="00CF427F" w:rsidTr="00AE685D">
        <w:trPr>
          <w:cantSplit/>
        </w:trPr>
        <w:tc>
          <w:tcPr>
            <w:tcW w:w="3070" w:type="dxa"/>
            <w:tcBorders>
              <w:top w:val="single" w:sz="2" w:space="0" w:color="000000"/>
              <w:left w:val="single" w:sz="2" w:space="0" w:color="000000"/>
              <w:bottom w:val="single" w:sz="4" w:space="0" w:color="auto"/>
              <w:right w:val="single" w:sz="2" w:space="0" w:color="000000"/>
            </w:tcBorders>
          </w:tcPr>
          <w:p w:rsidR="006C195F" w:rsidRPr="00CF427F" w:rsidRDefault="006C195F" w:rsidP="00AE685D">
            <w:pPr>
              <w:jc w:val="center"/>
              <w:rPr>
                <w:color w:val="000000"/>
              </w:rPr>
            </w:pPr>
            <w:r>
              <w:rPr>
                <w:color w:val="000000"/>
              </w:rPr>
              <w:t>24890</w:t>
            </w:r>
          </w:p>
        </w:tc>
        <w:tc>
          <w:tcPr>
            <w:tcW w:w="3071" w:type="dxa"/>
            <w:tcBorders>
              <w:top w:val="single" w:sz="2" w:space="0" w:color="000000"/>
              <w:left w:val="single" w:sz="2" w:space="0" w:color="000000"/>
              <w:bottom w:val="single" w:sz="4" w:space="0" w:color="auto"/>
              <w:right w:val="single" w:sz="2" w:space="0" w:color="000000"/>
            </w:tcBorders>
          </w:tcPr>
          <w:p w:rsidR="006C195F" w:rsidRPr="00CF427F" w:rsidRDefault="006C195F" w:rsidP="00AE685D">
            <w:pPr>
              <w:jc w:val="center"/>
              <w:rPr>
                <w:color w:val="000000"/>
              </w:rPr>
            </w:pPr>
            <w:r>
              <w:rPr>
                <w:color w:val="000000"/>
              </w:rPr>
              <w:t>24890</w:t>
            </w:r>
          </w:p>
        </w:tc>
        <w:tc>
          <w:tcPr>
            <w:tcW w:w="3087" w:type="dxa"/>
            <w:tcBorders>
              <w:top w:val="single" w:sz="2" w:space="0" w:color="000000"/>
              <w:left w:val="single" w:sz="2" w:space="0" w:color="000000"/>
              <w:bottom w:val="single" w:sz="4" w:space="0" w:color="auto"/>
              <w:right w:val="single" w:sz="2" w:space="0" w:color="000000"/>
            </w:tcBorders>
          </w:tcPr>
          <w:p w:rsidR="006C195F" w:rsidRPr="00CF427F" w:rsidRDefault="006C195F" w:rsidP="00AE685D">
            <w:pPr>
              <w:jc w:val="center"/>
              <w:rPr>
                <w:color w:val="000000"/>
              </w:rPr>
            </w:pPr>
            <w:r>
              <w:rPr>
                <w:color w:val="000000"/>
              </w:rPr>
              <w:t>100,00</w:t>
            </w:r>
          </w:p>
        </w:tc>
      </w:tr>
    </w:tbl>
    <w:p w:rsidR="006C195F" w:rsidRPr="00CF427F" w:rsidRDefault="006C195F" w:rsidP="006C195F">
      <w:pPr>
        <w:rPr>
          <w:color w:val="000000"/>
        </w:rPr>
      </w:pPr>
    </w:p>
    <w:tbl>
      <w:tblPr>
        <w:tblW w:w="0" w:type="auto"/>
        <w:tblInd w:w="-137" w:type="dxa"/>
        <w:tblLayout w:type="fixed"/>
        <w:tblCellMar>
          <w:left w:w="0" w:type="dxa"/>
          <w:right w:w="0" w:type="dxa"/>
        </w:tblCellMar>
        <w:tblLook w:val="0000"/>
      </w:tblPr>
      <w:tblGrid>
        <w:gridCol w:w="3922"/>
        <w:gridCol w:w="1800"/>
        <w:gridCol w:w="1800"/>
        <w:gridCol w:w="1617"/>
      </w:tblGrid>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b/>
                <w:color w:val="000000"/>
              </w:rPr>
            </w:pPr>
            <w:r>
              <w:rPr>
                <w:b/>
                <w:color w:val="000000"/>
              </w:rPr>
              <w:t>Kapitálové výdavky za:</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b/>
                <w:color w:val="000000"/>
              </w:rPr>
            </w:pPr>
            <w:r w:rsidRPr="007E286F">
              <w:rPr>
                <w:b/>
                <w:color w:val="000000"/>
              </w:rPr>
              <w:t>Rozpočet</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b/>
                <w:color w:val="000000"/>
              </w:rPr>
            </w:pPr>
            <w:r w:rsidRPr="007E286F">
              <w:rPr>
                <w:b/>
                <w:color w:val="000000"/>
              </w:rPr>
              <w:t>Skutočnosť</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right"/>
              <w:rPr>
                <w:b/>
                <w:color w:val="000000"/>
              </w:rPr>
            </w:pPr>
            <w:r w:rsidRPr="007E286F">
              <w:rPr>
                <w:b/>
                <w:color w:val="000000"/>
              </w:rPr>
              <w:t>% plnenie</w:t>
            </w:r>
          </w:p>
        </w:tc>
      </w:tr>
      <w:tr w:rsidR="006C195F" w:rsidRPr="007E286F" w:rsidTr="00AE685D">
        <w:trPr>
          <w:cantSplit/>
          <w:trHeight w:val="438"/>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714 004 Nákup prípoj.vozidiel-traktor</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7854,40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7854,40</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717 001 Odpočívadlo pre cyklistov</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2000,40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2000,40</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717 002 Rekonštruk.-zberný dvor .ŠR</w:t>
            </w:r>
          </w:p>
          <w:p w:rsidR="006C195F" w:rsidRPr="007E286F" w:rsidRDefault="006C195F" w:rsidP="00AE685D">
            <w:pPr>
              <w:rPr>
                <w:color w:val="000000"/>
              </w:rPr>
            </w:pPr>
            <w:r>
              <w:rPr>
                <w:color w:val="000000"/>
              </w:rPr>
              <w:t>717 002 Rekonštrukcia –zberný dvor-</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2145,60</w:t>
            </w:r>
          </w:p>
          <w:p w:rsidR="006C195F" w:rsidRPr="007E286F" w:rsidRDefault="006C195F" w:rsidP="00AE685D">
            <w:pPr>
              <w:jc w:val="center"/>
              <w:rPr>
                <w:color w:val="000000"/>
              </w:rPr>
            </w:pPr>
            <w:r>
              <w:rPr>
                <w:color w:val="000000"/>
              </w:rPr>
              <w:t>220,08</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2145,60</w:t>
            </w:r>
          </w:p>
          <w:p w:rsidR="006C195F" w:rsidRPr="007E286F" w:rsidRDefault="006C195F" w:rsidP="00AE685D">
            <w:pPr>
              <w:jc w:val="center"/>
              <w:rPr>
                <w:color w:val="000000"/>
              </w:rPr>
            </w:pPr>
            <w:r>
              <w:rPr>
                <w:color w:val="000000"/>
              </w:rPr>
              <w:t>220,08</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 xml:space="preserve">717 002 Rekonštruk- zberný dvor – OU </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1119,60</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1119,60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717 001 Detské ihrisko- bytovky</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3510,46</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3510,46</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AE685D">
        <w:trPr>
          <w:cantSplit/>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t>714 003 Nákup- Moped</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960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960</w:t>
            </w:r>
          </w:p>
        </w:tc>
        <w:tc>
          <w:tcPr>
            <w:tcW w:w="1617"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100,00</w:t>
            </w:r>
          </w:p>
        </w:tc>
      </w:tr>
      <w:tr w:rsidR="006C195F" w:rsidRPr="007E286F" w:rsidTr="006C195F">
        <w:trPr>
          <w:cantSplit/>
          <w:trHeight w:val="432"/>
        </w:trPr>
        <w:tc>
          <w:tcPr>
            <w:tcW w:w="3922"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rPr>
                <w:color w:val="000000"/>
              </w:rPr>
            </w:pPr>
            <w:r>
              <w:rPr>
                <w:color w:val="000000"/>
              </w:rPr>
              <w:lastRenderedPageBreak/>
              <w:t>716  Prípravná a projekt.dokum. TJ</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2100</w:t>
            </w:r>
          </w:p>
        </w:tc>
        <w:tc>
          <w:tcPr>
            <w:tcW w:w="1800" w:type="dxa"/>
            <w:tcBorders>
              <w:top w:val="single" w:sz="4" w:space="0" w:color="auto"/>
              <w:left w:val="single" w:sz="4" w:space="0" w:color="auto"/>
              <w:bottom w:val="single" w:sz="4" w:space="0" w:color="auto"/>
              <w:right w:val="single" w:sz="4" w:space="0" w:color="auto"/>
            </w:tcBorders>
          </w:tcPr>
          <w:p w:rsidR="006C195F" w:rsidRPr="007E286F" w:rsidRDefault="006C195F" w:rsidP="00AE685D">
            <w:pPr>
              <w:jc w:val="center"/>
              <w:rPr>
                <w:color w:val="000000"/>
              </w:rPr>
            </w:pPr>
            <w:r>
              <w:rPr>
                <w:color w:val="000000"/>
              </w:rPr>
              <w:t>2100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p w:rsidR="006C195F" w:rsidRPr="007E286F" w:rsidRDefault="006C195F" w:rsidP="00AE685D">
            <w:pPr>
              <w:jc w:val="center"/>
              <w:rPr>
                <w:color w:val="000000"/>
              </w:rPr>
            </w:pPr>
          </w:p>
        </w:tc>
      </w:tr>
      <w:tr w:rsidR="006C195F" w:rsidRPr="007E286F" w:rsidTr="00AE685D">
        <w:trPr>
          <w:cantSplit/>
          <w:trHeight w:val="448"/>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719 002 Drevenné sochy</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3000</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3000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tc>
      </w:tr>
      <w:tr w:rsidR="006C195F" w:rsidRPr="007E286F" w:rsidTr="00AE685D">
        <w:trPr>
          <w:cantSplit/>
          <w:trHeight w:val="448"/>
        </w:trPr>
        <w:tc>
          <w:tcPr>
            <w:tcW w:w="3922" w:type="dxa"/>
            <w:tcBorders>
              <w:top w:val="single" w:sz="4" w:space="0" w:color="auto"/>
              <w:left w:val="single" w:sz="4" w:space="0" w:color="auto"/>
              <w:bottom w:val="single" w:sz="4" w:space="0" w:color="auto"/>
              <w:right w:val="single" w:sz="4" w:space="0" w:color="auto"/>
            </w:tcBorders>
          </w:tcPr>
          <w:p w:rsidR="006C195F" w:rsidRDefault="006C195F" w:rsidP="00AE685D">
            <w:pPr>
              <w:rPr>
                <w:color w:val="000000"/>
              </w:rPr>
            </w:pPr>
            <w:r>
              <w:rPr>
                <w:color w:val="000000"/>
              </w:rPr>
              <w:t>718 005 Merač rýchlosti vl. Fin.</w:t>
            </w:r>
          </w:p>
          <w:p w:rsidR="006C195F" w:rsidRDefault="006C195F" w:rsidP="00AE685D">
            <w:pPr>
              <w:rPr>
                <w:color w:val="000000"/>
              </w:rPr>
            </w:pPr>
            <w:r>
              <w:rPr>
                <w:color w:val="000000"/>
              </w:rPr>
              <w:t xml:space="preserve">              Merač rýchlosti- fin. z dot.</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980</w:t>
            </w:r>
          </w:p>
          <w:p w:rsidR="006C195F" w:rsidRDefault="006C195F" w:rsidP="00AE685D">
            <w:pPr>
              <w:jc w:val="center"/>
              <w:rPr>
                <w:color w:val="000000"/>
              </w:rPr>
            </w:pPr>
            <w:r>
              <w:rPr>
                <w:color w:val="000000"/>
              </w:rPr>
              <w:t>1000</w:t>
            </w:r>
          </w:p>
        </w:tc>
        <w:tc>
          <w:tcPr>
            <w:tcW w:w="1800"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980</w:t>
            </w:r>
          </w:p>
          <w:p w:rsidR="006C195F" w:rsidRDefault="006C195F" w:rsidP="00AE685D">
            <w:pPr>
              <w:jc w:val="center"/>
              <w:rPr>
                <w:color w:val="000000"/>
              </w:rPr>
            </w:pPr>
            <w:r>
              <w:rPr>
                <w:color w:val="000000"/>
              </w:rPr>
              <w:t>1000</w:t>
            </w:r>
          </w:p>
        </w:tc>
        <w:tc>
          <w:tcPr>
            <w:tcW w:w="1617" w:type="dxa"/>
            <w:tcBorders>
              <w:top w:val="single" w:sz="4" w:space="0" w:color="auto"/>
              <w:left w:val="single" w:sz="4" w:space="0" w:color="auto"/>
              <w:bottom w:val="single" w:sz="4" w:space="0" w:color="auto"/>
              <w:right w:val="single" w:sz="4" w:space="0" w:color="auto"/>
            </w:tcBorders>
          </w:tcPr>
          <w:p w:rsidR="006C195F" w:rsidRDefault="006C195F" w:rsidP="00AE685D">
            <w:pPr>
              <w:jc w:val="center"/>
              <w:rPr>
                <w:color w:val="000000"/>
              </w:rPr>
            </w:pPr>
            <w:r>
              <w:rPr>
                <w:color w:val="000000"/>
              </w:rPr>
              <w:t>100,00</w:t>
            </w:r>
          </w:p>
        </w:tc>
      </w:tr>
    </w:tbl>
    <w:p w:rsidR="00BC7B19" w:rsidRDefault="00BC7B19" w:rsidP="00EE0198">
      <w:pPr>
        <w:tabs>
          <w:tab w:val="right" w:pos="8820"/>
        </w:tabs>
        <w:jc w:val="both"/>
        <w:rPr>
          <w:color w:val="000000"/>
          <w:sz w:val="28"/>
          <w:szCs w:val="28"/>
        </w:rPr>
      </w:pPr>
    </w:p>
    <w:p w:rsidR="00EE0198" w:rsidRPr="006F6EA7" w:rsidRDefault="00EE0198" w:rsidP="00EE0198">
      <w:pPr>
        <w:tabs>
          <w:tab w:val="right" w:pos="8820"/>
        </w:tabs>
        <w:jc w:val="both"/>
        <w:rPr>
          <w:color w:val="FF0000"/>
          <w:sz w:val="28"/>
          <w:szCs w:val="28"/>
        </w:rPr>
      </w:pPr>
      <w:r w:rsidRPr="006F6EA7">
        <w:rPr>
          <w:color w:val="FF0000"/>
          <w:sz w:val="28"/>
          <w:szCs w:val="28"/>
        </w:rPr>
        <w:t>6.4. Predpokladaný budúci vývoj činností</w:t>
      </w:r>
    </w:p>
    <w:p w:rsidR="00BC7B19" w:rsidRPr="00463CA6" w:rsidRDefault="00BC7B19" w:rsidP="00BC7B19">
      <w:pPr>
        <w:rPr>
          <w:rFonts w:ascii="Times New Roman" w:hAnsi="Times New Roman" w:cs="Times New Roman"/>
          <w:sz w:val="24"/>
          <w:szCs w:val="24"/>
        </w:rPr>
      </w:pPr>
    </w:p>
    <w:p w:rsidR="00BC7B19" w:rsidRDefault="00BC7B19" w:rsidP="00BC7B19">
      <w:pPr>
        <w:jc w:val="center"/>
        <w:rPr>
          <w:rFonts w:ascii="Times New Roman" w:hAnsi="Times New Roman" w:cs="Times New Roman"/>
          <w:sz w:val="40"/>
          <w:szCs w:val="40"/>
        </w:rPr>
      </w:pPr>
      <w:r w:rsidRPr="00267816">
        <w:rPr>
          <w:rFonts w:ascii="Times New Roman" w:hAnsi="Times New Roman" w:cs="Times New Roman"/>
          <w:sz w:val="40"/>
          <w:szCs w:val="40"/>
        </w:rPr>
        <w:t>Plán a pripravenosť investícií.</w:t>
      </w:r>
    </w:p>
    <w:p w:rsidR="00BC7B19" w:rsidRPr="00267816" w:rsidRDefault="00BC7B19" w:rsidP="00BC7B19">
      <w:pPr>
        <w:jc w:val="center"/>
        <w:rPr>
          <w:rFonts w:ascii="Times New Roman" w:hAnsi="Times New Roman" w:cs="Times New Roman"/>
          <w:sz w:val="40"/>
          <w:szCs w:val="40"/>
        </w:rPr>
      </w:pPr>
    </w:p>
    <w:tbl>
      <w:tblPr>
        <w:tblStyle w:val="Mkatabulky"/>
        <w:tblW w:w="0" w:type="auto"/>
        <w:jc w:val="center"/>
        <w:tblInd w:w="-38" w:type="dxa"/>
        <w:tblCellMar>
          <w:left w:w="70" w:type="dxa"/>
          <w:right w:w="70" w:type="dxa"/>
        </w:tblCellMar>
        <w:tblLook w:val="0000"/>
      </w:tblPr>
      <w:tblGrid>
        <w:gridCol w:w="516"/>
        <w:gridCol w:w="2554"/>
        <w:gridCol w:w="2882"/>
        <w:gridCol w:w="20"/>
        <w:gridCol w:w="2100"/>
        <w:gridCol w:w="1176"/>
      </w:tblGrid>
      <w:tr w:rsidR="00BC7B19" w:rsidRPr="00463CA6" w:rsidTr="00BC7B19">
        <w:trPr>
          <w:trHeight w:val="442"/>
          <w:jc w:val="center"/>
        </w:trPr>
        <w:tc>
          <w:tcPr>
            <w:tcW w:w="500" w:type="dxa"/>
          </w:tcPr>
          <w:p w:rsidR="00BC7B19" w:rsidRDefault="00BC7B19" w:rsidP="007A0F3E">
            <w:pPr>
              <w:jc w:val="center"/>
              <w:rPr>
                <w:sz w:val="24"/>
                <w:szCs w:val="24"/>
              </w:rPr>
            </w:pPr>
            <w:r w:rsidRPr="00463CA6">
              <w:rPr>
                <w:sz w:val="24"/>
                <w:szCs w:val="24"/>
              </w:rPr>
              <w:t>P.</w:t>
            </w:r>
          </w:p>
          <w:p w:rsidR="00BC7B19" w:rsidRPr="00463CA6" w:rsidRDefault="00BC7B19" w:rsidP="007A0F3E">
            <w:pPr>
              <w:jc w:val="center"/>
              <w:rPr>
                <w:sz w:val="24"/>
                <w:szCs w:val="24"/>
              </w:rPr>
            </w:pPr>
            <w:r w:rsidRPr="00463CA6">
              <w:rPr>
                <w:sz w:val="24"/>
                <w:szCs w:val="24"/>
              </w:rPr>
              <w:t>č.</w:t>
            </w:r>
          </w:p>
        </w:tc>
        <w:tc>
          <w:tcPr>
            <w:tcW w:w="2655" w:type="dxa"/>
          </w:tcPr>
          <w:p w:rsidR="00BC7B19" w:rsidRPr="00463CA6" w:rsidRDefault="00BC7B19" w:rsidP="007A0F3E">
            <w:pPr>
              <w:jc w:val="center"/>
              <w:rPr>
                <w:sz w:val="24"/>
                <w:szCs w:val="24"/>
              </w:rPr>
            </w:pPr>
            <w:r w:rsidRPr="00463CA6">
              <w:rPr>
                <w:sz w:val="24"/>
                <w:szCs w:val="24"/>
              </w:rPr>
              <w:t>Názov akcie</w:t>
            </w:r>
          </w:p>
        </w:tc>
        <w:tc>
          <w:tcPr>
            <w:tcW w:w="3021" w:type="dxa"/>
          </w:tcPr>
          <w:p w:rsidR="00BC7B19" w:rsidRPr="00463CA6" w:rsidRDefault="00BC7B19" w:rsidP="007A0F3E">
            <w:pPr>
              <w:jc w:val="center"/>
              <w:rPr>
                <w:sz w:val="24"/>
                <w:szCs w:val="24"/>
              </w:rPr>
            </w:pPr>
            <w:r w:rsidRPr="00463CA6">
              <w:rPr>
                <w:sz w:val="24"/>
                <w:szCs w:val="24"/>
              </w:rPr>
              <w:t>S</w:t>
            </w:r>
            <w:r>
              <w:rPr>
                <w:sz w:val="24"/>
                <w:szCs w:val="24"/>
              </w:rPr>
              <w:t>účas</w:t>
            </w:r>
            <w:r w:rsidRPr="00463CA6">
              <w:rPr>
                <w:sz w:val="24"/>
                <w:szCs w:val="24"/>
              </w:rPr>
              <w:t>ný stav</w:t>
            </w:r>
          </w:p>
        </w:tc>
        <w:tc>
          <w:tcPr>
            <w:tcW w:w="2155" w:type="dxa"/>
            <w:gridSpan w:val="2"/>
          </w:tcPr>
          <w:p w:rsidR="00BC7B19" w:rsidRDefault="00BC7B19" w:rsidP="007A0F3E">
            <w:pPr>
              <w:jc w:val="center"/>
              <w:rPr>
                <w:sz w:val="24"/>
                <w:szCs w:val="24"/>
              </w:rPr>
            </w:pPr>
            <w:r w:rsidRPr="00463CA6">
              <w:rPr>
                <w:sz w:val="24"/>
                <w:szCs w:val="24"/>
              </w:rPr>
              <w:t>Doplniť</w:t>
            </w:r>
          </w:p>
          <w:p w:rsidR="00BC7B19" w:rsidRPr="00463CA6" w:rsidRDefault="00BC7B19" w:rsidP="007A0F3E">
            <w:pPr>
              <w:jc w:val="center"/>
              <w:rPr>
                <w:sz w:val="24"/>
                <w:szCs w:val="24"/>
              </w:rPr>
            </w:pPr>
            <w:r>
              <w:rPr>
                <w:sz w:val="24"/>
                <w:szCs w:val="24"/>
              </w:rPr>
              <w:t>podľa potreby</w:t>
            </w:r>
          </w:p>
        </w:tc>
        <w:tc>
          <w:tcPr>
            <w:tcW w:w="919" w:type="dxa"/>
          </w:tcPr>
          <w:p w:rsidR="00BC7B19" w:rsidRPr="00463CA6" w:rsidRDefault="00BC7B19" w:rsidP="007A0F3E">
            <w:pPr>
              <w:jc w:val="center"/>
              <w:rPr>
                <w:sz w:val="24"/>
                <w:szCs w:val="24"/>
              </w:rPr>
            </w:pPr>
            <w:r>
              <w:rPr>
                <w:sz w:val="24"/>
                <w:szCs w:val="24"/>
              </w:rPr>
              <w:t>Rozpočet € s DPH</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sidRPr="00463CA6">
              <w:rPr>
                <w:sz w:val="24"/>
                <w:szCs w:val="24"/>
              </w:rPr>
              <w:t>1.</w:t>
            </w:r>
          </w:p>
        </w:tc>
        <w:tc>
          <w:tcPr>
            <w:tcW w:w="2655" w:type="dxa"/>
            <w:tcBorders>
              <w:left w:val="single" w:sz="4" w:space="0" w:color="auto"/>
            </w:tcBorders>
          </w:tcPr>
          <w:p w:rsidR="00BC7B19" w:rsidRPr="00463CA6" w:rsidRDefault="00BC7B19" w:rsidP="007A0F3E">
            <w:pPr>
              <w:rPr>
                <w:b/>
                <w:sz w:val="24"/>
                <w:szCs w:val="24"/>
              </w:rPr>
            </w:pPr>
            <w:r w:rsidRPr="00463CA6">
              <w:rPr>
                <w:sz w:val="24"/>
                <w:szCs w:val="24"/>
              </w:rPr>
              <w:t>Separovaný zberný dvor Trávnica</w:t>
            </w:r>
          </w:p>
        </w:tc>
        <w:tc>
          <w:tcPr>
            <w:tcW w:w="3043" w:type="dxa"/>
            <w:gridSpan w:val="2"/>
            <w:tcBorders>
              <w:right w:val="single" w:sz="4" w:space="0" w:color="auto"/>
            </w:tcBorders>
          </w:tcPr>
          <w:p w:rsidR="00BC7B19" w:rsidRPr="00463CA6" w:rsidRDefault="00BC7B19" w:rsidP="007A0F3E">
            <w:pPr>
              <w:rPr>
                <w:sz w:val="24"/>
                <w:szCs w:val="24"/>
              </w:rPr>
            </w:pPr>
            <w:r w:rsidRPr="00463CA6">
              <w:rPr>
                <w:sz w:val="24"/>
                <w:szCs w:val="24"/>
              </w:rPr>
              <w:t>Stavebné povolenie</w:t>
            </w:r>
            <w:r>
              <w:rPr>
                <w:sz w:val="24"/>
                <w:szCs w:val="24"/>
              </w:rPr>
              <w:t>, zaslaná žiadosť o prid. fin. prostriedkov na Enviromentálny  fond -  stavebná časť, strojná časť čiastočne vybavená,</w:t>
            </w:r>
          </w:p>
        </w:tc>
        <w:tc>
          <w:tcPr>
            <w:tcW w:w="2133" w:type="dxa"/>
            <w:tcBorders>
              <w:left w:val="single" w:sz="4" w:space="0" w:color="auto"/>
              <w:right w:val="single" w:sz="4" w:space="0" w:color="auto"/>
            </w:tcBorders>
          </w:tcPr>
          <w:p w:rsidR="00BC7B19" w:rsidRPr="00463CA6" w:rsidRDefault="00BC7B19" w:rsidP="007A0F3E">
            <w:pPr>
              <w:rPr>
                <w:sz w:val="24"/>
                <w:szCs w:val="24"/>
              </w:rPr>
            </w:pPr>
            <w:r w:rsidRPr="00463CA6">
              <w:rPr>
                <w:sz w:val="24"/>
                <w:szCs w:val="24"/>
              </w:rPr>
              <w:t>Verejné obstarávanie</w:t>
            </w:r>
            <w:r>
              <w:rPr>
                <w:sz w:val="24"/>
                <w:szCs w:val="24"/>
              </w:rPr>
              <w:t>/ ďalej VO/</w:t>
            </w:r>
          </w:p>
        </w:tc>
        <w:tc>
          <w:tcPr>
            <w:tcW w:w="919" w:type="dxa"/>
            <w:tcBorders>
              <w:left w:val="single" w:sz="4" w:space="0" w:color="auto"/>
            </w:tcBorders>
          </w:tcPr>
          <w:p w:rsidR="00BC7B19" w:rsidRPr="00463CA6" w:rsidRDefault="00BC7B19" w:rsidP="007A0F3E">
            <w:pPr>
              <w:rPr>
                <w:sz w:val="24"/>
                <w:szCs w:val="24"/>
              </w:rPr>
            </w:pPr>
            <w:r>
              <w:rPr>
                <w:sz w:val="24"/>
                <w:szCs w:val="24"/>
              </w:rPr>
              <w:t>189 783,1</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2.</w:t>
            </w:r>
          </w:p>
        </w:tc>
        <w:tc>
          <w:tcPr>
            <w:tcW w:w="2655" w:type="dxa"/>
            <w:tcBorders>
              <w:left w:val="single" w:sz="4" w:space="0" w:color="auto"/>
            </w:tcBorders>
          </w:tcPr>
          <w:p w:rsidR="00BC7B19" w:rsidRPr="00463CA6" w:rsidRDefault="00BC7B19" w:rsidP="007A0F3E">
            <w:pPr>
              <w:rPr>
                <w:sz w:val="24"/>
                <w:szCs w:val="24"/>
              </w:rPr>
            </w:pPr>
            <w:r>
              <w:rPr>
                <w:sz w:val="24"/>
                <w:szCs w:val="24"/>
              </w:rPr>
              <w:t>Rekonštrukcia a prístavba MŠ zmena stavby pred dokončením</w:t>
            </w:r>
          </w:p>
        </w:tc>
        <w:tc>
          <w:tcPr>
            <w:tcW w:w="3043" w:type="dxa"/>
            <w:gridSpan w:val="2"/>
          </w:tcPr>
          <w:p w:rsidR="00BC7B19" w:rsidRPr="00463CA6" w:rsidRDefault="00BC7B19" w:rsidP="007A0F3E">
            <w:pPr>
              <w:rPr>
                <w:sz w:val="24"/>
                <w:szCs w:val="24"/>
              </w:rPr>
            </w:pPr>
            <w:r>
              <w:rPr>
                <w:sz w:val="24"/>
                <w:szCs w:val="24"/>
              </w:rPr>
              <w:t>Stavebné povolenie, nevyhovené žiadosti na Enviromentálny fond , očakávame výzvy na predloženie  nových žiadostí,</w:t>
            </w:r>
          </w:p>
        </w:tc>
        <w:tc>
          <w:tcPr>
            <w:tcW w:w="2133" w:type="dxa"/>
            <w:tcBorders>
              <w:right w:val="single" w:sz="4" w:space="0" w:color="auto"/>
            </w:tcBorders>
          </w:tcPr>
          <w:p w:rsidR="00BC7B19" w:rsidRPr="00463CA6" w:rsidRDefault="00BC7B19" w:rsidP="007A0F3E">
            <w:pPr>
              <w:rPr>
                <w:sz w:val="24"/>
                <w:szCs w:val="24"/>
              </w:rPr>
            </w:pPr>
            <w:r>
              <w:rPr>
                <w:sz w:val="24"/>
                <w:szCs w:val="24"/>
              </w:rPr>
              <w:t>VO</w:t>
            </w:r>
          </w:p>
        </w:tc>
        <w:tc>
          <w:tcPr>
            <w:tcW w:w="919" w:type="dxa"/>
            <w:tcBorders>
              <w:left w:val="single" w:sz="4" w:space="0" w:color="auto"/>
            </w:tcBorders>
          </w:tcPr>
          <w:p w:rsidR="00BC7B19" w:rsidRPr="00463CA6" w:rsidRDefault="00BC7B19" w:rsidP="007A0F3E">
            <w:pPr>
              <w:rPr>
                <w:sz w:val="24"/>
                <w:szCs w:val="24"/>
              </w:rPr>
            </w:pPr>
            <w:r>
              <w:rPr>
                <w:sz w:val="24"/>
                <w:szCs w:val="24"/>
              </w:rPr>
              <w:t>91 153,69</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3.</w:t>
            </w:r>
          </w:p>
        </w:tc>
        <w:tc>
          <w:tcPr>
            <w:tcW w:w="2655" w:type="dxa"/>
            <w:tcBorders>
              <w:left w:val="single" w:sz="4" w:space="0" w:color="auto"/>
            </w:tcBorders>
          </w:tcPr>
          <w:p w:rsidR="00BC7B19" w:rsidRDefault="00BC7B19" w:rsidP="007A0F3E">
            <w:pPr>
              <w:rPr>
                <w:sz w:val="24"/>
                <w:szCs w:val="24"/>
              </w:rPr>
            </w:pPr>
            <w:r>
              <w:rPr>
                <w:sz w:val="24"/>
                <w:szCs w:val="24"/>
              </w:rPr>
              <w:t>Rekonštrukcia športového areálu.</w:t>
            </w:r>
          </w:p>
          <w:p w:rsidR="00BC7B19" w:rsidRDefault="00BC7B19" w:rsidP="007A0F3E">
            <w:pPr>
              <w:rPr>
                <w:sz w:val="24"/>
                <w:szCs w:val="24"/>
              </w:rPr>
            </w:pPr>
          </w:p>
          <w:p w:rsidR="00BC7B19" w:rsidRDefault="00BC7B19" w:rsidP="007A0F3E">
            <w:pPr>
              <w:rPr>
                <w:sz w:val="24"/>
                <w:szCs w:val="24"/>
              </w:rPr>
            </w:pPr>
          </w:p>
          <w:p w:rsidR="00BC7B19" w:rsidRDefault="00BC7B19" w:rsidP="007A0F3E">
            <w:pPr>
              <w:rPr>
                <w:sz w:val="24"/>
                <w:szCs w:val="24"/>
              </w:rPr>
            </w:pPr>
          </w:p>
          <w:p w:rsidR="00BC7B19" w:rsidRDefault="00BC7B19" w:rsidP="007A0F3E">
            <w:pPr>
              <w:rPr>
                <w:sz w:val="24"/>
                <w:szCs w:val="24"/>
              </w:rPr>
            </w:pPr>
          </w:p>
          <w:p w:rsidR="00BC7B19" w:rsidRDefault="00BC7B19" w:rsidP="007A0F3E">
            <w:pPr>
              <w:rPr>
                <w:sz w:val="24"/>
                <w:szCs w:val="24"/>
              </w:rPr>
            </w:pPr>
          </w:p>
          <w:p w:rsidR="00BC7B19" w:rsidRPr="00463CA6" w:rsidRDefault="00BC7B19" w:rsidP="007A0F3E">
            <w:pPr>
              <w:rPr>
                <w:sz w:val="24"/>
                <w:szCs w:val="24"/>
              </w:rPr>
            </w:pPr>
            <w:r>
              <w:rPr>
                <w:sz w:val="24"/>
                <w:szCs w:val="24"/>
              </w:rPr>
              <w:t>- vyvolaná investícia -premiestnenie  lavičiek, oprava oplotenia, oprava fasády budov....</w:t>
            </w:r>
          </w:p>
        </w:tc>
        <w:tc>
          <w:tcPr>
            <w:tcW w:w="3043" w:type="dxa"/>
            <w:gridSpan w:val="2"/>
          </w:tcPr>
          <w:p w:rsidR="00BC7B19" w:rsidRDefault="00BC7B19" w:rsidP="007A0F3E">
            <w:pPr>
              <w:rPr>
                <w:sz w:val="24"/>
                <w:szCs w:val="24"/>
              </w:rPr>
            </w:pPr>
            <w:r>
              <w:rPr>
                <w:sz w:val="24"/>
                <w:szCs w:val="24"/>
              </w:rPr>
              <w:t>Súhlas na drobnú stavbu SO-01 Rekonštrukcia ochranného mantinelu</w:t>
            </w:r>
          </w:p>
          <w:p w:rsidR="00BC7B19" w:rsidRDefault="00BC7B19" w:rsidP="007A0F3E">
            <w:pPr>
              <w:rPr>
                <w:sz w:val="24"/>
                <w:szCs w:val="24"/>
              </w:rPr>
            </w:pPr>
            <w:r>
              <w:rPr>
                <w:sz w:val="24"/>
                <w:szCs w:val="24"/>
              </w:rPr>
              <w:t>SO-02 Tribúna</w:t>
            </w:r>
          </w:p>
          <w:p w:rsidR="00BC7B19" w:rsidRDefault="00BC7B19" w:rsidP="007A0F3E">
            <w:pPr>
              <w:rPr>
                <w:sz w:val="24"/>
                <w:szCs w:val="24"/>
              </w:rPr>
            </w:pPr>
            <w:r>
              <w:rPr>
                <w:sz w:val="24"/>
                <w:szCs w:val="24"/>
              </w:rPr>
              <w:t>Zaslaná žiadosť na úrad vlády SR na SO – 01 časť</w:t>
            </w:r>
          </w:p>
          <w:p w:rsidR="00BC7B19" w:rsidRDefault="00BC7B19" w:rsidP="007A0F3E">
            <w:pPr>
              <w:rPr>
                <w:sz w:val="24"/>
                <w:szCs w:val="24"/>
              </w:rPr>
            </w:pPr>
            <w:r>
              <w:rPr>
                <w:sz w:val="24"/>
                <w:szCs w:val="24"/>
              </w:rPr>
              <w:t>vo vlastnej réžii, časť VO</w:t>
            </w:r>
          </w:p>
          <w:p w:rsidR="00BC7B19" w:rsidRPr="00463CA6" w:rsidRDefault="00BC7B19" w:rsidP="007A0F3E">
            <w:pPr>
              <w:rPr>
                <w:sz w:val="24"/>
                <w:szCs w:val="24"/>
              </w:rPr>
            </w:pPr>
            <w:r>
              <w:rPr>
                <w:sz w:val="24"/>
                <w:szCs w:val="24"/>
              </w:rPr>
              <w:t>- vo vlastnej réžii</w:t>
            </w:r>
          </w:p>
        </w:tc>
        <w:tc>
          <w:tcPr>
            <w:tcW w:w="2133" w:type="dxa"/>
            <w:tcBorders>
              <w:right w:val="single" w:sz="4" w:space="0" w:color="auto"/>
            </w:tcBorders>
          </w:tcPr>
          <w:p w:rsidR="00BC7B19" w:rsidRPr="00463CA6" w:rsidRDefault="00BC7B19" w:rsidP="007A0F3E">
            <w:pPr>
              <w:rPr>
                <w:sz w:val="24"/>
                <w:szCs w:val="24"/>
              </w:rPr>
            </w:pPr>
            <w:r>
              <w:rPr>
                <w:sz w:val="24"/>
                <w:szCs w:val="24"/>
              </w:rPr>
              <w:t>VO,</w:t>
            </w:r>
          </w:p>
        </w:tc>
        <w:tc>
          <w:tcPr>
            <w:tcW w:w="919" w:type="dxa"/>
            <w:tcBorders>
              <w:left w:val="single" w:sz="4" w:space="0" w:color="auto"/>
            </w:tcBorders>
          </w:tcPr>
          <w:p w:rsidR="00BC7B19" w:rsidRPr="00463CA6" w:rsidRDefault="00BC7B19" w:rsidP="007A0F3E">
            <w:pPr>
              <w:rPr>
                <w:sz w:val="24"/>
                <w:szCs w:val="24"/>
              </w:rPr>
            </w:pPr>
            <w:r>
              <w:rPr>
                <w:sz w:val="24"/>
                <w:szCs w:val="24"/>
              </w:rPr>
              <w:t>86 097,97</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4.</w:t>
            </w:r>
          </w:p>
        </w:tc>
        <w:tc>
          <w:tcPr>
            <w:tcW w:w="2655" w:type="dxa"/>
            <w:tcBorders>
              <w:left w:val="single" w:sz="4" w:space="0" w:color="auto"/>
            </w:tcBorders>
          </w:tcPr>
          <w:p w:rsidR="00BC7B19" w:rsidRPr="00463CA6" w:rsidRDefault="00BC7B19" w:rsidP="007A0F3E">
            <w:pPr>
              <w:rPr>
                <w:sz w:val="24"/>
                <w:szCs w:val="24"/>
              </w:rPr>
            </w:pPr>
            <w:r>
              <w:rPr>
                <w:sz w:val="24"/>
                <w:szCs w:val="24"/>
              </w:rPr>
              <w:t>Oprava strechy školy, kúrenie.......</w:t>
            </w:r>
          </w:p>
        </w:tc>
        <w:tc>
          <w:tcPr>
            <w:tcW w:w="3043" w:type="dxa"/>
            <w:gridSpan w:val="2"/>
          </w:tcPr>
          <w:p w:rsidR="00BC7B19" w:rsidRPr="00463CA6" w:rsidRDefault="00BC7B19" w:rsidP="007A0F3E">
            <w:pPr>
              <w:rPr>
                <w:sz w:val="24"/>
                <w:szCs w:val="24"/>
              </w:rPr>
            </w:pPr>
            <w:r>
              <w:rPr>
                <w:sz w:val="24"/>
                <w:szCs w:val="24"/>
              </w:rPr>
              <w:t xml:space="preserve">KŠU Nitra, </w:t>
            </w:r>
          </w:p>
        </w:tc>
        <w:tc>
          <w:tcPr>
            <w:tcW w:w="2133" w:type="dxa"/>
            <w:tcBorders>
              <w:right w:val="single" w:sz="4" w:space="0" w:color="auto"/>
            </w:tcBorders>
          </w:tcPr>
          <w:p w:rsidR="00BC7B19" w:rsidRPr="00463CA6" w:rsidRDefault="00BC7B19" w:rsidP="007A0F3E">
            <w:pPr>
              <w:rPr>
                <w:sz w:val="24"/>
                <w:szCs w:val="24"/>
              </w:rPr>
            </w:pPr>
            <w:r>
              <w:rPr>
                <w:sz w:val="24"/>
                <w:szCs w:val="24"/>
              </w:rPr>
              <w:t xml:space="preserve">Projektovú dokumentáciu, </w:t>
            </w:r>
            <w:r>
              <w:rPr>
                <w:sz w:val="24"/>
                <w:szCs w:val="24"/>
              </w:rPr>
              <w:lastRenderedPageBreak/>
              <w:t>spracovať žiadosť o pridelenie fin. prostriedkov,VO</w:t>
            </w:r>
          </w:p>
        </w:tc>
        <w:tc>
          <w:tcPr>
            <w:tcW w:w="919" w:type="dxa"/>
            <w:tcBorders>
              <w:left w:val="single" w:sz="4" w:space="0" w:color="auto"/>
            </w:tcBorders>
          </w:tcPr>
          <w:p w:rsidR="00BC7B19" w:rsidRPr="00463CA6" w:rsidRDefault="00BC7B19" w:rsidP="007A0F3E">
            <w:pPr>
              <w:rPr>
                <w:sz w:val="24"/>
                <w:szCs w:val="24"/>
              </w:rPr>
            </w:pPr>
            <w:r>
              <w:rPr>
                <w:sz w:val="24"/>
                <w:szCs w:val="24"/>
              </w:rPr>
              <w:lastRenderedPageBreak/>
              <w:t>40 000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lastRenderedPageBreak/>
              <w:t>5.</w:t>
            </w:r>
          </w:p>
        </w:tc>
        <w:tc>
          <w:tcPr>
            <w:tcW w:w="2655" w:type="dxa"/>
            <w:tcBorders>
              <w:left w:val="single" w:sz="4" w:space="0" w:color="auto"/>
            </w:tcBorders>
          </w:tcPr>
          <w:p w:rsidR="00BC7B19" w:rsidRPr="00463CA6" w:rsidRDefault="00BC7B19" w:rsidP="007A0F3E">
            <w:pPr>
              <w:rPr>
                <w:sz w:val="24"/>
                <w:szCs w:val="24"/>
              </w:rPr>
            </w:pPr>
            <w:r>
              <w:rPr>
                <w:sz w:val="24"/>
                <w:szCs w:val="24"/>
              </w:rPr>
              <w:t>Prístavba triedy ZŠ</w:t>
            </w:r>
          </w:p>
        </w:tc>
        <w:tc>
          <w:tcPr>
            <w:tcW w:w="3043" w:type="dxa"/>
            <w:gridSpan w:val="2"/>
          </w:tcPr>
          <w:p w:rsidR="00BC7B19" w:rsidRPr="00463CA6" w:rsidRDefault="00BC7B19" w:rsidP="007A0F3E">
            <w:pPr>
              <w:rPr>
                <w:sz w:val="24"/>
                <w:szCs w:val="24"/>
              </w:rPr>
            </w:pPr>
            <w:r>
              <w:rPr>
                <w:sz w:val="24"/>
                <w:szCs w:val="24"/>
              </w:rPr>
              <w:t>Stavebné povolenie - nutná zmena stavby pred dokončením</w:t>
            </w:r>
          </w:p>
        </w:tc>
        <w:tc>
          <w:tcPr>
            <w:tcW w:w="2133" w:type="dxa"/>
            <w:tcBorders>
              <w:right w:val="single" w:sz="4" w:space="0" w:color="auto"/>
            </w:tcBorders>
          </w:tcPr>
          <w:p w:rsidR="00BC7B19" w:rsidRPr="00463CA6" w:rsidRDefault="00BC7B19" w:rsidP="007A0F3E">
            <w:pPr>
              <w:rPr>
                <w:sz w:val="24"/>
                <w:szCs w:val="24"/>
              </w:rPr>
            </w:pPr>
            <w:r>
              <w:rPr>
                <w:sz w:val="24"/>
                <w:szCs w:val="24"/>
              </w:rPr>
              <w:t>Projektovú dokumentáciu prepracovať, spracovať žiadosť o pridelenie fin. prostriedkov, VO</w:t>
            </w:r>
          </w:p>
        </w:tc>
        <w:tc>
          <w:tcPr>
            <w:tcW w:w="919" w:type="dxa"/>
            <w:tcBorders>
              <w:left w:val="single" w:sz="4" w:space="0" w:color="auto"/>
            </w:tcBorders>
          </w:tcPr>
          <w:p w:rsidR="00BC7B19" w:rsidRPr="00463CA6" w:rsidRDefault="00BC7B19" w:rsidP="007A0F3E">
            <w:pPr>
              <w:rPr>
                <w:sz w:val="24"/>
                <w:szCs w:val="24"/>
              </w:rPr>
            </w:pPr>
            <w:r>
              <w:rPr>
                <w:sz w:val="24"/>
                <w:szCs w:val="24"/>
              </w:rPr>
              <w:t>75 000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6.</w:t>
            </w:r>
          </w:p>
        </w:tc>
        <w:tc>
          <w:tcPr>
            <w:tcW w:w="2655" w:type="dxa"/>
            <w:tcBorders>
              <w:left w:val="single" w:sz="4" w:space="0" w:color="auto"/>
            </w:tcBorders>
          </w:tcPr>
          <w:p w:rsidR="00BC7B19" w:rsidRPr="00463CA6" w:rsidRDefault="00BC7B19" w:rsidP="007A0F3E">
            <w:pPr>
              <w:rPr>
                <w:sz w:val="24"/>
                <w:szCs w:val="24"/>
              </w:rPr>
            </w:pPr>
            <w:r>
              <w:rPr>
                <w:sz w:val="24"/>
                <w:szCs w:val="24"/>
              </w:rPr>
              <w:t>Oprava pož . zbrojnice</w:t>
            </w:r>
          </w:p>
        </w:tc>
        <w:tc>
          <w:tcPr>
            <w:tcW w:w="3043" w:type="dxa"/>
            <w:gridSpan w:val="2"/>
          </w:tcPr>
          <w:p w:rsidR="00BC7B19" w:rsidRPr="00463CA6" w:rsidRDefault="00BC7B19" w:rsidP="007A0F3E">
            <w:pPr>
              <w:rPr>
                <w:sz w:val="24"/>
                <w:szCs w:val="24"/>
              </w:rPr>
            </w:pPr>
            <w:r>
              <w:rPr>
                <w:sz w:val="24"/>
                <w:szCs w:val="24"/>
              </w:rPr>
              <w:t>Bez stav. povolenia</w:t>
            </w:r>
          </w:p>
        </w:tc>
        <w:tc>
          <w:tcPr>
            <w:tcW w:w="2133" w:type="dxa"/>
            <w:tcBorders>
              <w:right w:val="single" w:sz="4" w:space="0" w:color="auto"/>
            </w:tcBorders>
          </w:tcPr>
          <w:p w:rsidR="00BC7B19" w:rsidRPr="00463CA6" w:rsidRDefault="00BC7B19" w:rsidP="007A0F3E">
            <w:pPr>
              <w:rPr>
                <w:sz w:val="24"/>
                <w:szCs w:val="24"/>
              </w:rPr>
            </w:pPr>
            <w:r>
              <w:rPr>
                <w:sz w:val="24"/>
                <w:szCs w:val="24"/>
              </w:rPr>
              <w:t>Projektovú dokumentáciu, spracovať žiadosť o pridelenie fin. prostriedkov,  VO</w:t>
            </w:r>
          </w:p>
        </w:tc>
        <w:tc>
          <w:tcPr>
            <w:tcW w:w="919" w:type="dxa"/>
            <w:tcBorders>
              <w:left w:val="single" w:sz="4" w:space="0" w:color="auto"/>
            </w:tcBorders>
          </w:tcPr>
          <w:p w:rsidR="00BC7B19" w:rsidRPr="00463CA6" w:rsidRDefault="00BC7B19" w:rsidP="007A0F3E">
            <w:pPr>
              <w:rPr>
                <w:sz w:val="24"/>
                <w:szCs w:val="24"/>
              </w:rPr>
            </w:pPr>
            <w:r>
              <w:rPr>
                <w:sz w:val="24"/>
                <w:szCs w:val="24"/>
              </w:rPr>
              <w:t>20 000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7.</w:t>
            </w:r>
          </w:p>
        </w:tc>
        <w:tc>
          <w:tcPr>
            <w:tcW w:w="2655" w:type="dxa"/>
            <w:tcBorders>
              <w:left w:val="single" w:sz="4" w:space="0" w:color="auto"/>
            </w:tcBorders>
          </w:tcPr>
          <w:p w:rsidR="00BC7B19" w:rsidRPr="00463CA6" w:rsidRDefault="00BC7B19" w:rsidP="007A0F3E">
            <w:pPr>
              <w:rPr>
                <w:sz w:val="24"/>
                <w:szCs w:val="24"/>
              </w:rPr>
            </w:pPr>
            <w:r>
              <w:rPr>
                <w:sz w:val="24"/>
                <w:szCs w:val="24"/>
              </w:rPr>
              <w:t>Veterná studňa</w:t>
            </w:r>
          </w:p>
        </w:tc>
        <w:tc>
          <w:tcPr>
            <w:tcW w:w="3043" w:type="dxa"/>
            <w:gridSpan w:val="2"/>
          </w:tcPr>
          <w:p w:rsidR="00BC7B19" w:rsidRPr="00463CA6" w:rsidRDefault="00BC7B19" w:rsidP="007A0F3E">
            <w:pPr>
              <w:rPr>
                <w:sz w:val="24"/>
                <w:szCs w:val="24"/>
              </w:rPr>
            </w:pPr>
            <w:r>
              <w:rPr>
                <w:sz w:val="24"/>
                <w:szCs w:val="24"/>
              </w:rPr>
              <w:t>Bez stav. povolenia, projektová dokumentácia spracovaná</w:t>
            </w:r>
          </w:p>
        </w:tc>
        <w:tc>
          <w:tcPr>
            <w:tcW w:w="2133" w:type="dxa"/>
            <w:tcBorders>
              <w:right w:val="single" w:sz="4" w:space="0" w:color="auto"/>
            </w:tcBorders>
          </w:tcPr>
          <w:p w:rsidR="00BC7B19" w:rsidRPr="00463CA6" w:rsidRDefault="00BC7B19" w:rsidP="007A0F3E">
            <w:pPr>
              <w:rPr>
                <w:sz w:val="24"/>
                <w:szCs w:val="24"/>
              </w:rPr>
            </w:pPr>
            <w:r>
              <w:rPr>
                <w:sz w:val="24"/>
                <w:szCs w:val="24"/>
              </w:rPr>
              <w:t>Zaslaná žiadosť ministerstvo kultúry SR</w:t>
            </w:r>
          </w:p>
        </w:tc>
        <w:tc>
          <w:tcPr>
            <w:tcW w:w="919" w:type="dxa"/>
            <w:tcBorders>
              <w:left w:val="single" w:sz="4" w:space="0" w:color="auto"/>
            </w:tcBorders>
          </w:tcPr>
          <w:p w:rsidR="00BC7B19" w:rsidRPr="00463CA6" w:rsidRDefault="00BC7B19" w:rsidP="007A0F3E">
            <w:pPr>
              <w:rPr>
                <w:sz w:val="24"/>
                <w:szCs w:val="24"/>
              </w:rPr>
            </w:pPr>
            <w:r>
              <w:rPr>
                <w:sz w:val="24"/>
                <w:szCs w:val="24"/>
              </w:rPr>
              <w:t>32 122</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8.</w:t>
            </w:r>
          </w:p>
        </w:tc>
        <w:tc>
          <w:tcPr>
            <w:tcW w:w="2655" w:type="dxa"/>
            <w:tcBorders>
              <w:left w:val="single" w:sz="4" w:space="0" w:color="auto"/>
            </w:tcBorders>
          </w:tcPr>
          <w:p w:rsidR="00BC7B19" w:rsidRPr="00463CA6" w:rsidRDefault="00BC7B19" w:rsidP="007A0F3E">
            <w:pPr>
              <w:rPr>
                <w:sz w:val="24"/>
                <w:szCs w:val="24"/>
              </w:rPr>
            </w:pPr>
            <w:r>
              <w:rPr>
                <w:sz w:val="24"/>
                <w:szCs w:val="24"/>
              </w:rPr>
              <w:t>Oprava miestneho rozhlasu</w:t>
            </w:r>
          </w:p>
        </w:tc>
        <w:tc>
          <w:tcPr>
            <w:tcW w:w="3043" w:type="dxa"/>
            <w:gridSpan w:val="2"/>
          </w:tcPr>
          <w:p w:rsidR="00BC7B19" w:rsidRPr="00463CA6" w:rsidRDefault="00BC7B19" w:rsidP="007A0F3E">
            <w:pPr>
              <w:rPr>
                <w:sz w:val="24"/>
                <w:szCs w:val="24"/>
              </w:rPr>
            </w:pPr>
            <w:r>
              <w:rPr>
                <w:sz w:val="24"/>
                <w:szCs w:val="24"/>
              </w:rPr>
              <w:t>PD – nie je potrebná, oprava vo vlastnej réžii</w:t>
            </w:r>
          </w:p>
        </w:tc>
        <w:tc>
          <w:tcPr>
            <w:tcW w:w="2133" w:type="dxa"/>
            <w:tcBorders>
              <w:right w:val="single" w:sz="4" w:space="0" w:color="auto"/>
            </w:tcBorders>
          </w:tcPr>
          <w:p w:rsidR="00BC7B19" w:rsidRPr="00463CA6" w:rsidRDefault="00BC7B19" w:rsidP="007A0F3E">
            <w:pPr>
              <w:rPr>
                <w:sz w:val="24"/>
                <w:szCs w:val="24"/>
              </w:rPr>
            </w:pPr>
          </w:p>
        </w:tc>
        <w:tc>
          <w:tcPr>
            <w:tcW w:w="919" w:type="dxa"/>
            <w:tcBorders>
              <w:left w:val="single" w:sz="4" w:space="0" w:color="auto"/>
            </w:tcBorders>
          </w:tcPr>
          <w:p w:rsidR="00BC7B19" w:rsidRPr="00463CA6" w:rsidRDefault="00BC7B19" w:rsidP="007A0F3E">
            <w:pPr>
              <w:rPr>
                <w:sz w:val="24"/>
                <w:szCs w:val="24"/>
              </w:rPr>
            </w:pP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9.</w:t>
            </w:r>
          </w:p>
        </w:tc>
        <w:tc>
          <w:tcPr>
            <w:tcW w:w="2655" w:type="dxa"/>
            <w:tcBorders>
              <w:left w:val="single" w:sz="4" w:space="0" w:color="auto"/>
            </w:tcBorders>
          </w:tcPr>
          <w:p w:rsidR="00BC7B19" w:rsidRPr="00463CA6" w:rsidRDefault="00BC7B19" w:rsidP="007A0F3E">
            <w:pPr>
              <w:rPr>
                <w:sz w:val="24"/>
                <w:szCs w:val="24"/>
              </w:rPr>
            </w:pPr>
            <w:r>
              <w:rPr>
                <w:sz w:val="24"/>
                <w:szCs w:val="24"/>
              </w:rPr>
              <w:t>Vybudovanie multifunkčného ihriska /bytovky/</w:t>
            </w:r>
          </w:p>
        </w:tc>
        <w:tc>
          <w:tcPr>
            <w:tcW w:w="3043" w:type="dxa"/>
            <w:gridSpan w:val="2"/>
          </w:tcPr>
          <w:p w:rsidR="00BC7B19" w:rsidRPr="00463CA6" w:rsidRDefault="00BC7B19" w:rsidP="007A0F3E">
            <w:pPr>
              <w:rPr>
                <w:sz w:val="24"/>
                <w:szCs w:val="24"/>
              </w:rPr>
            </w:pPr>
            <w:r>
              <w:rPr>
                <w:sz w:val="24"/>
                <w:szCs w:val="24"/>
              </w:rPr>
              <w:t>Bez prípravy</w:t>
            </w:r>
          </w:p>
        </w:tc>
        <w:tc>
          <w:tcPr>
            <w:tcW w:w="2133" w:type="dxa"/>
            <w:tcBorders>
              <w:right w:val="single" w:sz="4" w:space="0" w:color="auto"/>
            </w:tcBorders>
          </w:tcPr>
          <w:p w:rsidR="00BC7B19" w:rsidRPr="00463CA6" w:rsidRDefault="00BC7B19" w:rsidP="007A0F3E">
            <w:pPr>
              <w:rPr>
                <w:sz w:val="24"/>
                <w:szCs w:val="24"/>
              </w:rPr>
            </w:pPr>
            <w:r>
              <w:rPr>
                <w:sz w:val="24"/>
                <w:szCs w:val="24"/>
              </w:rPr>
              <w:t>Spracovanie projekt. dokumentácie, spracovať žiadosť o pridelenie fin. prostriedkov, VO</w:t>
            </w:r>
          </w:p>
        </w:tc>
        <w:tc>
          <w:tcPr>
            <w:tcW w:w="919" w:type="dxa"/>
            <w:tcBorders>
              <w:left w:val="single" w:sz="4" w:space="0" w:color="auto"/>
            </w:tcBorders>
          </w:tcPr>
          <w:p w:rsidR="00BC7B19" w:rsidRPr="00463CA6" w:rsidRDefault="00BC7B19" w:rsidP="007A0F3E">
            <w:pPr>
              <w:rPr>
                <w:sz w:val="24"/>
                <w:szCs w:val="24"/>
              </w:rPr>
            </w:pPr>
            <w:r>
              <w:rPr>
                <w:sz w:val="24"/>
                <w:szCs w:val="24"/>
              </w:rPr>
              <w:t>70 000</w:t>
            </w:r>
          </w:p>
        </w:tc>
      </w:tr>
      <w:tr w:rsidR="00BC7B19" w:rsidRPr="00463CA6" w:rsidTr="00BC7B19">
        <w:tblPrEx>
          <w:tblCellMar>
            <w:left w:w="108" w:type="dxa"/>
            <w:right w:w="108" w:type="dxa"/>
          </w:tblCellMar>
          <w:tblLook w:val="04A0"/>
        </w:tblPrEx>
        <w:trPr>
          <w:jc w:val="center"/>
        </w:trPr>
        <w:tc>
          <w:tcPr>
            <w:tcW w:w="500" w:type="dxa"/>
            <w:tcBorders>
              <w:right w:val="single" w:sz="4" w:space="0" w:color="auto"/>
            </w:tcBorders>
          </w:tcPr>
          <w:p w:rsidR="00BC7B19" w:rsidRPr="00463CA6" w:rsidRDefault="00BC7B19" w:rsidP="007A0F3E">
            <w:pPr>
              <w:rPr>
                <w:sz w:val="24"/>
                <w:szCs w:val="24"/>
              </w:rPr>
            </w:pPr>
            <w:r>
              <w:rPr>
                <w:sz w:val="24"/>
                <w:szCs w:val="24"/>
              </w:rPr>
              <w:t>10.</w:t>
            </w:r>
          </w:p>
        </w:tc>
        <w:tc>
          <w:tcPr>
            <w:tcW w:w="2655" w:type="dxa"/>
            <w:tcBorders>
              <w:left w:val="single" w:sz="4" w:space="0" w:color="auto"/>
            </w:tcBorders>
          </w:tcPr>
          <w:p w:rsidR="00BC7B19" w:rsidRPr="00463CA6" w:rsidRDefault="00BC7B19" w:rsidP="007A0F3E">
            <w:pPr>
              <w:rPr>
                <w:sz w:val="24"/>
                <w:szCs w:val="24"/>
              </w:rPr>
            </w:pPr>
            <w:r>
              <w:rPr>
                <w:sz w:val="24"/>
                <w:szCs w:val="24"/>
              </w:rPr>
              <w:t>Vybudovanie kamerového systému 2. etapa</w:t>
            </w:r>
          </w:p>
        </w:tc>
        <w:tc>
          <w:tcPr>
            <w:tcW w:w="3043" w:type="dxa"/>
            <w:gridSpan w:val="2"/>
          </w:tcPr>
          <w:p w:rsidR="00BC7B19" w:rsidRPr="00463CA6" w:rsidRDefault="00BC7B19" w:rsidP="007A0F3E">
            <w:pPr>
              <w:rPr>
                <w:sz w:val="24"/>
                <w:szCs w:val="24"/>
              </w:rPr>
            </w:pPr>
            <w:r>
              <w:rPr>
                <w:sz w:val="24"/>
                <w:szCs w:val="24"/>
              </w:rPr>
              <w:t>Jednoduchý návrh rozmiestnenia kamier</w:t>
            </w:r>
          </w:p>
        </w:tc>
        <w:tc>
          <w:tcPr>
            <w:tcW w:w="2133" w:type="dxa"/>
            <w:tcBorders>
              <w:right w:val="single" w:sz="4" w:space="0" w:color="auto"/>
            </w:tcBorders>
          </w:tcPr>
          <w:p w:rsidR="00BC7B19" w:rsidRPr="00463CA6" w:rsidRDefault="00BC7B19" w:rsidP="007A0F3E">
            <w:pPr>
              <w:rPr>
                <w:sz w:val="24"/>
                <w:szCs w:val="24"/>
              </w:rPr>
            </w:pPr>
            <w:r>
              <w:rPr>
                <w:sz w:val="24"/>
                <w:szCs w:val="24"/>
              </w:rPr>
              <w:t>Bez PD, vykonané ver. obstarávanie, pridelené fin. prostriedky z min. vnútra SR v sume 7 000 €</w:t>
            </w:r>
          </w:p>
        </w:tc>
        <w:tc>
          <w:tcPr>
            <w:tcW w:w="919" w:type="dxa"/>
            <w:tcBorders>
              <w:left w:val="single" w:sz="4" w:space="0" w:color="auto"/>
            </w:tcBorders>
          </w:tcPr>
          <w:p w:rsidR="00BC7B19" w:rsidRPr="00463CA6" w:rsidRDefault="00BC7B19" w:rsidP="007A0F3E">
            <w:pPr>
              <w:rPr>
                <w:sz w:val="24"/>
                <w:szCs w:val="24"/>
              </w:rPr>
            </w:pPr>
            <w:r>
              <w:rPr>
                <w:sz w:val="24"/>
                <w:szCs w:val="24"/>
              </w:rPr>
              <w:t>11 496,36</w:t>
            </w:r>
          </w:p>
        </w:tc>
      </w:tr>
    </w:tbl>
    <w:p w:rsidR="00EE0198" w:rsidRDefault="00EE0198" w:rsidP="00EE0198">
      <w:pPr>
        <w:tabs>
          <w:tab w:val="right" w:pos="8820"/>
        </w:tabs>
        <w:jc w:val="both"/>
        <w:rPr>
          <w:color w:val="000000"/>
          <w:sz w:val="28"/>
          <w:szCs w:val="28"/>
        </w:rPr>
      </w:pPr>
    </w:p>
    <w:p w:rsidR="00EE0198" w:rsidRPr="006F6EA7" w:rsidRDefault="00EE0198" w:rsidP="00EE0198">
      <w:pPr>
        <w:tabs>
          <w:tab w:val="right" w:pos="8820"/>
        </w:tabs>
        <w:jc w:val="both"/>
        <w:rPr>
          <w:b/>
          <w:color w:val="FF0000"/>
          <w:sz w:val="28"/>
          <w:szCs w:val="28"/>
        </w:rPr>
      </w:pPr>
      <w:r w:rsidRPr="006F6EA7">
        <w:rPr>
          <w:b/>
          <w:color w:val="FF0000"/>
          <w:sz w:val="28"/>
          <w:szCs w:val="28"/>
        </w:rPr>
        <w:t>6.5 Udalosti osobitného významu po skončení účt</w:t>
      </w:r>
      <w:r w:rsidR="009C2391" w:rsidRPr="006F6EA7">
        <w:rPr>
          <w:b/>
          <w:color w:val="FF0000"/>
          <w:sz w:val="28"/>
          <w:szCs w:val="28"/>
        </w:rPr>
        <w:t>ovného</w:t>
      </w:r>
      <w:r w:rsidRPr="006F6EA7">
        <w:rPr>
          <w:b/>
          <w:color w:val="FF0000"/>
          <w:sz w:val="28"/>
          <w:szCs w:val="28"/>
        </w:rPr>
        <w:t xml:space="preserve"> obdobia </w:t>
      </w:r>
    </w:p>
    <w:p w:rsidR="008F6279" w:rsidRPr="00BC7B19" w:rsidRDefault="00BA5A40">
      <w:pPr>
        <w:rPr>
          <w:sz w:val="24"/>
          <w:szCs w:val="24"/>
        </w:rPr>
      </w:pPr>
      <w:r w:rsidRPr="00BC7B19">
        <w:rPr>
          <w:sz w:val="24"/>
          <w:szCs w:val="24"/>
        </w:rPr>
        <w:t>Obec  nezaznamenala žiadnu udalosť osobitného významu po skončení účtovného obdobia</w:t>
      </w:r>
      <w:r w:rsidR="00BC7B19" w:rsidRPr="00BC7B19">
        <w:rPr>
          <w:sz w:val="24"/>
          <w:szCs w:val="24"/>
        </w:rPr>
        <w:t>.</w:t>
      </w:r>
    </w:p>
    <w:p w:rsidR="00BC7B19" w:rsidRPr="00BC7B19" w:rsidRDefault="00BC7B19">
      <w:pPr>
        <w:rPr>
          <w:sz w:val="24"/>
          <w:szCs w:val="24"/>
        </w:rPr>
      </w:pPr>
    </w:p>
    <w:p w:rsidR="00BC7B19" w:rsidRPr="006F6EA7" w:rsidRDefault="00BC7B19">
      <w:pPr>
        <w:rPr>
          <w:b/>
          <w:color w:val="FF0000"/>
          <w:sz w:val="28"/>
          <w:szCs w:val="28"/>
        </w:rPr>
      </w:pPr>
      <w:r w:rsidRPr="006F6EA7">
        <w:rPr>
          <w:b/>
          <w:color w:val="FF0000"/>
          <w:sz w:val="28"/>
          <w:szCs w:val="28"/>
        </w:rPr>
        <w:t>6.6. Významné riziká a neistoty, ktorým je účtovná  jednotka vystavená</w:t>
      </w:r>
    </w:p>
    <w:p w:rsidR="00BC7B19" w:rsidRPr="00BC7B19" w:rsidRDefault="00BC7B19">
      <w:pPr>
        <w:rPr>
          <w:sz w:val="24"/>
          <w:szCs w:val="24"/>
        </w:rPr>
      </w:pPr>
      <w:r w:rsidRPr="00BC7B19">
        <w:rPr>
          <w:sz w:val="24"/>
          <w:szCs w:val="24"/>
        </w:rPr>
        <w:t xml:space="preserve">Obec </w:t>
      </w:r>
      <w:r>
        <w:rPr>
          <w:sz w:val="24"/>
          <w:szCs w:val="24"/>
        </w:rPr>
        <w:t>neeviduje žiadne významné riziká a neistoty, ktorým by bola účtovná jednotka vystavená.</w:t>
      </w:r>
    </w:p>
    <w:sectPr w:rsidR="00BC7B19" w:rsidRPr="00BC7B19" w:rsidSect="007A0F3E">
      <w:pgSz w:w="11906" w:h="16838" w:code="9"/>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3428" w:rsidRDefault="00F03428" w:rsidP="00F92D1D">
      <w:pPr>
        <w:spacing w:after="0" w:line="240" w:lineRule="auto"/>
      </w:pPr>
      <w:r>
        <w:separator/>
      </w:r>
    </w:p>
  </w:endnote>
  <w:endnote w:type="continuationSeparator" w:id="1">
    <w:p w:rsidR="00F03428" w:rsidRDefault="00F03428" w:rsidP="00F92D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PS-ItalicMT">
    <w:panose1 w:val="00000000000000000000"/>
    <w:charset w:val="EE"/>
    <w:family w:val="auto"/>
    <w:notTrueType/>
    <w:pitch w:val="default"/>
    <w:sig w:usb0="00000005" w:usb1="00000000" w:usb2="00000000" w:usb3="00000000" w:csb0="00000002" w:csb1="00000000"/>
  </w:font>
  <w:font w:name="TimesNewRomanPS-BoldMT">
    <w:panose1 w:val="00000000000000000000"/>
    <w:charset w:val="EE"/>
    <w:family w:val="auto"/>
    <w:notTrueType/>
    <w:pitch w:val="default"/>
    <w:sig w:usb0="00000005" w:usb1="00000000" w:usb2="00000000" w:usb3="00000000" w:csb0="00000002"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0F3E" w:rsidRDefault="000A3069" w:rsidP="00756666">
    <w:pPr>
      <w:pStyle w:val="Zpat"/>
      <w:framePr w:wrap="around" w:vAnchor="text" w:hAnchor="margin" w:xAlign="right" w:y="1"/>
      <w:rPr>
        <w:rStyle w:val="slostrnky"/>
      </w:rPr>
    </w:pPr>
    <w:r>
      <w:rPr>
        <w:rStyle w:val="slostrnky"/>
      </w:rPr>
      <w:fldChar w:fldCharType="begin"/>
    </w:r>
    <w:r w:rsidR="007A0F3E">
      <w:rPr>
        <w:rStyle w:val="slostrnky"/>
      </w:rPr>
      <w:instrText xml:space="preserve">PAGE  </w:instrText>
    </w:r>
    <w:r>
      <w:rPr>
        <w:rStyle w:val="slostrnky"/>
      </w:rPr>
      <w:fldChar w:fldCharType="end"/>
    </w:r>
  </w:p>
  <w:p w:rsidR="007A0F3E" w:rsidRDefault="007A0F3E" w:rsidP="00756666">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0F3E" w:rsidRDefault="000A3069" w:rsidP="00756666">
    <w:pPr>
      <w:pStyle w:val="Zpat"/>
      <w:framePr w:wrap="around" w:vAnchor="text" w:hAnchor="margin" w:xAlign="right" w:y="1"/>
      <w:rPr>
        <w:rStyle w:val="slostrnky"/>
      </w:rPr>
    </w:pPr>
    <w:r>
      <w:rPr>
        <w:rStyle w:val="slostrnky"/>
      </w:rPr>
      <w:fldChar w:fldCharType="begin"/>
    </w:r>
    <w:r w:rsidR="007A0F3E">
      <w:rPr>
        <w:rStyle w:val="slostrnky"/>
      </w:rPr>
      <w:instrText xml:space="preserve">PAGE  </w:instrText>
    </w:r>
    <w:r>
      <w:rPr>
        <w:rStyle w:val="slostrnky"/>
      </w:rPr>
      <w:fldChar w:fldCharType="separate"/>
    </w:r>
    <w:r w:rsidR="00AC0EA9">
      <w:rPr>
        <w:rStyle w:val="slostrnky"/>
        <w:noProof/>
      </w:rPr>
      <w:t>3</w:t>
    </w:r>
    <w:r>
      <w:rPr>
        <w:rStyle w:val="slostrnky"/>
      </w:rPr>
      <w:fldChar w:fldCharType="end"/>
    </w:r>
  </w:p>
  <w:p w:rsidR="007A0F3E" w:rsidRDefault="007A0F3E" w:rsidP="00756666">
    <w:pPr>
      <w:pStyle w:val="Zpat"/>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3428" w:rsidRDefault="00F03428" w:rsidP="00F92D1D">
      <w:pPr>
        <w:spacing w:after="0" w:line="240" w:lineRule="auto"/>
      </w:pPr>
      <w:r>
        <w:separator/>
      </w:r>
    </w:p>
  </w:footnote>
  <w:footnote w:type="continuationSeparator" w:id="1">
    <w:p w:rsidR="00F03428" w:rsidRDefault="00F03428" w:rsidP="00F92D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0F3E" w:rsidRDefault="00AC0EA9" w:rsidP="00756666">
    <w:pPr>
      <w:pStyle w:val="Zhlav"/>
      <w:tabs>
        <w:tab w:val="clear" w:pos="4536"/>
        <w:tab w:val="clear" w:pos="9072"/>
        <w:tab w:val="left" w:pos="90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Obecný erb" style="width:31.5pt;height:35.25pt">
          <v:imagedata r:id="rId1" r:href="rId2"/>
        </v:shape>
      </w:pict>
    </w:r>
    <w:r w:rsidR="007A0F3E">
      <w:tab/>
    </w:r>
  </w:p>
  <w:p w:rsidR="007A0F3E" w:rsidRPr="005C4848" w:rsidRDefault="007A0F3E" w:rsidP="00756666">
    <w:pPr>
      <w:pStyle w:val="Zhlav"/>
      <w:tabs>
        <w:tab w:val="clear" w:pos="4536"/>
        <w:tab w:val="clear" w:pos="9072"/>
        <w:tab w:val="left" w:pos="900"/>
      </w:tabs>
      <w:jc w:val="both"/>
      <w:rPr>
        <w:b/>
      </w:rPr>
    </w:pPr>
    <w:r w:rsidRPr="005C4848">
      <w:rPr>
        <w:b/>
      </w:rPr>
      <w:t xml:space="preserve"> </w:t>
    </w:r>
    <w:r>
      <w:rPr>
        <w:b/>
      </w:rPr>
      <w:t xml:space="preserve">        </w:t>
    </w:r>
    <w:r w:rsidRPr="005C4848">
      <w:rPr>
        <w:b/>
      </w:rPr>
      <w:t xml:space="preserve"> </w:t>
    </w:r>
    <w:r>
      <w:rPr>
        <w:b/>
      </w:rPr>
      <w:t xml:space="preserve">   </w:t>
    </w:r>
    <w:r w:rsidRPr="005C4848">
      <w:rPr>
        <w:b/>
      </w:rPr>
      <w:t xml:space="preserve">Obec Trávnica                                                          </w:t>
    </w:r>
    <w:r>
      <w:rPr>
        <w:b/>
      </w:rPr>
      <w:t xml:space="preserve"> </w:t>
    </w:r>
    <w:r w:rsidRPr="005C4848">
      <w:rPr>
        <w:b/>
      </w:rPr>
      <w:t>Výročná správa za rok 201</w:t>
    </w:r>
    <w:r>
      <w:rPr>
        <w:b/>
      </w:rPr>
      <w:t>4</w:t>
    </w:r>
  </w:p>
  <w:p w:rsidR="007A0F3E" w:rsidRDefault="007A0F3E" w:rsidP="00756666">
    <w:pPr>
      <w:pStyle w:val="Zhlav"/>
      <w:tabs>
        <w:tab w:val="clear" w:pos="4536"/>
        <w:tab w:val="clear" w:pos="9072"/>
        <w:tab w:val="left" w:pos="90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1515F"/>
    <w:multiLevelType w:val="multilevel"/>
    <w:tmpl w:val="D6F63E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C84F0C"/>
    <w:multiLevelType w:val="hybridMultilevel"/>
    <w:tmpl w:val="FB323C00"/>
    <w:lvl w:ilvl="0" w:tplc="E320E46E">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0A977379"/>
    <w:multiLevelType w:val="multilevel"/>
    <w:tmpl w:val="59D25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2C01BB"/>
    <w:multiLevelType w:val="hybridMultilevel"/>
    <w:tmpl w:val="E102883C"/>
    <w:lvl w:ilvl="0" w:tplc="1D267DA6">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18E66F43"/>
    <w:multiLevelType w:val="multilevel"/>
    <w:tmpl w:val="5AB42D70"/>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6">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795"/>
        </w:tabs>
        <w:ind w:left="79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28254B3D"/>
    <w:multiLevelType w:val="hybridMultilevel"/>
    <w:tmpl w:val="7ABCF3D4"/>
    <w:lvl w:ilvl="0" w:tplc="0C6E4EC0">
      <w:start w:val="1"/>
      <w:numFmt w:val="bullet"/>
      <w:lvlText w:val="-"/>
      <w:lvlJc w:val="left"/>
      <w:pPr>
        <w:tabs>
          <w:tab w:val="num" w:pos="540"/>
        </w:tabs>
        <w:ind w:left="540" w:hanging="360"/>
      </w:pPr>
      <w:rPr>
        <w:rFonts w:ascii="Times New Roman" w:eastAsia="Times New Roman" w:hAnsi="Times New Roman" w:cs="Times New Roman" w:hint="default"/>
      </w:rPr>
    </w:lvl>
    <w:lvl w:ilvl="1" w:tplc="041B0003" w:tentative="1">
      <w:start w:val="1"/>
      <w:numFmt w:val="bullet"/>
      <w:lvlText w:val="o"/>
      <w:lvlJc w:val="left"/>
      <w:pPr>
        <w:tabs>
          <w:tab w:val="num" w:pos="1260"/>
        </w:tabs>
        <w:ind w:left="1260" w:hanging="360"/>
      </w:pPr>
      <w:rPr>
        <w:rFonts w:ascii="Courier New" w:hAnsi="Courier New" w:cs="Courier New" w:hint="default"/>
      </w:rPr>
    </w:lvl>
    <w:lvl w:ilvl="2" w:tplc="041B0005" w:tentative="1">
      <w:start w:val="1"/>
      <w:numFmt w:val="bullet"/>
      <w:lvlText w:val=""/>
      <w:lvlJc w:val="left"/>
      <w:pPr>
        <w:tabs>
          <w:tab w:val="num" w:pos="1980"/>
        </w:tabs>
        <w:ind w:left="1980" w:hanging="360"/>
      </w:pPr>
      <w:rPr>
        <w:rFonts w:ascii="Wingdings" w:hAnsi="Wingdings" w:hint="default"/>
      </w:rPr>
    </w:lvl>
    <w:lvl w:ilvl="3" w:tplc="041B0001" w:tentative="1">
      <w:start w:val="1"/>
      <w:numFmt w:val="bullet"/>
      <w:lvlText w:val=""/>
      <w:lvlJc w:val="left"/>
      <w:pPr>
        <w:tabs>
          <w:tab w:val="num" w:pos="2700"/>
        </w:tabs>
        <w:ind w:left="2700" w:hanging="360"/>
      </w:pPr>
      <w:rPr>
        <w:rFonts w:ascii="Symbol" w:hAnsi="Symbol" w:hint="default"/>
      </w:rPr>
    </w:lvl>
    <w:lvl w:ilvl="4" w:tplc="041B0003" w:tentative="1">
      <w:start w:val="1"/>
      <w:numFmt w:val="bullet"/>
      <w:lvlText w:val="o"/>
      <w:lvlJc w:val="left"/>
      <w:pPr>
        <w:tabs>
          <w:tab w:val="num" w:pos="3420"/>
        </w:tabs>
        <w:ind w:left="3420" w:hanging="360"/>
      </w:pPr>
      <w:rPr>
        <w:rFonts w:ascii="Courier New" w:hAnsi="Courier New" w:cs="Courier New" w:hint="default"/>
      </w:rPr>
    </w:lvl>
    <w:lvl w:ilvl="5" w:tplc="041B0005" w:tentative="1">
      <w:start w:val="1"/>
      <w:numFmt w:val="bullet"/>
      <w:lvlText w:val=""/>
      <w:lvlJc w:val="left"/>
      <w:pPr>
        <w:tabs>
          <w:tab w:val="num" w:pos="4140"/>
        </w:tabs>
        <w:ind w:left="4140" w:hanging="360"/>
      </w:pPr>
      <w:rPr>
        <w:rFonts w:ascii="Wingdings" w:hAnsi="Wingdings" w:hint="default"/>
      </w:rPr>
    </w:lvl>
    <w:lvl w:ilvl="6" w:tplc="041B0001" w:tentative="1">
      <w:start w:val="1"/>
      <w:numFmt w:val="bullet"/>
      <w:lvlText w:val=""/>
      <w:lvlJc w:val="left"/>
      <w:pPr>
        <w:tabs>
          <w:tab w:val="num" w:pos="4860"/>
        </w:tabs>
        <w:ind w:left="4860" w:hanging="360"/>
      </w:pPr>
      <w:rPr>
        <w:rFonts w:ascii="Symbol" w:hAnsi="Symbol" w:hint="default"/>
      </w:rPr>
    </w:lvl>
    <w:lvl w:ilvl="7" w:tplc="041B0003" w:tentative="1">
      <w:start w:val="1"/>
      <w:numFmt w:val="bullet"/>
      <w:lvlText w:val="o"/>
      <w:lvlJc w:val="left"/>
      <w:pPr>
        <w:tabs>
          <w:tab w:val="num" w:pos="5580"/>
        </w:tabs>
        <w:ind w:left="5580" w:hanging="360"/>
      </w:pPr>
      <w:rPr>
        <w:rFonts w:ascii="Courier New" w:hAnsi="Courier New" w:cs="Courier New" w:hint="default"/>
      </w:rPr>
    </w:lvl>
    <w:lvl w:ilvl="8" w:tplc="041B0005" w:tentative="1">
      <w:start w:val="1"/>
      <w:numFmt w:val="bullet"/>
      <w:lvlText w:val=""/>
      <w:lvlJc w:val="left"/>
      <w:pPr>
        <w:tabs>
          <w:tab w:val="num" w:pos="6300"/>
        </w:tabs>
        <w:ind w:left="6300" w:hanging="360"/>
      </w:pPr>
      <w:rPr>
        <w:rFonts w:ascii="Wingdings" w:hAnsi="Wingdings" w:hint="default"/>
      </w:rPr>
    </w:lvl>
  </w:abstractNum>
  <w:abstractNum w:abstractNumId="9">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6C44970"/>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36F17C1B"/>
    <w:multiLevelType w:val="multilevel"/>
    <w:tmpl w:val="8E4C8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D5221F8"/>
    <w:multiLevelType w:val="multilevel"/>
    <w:tmpl w:val="997C9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2032005"/>
    <w:multiLevelType w:val="hybridMultilevel"/>
    <w:tmpl w:val="731C85BE"/>
    <w:lvl w:ilvl="0" w:tplc="6C06AD80">
      <w:start w:val="211"/>
      <w:numFmt w:val="decimal"/>
      <w:lvlText w:val="%1"/>
      <w:lvlJc w:val="left"/>
      <w:pPr>
        <w:ind w:left="510" w:hanging="45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6">
    <w:nsid w:val="49DF3631"/>
    <w:multiLevelType w:val="multilevel"/>
    <w:tmpl w:val="50D6B4EA"/>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nsid w:val="4D445DB7"/>
    <w:multiLevelType w:val="hybridMultilevel"/>
    <w:tmpl w:val="36F6F270"/>
    <w:lvl w:ilvl="0" w:tplc="1BC83BD8">
      <w:start w:val="1"/>
      <w:numFmt w:val="bullet"/>
      <w:lvlText w:val="-"/>
      <w:lvlJc w:val="left"/>
      <w:pPr>
        <w:ind w:left="720" w:hanging="360"/>
      </w:pPr>
      <w:rPr>
        <w:rFonts w:ascii="TimesNewRomanPSMT" w:eastAsia="Times New Roman" w:hAnsi="TimesNewRomanPSMT" w:cs="TimesNewRomanPSMT"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4E6C514B"/>
    <w:multiLevelType w:val="hybridMultilevel"/>
    <w:tmpl w:val="2B5CCF20"/>
    <w:lvl w:ilvl="0" w:tplc="A1363906">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51462056"/>
    <w:multiLevelType w:val="multilevel"/>
    <w:tmpl w:val="384C0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1B14857"/>
    <w:multiLevelType w:val="multilevel"/>
    <w:tmpl w:val="DE366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4F047B8"/>
    <w:multiLevelType w:val="multilevel"/>
    <w:tmpl w:val="28C8F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A1D55BE"/>
    <w:multiLevelType w:val="hybridMultilevel"/>
    <w:tmpl w:val="72409AF2"/>
    <w:lvl w:ilvl="0" w:tplc="7A8E10B6">
      <w:start w:val="1"/>
      <w:numFmt w:val="decimal"/>
      <w:lvlText w:val="%1."/>
      <w:lvlJc w:val="left"/>
      <w:pPr>
        <w:tabs>
          <w:tab w:val="num" w:pos="2400"/>
        </w:tabs>
        <w:ind w:left="240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3">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4">
    <w:nsid w:val="5C2C4BD5"/>
    <w:multiLevelType w:val="hybridMultilevel"/>
    <w:tmpl w:val="E468196C"/>
    <w:lvl w:ilvl="0" w:tplc="0596868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5C9A5C50"/>
    <w:multiLevelType w:val="hybridMultilevel"/>
    <w:tmpl w:val="B0CADCD4"/>
    <w:lvl w:ilvl="0" w:tplc="0584FE92">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nsid w:val="62B63D36"/>
    <w:multiLevelType w:val="hybridMultilevel"/>
    <w:tmpl w:val="DC6EFF8A"/>
    <w:lvl w:ilvl="0" w:tplc="F4F4F5EA">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6F7E746B"/>
    <w:multiLevelType w:val="hybridMultilevel"/>
    <w:tmpl w:val="EC82FFE0"/>
    <w:lvl w:ilvl="0" w:tplc="59962C6E">
      <w:start w:val="4"/>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5"/>
  </w:num>
  <w:num w:numId="3">
    <w:abstractNumId w:val="23"/>
  </w:num>
  <w:num w:numId="4">
    <w:abstractNumId w:val="10"/>
  </w:num>
  <w:num w:numId="5">
    <w:abstractNumId w:val="9"/>
  </w:num>
  <w:num w:numId="6">
    <w:abstractNumId w:val="13"/>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25"/>
  </w:num>
  <w:num w:numId="11">
    <w:abstractNumId w:val="24"/>
  </w:num>
  <w:num w:numId="12">
    <w:abstractNumId w:val="18"/>
  </w:num>
  <w:num w:numId="13">
    <w:abstractNumId w:val="11"/>
  </w:num>
  <w:num w:numId="14">
    <w:abstractNumId w:val="3"/>
  </w:num>
  <w:num w:numId="15">
    <w:abstractNumId w:val="27"/>
  </w:num>
  <w:num w:numId="16">
    <w:abstractNumId w:val="26"/>
  </w:num>
  <w:num w:numId="17">
    <w:abstractNumId w:val="0"/>
  </w:num>
  <w:num w:numId="18">
    <w:abstractNumId w:val="12"/>
  </w:num>
  <w:num w:numId="19">
    <w:abstractNumId w:val="4"/>
  </w:num>
  <w:num w:numId="20">
    <w:abstractNumId w:val="20"/>
  </w:num>
  <w:num w:numId="21">
    <w:abstractNumId w:val="2"/>
  </w:num>
  <w:num w:numId="22">
    <w:abstractNumId w:val="21"/>
  </w:num>
  <w:num w:numId="23">
    <w:abstractNumId w:val="19"/>
  </w:num>
  <w:num w:numId="24">
    <w:abstractNumId w:val="14"/>
  </w:num>
  <w:num w:numId="25">
    <w:abstractNumId w:val="17"/>
  </w:num>
  <w:num w:numId="26">
    <w:abstractNumId w:val="15"/>
  </w:num>
  <w:num w:numId="27">
    <w:abstractNumId w:val="7"/>
  </w:num>
  <w:num w:numId="2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8"/>
  <w:hyphenationZone w:val="425"/>
  <w:drawingGridHorizontalSpacing w:val="110"/>
  <w:displayHorizontalDrawingGridEvery w:val="2"/>
  <w:characterSpacingControl w:val="doNotCompress"/>
  <w:hdrShapeDefaults>
    <o:shapedefaults v:ext="edit" spidmax="22530"/>
  </w:hdrShapeDefaults>
  <w:footnotePr>
    <w:footnote w:id="0"/>
    <w:footnote w:id="1"/>
  </w:footnotePr>
  <w:endnotePr>
    <w:endnote w:id="0"/>
    <w:endnote w:id="1"/>
  </w:endnotePr>
  <w:compat>
    <w:useFELayout/>
  </w:compat>
  <w:rsids>
    <w:rsidRoot w:val="00EE0198"/>
    <w:rsid w:val="000148F4"/>
    <w:rsid w:val="000742BF"/>
    <w:rsid w:val="000A3069"/>
    <w:rsid w:val="000C63E7"/>
    <w:rsid w:val="001233C3"/>
    <w:rsid w:val="00366F3A"/>
    <w:rsid w:val="00367C4D"/>
    <w:rsid w:val="003873EC"/>
    <w:rsid w:val="004119C2"/>
    <w:rsid w:val="00503893"/>
    <w:rsid w:val="00503C4F"/>
    <w:rsid w:val="00532ED8"/>
    <w:rsid w:val="00541558"/>
    <w:rsid w:val="00565AD6"/>
    <w:rsid w:val="00650CF5"/>
    <w:rsid w:val="006C195F"/>
    <w:rsid w:val="006F6EA7"/>
    <w:rsid w:val="00756666"/>
    <w:rsid w:val="007A0F3E"/>
    <w:rsid w:val="008257F1"/>
    <w:rsid w:val="008D6011"/>
    <w:rsid w:val="008F6279"/>
    <w:rsid w:val="00983178"/>
    <w:rsid w:val="00994163"/>
    <w:rsid w:val="009B417D"/>
    <w:rsid w:val="009C2391"/>
    <w:rsid w:val="00A357FE"/>
    <w:rsid w:val="00AC0EA9"/>
    <w:rsid w:val="00AD45EB"/>
    <w:rsid w:val="00AE685D"/>
    <w:rsid w:val="00B25D94"/>
    <w:rsid w:val="00BA5A40"/>
    <w:rsid w:val="00BB170B"/>
    <w:rsid w:val="00BC557D"/>
    <w:rsid w:val="00BC7B19"/>
    <w:rsid w:val="00C230D2"/>
    <w:rsid w:val="00C4288F"/>
    <w:rsid w:val="00CB648C"/>
    <w:rsid w:val="00CC0DCB"/>
    <w:rsid w:val="00D43CAA"/>
    <w:rsid w:val="00D93009"/>
    <w:rsid w:val="00D93F34"/>
    <w:rsid w:val="00DD3558"/>
    <w:rsid w:val="00DE62DB"/>
    <w:rsid w:val="00E02F59"/>
    <w:rsid w:val="00E11725"/>
    <w:rsid w:val="00E46281"/>
    <w:rsid w:val="00E55490"/>
    <w:rsid w:val="00E63680"/>
    <w:rsid w:val="00E823DE"/>
    <w:rsid w:val="00EC680E"/>
    <w:rsid w:val="00EE0198"/>
    <w:rsid w:val="00F03428"/>
    <w:rsid w:val="00F328AA"/>
    <w:rsid w:val="00F53D3D"/>
    <w:rsid w:val="00F72B00"/>
    <w:rsid w:val="00F92D1D"/>
    <w:rsid w:val="00F95F32"/>
    <w:rsid w:val="00FB2273"/>
    <w:rsid w:val="00FB45D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92D1D"/>
  </w:style>
  <w:style w:type="paragraph" w:styleId="Nadpis1">
    <w:name w:val="heading 1"/>
    <w:basedOn w:val="Normln"/>
    <w:next w:val="Normln"/>
    <w:link w:val="Nadpis1Char"/>
    <w:qFormat/>
    <w:rsid w:val="00EE0198"/>
    <w:pPr>
      <w:keepNext/>
      <w:spacing w:after="0" w:line="240" w:lineRule="auto"/>
      <w:outlineLvl w:val="0"/>
    </w:pPr>
    <w:rPr>
      <w:rFonts w:ascii="Times New Roman" w:eastAsia="Times New Roman" w:hAnsi="Times New Roman" w:cs="Times New Roman"/>
      <w:b/>
      <w:sz w:val="32"/>
      <w:szCs w:val="32"/>
      <w:lang w:eastAsia="cs-CZ"/>
    </w:rPr>
  </w:style>
  <w:style w:type="paragraph" w:styleId="Nadpis2">
    <w:name w:val="heading 2"/>
    <w:basedOn w:val="Normln"/>
    <w:next w:val="Normln"/>
    <w:link w:val="Nadpis2Char"/>
    <w:semiHidden/>
    <w:unhideWhenUsed/>
    <w:qFormat/>
    <w:rsid w:val="00EE0198"/>
    <w:pPr>
      <w:keepNext/>
      <w:spacing w:before="240" w:after="60" w:line="240" w:lineRule="auto"/>
      <w:outlineLvl w:val="1"/>
    </w:pPr>
    <w:rPr>
      <w:rFonts w:ascii="Cambria" w:eastAsia="Times New Roman" w:hAnsi="Cambria" w:cs="Times New Roman"/>
      <w:b/>
      <w:bCs/>
      <w:i/>
      <w:iCs/>
      <w:sz w:val="28"/>
      <w:szCs w:val="28"/>
    </w:rPr>
  </w:style>
  <w:style w:type="paragraph" w:styleId="Nadpis3">
    <w:name w:val="heading 3"/>
    <w:basedOn w:val="Normln"/>
    <w:next w:val="Normln"/>
    <w:link w:val="Nadpis3Char"/>
    <w:semiHidden/>
    <w:unhideWhenUsed/>
    <w:qFormat/>
    <w:rsid w:val="00EE0198"/>
    <w:pPr>
      <w:keepNext/>
      <w:spacing w:before="240" w:after="60" w:line="240" w:lineRule="auto"/>
      <w:outlineLvl w:val="2"/>
    </w:pPr>
    <w:rPr>
      <w:rFonts w:ascii="Cambria" w:eastAsia="Times New Roman" w:hAnsi="Cambria" w:cs="Times New Roman"/>
      <w:b/>
      <w:bCs/>
      <w:sz w:val="26"/>
      <w:szCs w:val="26"/>
    </w:rPr>
  </w:style>
  <w:style w:type="paragraph" w:styleId="Nadpis4">
    <w:name w:val="heading 4"/>
    <w:basedOn w:val="Normln"/>
    <w:next w:val="Normln"/>
    <w:link w:val="Nadpis4Char"/>
    <w:semiHidden/>
    <w:unhideWhenUsed/>
    <w:qFormat/>
    <w:rsid w:val="00EE0198"/>
    <w:pPr>
      <w:keepNext/>
      <w:spacing w:before="240" w:after="60" w:line="240" w:lineRule="auto"/>
      <w:outlineLvl w:val="3"/>
    </w:pPr>
    <w:rPr>
      <w:rFonts w:ascii="Calibri" w:eastAsia="Times New Roman" w:hAnsi="Calibri" w:cs="Times New Roman"/>
      <w:b/>
      <w:bCs/>
      <w:sz w:val="28"/>
      <w:szCs w:val="28"/>
    </w:rPr>
  </w:style>
  <w:style w:type="paragraph" w:styleId="Nadpis7">
    <w:name w:val="heading 7"/>
    <w:basedOn w:val="Normln"/>
    <w:next w:val="Normln"/>
    <w:link w:val="Nadpis7Char"/>
    <w:semiHidden/>
    <w:unhideWhenUsed/>
    <w:qFormat/>
    <w:rsid w:val="00EE0198"/>
    <w:pPr>
      <w:spacing w:before="240" w:after="60" w:line="240" w:lineRule="auto"/>
      <w:outlineLvl w:val="6"/>
    </w:pPr>
    <w:rPr>
      <w:rFonts w:ascii="Calibri" w:eastAsia="Times New Roman" w:hAnsi="Calibri" w:cs="Times New Roman"/>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EE0198"/>
    <w:rPr>
      <w:rFonts w:ascii="Times New Roman" w:eastAsia="Times New Roman" w:hAnsi="Times New Roman" w:cs="Times New Roman"/>
      <w:b/>
      <w:sz w:val="32"/>
      <w:szCs w:val="32"/>
      <w:lang w:eastAsia="cs-CZ"/>
    </w:rPr>
  </w:style>
  <w:style w:type="character" w:customStyle="1" w:styleId="Nadpis2Char">
    <w:name w:val="Nadpis 2 Char"/>
    <w:basedOn w:val="Standardnpsmoodstavce"/>
    <w:link w:val="Nadpis2"/>
    <w:semiHidden/>
    <w:rsid w:val="00EE0198"/>
    <w:rPr>
      <w:rFonts w:ascii="Cambria" w:eastAsia="Times New Roman" w:hAnsi="Cambria" w:cs="Times New Roman"/>
      <w:b/>
      <w:bCs/>
      <w:i/>
      <w:iCs/>
      <w:sz w:val="28"/>
      <w:szCs w:val="28"/>
    </w:rPr>
  </w:style>
  <w:style w:type="character" w:customStyle="1" w:styleId="Nadpis3Char">
    <w:name w:val="Nadpis 3 Char"/>
    <w:basedOn w:val="Standardnpsmoodstavce"/>
    <w:link w:val="Nadpis3"/>
    <w:semiHidden/>
    <w:rsid w:val="00EE0198"/>
    <w:rPr>
      <w:rFonts w:ascii="Cambria" w:eastAsia="Times New Roman" w:hAnsi="Cambria" w:cs="Times New Roman"/>
      <w:b/>
      <w:bCs/>
      <w:sz w:val="26"/>
      <w:szCs w:val="26"/>
    </w:rPr>
  </w:style>
  <w:style w:type="character" w:customStyle="1" w:styleId="Nadpis4Char">
    <w:name w:val="Nadpis 4 Char"/>
    <w:basedOn w:val="Standardnpsmoodstavce"/>
    <w:link w:val="Nadpis4"/>
    <w:semiHidden/>
    <w:rsid w:val="00EE0198"/>
    <w:rPr>
      <w:rFonts w:ascii="Calibri" w:eastAsia="Times New Roman" w:hAnsi="Calibri" w:cs="Times New Roman"/>
      <w:b/>
      <w:bCs/>
      <w:sz w:val="28"/>
      <w:szCs w:val="28"/>
    </w:rPr>
  </w:style>
  <w:style w:type="character" w:customStyle="1" w:styleId="Nadpis7Char">
    <w:name w:val="Nadpis 7 Char"/>
    <w:basedOn w:val="Standardnpsmoodstavce"/>
    <w:link w:val="Nadpis7"/>
    <w:semiHidden/>
    <w:rsid w:val="00EE0198"/>
    <w:rPr>
      <w:rFonts w:ascii="Calibri" w:eastAsia="Times New Roman" w:hAnsi="Calibri" w:cs="Times New Roman"/>
      <w:sz w:val="24"/>
      <w:szCs w:val="24"/>
    </w:rPr>
  </w:style>
  <w:style w:type="paragraph" w:styleId="Zpat">
    <w:name w:val="footer"/>
    <w:basedOn w:val="Normln"/>
    <w:link w:val="ZpatChar"/>
    <w:rsid w:val="00EE0198"/>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ZpatChar">
    <w:name w:val="Zápatí Char"/>
    <w:basedOn w:val="Standardnpsmoodstavce"/>
    <w:link w:val="Zpat"/>
    <w:rsid w:val="00EE0198"/>
    <w:rPr>
      <w:rFonts w:ascii="Times New Roman" w:eastAsia="Times New Roman" w:hAnsi="Times New Roman" w:cs="Times New Roman"/>
      <w:sz w:val="24"/>
      <w:szCs w:val="24"/>
    </w:rPr>
  </w:style>
  <w:style w:type="character" w:styleId="slostrnky">
    <w:name w:val="page number"/>
    <w:basedOn w:val="Standardnpsmoodstavce"/>
    <w:rsid w:val="00EE0198"/>
  </w:style>
  <w:style w:type="table" w:styleId="Mkatabulky">
    <w:name w:val="Table Grid"/>
    <w:basedOn w:val="Normlntabulka"/>
    <w:uiPriority w:val="59"/>
    <w:rsid w:val="00EE019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EE0198"/>
    <w:pPr>
      <w:tabs>
        <w:tab w:val="center" w:pos="4536"/>
        <w:tab w:val="right" w:pos="9072"/>
      </w:tabs>
      <w:spacing w:after="0" w:line="240" w:lineRule="auto"/>
    </w:pPr>
    <w:rPr>
      <w:rFonts w:ascii="Times New Roman" w:eastAsia="Times New Roman" w:hAnsi="Times New Roman" w:cs="Times New Roman"/>
      <w:sz w:val="24"/>
      <w:szCs w:val="24"/>
    </w:rPr>
  </w:style>
  <w:style w:type="character" w:customStyle="1" w:styleId="ZhlavChar">
    <w:name w:val="Záhlaví Char"/>
    <w:basedOn w:val="Standardnpsmoodstavce"/>
    <w:link w:val="Zhlav"/>
    <w:uiPriority w:val="99"/>
    <w:rsid w:val="00EE0198"/>
    <w:rPr>
      <w:rFonts w:ascii="Times New Roman" w:eastAsia="Times New Roman" w:hAnsi="Times New Roman" w:cs="Times New Roman"/>
      <w:sz w:val="24"/>
      <w:szCs w:val="24"/>
    </w:rPr>
  </w:style>
  <w:style w:type="paragraph" w:styleId="Zkladntext">
    <w:name w:val="Body Text"/>
    <w:basedOn w:val="Normln"/>
    <w:link w:val="ZkladntextChar"/>
    <w:rsid w:val="00EE0198"/>
    <w:pPr>
      <w:spacing w:after="0" w:line="240" w:lineRule="auto"/>
      <w:jc w:val="center"/>
    </w:pPr>
    <w:rPr>
      <w:rFonts w:ascii="Times New Roman" w:eastAsia="Times New Roman" w:hAnsi="Times New Roman" w:cs="Times New Roman"/>
      <w:b/>
      <w:bCs/>
      <w:sz w:val="72"/>
      <w:szCs w:val="24"/>
    </w:rPr>
  </w:style>
  <w:style w:type="character" w:customStyle="1" w:styleId="ZkladntextChar">
    <w:name w:val="Základní text Char"/>
    <w:basedOn w:val="Standardnpsmoodstavce"/>
    <w:link w:val="Zkladntext"/>
    <w:rsid w:val="00EE0198"/>
    <w:rPr>
      <w:rFonts w:ascii="Times New Roman" w:eastAsia="Times New Roman" w:hAnsi="Times New Roman" w:cs="Times New Roman"/>
      <w:b/>
      <w:bCs/>
      <w:sz w:val="72"/>
      <w:szCs w:val="24"/>
    </w:rPr>
  </w:style>
  <w:style w:type="paragraph" w:customStyle="1" w:styleId="Normlnywebov1">
    <w:name w:val="Normálny (webový)1"/>
    <w:basedOn w:val="Normln"/>
    <w:rsid w:val="00EE0198"/>
    <w:pPr>
      <w:spacing w:after="0" w:line="240" w:lineRule="auto"/>
    </w:pPr>
    <w:rPr>
      <w:rFonts w:ascii="Times New Roman" w:eastAsia="Times New Roman" w:hAnsi="Times New Roman" w:cs="Times New Roman"/>
      <w:sz w:val="24"/>
      <w:szCs w:val="24"/>
    </w:rPr>
  </w:style>
  <w:style w:type="character" w:styleId="Hypertextovodkaz">
    <w:name w:val="Hyperlink"/>
    <w:basedOn w:val="Standardnpsmoodstavce"/>
    <w:uiPriority w:val="99"/>
    <w:rsid w:val="00EE0198"/>
    <w:rPr>
      <w:color w:val="000000"/>
      <w:u w:val="single"/>
    </w:rPr>
  </w:style>
  <w:style w:type="paragraph" w:customStyle="1" w:styleId="CM159">
    <w:name w:val="CM159"/>
    <w:basedOn w:val="Normln"/>
    <w:next w:val="Normln"/>
    <w:rsid w:val="00EE0198"/>
    <w:pPr>
      <w:widowControl w:val="0"/>
      <w:autoSpaceDE w:val="0"/>
      <w:autoSpaceDN w:val="0"/>
      <w:adjustRightInd w:val="0"/>
      <w:spacing w:after="338" w:line="240" w:lineRule="auto"/>
    </w:pPr>
    <w:rPr>
      <w:rFonts w:ascii="Arial" w:eastAsia="Times New Roman" w:hAnsi="Arial" w:cs="Times New Roman"/>
      <w:sz w:val="24"/>
      <w:szCs w:val="24"/>
    </w:rPr>
  </w:style>
  <w:style w:type="paragraph" w:customStyle="1" w:styleId="CM2">
    <w:name w:val="CM2"/>
    <w:basedOn w:val="Normln"/>
    <w:next w:val="Normln"/>
    <w:rsid w:val="00EE0198"/>
    <w:pPr>
      <w:widowControl w:val="0"/>
      <w:autoSpaceDE w:val="0"/>
      <w:autoSpaceDN w:val="0"/>
      <w:adjustRightInd w:val="0"/>
      <w:spacing w:after="0" w:line="403" w:lineRule="atLeast"/>
    </w:pPr>
    <w:rPr>
      <w:rFonts w:ascii="Arial" w:eastAsia="Times New Roman" w:hAnsi="Arial" w:cs="Times New Roman"/>
      <w:sz w:val="24"/>
      <w:szCs w:val="24"/>
    </w:rPr>
  </w:style>
  <w:style w:type="paragraph" w:customStyle="1" w:styleId="CM146">
    <w:name w:val="CM146"/>
    <w:basedOn w:val="Normln"/>
    <w:next w:val="Normln"/>
    <w:rsid w:val="00EE0198"/>
    <w:pPr>
      <w:widowControl w:val="0"/>
      <w:autoSpaceDE w:val="0"/>
      <w:autoSpaceDN w:val="0"/>
      <w:adjustRightInd w:val="0"/>
      <w:spacing w:after="423" w:line="240" w:lineRule="auto"/>
    </w:pPr>
    <w:rPr>
      <w:rFonts w:ascii="Arial" w:eastAsia="Times New Roman" w:hAnsi="Arial" w:cs="Times New Roman"/>
      <w:sz w:val="24"/>
      <w:szCs w:val="24"/>
    </w:rPr>
  </w:style>
  <w:style w:type="paragraph" w:customStyle="1" w:styleId="CM147">
    <w:name w:val="CM147"/>
    <w:basedOn w:val="Normln"/>
    <w:next w:val="Normln"/>
    <w:rsid w:val="00EE0198"/>
    <w:pPr>
      <w:widowControl w:val="0"/>
      <w:autoSpaceDE w:val="0"/>
      <w:autoSpaceDN w:val="0"/>
      <w:adjustRightInd w:val="0"/>
      <w:spacing w:after="653" w:line="240" w:lineRule="auto"/>
    </w:pPr>
    <w:rPr>
      <w:rFonts w:ascii="Arial" w:eastAsia="Times New Roman" w:hAnsi="Arial" w:cs="Times New Roman"/>
      <w:sz w:val="24"/>
      <w:szCs w:val="24"/>
    </w:rPr>
  </w:style>
  <w:style w:type="paragraph" w:customStyle="1" w:styleId="CM148">
    <w:name w:val="CM148"/>
    <w:basedOn w:val="Normln"/>
    <w:next w:val="Normln"/>
    <w:rsid w:val="00EE0198"/>
    <w:pPr>
      <w:widowControl w:val="0"/>
      <w:autoSpaceDE w:val="0"/>
      <w:autoSpaceDN w:val="0"/>
      <w:adjustRightInd w:val="0"/>
      <w:spacing w:after="133" w:line="240" w:lineRule="auto"/>
    </w:pPr>
    <w:rPr>
      <w:rFonts w:ascii="Arial" w:eastAsia="Times New Roman" w:hAnsi="Arial" w:cs="Times New Roman"/>
      <w:sz w:val="24"/>
      <w:szCs w:val="24"/>
    </w:rPr>
  </w:style>
  <w:style w:type="paragraph" w:customStyle="1" w:styleId="CM149">
    <w:name w:val="CM149"/>
    <w:basedOn w:val="Normln"/>
    <w:next w:val="Normln"/>
    <w:rsid w:val="00EE0198"/>
    <w:pPr>
      <w:widowControl w:val="0"/>
      <w:autoSpaceDE w:val="0"/>
      <w:autoSpaceDN w:val="0"/>
      <w:adjustRightInd w:val="0"/>
      <w:spacing w:after="510" w:line="240" w:lineRule="auto"/>
    </w:pPr>
    <w:rPr>
      <w:rFonts w:ascii="Arial" w:eastAsia="Times New Roman" w:hAnsi="Arial" w:cs="Times New Roman"/>
      <w:sz w:val="24"/>
      <w:szCs w:val="24"/>
    </w:rPr>
  </w:style>
  <w:style w:type="paragraph" w:customStyle="1" w:styleId="CM150">
    <w:name w:val="CM150"/>
    <w:basedOn w:val="Normln"/>
    <w:next w:val="Normln"/>
    <w:rsid w:val="00EE0198"/>
    <w:pPr>
      <w:widowControl w:val="0"/>
      <w:autoSpaceDE w:val="0"/>
      <w:autoSpaceDN w:val="0"/>
      <w:adjustRightInd w:val="0"/>
      <w:spacing w:after="855" w:line="240" w:lineRule="auto"/>
    </w:pPr>
    <w:rPr>
      <w:rFonts w:ascii="Arial" w:eastAsia="Times New Roman" w:hAnsi="Arial" w:cs="Times New Roman"/>
      <w:sz w:val="24"/>
      <w:szCs w:val="24"/>
    </w:rPr>
  </w:style>
  <w:style w:type="paragraph" w:customStyle="1" w:styleId="CM151">
    <w:name w:val="CM151"/>
    <w:basedOn w:val="Normln"/>
    <w:next w:val="Normln"/>
    <w:rsid w:val="00EE0198"/>
    <w:pPr>
      <w:widowControl w:val="0"/>
      <w:autoSpaceDE w:val="0"/>
      <w:autoSpaceDN w:val="0"/>
      <w:adjustRightInd w:val="0"/>
      <w:spacing w:after="1133" w:line="240" w:lineRule="auto"/>
    </w:pPr>
    <w:rPr>
      <w:rFonts w:ascii="Arial" w:eastAsia="Times New Roman" w:hAnsi="Arial" w:cs="Times New Roman"/>
      <w:sz w:val="24"/>
      <w:szCs w:val="24"/>
    </w:rPr>
  </w:style>
  <w:style w:type="paragraph" w:customStyle="1" w:styleId="xl24">
    <w:name w:val="xl24"/>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character" w:styleId="Sledovanodkaz">
    <w:name w:val="FollowedHyperlink"/>
    <w:basedOn w:val="Standardnpsmoodstavce"/>
    <w:uiPriority w:val="99"/>
    <w:rsid w:val="00EE0198"/>
    <w:rPr>
      <w:color w:val="800080"/>
      <w:u w:val="single"/>
    </w:rPr>
  </w:style>
  <w:style w:type="paragraph" w:customStyle="1" w:styleId="xl23">
    <w:name w:val="xl23"/>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25">
    <w:name w:val="xl25"/>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26">
    <w:name w:val="xl26"/>
    <w:basedOn w:val="Normln"/>
    <w:rsid w:val="00EE0198"/>
    <w:pPr>
      <w:spacing w:before="100" w:beforeAutospacing="1" w:after="100" w:afterAutospacing="1" w:line="240" w:lineRule="auto"/>
      <w:jc w:val="right"/>
    </w:pPr>
    <w:rPr>
      <w:rFonts w:ascii="Times New Roman" w:eastAsia="Times New Roman" w:hAnsi="Times New Roman" w:cs="Times New Roman"/>
      <w:sz w:val="24"/>
      <w:szCs w:val="24"/>
    </w:rPr>
  </w:style>
  <w:style w:type="paragraph" w:styleId="Textbubliny">
    <w:name w:val="Balloon Text"/>
    <w:basedOn w:val="Normln"/>
    <w:link w:val="TextbublinyChar"/>
    <w:semiHidden/>
    <w:rsid w:val="00EE0198"/>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semiHidden/>
    <w:rsid w:val="00EE0198"/>
    <w:rPr>
      <w:rFonts w:ascii="Tahoma" w:eastAsia="Times New Roman" w:hAnsi="Tahoma" w:cs="Tahoma"/>
      <w:sz w:val="16"/>
      <w:szCs w:val="16"/>
    </w:rPr>
  </w:style>
  <w:style w:type="paragraph" w:customStyle="1" w:styleId="Pismenka">
    <w:name w:val="Pismenka"/>
    <w:basedOn w:val="Zkladntext"/>
    <w:rsid w:val="00EE0198"/>
    <w:pPr>
      <w:tabs>
        <w:tab w:val="num" w:pos="426"/>
      </w:tabs>
      <w:ind w:left="426" w:hanging="426"/>
      <w:jc w:val="both"/>
    </w:pPr>
    <w:rPr>
      <w:bCs w:val="0"/>
      <w:sz w:val="18"/>
      <w:szCs w:val="20"/>
    </w:rPr>
  </w:style>
  <w:style w:type="paragraph" w:customStyle="1" w:styleId="xl22">
    <w:name w:val="xl22"/>
    <w:basedOn w:val="Normln"/>
    <w:rsid w:val="00EE0198"/>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rinthtml">
    <w:name w:val="print_html"/>
    <w:basedOn w:val="Standardnpsmoodstavce"/>
    <w:rsid w:val="00EE0198"/>
  </w:style>
  <w:style w:type="paragraph" w:styleId="Normlnweb">
    <w:name w:val="Normal (Web)"/>
    <w:basedOn w:val="Normln"/>
    <w:uiPriority w:val="99"/>
    <w:unhideWhenUsed/>
    <w:rsid w:val="00EE019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tejustify">
    <w:name w:val="rtejustify"/>
    <w:basedOn w:val="Normln"/>
    <w:rsid w:val="00EE0198"/>
    <w:pPr>
      <w:spacing w:before="100" w:beforeAutospacing="1" w:after="100" w:afterAutospacing="1" w:line="240" w:lineRule="auto"/>
    </w:pPr>
    <w:rPr>
      <w:rFonts w:ascii="Times New Roman" w:eastAsia="Times New Roman" w:hAnsi="Times New Roman" w:cs="Times New Roman"/>
      <w:sz w:val="24"/>
      <w:szCs w:val="24"/>
    </w:rPr>
  </w:style>
  <w:style w:type="character" w:styleId="Siln">
    <w:name w:val="Strong"/>
    <w:basedOn w:val="Standardnpsmoodstavce"/>
    <w:uiPriority w:val="22"/>
    <w:qFormat/>
    <w:rsid w:val="00EE0198"/>
    <w:rPr>
      <w:b/>
      <w:bCs/>
    </w:rPr>
  </w:style>
  <w:style w:type="character" w:styleId="Zvraznn">
    <w:name w:val="Emphasis"/>
    <w:basedOn w:val="Standardnpsmoodstavce"/>
    <w:uiPriority w:val="20"/>
    <w:qFormat/>
    <w:rsid w:val="00EE0198"/>
    <w:rPr>
      <w:i/>
      <w:iCs/>
    </w:rPr>
  </w:style>
  <w:style w:type="paragraph" w:customStyle="1" w:styleId="rtecenter">
    <w:name w:val="rtecenter"/>
    <w:basedOn w:val="Normln"/>
    <w:rsid w:val="00EE019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style-span">
    <w:name w:val="apple-style-span"/>
    <w:basedOn w:val="Standardnpsmoodstavce"/>
    <w:rsid w:val="00EE0198"/>
  </w:style>
  <w:style w:type="paragraph" w:styleId="Zkladntext3">
    <w:name w:val="Body Text 3"/>
    <w:basedOn w:val="Normln"/>
    <w:link w:val="Zkladntext3Char"/>
    <w:rsid w:val="00EE0198"/>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rsid w:val="00EE0198"/>
    <w:rPr>
      <w:rFonts w:ascii="Times New Roman" w:eastAsia="Times New Roman" w:hAnsi="Times New Roman" w:cs="Times New Roman"/>
      <w:sz w:val="16"/>
      <w:szCs w:val="16"/>
    </w:rPr>
  </w:style>
  <w:style w:type="paragraph" w:styleId="Odstavecseseznamem">
    <w:name w:val="List Paragraph"/>
    <w:basedOn w:val="Normln"/>
    <w:uiPriority w:val="34"/>
    <w:qFormat/>
    <w:rsid w:val="00E55490"/>
    <w:pPr>
      <w:ind w:left="720"/>
      <w:contextualSpacing/>
    </w:pPr>
  </w:style>
</w:styles>
</file>

<file path=word/webSettings.xml><?xml version="1.0" encoding="utf-8"?>
<w:webSettings xmlns:r="http://schemas.openxmlformats.org/officeDocument/2006/relationships" xmlns:w="http://schemas.openxmlformats.org/wordprocessingml/2006/main">
  <w:divs>
    <w:div w:id="72624896">
      <w:bodyDiv w:val="1"/>
      <w:marLeft w:val="0"/>
      <w:marRight w:val="0"/>
      <w:marTop w:val="0"/>
      <w:marBottom w:val="0"/>
      <w:divBdr>
        <w:top w:val="none" w:sz="0" w:space="0" w:color="auto"/>
        <w:left w:val="none" w:sz="0" w:space="0" w:color="auto"/>
        <w:bottom w:val="none" w:sz="0" w:space="0" w:color="auto"/>
        <w:right w:val="none" w:sz="0" w:space="0" w:color="auto"/>
      </w:divBdr>
    </w:div>
    <w:div w:id="349768197">
      <w:bodyDiv w:val="1"/>
      <w:marLeft w:val="0"/>
      <w:marRight w:val="0"/>
      <w:marTop w:val="0"/>
      <w:marBottom w:val="0"/>
      <w:divBdr>
        <w:top w:val="none" w:sz="0" w:space="0" w:color="auto"/>
        <w:left w:val="none" w:sz="0" w:space="0" w:color="auto"/>
        <w:bottom w:val="none" w:sz="0" w:space="0" w:color="auto"/>
        <w:right w:val="none" w:sz="0" w:space="0" w:color="auto"/>
      </w:divBdr>
    </w:div>
    <w:div w:id="377315066">
      <w:bodyDiv w:val="1"/>
      <w:marLeft w:val="0"/>
      <w:marRight w:val="0"/>
      <w:marTop w:val="0"/>
      <w:marBottom w:val="0"/>
      <w:divBdr>
        <w:top w:val="none" w:sz="0" w:space="0" w:color="auto"/>
        <w:left w:val="none" w:sz="0" w:space="0" w:color="auto"/>
        <w:bottom w:val="none" w:sz="0" w:space="0" w:color="auto"/>
        <w:right w:val="none" w:sz="0" w:space="0" w:color="auto"/>
      </w:divBdr>
    </w:div>
    <w:div w:id="584338787">
      <w:bodyDiv w:val="1"/>
      <w:marLeft w:val="0"/>
      <w:marRight w:val="0"/>
      <w:marTop w:val="0"/>
      <w:marBottom w:val="0"/>
      <w:divBdr>
        <w:top w:val="none" w:sz="0" w:space="0" w:color="auto"/>
        <w:left w:val="none" w:sz="0" w:space="0" w:color="auto"/>
        <w:bottom w:val="none" w:sz="0" w:space="0" w:color="auto"/>
        <w:right w:val="none" w:sz="0" w:space="0" w:color="auto"/>
      </w:divBdr>
    </w:div>
    <w:div w:id="1338774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ravnica.sk/print/obec-travnica?titles=off" TargetMode="External"/><Relationship Id="rId13" Type="http://schemas.openxmlformats.org/officeDocument/2006/relationships/hyperlink" Target="http://www.travnica.sk/print/obec-travnica/pamiatky?titles=off" TargetMode="External"/><Relationship Id="rId18" Type="http://schemas.openxmlformats.org/officeDocument/2006/relationships/image" Target="media/image8.jpeg"/><Relationship Id="rId26" Type="http://schemas.openxmlformats.org/officeDocument/2006/relationships/image" Target="media/image12.jpeg"/><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travnica.sk/print/obec-travnica/skolstvo?titles=off" TargetMode="External"/><Relationship Id="rId34" Type="http://schemas.openxmlformats.org/officeDocument/2006/relationships/image" Target="media/image18.jpe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jpeg"/><Relationship Id="rId25" Type="http://schemas.openxmlformats.org/officeDocument/2006/relationships/hyperlink" Target="http://www.obecpodhajska.sk/index.php/zdravotne-stredisko" TargetMode="External"/><Relationship Id="rId33" Type="http://schemas.openxmlformats.org/officeDocument/2006/relationships/image" Target="media/image17.png"/><Relationship Id="rId38"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hyperlink" Target="http://www.travnica.sk/print/miestne-organizacie/dobrovolny-hasicsky-zbor?titles=off"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www.travnica.sk/print/obec-travnica/zdravotnictvo?titles=off" TargetMode="External"/><Relationship Id="rId32" Type="http://schemas.openxmlformats.org/officeDocument/2006/relationships/image" Target="media/image16.png"/><Relationship Id="rId37" Type="http://schemas.openxmlformats.org/officeDocument/2006/relationships/hyperlink" Target="mailto:obec.travnica@gmail.com"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1.jpeg"/><Relationship Id="rId28" Type="http://schemas.openxmlformats.org/officeDocument/2006/relationships/hyperlink" Target="http://www.travnica.sk/print/obec-travnica/kultura?titles=off" TargetMode="External"/><Relationship Id="rId36" Type="http://schemas.openxmlformats.org/officeDocument/2006/relationships/image" Target="media/image19.jpeg"/><Relationship Id="rId10" Type="http://schemas.openxmlformats.org/officeDocument/2006/relationships/hyperlink" Target="http://www.travnica.sk/print/obec-travnica/symboly-obce?titles=off" TargetMode="External"/><Relationship Id="rId19" Type="http://schemas.openxmlformats.org/officeDocument/2006/relationships/image" Target="media/image9.jpe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jpeg"/><Relationship Id="rId22" Type="http://schemas.openxmlformats.org/officeDocument/2006/relationships/hyperlink" Target="http://zstravnica.edupage.org" TargetMode="External"/><Relationship Id="rId27" Type="http://schemas.openxmlformats.org/officeDocument/2006/relationships/image" Target="media/image13.jpeg"/><Relationship Id="rId30" Type="http://schemas.openxmlformats.org/officeDocument/2006/relationships/image" Target="media/image14.jpeg"/><Relationship Id="rId35" Type="http://schemas.openxmlformats.org/officeDocument/2006/relationships/hyperlink" Target="http://www.travnica.sk/print/obecny-urad/starosta-obce?titles=off" TargetMode="External"/><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http://www.travnica.sk/sites/default/files/images/erb.gif" TargetMode="External"/><Relationship Id="rId1" Type="http://schemas.openxmlformats.org/officeDocument/2006/relationships/image" Target="media/image21.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5D95A9-FA85-43A3-8CDC-61DF288A7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TotalTime>
  <Pages>1</Pages>
  <Words>10768</Words>
  <Characters>61379</Characters>
  <Application>Microsoft Office Word</Application>
  <DocSecurity>0</DocSecurity>
  <Lines>511</Lines>
  <Paragraphs>144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72003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10</cp:revision>
  <cp:lastPrinted>2015-10-02T08:26:00Z</cp:lastPrinted>
  <dcterms:created xsi:type="dcterms:W3CDTF">2015-08-13T10:18:00Z</dcterms:created>
  <dcterms:modified xsi:type="dcterms:W3CDTF">2015-10-02T08:28:00Z</dcterms:modified>
</cp:coreProperties>
</file>