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773B1" w:rsidRPr="00A55E63" w:rsidRDefault="003773B1" w:rsidP="003773B1">
      <w:pPr>
        <w:spacing w:before="2" w:line="140" w:lineRule="exact"/>
        <w:rPr>
          <w:sz w:val="14"/>
          <w:szCs w:val="14"/>
          <w:lang w:val="en-US"/>
        </w:rPr>
      </w:pPr>
    </w:p>
    <w:p w:rsidR="003773B1" w:rsidRPr="00A55E63" w:rsidRDefault="003773B1" w:rsidP="003773B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</w:t>
      </w:r>
      <w:r w:rsidR="00F56B07">
        <w:rPr>
          <w:rFonts w:ascii="Arial Narrow" w:hAnsi="Arial Narrow"/>
          <w:b/>
        </w:rPr>
        <w:t>ro účtovnej závierke za rok 2015</w:t>
      </w:r>
    </w:p>
    <w:p w:rsidR="003773B1" w:rsidRPr="00A55E63" w:rsidRDefault="003773B1" w:rsidP="003773B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3773B1" w:rsidRPr="00A55E63" w:rsidRDefault="003773B1" w:rsidP="003773B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</w:t>
      </w:r>
      <w:bookmarkStart w:id="0" w:name="_GoBack"/>
      <w:r w:rsidRPr="00A55E63">
        <w:rPr>
          <w:rFonts w:ascii="Arial Narrow" w:hAnsi="Arial Narrow"/>
        </w:rPr>
        <w:t>ostatná novela č.MF/</w:t>
      </w:r>
      <w:r w:rsidR="00F56B07">
        <w:rPr>
          <w:rFonts w:ascii="Arial Narrow" w:hAnsi="Arial Narrow"/>
        </w:rPr>
        <w:t>15464/2013-74</w:t>
      </w:r>
      <w:bookmarkEnd w:id="0"/>
      <w:r w:rsidRPr="00A55E63">
        <w:rPr>
          <w:rFonts w:ascii="Arial Narrow" w:hAnsi="Arial Narrow"/>
        </w:rPr>
        <w:t>)</w:t>
      </w:r>
    </w:p>
    <w:p w:rsidR="003773B1" w:rsidRPr="00A55E63" w:rsidRDefault="003773B1" w:rsidP="003773B1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3773B1" w:rsidRPr="00A55E63" w:rsidRDefault="003773B1" w:rsidP="003773B1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3773B1" w:rsidRPr="00A55E63" w:rsidRDefault="003773B1" w:rsidP="003773B1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3773B1" w:rsidRPr="00A55E63" w:rsidRDefault="003773B1" w:rsidP="003773B1">
      <w:pPr>
        <w:spacing w:before="7" w:line="240" w:lineRule="exact"/>
        <w:jc w:val="both"/>
        <w:rPr>
          <w:rFonts w:ascii="Arial" w:hAnsi="Arial" w:cs="Arial"/>
        </w:rPr>
      </w:pPr>
    </w:p>
    <w:p w:rsidR="003773B1" w:rsidRPr="00A55E63" w:rsidRDefault="003773B1" w:rsidP="003773B1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3773B1" w:rsidRPr="00A55E63" w:rsidRDefault="003773B1" w:rsidP="003773B1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3773B1" w:rsidRPr="00B15261" w:rsidTr="00874912">
        <w:tc>
          <w:tcPr>
            <w:tcW w:w="3085" w:type="dxa"/>
            <w:shd w:val="clear" w:color="auto" w:fill="auto"/>
          </w:tcPr>
          <w:p w:rsidR="003773B1" w:rsidRPr="00B15261" w:rsidRDefault="003773B1" w:rsidP="00874912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3773B1" w:rsidRPr="00B15261" w:rsidRDefault="003773B1" w:rsidP="0087491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Systém od A po Z s.r.o.</w:t>
            </w:r>
          </w:p>
        </w:tc>
      </w:tr>
      <w:tr w:rsidR="003773B1" w:rsidRPr="00B15261" w:rsidTr="00874912">
        <w:tc>
          <w:tcPr>
            <w:tcW w:w="3085" w:type="dxa"/>
            <w:shd w:val="clear" w:color="auto" w:fill="auto"/>
          </w:tcPr>
          <w:p w:rsidR="003773B1" w:rsidRPr="00B15261" w:rsidRDefault="003773B1" w:rsidP="00874912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3773B1" w:rsidRPr="00B15261" w:rsidRDefault="003773B1" w:rsidP="0087491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46407294</w:t>
            </w:r>
          </w:p>
        </w:tc>
      </w:tr>
      <w:tr w:rsidR="003773B1" w:rsidRPr="00B15261" w:rsidTr="00874912">
        <w:tc>
          <w:tcPr>
            <w:tcW w:w="3085" w:type="dxa"/>
            <w:shd w:val="clear" w:color="auto" w:fill="auto"/>
          </w:tcPr>
          <w:p w:rsidR="003773B1" w:rsidRPr="00B15261" w:rsidRDefault="003773B1" w:rsidP="00874912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3773B1" w:rsidRPr="00B15261" w:rsidRDefault="003773B1" w:rsidP="0087491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Šintavská 12, 851 05 Bratislava</w:t>
            </w:r>
          </w:p>
        </w:tc>
      </w:tr>
    </w:tbl>
    <w:p w:rsidR="003773B1" w:rsidRPr="00A55E63" w:rsidRDefault="003773B1" w:rsidP="003773B1">
      <w:pPr>
        <w:spacing w:line="260" w:lineRule="exact"/>
        <w:jc w:val="both"/>
        <w:rPr>
          <w:rFonts w:ascii="Arial" w:hAnsi="Arial" w:cs="Arial"/>
        </w:rPr>
      </w:pPr>
    </w:p>
    <w:p w:rsidR="003773B1" w:rsidRPr="00E93507" w:rsidRDefault="003773B1" w:rsidP="003773B1">
      <w:pPr>
        <w:tabs>
          <w:tab w:val="left" w:pos="570"/>
        </w:tabs>
        <w:autoSpaceDE w:val="0"/>
      </w:pPr>
      <w:r w:rsidRPr="00E93507">
        <w:rPr>
          <w:rFonts w:ascii="Arial" w:hAnsi="Arial" w:cs="Arial"/>
          <w:b/>
          <w:bCs/>
          <w:color w:val="000000"/>
        </w:rPr>
        <w:t>Opis hospodárskej činnosti účtovnej jednotky:</w:t>
      </w:r>
    </w:p>
    <w:p w:rsidR="003773B1" w:rsidRPr="00E93507" w:rsidRDefault="003773B1" w:rsidP="003773B1">
      <w:pPr>
        <w:autoSpaceDE w:val="0"/>
        <w:rPr>
          <w:rFonts w:ascii="Arial" w:hAnsi="Arial" w:cs="Arial"/>
        </w:rPr>
      </w:pPr>
      <w:r>
        <w:rPr>
          <w:rFonts w:ascii="Arial" w:hAnsi="Arial" w:cs="Arial"/>
        </w:rPr>
        <w:t xml:space="preserve"> Vedenie účtovníctva</w:t>
      </w:r>
      <w:r w:rsidRPr="00E93507">
        <w:rPr>
          <w:rFonts w:ascii="Arial" w:hAnsi="Arial" w:cs="Arial"/>
        </w:rPr>
        <w:tab/>
      </w:r>
    </w:p>
    <w:p w:rsidR="003773B1" w:rsidRPr="00E93507" w:rsidRDefault="003773B1" w:rsidP="003773B1">
      <w:pPr>
        <w:autoSpaceDE w:val="0"/>
        <w:rPr>
          <w:rFonts w:ascii="Arial" w:hAnsi="Arial" w:cs="Arial"/>
          <w:color w:val="000000"/>
        </w:rPr>
      </w:pPr>
    </w:p>
    <w:p w:rsidR="003773B1" w:rsidRPr="00E93507" w:rsidRDefault="003773B1" w:rsidP="003773B1">
      <w:pPr>
        <w:tabs>
          <w:tab w:val="left" w:pos="570"/>
        </w:tabs>
        <w:autoSpaceDE w:val="0"/>
        <w:rPr>
          <w:rFonts w:ascii="Arial" w:hAnsi="Arial" w:cs="Arial"/>
          <w:b/>
          <w:bCs/>
          <w:color w:val="000000"/>
        </w:rPr>
      </w:pPr>
      <w:r w:rsidRPr="00E93507">
        <w:rPr>
          <w:rFonts w:ascii="Arial" w:hAnsi="Arial" w:cs="Arial"/>
          <w:b/>
          <w:bCs/>
          <w:color w:val="000000"/>
        </w:rPr>
        <w:t>Právny dôvod na zostavenie účtovnej závierky: RIADNA</w:t>
      </w:r>
    </w:p>
    <w:p w:rsidR="003773B1" w:rsidRPr="00E93507" w:rsidRDefault="003773B1" w:rsidP="003773B1">
      <w:pPr>
        <w:tabs>
          <w:tab w:val="left" w:pos="570"/>
        </w:tabs>
        <w:autoSpaceDE w:val="0"/>
        <w:rPr>
          <w:rFonts w:ascii="Arial" w:hAnsi="Arial" w:cs="Arial"/>
          <w:color w:val="000000"/>
        </w:rPr>
      </w:pPr>
    </w:p>
    <w:p w:rsidR="003773B1" w:rsidRPr="00A55E63" w:rsidRDefault="003773B1" w:rsidP="003773B1">
      <w:pPr>
        <w:spacing w:line="260" w:lineRule="exact"/>
        <w:jc w:val="both"/>
        <w:rPr>
          <w:rFonts w:ascii="Arial" w:hAnsi="Arial" w:cs="Arial"/>
        </w:rPr>
      </w:pPr>
    </w:p>
    <w:p w:rsidR="003773B1" w:rsidRDefault="003773B1" w:rsidP="003773B1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3773B1" w:rsidRPr="00A55E63" w:rsidRDefault="003773B1" w:rsidP="003773B1">
      <w:pPr>
        <w:pStyle w:val="Zkladntext"/>
        <w:numPr>
          <w:ilvl w:val="0"/>
          <w:numId w:val="8"/>
        </w:numPr>
        <w:tabs>
          <w:tab w:val="left" w:pos="808"/>
        </w:tabs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konsolidovaný celok.</w:t>
      </w:r>
    </w:p>
    <w:p w:rsidR="003773B1" w:rsidRPr="00A55E63" w:rsidRDefault="003773B1" w:rsidP="003773B1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3773B1" w:rsidRPr="00A55E63" w:rsidRDefault="003773B1" w:rsidP="003773B1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3773B1" w:rsidRPr="00A55E63" w:rsidRDefault="003773B1" w:rsidP="003773B1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3773B1" w:rsidRPr="00A55E63" w:rsidRDefault="003773B1" w:rsidP="003773B1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3773B1" w:rsidRPr="00B15261" w:rsidTr="00874912">
        <w:tc>
          <w:tcPr>
            <w:tcW w:w="4219" w:type="dxa"/>
            <w:shd w:val="clear" w:color="auto" w:fill="auto"/>
          </w:tcPr>
          <w:p w:rsidR="003773B1" w:rsidRPr="00B15261" w:rsidRDefault="003773B1" w:rsidP="00874912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3773B1" w:rsidRPr="00B15261" w:rsidRDefault="003773B1" w:rsidP="00874912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3773B1" w:rsidRPr="00B15261" w:rsidRDefault="003773B1" w:rsidP="00874912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3773B1" w:rsidRPr="00B15261" w:rsidRDefault="003773B1" w:rsidP="00874912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3773B1" w:rsidRPr="00B15261" w:rsidTr="00874912">
        <w:tc>
          <w:tcPr>
            <w:tcW w:w="4219" w:type="dxa"/>
            <w:shd w:val="clear" w:color="auto" w:fill="auto"/>
          </w:tcPr>
          <w:p w:rsidR="003773B1" w:rsidRPr="00B15261" w:rsidRDefault="003773B1" w:rsidP="00874912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3773B1" w:rsidRPr="00B15261" w:rsidRDefault="003773B1" w:rsidP="00874912">
            <w:pPr>
              <w:spacing w:line="260" w:lineRule="exact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3773B1" w:rsidRPr="00B15261" w:rsidRDefault="003773B1" w:rsidP="00874912">
            <w:pPr>
              <w:spacing w:line="260" w:lineRule="exact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3773B1" w:rsidRPr="00A55E63" w:rsidRDefault="003773B1" w:rsidP="003773B1">
      <w:pPr>
        <w:spacing w:line="260" w:lineRule="exact"/>
        <w:jc w:val="both"/>
        <w:rPr>
          <w:rFonts w:ascii="Arial" w:hAnsi="Arial" w:cs="Arial"/>
        </w:rPr>
      </w:pPr>
    </w:p>
    <w:p w:rsidR="003773B1" w:rsidRPr="00A55E63" w:rsidRDefault="003773B1" w:rsidP="003773B1">
      <w:pPr>
        <w:spacing w:before="1" w:line="280" w:lineRule="exact"/>
        <w:jc w:val="both"/>
        <w:rPr>
          <w:rFonts w:ascii="Arial" w:hAnsi="Arial" w:cs="Arial"/>
        </w:rPr>
      </w:pPr>
    </w:p>
    <w:p w:rsidR="003773B1" w:rsidRPr="00A55E63" w:rsidRDefault="003773B1" w:rsidP="003773B1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3773B1" w:rsidRPr="00A55E63" w:rsidRDefault="003773B1" w:rsidP="003773B1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3773B1" w:rsidRPr="00A55E63" w:rsidRDefault="003773B1" w:rsidP="003773B1">
      <w:pPr>
        <w:spacing w:before="11" w:line="260" w:lineRule="exact"/>
        <w:jc w:val="both"/>
        <w:rPr>
          <w:rFonts w:ascii="Arial" w:hAnsi="Arial" w:cs="Arial"/>
        </w:rPr>
      </w:pPr>
    </w:p>
    <w:p w:rsidR="003773B1" w:rsidRDefault="003773B1" w:rsidP="003773B1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</w:p>
    <w:p w:rsidR="003773B1" w:rsidRDefault="003773B1" w:rsidP="003773B1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3773B1" w:rsidRPr="00A55E63" w:rsidRDefault="003773B1" w:rsidP="003773B1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bude ďalej pokračovať vo svojej činnosti.</w:t>
      </w:r>
    </w:p>
    <w:p w:rsidR="003773B1" w:rsidRPr="00A55E63" w:rsidRDefault="003773B1" w:rsidP="003773B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773B1" w:rsidRPr="00A55E63" w:rsidRDefault="003773B1" w:rsidP="003773B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3773B1" w:rsidRPr="00A55E63" w:rsidRDefault="003773B1" w:rsidP="003773B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3773B1" w:rsidRPr="00B15261" w:rsidTr="00874912">
        <w:tc>
          <w:tcPr>
            <w:tcW w:w="4843" w:type="dxa"/>
            <w:shd w:val="clear" w:color="auto" w:fill="auto"/>
          </w:tcPr>
          <w:p w:rsidR="003773B1" w:rsidRPr="00B15261" w:rsidRDefault="003773B1" w:rsidP="00874912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3773B1" w:rsidRPr="00B15261" w:rsidRDefault="003773B1" w:rsidP="00874912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3773B1" w:rsidRPr="00B15261" w:rsidTr="00874912">
        <w:tc>
          <w:tcPr>
            <w:tcW w:w="4843" w:type="dxa"/>
            <w:shd w:val="clear" w:color="auto" w:fill="auto"/>
          </w:tcPr>
          <w:p w:rsidR="003773B1" w:rsidRPr="00B15261" w:rsidRDefault="003773B1" w:rsidP="0087491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3773B1" w:rsidRPr="00B15261" w:rsidRDefault="003773B1" w:rsidP="0087491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3773B1" w:rsidRPr="00B15261" w:rsidTr="00874912">
        <w:tc>
          <w:tcPr>
            <w:tcW w:w="4843" w:type="dxa"/>
            <w:shd w:val="clear" w:color="auto" w:fill="auto"/>
          </w:tcPr>
          <w:p w:rsidR="003773B1" w:rsidRPr="00B15261" w:rsidRDefault="003773B1" w:rsidP="0087491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3773B1" w:rsidRPr="00B15261" w:rsidRDefault="003773B1" w:rsidP="0087491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3773B1" w:rsidRPr="00B15261" w:rsidTr="00874912">
        <w:tc>
          <w:tcPr>
            <w:tcW w:w="4843" w:type="dxa"/>
            <w:shd w:val="clear" w:color="auto" w:fill="auto"/>
          </w:tcPr>
          <w:p w:rsidR="003773B1" w:rsidRPr="00B15261" w:rsidRDefault="003773B1" w:rsidP="0087491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3773B1" w:rsidRPr="00B15261" w:rsidRDefault="003773B1" w:rsidP="0087491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3773B1" w:rsidRPr="00B15261" w:rsidTr="00874912">
        <w:tc>
          <w:tcPr>
            <w:tcW w:w="4843" w:type="dxa"/>
            <w:shd w:val="clear" w:color="auto" w:fill="auto"/>
          </w:tcPr>
          <w:p w:rsidR="003773B1" w:rsidRPr="00B15261" w:rsidRDefault="003773B1" w:rsidP="0087491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3773B1" w:rsidRPr="00B15261" w:rsidRDefault="003773B1" w:rsidP="0087491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3773B1" w:rsidRPr="00B15261" w:rsidTr="00874912">
        <w:tc>
          <w:tcPr>
            <w:tcW w:w="4843" w:type="dxa"/>
            <w:shd w:val="clear" w:color="auto" w:fill="auto"/>
          </w:tcPr>
          <w:p w:rsidR="003773B1" w:rsidRPr="00B15261" w:rsidRDefault="003773B1" w:rsidP="0087491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3773B1" w:rsidRPr="00B15261" w:rsidRDefault="003773B1" w:rsidP="0087491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3773B1" w:rsidRPr="00B15261" w:rsidTr="00874912">
        <w:tc>
          <w:tcPr>
            <w:tcW w:w="4843" w:type="dxa"/>
            <w:shd w:val="clear" w:color="auto" w:fill="auto"/>
          </w:tcPr>
          <w:p w:rsidR="003773B1" w:rsidRPr="00B15261" w:rsidRDefault="003773B1" w:rsidP="0087491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3773B1" w:rsidRPr="00B15261" w:rsidRDefault="003773B1" w:rsidP="0087491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3773B1" w:rsidRPr="00B15261" w:rsidTr="00874912">
        <w:tc>
          <w:tcPr>
            <w:tcW w:w="4843" w:type="dxa"/>
            <w:shd w:val="clear" w:color="auto" w:fill="auto"/>
          </w:tcPr>
          <w:p w:rsidR="003773B1" w:rsidRPr="00B15261" w:rsidRDefault="003773B1" w:rsidP="0087491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3773B1" w:rsidRPr="00B15261" w:rsidRDefault="003773B1" w:rsidP="0087491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3773B1" w:rsidRPr="00B15261" w:rsidTr="00874912">
        <w:tc>
          <w:tcPr>
            <w:tcW w:w="4843" w:type="dxa"/>
            <w:shd w:val="clear" w:color="auto" w:fill="auto"/>
          </w:tcPr>
          <w:p w:rsidR="003773B1" w:rsidRPr="00B15261" w:rsidRDefault="003773B1" w:rsidP="0087491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3773B1" w:rsidRPr="00B15261" w:rsidRDefault="003773B1" w:rsidP="0087491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3773B1" w:rsidRPr="00B15261" w:rsidTr="00874912">
        <w:tc>
          <w:tcPr>
            <w:tcW w:w="4843" w:type="dxa"/>
            <w:shd w:val="clear" w:color="auto" w:fill="auto"/>
          </w:tcPr>
          <w:p w:rsidR="003773B1" w:rsidRPr="00B15261" w:rsidRDefault="003773B1" w:rsidP="0087491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3773B1" w:rsidRPr="00B15261" w:rsidRDefault="003773B1" w:rsidP="0087491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3773B1" w:rsidRPr="00B15261" w:rsidTr="00874912">
        <w:tc>
          <w:tcPr>
            <w:tcW w:w="4843" w:type="dxa"/>
            <w:shd w:val="clear" w:color="auto" w:fill="auto"/>
          </w:tcPr>
          <w:p w:rsidR="003773B1" w:rsidRPr="00B15261" w:rsidRDefault="003773B1" w:rsidP="0087491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Dlhopisy:</w:t>
            </w:r>
          </w:p>
        </w:tc>
        <w:tc>
          <w:tcPr>
            <w:tcW w:w="4844" w:type="dxa"/>
            <w:shd w:val="clear" w:color="auto" w:fill="auto"/>
          </w:tcPr>
          <w:p w:rsidR="003773B1" w:rsidRPr="00B15261" w:rsidRDefault="003773B1" w:rsidP="0087491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3773B1" w:rsidRPr="00B15261" w:rsidTr="00874912">
        <w:tc>
          <w:tcPr>
            <w:tcW w:w="4843" w:type="dxa"/>
            <w:shd w:val="clear" w:color="auto" w:fill="auto"/>
          </w:tcPr>
          <w:p w:rsidR="003773B1" w:rsidRPr="00B15261" w:rsidRDefault="003773B1" w:rsidP="0087491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3773B1" w:rsidRPr="00B15261" w:rsidRDefault="003773B1" w:rsidP="0087491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3773B1" w:rsidRPr="00B15261" w:rsidTr="00874912">
        <w:tc>
          <w:tcPr>
            <w:tcW w:w="4843" w:type="dxa"/>
            <w:shd w:val="clear" w:color="auto" w:fill="auto"/>
          </w:tcPr>
          <w:p w:rsidR="003773B1" w:rsidRPr="00B15261" w:rsidRDefault="003773B1" w:rsidP="0087491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3773B1" w:rsidRPr="00B15261" w:rsidRDefault="003773B1" w:rsidP="0087491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3773B1" w:rsidRPr="00A55E63" w:rsidRDefault="003773B1" w:rsidP="003773B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773B1" w:rsidRPr="00A55E63" w:rsidRDefault="003773B1" w:rsidP="003773B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773B1" w:rsidRDefault="003773B1" w:rsidP="003773B1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3773B1" w:rsidRPr="00A55E63" w:rsidRDefault="003773B1" w:rsidP="003773B1">
      <w:pPr>
        <w:pStyle w:val="Zkladntext"/>
        <w:numPr>
          <w:ilvl w:val="1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jednotka nemá zostavený odpisový plán, pretože nemá žiadny dlhodobý hmotný a nehmotný majetok </w:t>
      </w:r>
    </w:p>
    <w:p w:rsidR="003773B1" w:rsidRPr="00A55E63" w:rsidRDefault="003773B1" w:rsidP="003773B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773B1" w:rsidRDefault="003773B1" w:rsidP="003773B1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3773B1" w:rsidRPr="00A55E63" w:rsidRDefault="003773B1" w:rsidP="003773B1">
      <w:pPr>
        <w:pStyle w:val="Zkladntext"/>
        <w:numPr>
          <w:ilvl w:val="1"/>
          <w:numId w:val="9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zmeny účtovných zásad a účtovných metód neboli vykonané.</w:t>
      </w:r>
    </w:p>
    <w:p w:rsidR="003773B1" w:rsidRPr="00A55E63" w:rsidRDefault="003773B1" w:rsidP="003773B1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3773B1" w:rsidRPr="00BD7B16" w:rsidRDefault="003773B1" w:rsidP="003773B1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 w:rsidRPr="003F5FC1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3773B1" w:rsidRPr="00A55E63" w:rsidRDefault="003773B1" w:rsidP="003773B1">
      <w:pPr>
        <w:pStyle w:val="Zkladntext"/>
        <w:numPr>
          <w:ilvl w:val="1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účtovná jednotka nemala žiadne dotácie.</w:t>
      </w:r>
    </w:p>
    <w:p w:rsidR="003773B1" w:rsidRPr="00A55E63" w:rsidRDefault="003773B1" w:rsidP="003773B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773B1" w:rsidRDefault="003773B1" w:rsidP="003773B1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 xml:space="preserve"> </w:t>
      </w:r>
    </w:p>
    <w:p w:rsidR="003773B1" w:rsidRPr="00A55E63" w:rsidRDefault="003773B1" w:rsidP="003773B1">
      <w:pPr>
        <w:pStyle w:val="Zkladntext"/>
        <w:numPr>
          <w:ilvl w:val="1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priebehu účtovného obdobia došlo k opravám chýb minulých účtovných období, ktoré mali vplyv na zníženie straty. Celkovo neovplyvnili výsledok hospodárenia.</w:t>
      </w:r>
    </w:p>
    <w:p w:rsidR="003773B1" w:rsidRPr="00A55E63" w:rsidRDefault="003773B1" w:rsidP="003773B1">
      <w:pPr>
        <w:spacing w:before="1" w:line="280" w:lineRule="exact"/>
        <w:jc w:val="both"/>
        <w:rPr>
          <w:rFonts w:ascii="Arial" w:hAnsi="Arial" w:cs="Arial"/>
        </w:rPr>
      </w:pPr>
    </w:p>
    <w:p w:rsidR="003773B1" w:rsidRPr="00A55E63" w:rsidRDefault="003773B1" w:rsidP="003773B1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3773B1" w:rsidRPr="00A55E63" w:rsidRDefault="003773B1" w:rsidP="003773B1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3773B1" w:rsidRPr="00A55E63" w:rsidRDefault="003773B1" w:rsidP="003773B1">
      <w:pPr>
        <w:spacing w:before="11" w:line="260" w:lineRule="exact"/>
        <w:jc w:val="both"/>
        <w:rPr>
          <w:rFonts w:ascii="Arial" w:hAnsi="Arial" w:cs="Arial"/>
        </w:rPr>
      </w:pPr>
    </w:p>
    <w:p w:rsidR="003773B1" w:rsidRDefault="003773B1" w:rsidP="003773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3773B1" w:rsidRPr="00A55E63" w:rsidRDefault="003773B1" w:rsidP="003773B1">
      <w:pPr>
        <w:pStyle w:val="Zkladntext"/>
        <w:numPr>
          <w:ilvl w:val="0"/>
          <w:numId w:val="16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účtovnom období nevznikli jednotlivé položky nákladov a výnosov, ktoré by mali výnimočný rozsah alebo výskyt – z predaja podniku  škôd z dôvodu živelných pohrôm a pod.</w:t>
      </w:r>
    </w:p>
    <w:p w:rsidR="003773B1" w:rsidRPr="00A55E63" w:rsidRDefault="003773B1" w:rsidP="003773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73B1" w:rsidRPr="00A55E63" w:rsidRDefault="003773B1" w:rsidP="003773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73B1" w:rsidRPr="00A55E63" w:rsidRDefault="003773B1" w:rsidP="003773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3773B1" w:rsidRPr="00A55E63" w:rsidRDefault="003773B1" w:rsidP="003773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73B1" w:rsidRDefault="003773B1" w:rsidP="003773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 w:rsidRPr="002300CB">
        <w:rPr>
          <w:rFonts w:ascii="Arial" w:hAnsi="Arial" w:cs="Arial"/>
          <w:sz w:val="22"/>
          <w:szCs w:val="22"/>
        </w:rPr>
        <w:t xml:space="preserve"> </w:t>
      </w:r>
    </w:p>
    <w:p w:rsidR="003773B1" w:rsidRPr="00A55E63" w:rsidRDefault="003773B1" w:rsidP="003773B1">
      <w:pPr>
        <w:pStyle w:val="Zkladntext"/>
        <w:numPr>
          <w:ilvl w:val="0"/>
          <w:numId w:val="16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     jednotka nemá záväzky so zostatkovou dobou splatnosti dlhšou ako päť rokov.</w:t>
      </w:r>
    </w:p>
    <w:p w:rsidR="003773B1" w:rsidRPr="00A55E63" w:rsidRDefault="003773B1" w:rsidP="003773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73B1" w:rsidRPr="00A55E63" w:rsidRDefault="003773B1" w:rsidP="003773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73B1" w:rsidRDefault="003773B1" w:rsidP="003773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2300CB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celková suma zabezpečených záväzkov je: 5100 EUR z tohto:</w:t>
      </w:r>
    </w:p>
    <w:p w:rsidR="003773B1" w:rsidRPr="002300CB" w:rsidRDefault="003773B1" w:rsidP="003773B1">
      <w:pPr>
        <w:pStyle w:val="Zkladntext"/>
        <w:numPr>
          <w:ilvl w:val="0"/>
          <w:numId w:val="12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Krátkodobé záväzky okrem rezerv, úverov a výpomocí = 5100 EUR (riadok </w:t>
      </w:r>
      <w:r w:rsidRPr="00400D7D">
        <w:rPr>
          <w:rFonts w:ascii="Arial" w:hAnsi="Arial" w:cs="Arial"/>
          <w:sz w:val="22"/>
          <w:szCs w:val="22"/>
        </w:rPr>
        <w:t>súvahy 38)</w:t>
      </w:r>
    </w:p>
    <w:p w:rsidR="003773B1" w:rsidRDefault="003773B1" w:rsidP="003773B1">
      <w:pPr>
        <w:pStyle w:val="Zkladntext"/>
        <w:numPr>
          <w:ilvl w:val="0"/>
          <w:numId w:val="12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Ostatné krátkodobé záväzky =  5100 EUR(riadok súvahy 42)</w:t>
      </w:r>
    </w:p>
    <w:p w:rsidR="003773B1" w:rsidRPr="00A55E63" w:rsidRDefault="003773B1" w:rsidP="003773B1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Všetky záväzky sú zabezpečené finančnými prostriedkami účtovnej jednotky.</w:t>
      </w:r>
    </w:p>
    <w:p w:rsidR="003773B1" w:rsidRPr="00A55E63" w:rsidRDefault="003773B1" w:rsidP="003773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73B1" w:rsidRPr="00A55E63" w:rsidRDefault="003773B1" w:rsidP="003773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73B1" w:rsidRDefault="003773B1" w:rsidP="003773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3773B1" w:rsidRDefault="003773B1" w:rsidP="003773B1">
      <w:pPr>
        <w:pStyle w:val="Zkladntext"/>
        <w:numPr>
          <w:ilvl w:val="0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Základné imanie: 5000 EURO (riadok súvahy 26)</w:t>
      </w:r>
    </w:p>
    <w:p w:rsidR="003773B1" w:rsidRDefault="003773B1" w:rsidP="003773B1">
      <w:pPr>
        <w:pStyle w:val="Zkladntext"/>
        <w:numPr>
          <w:ilvl w:val="0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Základné imanie a zmeny základného imania: 5000 EURO (riadok súvahy 27)</w:t>
      </w:r>
    </w:p>
    <w:p w:rsidR="003773B1" w:rsidRDefault="003773B1" w:rsidP="003773B1">
      <w:pPr>
        <w:pStyle w:val="Zkladntext"/>
        <w:numPr>
          <w:ilvl w:val="0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imanie: 923 EURO ( riadok súvahy 25)</w:t>
      </w:r>
    </w:p>
    <w:p w:rsidR="003773B1" w:rsidRDefault="003773B1" w:rsidP="003773B1">
      <w:pPr>
        <w:pStyle w:val="Zkladntext"/>
        <w:numPr>
          <w:ilvl w:val="0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Hodnota podielov podľa spoločníkov(obchodná spoločnosť)</w:t>
      </w:r>
    </w:p>
    <w:p w:rsidR="003773B1" w:rsidRPr="00A55E63" w:rsidRDefault="003773B1" w:rsidP="003773B1">
      <w:pPr>
        <w:pStyle w:val="Zkladntext"/>
        <w:numPr>
          <w:ilvl w:val="1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 Dr. Petr Antonín 100% = 5 000 EURO (jedno osobnostná s.r.o.)</w:t>
      </w:r>
    </w:p>
    <w:p w:rsidR="003773B1" w:rsidRPr="00A55E63" w:rsidRDefault="003773B1" w:rsidP="003773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73B1" w:rsidRPr="00A55E63" w:rsidRDefault="003773B1" w:rsidP="003773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3773B1" w:rsidRPr="00A55E63" w:rsidRDefault="003773B1" w:rsidP="003773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73B1" w:rsidRDefault="003773B1" w:rsidP="003773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3773B1" w:rsidRPr="00A55E63" w:rsidRDefault="003773B1" w:rsidP="003773B1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neposkytuje konateľovi  žiadne iné záruky a zabezpečenia okrem tých, ktoré vyplývajú z Obchodného zákonníka.</w:t>
      </w:r>
    </w:p>
    <w:p w:rsidR="003773B1" w:rsidRPr="00A55E63" w:rsidRDefault="003773B1" w:rsidP="003773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73B1" w:rsidRPr="00A55E63" w:rsidRDefault="003773B1" w:rsidP="003773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73B1" w:rsidRPr="00A55E63" w:rsidRDefault="003773B1" w:rsidP="003773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2300CB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Konateľovi nebola poskytnutá žiadna pôžička</w:t>
      </w:r>
    </w:p>
    <w:p w:rsidR="003773B1" w:rsidRPr="00A55E63" w:rsidRDefault="003773B1" w:rsidP="003773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73B1" w:rsidRPr="00A55E63" w:rsidRDefault="003773B1" w:rsidP="003773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3773B1" w:rsidRPr="00A55E63" w:rsidRDefault="003773B1" w:rsidP="003773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3773B1" w:rsidRPr="00A55E63" w:rsidRDefault="003773B1" w:rsidP="003773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0,00 EUR</w:t>
      </w:r>
    </w:p>
    <w:p w:rsidR="003773B1" w:rsidRPr="00A55E63" w:rsidRDefault="003773B1" w:rsidP="003773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73B1" w:rsidRPr="00A55E63" w:rsidRDefault="003773B1" w:rsidP="003773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3773B1" w:rsidRPr="00A55E63" w:rsidRDefault="003773B1" w:rsidP="003773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3773B1" w:rsidRDefault="003773B1" w:rsidP="003773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3773B1" w:rsidRPr="0080523B" w:rsidRDefault="003773B1" w:rsidP="003773B1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Iné finančné povinnosti účtovná jednotka nemá.</w:t>
      </w:r>
    </w:p>
    <w:p w:rsidR="003773B1" w:rsidRPr="00A55E63" w:rsidRDefault="003773B1" w:rsidP="003773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3773B1" w:rsidRDefault="003773B1" w:rsidP="003773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niť:</w:t>
      </w:r>
    </w:p>
    <w:p w:rsidR="003773B1" w:rsidRPr="00A55E63" w:rsidRDefault="003773B1" w:rsidP="003773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žiadne podmienené záväzky</w:t>
      </w:r>
    </w:p>
    <w:p w:rsidR="003773B1" w:rsidRPr="00A55E63" w:rsidRDefault="003773B1" w:rsidP="003773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73B1" w:rsidRDefault="003773B1" w:rsidP="003773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vom:</w:t>
      </w:r>
    </w:p>
    <w:p w:rsidR="003773B1" w:rsidRDefault="003773B1" w:rsidP="003773B1">
      <w:pPr>
        <w:pStyle w:val="Zkladntext"/>
        <w:numPr>
          <w:ilvl w:val="0"/>
          <w:numId w:val="14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dcérsku účtovnú jednotku</w:t>
      </w:r>
    </w:p>
    <w:p w:rsidR="003773B1" w:rsidRDefault="003773B1" w:rsidP="003773B1">
      <w:pPr>
        <w:pStyle w:val="Zkladntext"/>
        <w:numPr>
          <w:ilvl w:val="0"/>
          <w:numId w:val="14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 žiadne významné finančné povinnosti voči účtovnej jednotke s podstatným vplyvom.</w:t>
      </w:r>
    </w:p>
    <w:p w:rsidR="003773B1" w:rsidRPr="00C442AB" w:rsidRDefault="003773B1" w:rsidP="003773B1">
      <w:pPr>
        <w:pStyle w:val="Zkladntext"/>
        <w:numPr>
          <w:ilvl w:val="0"/>
          <w:numId w:val="14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pôsobí samostatne</w:t>
      </w:r>
    </w:p>
    <w:p w:rsidR="003773B1" w:rsidRPr="00A55E63" w:rsidRDefault="003773B1" w:rsidP="003773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73B1" w:rsidRDefault="003773B1" w:rsidP="003773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3773B1" w:rsidRPr="00C442AB" w:rsidRDefault="003773B1" w:rsidP="003773B1">
      <w:pPr>
        <w:pStyle w:val="Zkladntext"/>
        <w:numPr>
          <w:ilvl w:val="0"/>
          <w:numId w:val="15"/>
        </w:numPr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C442AB">
        <w:rPr>
          <w:rFonts w:ascii="Arial" w:hAnsi="Arial" w:cs="Arial"/>
          <w:sz w:val="22"/>
          <w:szCs w:val="22"/>
        </w:rPr>
        <w:t>Účtovná jednotka nemá žiadne povinnosti</w:t>
      </w:r>
      <w:r>
        <w:rPr>
          <w:rFonts w:ascii="Arial" w:hAnsi="Arial" w:cs="Arial"/>
          <w:sz w:val="22"/>
          <w:szCs w:val="22"/>
        </w:rPr>
        <w:t xml:space="preserve"> z dôchodkových programov</w:t>
      </w:r>
      <w:r w:rsidRPr="00C442AB">
        <w:rPr>
          <w:rFonts w:ascii="Arial" w:hAnsi="Arial" w:cs="Arial"/>
          <w:sz w:val="22"/>
          <w:szCs w:val="22"/>
        </w:rPr>
        <w:t xml:space="preserve">, pretože </w:t>
      </w:r>
      <w:r>
        <w:rPr>
          <w:rFonts w:ascii="Arial" w:hAnsi="Arial" w:cs="Arial"/>
          <w:sz w:val="22"/>
          <w:szCs w:val="22"/>
        </w:rPr>
        <w:t>nemá zamestnancov.</w:t>
      </w:r>
    </w:p>
    <w:p w:rsidR="003773B1" w:rsidRPr="00A55E63" w:rsidRDefault="003773B1" w:rsidP="003773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73B1" w:rsidRPr="00A55E63" w:rsidRDefault="003773B1" w:rsidP="003773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73B1" w:rsidRDefault="003773B1" w:rsidP="003773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3773B1" w:rsidRPr="00A55E63" w:rsidRDefault="003773B1" w:rsidP="003773B1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nevykonáva žiadne služby vo verejnom záujme.</w:t>
      </w:r>
    </w:p>
    <w:p w:rsidR="003773B1" w:rsidRDefault="003773B1" w:rsidP="003773B1"/>
    <w:p w:rsidR="003773B1" w:rsidRPr="00A55E63" w:rsidRDefault="003773B1" w:rsidP="003773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73B1" w:rsidRDefault="003773B1" w:rsidP="003773B1"/>
    <w:p w:rsidR="00BD57E5" w:rsidRDefault="00416B2A"/>
    <w:sectPr w:rsidR="00BD57E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16B2A" w:rsidRDefault="00416B2A">
      <w:r>
        <w:separator/>
      </w:r>
    </w:p>
  </w:endnote>
  <w:endnote w:type="continuationSeparator" w:id="0">
    <w:p w:rsidR="00416B2A" w:rsidRDefault="00416B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3773B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01E2E023" wp14:editId="77BD52D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3773B1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F56B07"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1E2E023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" filled="f" stroked="f">
              <v:textbox inset="0,0,0,0">
                <w:txbxContent>
                  <w:p w:rsidR="00F404E8" w:rsidRDefault="003773B1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F56B07"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16B2A" w:rsidRDefault="00416B2A">
      <w:r>
        <w:separator/>
      </w:r>
    </w:p>
  </w:footnote>
  <w:footnote w:type="continuationSeparator" w:id="0">
    <w:p w:rsidR="00416B2A" w:rsidRDefault="00416B2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416B2A">
    <w:pPr>
      <w:pStyle w:val="Hlavika"/>
    </w:pPr>
  </w:p>
  <w:p w:rsidR="0055784D" w:rsidRDefault="00416B2A">
    <w:pPr>
      <w:pStyle w:val="Hlavika"/>
    </w:pPr>
  </w:p>
  <w:p w:rsidR="0055784D" w:rsidRDefault="00416B2A">
    <w:pPr>
      <w:pStyle w:val="Hlavika"/>
    </w:pPr>
  </w:p>
  <w:p w:rsidR="0055784D" w:rsidRDefault="003773B1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46407294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2023368908</w:t>
    </w:r>
  </w:p>
  <w:p w:rsidR="0055784D" w:rsidRDefault="00416B2A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416B2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AB10A3"/>
    <w:multiLevelType w:val="hybridMultilevel"/>
    <w:tmpl w:val="F6D887D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A403AE9"/>
    <w:multiLevelType w:val="hybridMultilevel"/>
    <w:tmpl w:val="7DFA786E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" w15:restartNumberingAfterBreak="0">
    <w:nsid w:val="291D09EC"/>
    <w:multiLevelType w:val="hybridMultilevel"/>
    <w:tmpl w:val="CABAE204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2CDF3264"/>
    <w:multiLevelType w:val="hybridMultilevel"/>
    <w:tmpl w:val="DB7A8864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6" w15:restartNumberingAfterBreak="0">
    <w:nsid w:val="3EC0055C"/>
    <w:multiLevelType w:val="hybridMultilevel"/>
    <w:tmpl w:val="2684184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F6F4D1E"/>
    <w:multiLevelType w:val="hybridMultilevel"/>
    <w:tmpl w:val="F58EE6CC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8" w15:restartNumberingAfterBreak="0">
    <w:nsid w:val="4352585E"/>
    <w:multiLevelType w:val="hybridMultilevel"/>
    <w:tmpl w:val="943AF9EC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9" w15:restartNumberingAfterBreak="0">
    <w:nsid w:val="492F63FB"/>
    <w:multiLevelType w:val="hybridMultilevel"/>
    <w:tmpl w:val="4BD470D4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10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2" w15:restartNumberingAfterBreak="0">
    <w:nsid w:val="5CE2071C"/>
    <w:multiLevelType w:val="hybridMultilevel"/>
    <w:tmpl w:val="668ED14A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13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4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5" w15:restartNumberingAfterBreak="0">
    <w:nsid w:val="6CD20391"/>
    <w:multiLevelType w:val="hybridMultilevel"/>
    <w:tmpl w:val="18D02C9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16"/>
  </w:num>
  <w:num w:numId="3">
    <w:abstractNumId w:val="14"/>
  </w:num>
  <w:num w:numId="4">
    <w:abstractNumId w:val="4"/>
  </w:num>
  <w:num w:numId="5">
    <w:abstractNumId w:val="13"/>
  </w:num>
  <w:num w:numId="6">
    <w:abstractNumId w:val="10"/>
  </w:num>
  <w:num w:numId="7">
    <w:abstractNumId w:val="11"/>
  </w:num>
  <w:num w:numId="8">
    <w:abstractNumId w:val="15"/>
  </w:num>
  <w:num w:numId="9">
    <w:abstractNumId w:val="6"/>
  </w:num>
  <w:num w:numId="10">
    <w:abstractNumId w:val="2"/>
  </w:num>
  <w:num w:numId="11">
    <w:abstractNumId w:val="0"/>
  </w:num>
  <w:num w:numId="12">
    <w:abstractNumId w:val="3"/>
  </w:num>
  <w:num w:numId="13">
    <w:abstractNumId w:val="7"/>
  </w:num>
  <w:num w:numId="14">
    <w:abstractNumId w:val="12"/>
  </w:num>
  <w:num w:numId="15">
    <w:abstractNumId w:val="9"/>
  </w:num>
  <w:num w:numId="16">
    <w:abstractNumId w:val="8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73B1"/>
    <w:rsid w:val="003773B1"/>
    <w:rsid w:val="00416B2A"/>
    <w:rsid w:val="00CD4CE1"/>
    <w:rsid w:val="00D1269B"/>
    <w:rsid w:val="00F56B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4E6993"/>
  <w15:chartTrackingRefBased/>
  <w15:docId w15:val="{3430D2FD-053B-47A1-A3F1-33C4EDAF26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sid w:val="003773B1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Nadpis1">
    <w:name w:val="heading 1"/>
    <w:basedOn w:val="Normlny"/>
    <w:link w:val="Nadpis1Char"/>
    <w:uiPriority w:val="1"/>
    <w:qFormat/>
    <w:rsid w:val="003773B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3773B1"/>
    <w:rPr>
      <w:rFonts w:ascii="Times New Roman" w:eastAsia="Times New Roman" w:hAnsi="Times New Roman" w:cs="Times New Roman"/>
      <w:b/>
      <w:bCs/>
      <w:sz w:val="24"/>
      <w:szCs w:val="24"/>
    </w:rPr>
  </w:style>
  <w:style w:type="table" w:customStyle="1" w:styleId="TableNormal1">
    <w:name w:val="Table Normal1"/>
    <w:uiPriority w:val="2"/>
    <w:semiHidden/>
    <w:unhideWhenUsed/>
    <w:qFormat/>
    <w:rsid w:val="003773B1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3773B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3773B1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3773B1"/>
  </w:style>
  <w:style w:type="paragraph" w:customStyle="1" w:styleId="TableParagraph">
    <w:name w:val="Table Paragraph"/>
    <w:basedOn w:val="Normlny"/>
    <w:uiPriority w:val="1"/>
    <w:qFormat/>
    <w:rsid w:val="003773B1"/>
  </w:style>
  <w:style w:type="paragraph" w:styleId="Hlavika">
    <w:name w:val="header"/>
    <w:basedOn w:val="Normlny"/>
    <w:link w:val="HlavikaChar"/>
    <w:uiPriority w:val="99"/>
    <w:unhideWhenUsed/>
    <w:rsid w:val="003773B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773B1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3773B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3773B1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3773B1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1277</Words>
  <Characters>7283</Characters>
  <Application>Microsoft Office Word</Application>
  <DocSecurity>0</DocSecurity>
  <Lines>60</Lines>
  <Paragraphs>17</Paragraphs>
  <ScaleCrop>false</ScaleCrop>
  <Company/>
  <LinksUpToDate>false</LinksUpToDate>
  <CharactersWithSpaces>8543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 Antonín</dc:creator>
  <cp:keywords/>
  <dc:description/>
  <cp:lastModifiedBy>Petr Antonín</cp:lastModifiedBy>
  <cp:revision>4</cp:revision>
  <dcterms:created xsi:type="dcterms:W3CDTF">2016-01-02T12:38:00Z</dcterms:created>
  <dcterms:modified xsi:type="dcterms:W3CDTF">2016-02-05T16:50:00Z</dcterms:modified>
</cp:coreProperties>
</file>