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  <w:r w:rsidR="0089253C">
        <w:rPr>
          <w:b/>
          <w:bCs/>
          <w:sz w:val="20"/>
        </w:rPr>
        <w:t xml:space="preserve"> 31.12.2015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583E3B" w:rsidRDefault="0089253C" w:rsidP="009262DF">
            <w:pPr>
              <w:jc w:val="both"/>
              <w:rPr>
                <w:sz w:val="32"/>
                <w:szCs w:val="32"/>
              </w:rPr>
            </w:pPr>
            <w:r w:rsidRPr="00583E3B">
              <w:rPr>
                <w:sz w:val="32"/>
                <w:szCs w:val="32"/>
              </w:rPr>
              <w:t>FEVEX s.r.o.</w:t>
            </w:r>
          </w:p>
          <w:p w:rsidR="0089253C" w:rsidRPr="00583E3B" w:rsidRDefault="0089253C" w:rsidP="00583E3B">
            <w:pPr>
              <w:rPr>
                <w:sz w:val="32"/>
                <w:szCs w:val="32"/>
              </w:rPr>
            </w:pPr>
            <w:r w:rsidRPr="00583E3B">
              <w:rPr>
                <w:sz w:val="32"/>
                <w:szCs w:val="32"/>
              </w:rPr>
              <w:t>Hany Meličkovej 39</w:t>
            </w:r>
            <w:bookmarkStart w:id="0" w:name="_GoBack"/>
            <w:bookmarkEnd w:id="0"/>
          </w:p>
          <w:p w:rsidR="0089253C" w:rsidRPr="00583E3B" w:rsidRDefault="0089253C" w:rsidP="009262DF">
            <w:pPr>
              <w:jc w:val="both"/>
              <w:rPr>
                <w:sz w:val="32"/>
                <w:szCs w:val="32"/>
              </w:rPr>
            </w:pPr>
            <w:r w:rsidRPr="00583E3B">
              <w:rPr>
                <w:sz w:val="32"/>
                <w:szCs w:val="32"/>
              </w:rPr>
              <w:t>841 05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89253C" w:rsidRDefault="00931C39" w:rsidP="000A4158">
      <w:pPr>
        <w:numPr>
          <w:ilvl w:val="0"/>
          <w:numId w:val="11"/>
        </w:numPr>
        <w:ind w:left="1480" w:hanging="1338"/>
        <w:jc w:val="both"/>
        <w:rPr>
          <w:b/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  <w:r w:rsidR="0089253C" w:rsidRPr="0089253C">
        <w:rPr>
          <w:b/>
          <w:sz w:val="20"/>
        </w:rPr>
        <w:t>nie je</w:t>
      </w:r>
    </w:p>
    <w:p w:rsidR="00A72848" w:rsidRPr="0089253C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89253C">
        <w:rPr>
          <w:b/>
          <w:sz w:val="20"/>
        </w:rPr>
        <w:t>Priemerný prepočítaný počet zamestnancov</w:t>
      </w:r>
      <w:r w:rsidR="006A0453" w:rsidRPr="0089253C">
        <w:rPr>
          <w:b/>
          <w:sz w:val="20"/>
        </w:rPr>
        <w:t xml:space="preserve">:    </w:t>
      </w:r>
      <w:r w:rsidR="0089253C" w:rsidRPr="0089253C">
        <w:rPr>
          <w:b/>
          <w:sz w:val="20"/>
        </w:rPr>
        <w:t>0</w:t>
      </w:r>
      <w:r w:rsidR="006A0453" w:rsidRPr="0089253C">
        <w:rPr>
          <w:b/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89253C">
        <w:rPr>
          <w:sz w:val="20"/>
        </w:rPr>
        <w:t xml:space="preserve"> </w:t>
      </w:r>
      <w:r w:rsidR="0089253C" w:rsidRPr="0089253C">
        <w:rPr>
          <w:b/>
          <w:sz w:val="20"/>
        </w:rPr>
        <w:t>bude pokračovať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89253C">
        <w:tc>
          <w:tcPr>
            <w:tcW w:w="8505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89253C">
        <w:tc>
          <w:tcPr>
            <w:tcW w:w="8505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89253C">
        <w:tc>
          <w:tcPr>
            <w:tcW w:w="8505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89253C">
        <w:tc>
          <w:tcPr>
            <w:tcW w:w="8505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89253C">
        <w:tc>
          <w:tcPr>
            <w:tcW w:w="8505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89253C">
        <w:tc>
          <w:tcPr>
            <w:tcW w:w="8505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  <w:r w:rsidR="0089253C">
              <w:rPr>
                <w:bCs/>
                <w:sz w:val="20"/>
              </w:rPr>
              <w:t xml:space="preserve"> </w:t>
            </w:r>
            <w:r w:rsidR="0089253C" w:rsidRPr="0089253C">
              <w:rPr>
                <w:b/>
                <w:bCs/>
                <w:sz w:val="20"/>
              </w:rPr>
              <w:t>nemá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89253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  <w:r w:rsidR="0089253C" w:rsidRPr="0089253C">
              <w:rPr>
                <w:b/>
                <w:bCs/>
                <w:sz w:val="20"/>
              </w:rPr>
              <w:t>nemá zásoby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89253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135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89253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976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9"/>
        <w:gridCol w:w="1537"/>
        <w:gridCol w:w="476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89253C" w:rsidP="00A91BDD">
            <w:pPr>
              <w:rPr>
                <w:sz w:val="18"/>
              </w:rPr>
            </w:pPr>
            <w:r>
              <w:rPr>
                <w:sz w:val="18"/>
              </w:rPr>
              <w:t>áno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89253C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89253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:rsidR="00AC7913" w:rsidRPr="00D10F5D" w:rsidRDefault="0089253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89253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89253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áno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89253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89253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11912</w:t>
            </w: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583E3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Splatenie záväzkov podľa predpisu na dokladoch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583E3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11912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38596D" w:rsidRPr="00583E3B" w:rsidRDefault="0026291E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583E3B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583E3B">
        <w:rPr>
          <w:bCs/>
          <w:kern w:val="28"/>
          <w:sz w:val="20"/>
          <w:lang w:eastAsia="en-US"/>
        </w:rPr>
        <w:t>uvádza  sa aj ich percentuálny pod</w:t>
      </w:r>
      <w:r w:rsidR="00ED2895" w:rsidRPr="00583E3B">
        <w:rPr>
          <w:bCs/>
          <w:kern w:val="28"/>
          <w:sz w:val="20"/>
          <w:lang w:eastAsia="en-US"/>
        </w:rPr>
        <w:t>iel na upísanom základnom imaní.</w:t>
      </w:r>
      <w:r w:rsidR="00583E3B" w:rsidRPr="00583E3B">
        <w:rPr>
          <w:bCs/>
          <w:kern w:val="28"/>
          <w:sz w:val="20"/>
          <w:lang w:eastAsia="en-US"/>
        </w:rPr>
        <w:t xml:space="preserve"> </w:t>
      </w:r>
      <w:r w:rsidR="00583E3B" w:rsidRPr="00583E3B">
        <w:rPr>
          <w:b/>
          <w:bCs/>
          <w:kern w:val="28"/>
          <w:sz w:val="20"/>
          <w:lang w:eastAsia="en-US"/>
        </w:rPr>
        <w:t>Počet akcií 21 kusov hodnota 6972,</w:t>
      </w:r>
      <w:r w:rsidR="00583E3B">
        <w:rPr>
          <w:bCs/>
          <w:kern w:val="28"/>
          <w:sz w:val="20"/>
          <w:lang w:eastAsia="en-US"/>
        </w:rPr>
        <w:t xml:space="preserve"> Eur </w:t>
      </w:r>
      <w:r w:rsidR="003F290B" w:rsidRPr="00583E3B">
        <w:rPr>
          <w:sz w:val="20"/>
        </w:rPr>
        <w:t xml:space="preserve">Informácie </w:t>
      </w:r>
      <w:r w:rsidRPr="00583E3B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583E3B" w:rsidP="00583E3B">
            <w:pPr>
              <w:jc w:val="both"/>
              <w:rPr>
                <w:sz w:val="20"/>
              </w:rPr>
            </w:pPr>
            <w:r>
              <w:rPr>
                <w:sz w:val="20"/>
              </w:rPr>
              <w:t>Pôžička Ing. Holler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583E3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Konateľ majiteľ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583E3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7500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965" w:rsidRDefault="00221965" w:rsidP="001869C8">
      <w:r>
        <w:separator/>
      </w:r>
    </w:p>
  </w:endnote>
  <w:endnote w:type="continuationSeparator" w:id="0">
    <w:p w:rsidR="00221965" w:rsidRDefault="0022196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22196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3E3B">
      <w:rPr>
        <w:noProof/>
      </w:rPr>
      <w:t>1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965" w:rsidRDefault="00221965" w:rsidP="001869C8">
      <w:r>
        <w:separator/>
      </w:r>
    </w:p>
  </w:footnote>
  <w:footnote w:type="continuationSeparator" w:id="0">
    <w:p w:rsidR="00221965" w:rsidRDefault="0022196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25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9253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25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965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906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E3B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253C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BF0D-27A0-4F30-9206-FE633D2FF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</cp:lastModifiedBy>
  <cp:revision>2</cp:revision>
  <cp:lastPrinted>2015-01-28T09:23:00Z</cp:lastPrinted>
  <dcterms:created xsi:type="dcterms:W3CDTF">2016-02-13T18:45:00Z</dcterms:created>
  <dcterms:modified xsi:type="dcterms:W3CDTF">2016-02-13T18:45:00Z</dcterms:modified>
</cp:coreProperties>
</file>