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152D8E" w:rsidTr="0062449A">
        <w:tc>
          <w:tcPr>
            <w:tcW w:w="2360" w:type="dxa"/>
          </w:tcPr>
          <w:p w:rsidR="005B498E" w:rsidRPr="00152D8E" w:rsidRDefault="005B498E" w:rsidP="005B498E">
            <w:pPr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152D8E" w:rsidRDefault="005B498E" w:rsidP="005B498E">
            <w:pPr>
              <w:spacing w:after="0"/>
            </w:pPr>
            <w:r>
              <w:t>IČO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DB187D" w:rsidRDefault="005B498E" w:rsidP="005B498E">
            <w:pPr>
              <w:spacing w:after="0"/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0</w:t>
            </w:r>
          </w:p>
        </w:tc>
        <w:tc>
          <w:tcPr>
            <w:tcW w:w="23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2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2015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 w:rsidR="00253607" w:rsidRPr="00693067">
        <w:rPr>
          <w:rFonts w:ascii="Times New Roman" w:hAnsi="Times New Roman" w:cs="Times New Roman"/>
          <w:sz w:val="24"/>
          <w:szCs w:val="24"/>
        </w:rPr>
        <w:t>JágriKovy</w:t>
      </w:r>
      <w:proofErr w:type="spellEnd"/>
      <w:r w:rsidR="00253607" w:rsidRPr="006930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53607" w:rsidRPr="00693067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253607" w:rsidRPr="00693067">
        <w:rPr>
          <w:rFonts w:ascii="Times New Roman" w:hAnsi="Times New Roman" w:cs="Times New Roman"/>
          <w:sz w:val="24"/>
          <w:szCs w:val="24"/>
        </w:rPr>
        <w:t>.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Brvnište 311, 018 12  Brvnište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1.1.2008</w:t>
      </w:r>
    </w:p>
    <w:p w:rsid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Opis hospodárskej činnosti:            v roku 2015  spoločnosť  </w:t>
      </w:r>
      <w:r w:rsidR="00253607" w:rsidRPr="00693067">
        <w:rPr>
          <w:rFonts w:ascii="Times New Roman" w:hAnsi="Times New Roman" w:cs="Times New Roman"/>
          <w:sz w:val="24"/>
          <w:szCs w:val="24"/>
        </w:rPr>
        <w:t>vykupovala</w:t>
      </w:r>
    </w:p>
    <w:p w:rsidR="005B498E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a predávala kovový odpad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693067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 </w:t>
      </w:r>
      <w:r w:rsidR="000D4C6A" w:rsidRPr="00693067">
        <w:rPr>
          <w:rFonts w:ascii="Times New Roman" w:hAnsi="Times New Roman" w:cs="Times New Roman"/>
          <w:sz w:val="24"/>
          <w:szCs w:val="24"/>
        </w:rPr>
        <w:t xml:space="preserve"> </w:t>
      </w:r>
      <w:r w:rsidR="003D3F58">
        <w:rPr>
          <w:rFonts w:ascii="Times New Roman" w:hAnsi="Times New Roman" w:cs="Times New Roman"/>
          <w:sz w:val="24"/>
          <w:szCs w:val="24"/>
        </w:rPr>
        <w:t xml:space="preserve">     </w:t>
      </w:r>
      <w:r w:rsidR="000D4C6A" w:rsidRPr="00693067">
        <w:rPr>
          <w:rFonts w:ascii="Times New Roman" w:hAnsi="Times New Roman" w:cs="Times New Roman"/>
          <w:sz w:val="24"/>
          <w:szCs w:val="24"/>
        </w:rPr>
        <w:t>2</w:t>
      </w:r>
      <w:r w:rsidRPr="006930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</w:t>
      </w:r>
      <w:r w:rsidR="00693067">
        <w:rPr>
          <w:rFonts w:ascii="Times New Roman" w:hAnsi="Times New Roman" w:cs="Times New Roman"/>
          <w:sz w:val="24"/>
          <w:szCs w:val="24"/>
        </w:rPr>
        <w:t xml:space="preserve">     </w:t>
      </w:r>
      <w:r w:rsidRPr="00693067">
        <w:rPr>
          <w:rFonts w:ascii="Times New Roman" w:hAnsi="Times New Roman" w:cs="Times New Roman"/>
          <w:sz w:val="24"/>
          <w:szCs w:val="24"/>
        </w:rPr>
        <w:t xml:space="preserve">  0</w:t>
      </w:r>
    </w:p>
    <w:p w:rsidR="005B498E" w:rsidRPr="005B498E" w:rsidRDefault="005B498E" w:rsidP="000D4C6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zostavuje účtovnú závierku k  31.12.2015 ako účtovnú závierku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01.01.2015 do 31.12.2015.</w:t>
      </w:r>
    </w:p>
    <w:p w:rsidR="005B498E" w:rsidRPr="005B498E" w:rsidRDefault="005B498E" w:rsidP="000D4C6A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0D4C6A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D4C6A" w:rsidRDefault="000D4C6A" w:rsidP="000D4C6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D4C6A" w:rsidRPr="005B498E" w:rsidRDefault="000D4C6A" w:rsidP="000D4C6A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D4C6A">
      <w:pPr>
        <w:spacing w:after="0"/>
        <w:ind w:left="424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3D3F58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 w:rsidR="005B498E"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1E399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693067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vo svojej činnosti.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a/dlhodobý hmotný majetok sa oceňoval  cenou obstarania.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b/ ostatné zložky majetku sa oceňujú buď obstarávacími cenami, alebo menovitou</w:t>
      </w:r>
    </w:p>
    <w:p w:rsidR="005B498E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hodnotou.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Odpisový plán je zostavený pre DHIM samostatne,  metóda odpisovania je rovnomerná.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0D4C6A" w:rsidRPr="00693067">
        <w:rPr>
          <w:rFonts w:ascii="Times New Roman" w:hAnsi="Times New Roman" w:cs="Times New Roman"/>
          <w:sz w:val="24"/>
          <w:szCs w:val="24"/>
        </w:rPr>
        <w:t>a</w:t>
      </w:r>
      <w:r w:rsidRPr="00693067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Účtovná jednotka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693067" w:rsidRDefault="00693067" w:rsidP="006930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D4C6A" w:rsidRPr="00693067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V priebehu účtovného obdobia bol</w:t>
      </w:r>
      <w:r w:rsidR="000D4C6A" w:rsidRPr="00693067">
        <w:rPr>
          <w:rFonts w:ascii="Times New Roman" w:hAnsi="Times New Roman" w:cs="Times New Roman"/>
          <w:sz w:val="24"/>
          <w:szCs w:val="24"/>
        </w:rPr>
        <w:t>a zaúčtovaná oprava chyby minulých účtovných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693067" w:rsidRPr="005B498E" w:rsidTr="00A579F7">
        <w:tc>
          <w:tcPr>
            <w:tcW w:w="2360" w:type="dxa"/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Poznámky </w:t>
            </w:r>
            <w:proofErr w:type="spellStart"/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Úč</w:t>
            </w:r>
            <w:proofErr w:type="spellEnd"/>
            <w:r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DIČ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2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D4C6A" w:rsidRPr="00693067" w:rsidRDefault="000D4C6A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období a to doúčtovanie daňovej licencie. V roku 2014 bola zaúčtovaná daň vo výške</w:t>
      </w:r>
    </w:p>
    <w:p w:rsidR="000D4C6A" w:rsidRPr="00693067" w:rsidRDefault="000D4C6A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691,90 a mala vyť zaúčtovaná daň vo výške 960,00 eur</w:t>
      </w:r>
      <w:r w:rsidR="00693067">
        <w:rPr>
          <w:rFonts w:ascii="Times New Roman" w:hAnsi="Times New Roman" w:cs="Times New Roman"/>
          <w:sz w:val="24"/>
          <w:szCs w:val="24"/>
        </w:rPr>
        <w:t>,</w:t>
      </w:r>
      <w:r w:rsidRPr="00693067">
        <w:rPr>
          <w:rFonts w:ascii="Times New Roman" w:hAnsi="Times New Roman" w:cs="Times New Roman"/>
          <w:sz w:val="24"/>
          <w:szCs w:val="24"/>
        </w:rPr>
        <w:t xml:space="preserve"> takže rozdiel 268,10 eur bola</w:t>
      </w:r>
    </w:p>
    <w:p w:rsidR="00693067" w:rsidRDefault="000D4C6A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zaúčtovaný ako oprava chyby minulých účtovných období</w:t>
      </w:r>
      <w:r w:rsidR="00693067">
        <w:rPr>
          <w:rFonts w:ascii="Times New Roman" w:hAnsi="Times New Roman" w:cs="Times New Roman"/>
          <w:sz w:val="24"/>
          <w:szCs w:val="24"/>
        </w:rPr>
        <w:t>.</w:t>
      </w:r>
    </w:p>
    <w:p w:rsidR="00693067" w:rsidRDefault="00693067" w:rsidP="00693067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2014 účtovná jednotka dosiahla zisk  4 906,93, ktorý bol na základe rozhodnutia valnej hromady zaúčtovaný na neuhradenú stratu minulých účtovných období. </w:t>
      </w:r>
      <w:r w:rsidRPr="00693067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693067" w:rsidRPr="00693067" w:rsidRDefault="00693067" w:rsidP="00693067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693067" w:rsidRDefault="005B498E" w:rsidP="0056158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Výnosy v ÚJ vznikli predovšetkým  </w:t>
      </w:r>
      <w:r w:rsidR="00693067" w:rsidRPr="00693067">
        <w:rPr>
          <w:rFonts w:ascii="Times New Roman" w:hAnsi="Times New Roman" w:cs="Times New Roman"/>
          <w:sz w:val="24"/>
          <w:szCs w:val="24"/>
        </w:rPr>
        <w:t>z predaja kovového odpadu</w:t>
      </w:r>
      <w:r w:rsidRPr="00693067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Default="005B498E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K 31.12. 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>neuhradené pohľadávky v sume 2 376,15.</w:t>
      </w:r>
    </w:p>
    <w:p w:rsidR="00693067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693067" w:rsidRDefault="005B498E" w:rsidP="00965F09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>neuhradené záväzky z obchodného styku 271,55 eur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závislej činnosti  za mesiac 12/2015 a daň z MV za rok 2015.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D3F58" w:rsidRDefault="005B498E" w:rsidP="003D3F58">
      <w:pPr>
        <w:spacing w:after="0"/>
        <w:ind w:left="360" w:firstLine="348"/>
        <w:rPr>
          <w:rFonts w:ascii="Times New Roman" w:hAnsi="Times New Roman" w:cs="Times New Roman"/>
          <w:sz w:val="24"/>
          <w:szCs w:val="24"/>
        </w:rPr>
      </w:pPr>
      <w:r w:rsidRPr="003D3F58">
        <w:rPr>
          <w:rFonts w:ascii="Times New Roman" w:hAnsi="Times New Roman" w:cs="Times New Roman"/>
          <w:sz w:val="24"/>
          <w:szCs w:val="24"/>
        </w:rPr>
        <w:t xml:space="preserve">Spoločnosť je založená jedným spoločníkom. ZI  je vo výške </w:t>
      </w:r>
      <w:r w:rsidR="003D3F58">
        <w:rPr>
          <w:rFonts w:ascii="Times New Roman" w:hAnsi="Times New Roman" w:cs="Times New Roman"/>
          <w:sz w:val="24"/>
          <w:szCs w:val="24"/>
        </w:rPr>
        <w:t>6 638,78 eur.</w:t>
      </w:r>
    </w:p>
    <w:p w:rsidR="003D3F58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D3F58" w:rsidRPr="003D3F58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D3F58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D3F58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D3F58" w:rsidRPr="005B498E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B568A" w:rsidRDefault="003D3F58">
      <w:r>
        <w:rPr>
          <w:rFonts w:ascii="Times New Roman" w:hAnsi="Times New Roman" w:cs="Times New Roman"/>
          <w:sz w:val="24"/>
          <w:szCs w:val="24"/>
        </w:rPr>
        <w:t>Brvnište 1.3.2016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E10903"/>
    <w:multiLevelType w:val="hybridMultilevel"/>
    <w:tmpl w:val="DE7A6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493A38"/>
    <w:multiLevelType w:val="hybridMultilevel"/>
    <w:tmpl w:val="56C64B6E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A49686E"/>
    <w:multiLevelType w:val="hybridMultilevel"/>
    <w:tmpl w:val="159EA6E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9E446B"/>
    <w:multiLevelType w:val="hybridMultilevel"/>
    <w:tmpl w:val="E3C4934E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8230B02"/>
    <w:multiLevelType w:val="hybridMultilevel"/>
    <w:tmpl w:val="0E8A17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FF2629"/>
    <w:multiLevelType w:val="hybridMultilevel"/>
    <w:tmpl w:val="7EE8FD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0BC589D"/>
    <w:multiLevelType w:val="hybridMultilevel"/>
    <w:tmpl w:val="6E7C24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CA96927"/>
    <w:multiLevelType w:val="hybridMultilevel"/>
    <w:tmpl w:val="B48C072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2"/>
  </w:num>
  <w:num w:numId="5">
    <w:abstractNumId w:val="4"/>
  </w:num>
  <w:num w:numId="6">
    <w:abstractNumId w:val="7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D4C6A"/>
    <w:rsid w:val="00253607"/>
    <w:rsid w:val="003D3F58"/>
    <w:rsid w:val="004B568A"/>
    <w:rsid w:val="005B498E"/>
    <w:rsid w:val="00693067"/>
    <w:rsid w:val="007A6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2536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D3F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3F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3344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AMD</cp:lastModifiedBy>
  <cp:revision>2</cp:revision>
  <cp:lastPrinted>2016-03-02T06:31:00Z</cp:lastPrinted>
  <dcterms:created xsi:type="dcterms:W3CDTF">2016-03-02T06:31:00Z</dcterms:created>
  <dcterms:modified xsi:type="dcterms:W3CDTF">2016-03-02T06:31:00Z</dcterms:modified>
</cp:coreProperties>
</file>