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6230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</w:p>
    <w:p w:rsid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Všeobecné údaje</w:t>
      </w:r>
    </w:p>
    <w:p w:rsidR="00A35E5E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Style w:val="Mriekatabuky"/>
        <w:tblW w:w="0" w:type="auto"/>
        <w:tblInd w:w="1101" w:type="dxa"/>
        <w:tblLook w:val="04A0"/>
      </w:tblPr>
      <w:tblGrid>
        <w:gridCol w:w="8187"/>
      </w:tblGrid>
      <w:tr w:rsidR="003009A5" w:rsidTr="003009A5">
        <w:trPr>
          <w:trHeight w:val="355"/>
        </w:trPr>
        <w:tc>
          <w:tcPr>
            <w:tcW w:w="8187" w:type="dxa"/>
            <w:vAlign w:val="center"/>
          </w:tcPr>
          <w:p w:rsidR="003009A5" w:rsidRPr="0099535A" w:rsidRDefault="001455AC" w:rsidP="001455A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IVASTAV-AGRO</w:t>
            </w:r>
            <w:r w:rsidR="00DA663F">
              <w:rPr>
                <w:rFonts w:ascii="Times New Roman" w:hAnsi="Times New Roman" w:cs="Times New Roman"/>
                <w:i/>
              </w:rPr>
              <w:t>, s.r.o</w:t>
            </w:r>
            <w:r>
              <w:rPr>
                <w:rFonts w:ascii="Times New Roman" w:hAnsi="Times New Roman" w:cs="Times New Roman"/>
                <w:i/>
              </w:rPr>
              <w:t>,  Gúgska</w:t>
            </w:r>
            <w:r w:rsidR="00B14900">
              <w:rPr>
                <w:rFonts w:ascii="Times New Roman" w:hAnsi="Times New Roman" w:cs="Times New Roman"/>
                <w:i/>
              </w:rPr>
              <w:t xml:space="preserve"> 1</w:t>
            </w:r>
            <w:r>
              <w:rPr>
                <w:rFonts w:ascii="Times New Roman" w:hAnsi="Times New Roman" w:cs="Times New Roman"/>
                <w:i/>
              </w:rPr>
              <w:t>3</w:t>
            </w:r>
            <w:r w:rsidR="00B14900">
              <w:rPr>
                <w:rFonts w:ascii="Times New Roman" w:hAnsi="Times New Roman" w:cs="Times New Roman"/>
                <w:i/>
              </w:rPr>
              <w:t>,</w:t>
            </w:r>
            <w:r w:rsidR="00505C8C">
              <w:rPr>
                <w:rFonts w:ascii="Times New Roman" w:hAnsi="Times New Roman" w:cs="Times New Roman"/>
                <w:i/>
              </w:rPr>
              <w:t xml:space="preserve"> 940 01 Nové Zámky</w:t>
            </w:r>
          </w:p>
        </w:tc>
      </w:tr>
    </w:tbl>
    <w:p w:rsidR="003009A5" w:rsidRDefault="003009A5" w:rsidP="003009A5">
      <w:pPr>
        <w:pStyle w:val="Odsekzoznamu"/>
        <w:jc w:val="both"/>
        <w:rPr>
          <w:rFonts w:ascii="Times New Roman" w:hAnsi="Times New Roman" w:cs="Times New Roman"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A35E5E" w:rsidRPr="003009A5" w:rsidRDefault="000427E2" w:rsidP="000427E2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 w:rsidRPr="00A35E5E">
        <w:rPr>
          <w:rFonts w:ascii="Times New Roman" w:hAnsi="Times New Roman" w:cs="Times New Roman"/>
        </w:rPr>
        <w:t>O</w:t>
      </w:r>
      <w:r w:rsidR="00A35E5E" w:rsidRPr="00A35E5E">
        <w:rPr>
          <w:rFonts w:ascii="Times New Roman" w:hAnsi="Times New Roman" w:cs="Times New Roman"/>
        </w:rPr>
        <w:t>bchodné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meno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 </w:t>
      </w:r>
      <w:r w:rsidR="00A35E5E" w:rsidRPr="00A35E5E">
        <w:rPr>
          <w:rFonts w:ascii="Times New Roman" w:hAnsi="Times New Roman" w:cs="Times New Roman"/>
        </w:rPr>
        <w:t>sídlo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konsolidujúcej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účtovnej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jednotky,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</w:rPr>
        <w:t>ktorá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zostavuje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</w:rPr>
        <w:t xml:space="preserve">konsolidovanú účtovnú </w:t>
      </w:r>
      <w:r w:rsidR="00A35E5E" w:rsidRPr="00A35E5E">
        <w:rPr>
          <w:rFonts w:ascii="Times New Roman" w:hAnsi="Times New Roman" w:cs="Times New Roman"/>
          <w:spacing w:val="-1"/>
        </w:rPr>
        <w:t>závierku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</w:rPr>
        <w:t xml:space="preserve">za tú skupinu účtovných </w:t>
      </w:r>
      <w:r w:rsidR="00A35E5E" w:rsidRPr="00A35E5E">
        <w:rPr>
          <w:rFonts w:ascii="Times New Roman" w:hAnsi="Times New Roman" w:cs="Times New Roman"/>
          <w:spacing w:val="-1"/>
        </w:rPr>
        <w:t>jednotiek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konsolidovaného</w:t>
      </w:r>
      <w:r>
        <w:rPr>
          <w:rFonts w:ascii="Times New Roman" w:hAnsi="Times New Roman" w:cs="Times New Roman"/>
          <w:spacing w:val="-1"/>
        </w:rPr>
        <w:t xml:space="preserve"> </w:t>
      </w:r>
      <w:r>
        <w:rPr>
          <w:rFonts w:ascii="Times New Roman" w:hAnsi="Times New Roman" w:cs="Times New Roman"/>
        </w:rPr>
        <w:t>cel</w:t>
      </w:r>
      <w:r w:rsidR="00A35E5E" w:rsidRPr="00A35E5E">
        <w:rPr>
          <w:rFonts w:ascii="Times New Roman" w:hAnsi="Times New Roman" w:cs="Times New Roman"/>
        </w:rPr>
        <w:t>ku</w:t>
      </w:r>
      <w:r>
        <w:rPr>
          <w:rFonts w:ascii="Times New Roman" w:hAnsi="Times New Roman" w:cs="Times New Roman"/>
        </w:rPr>
        <w:t xml:space="preserve"> , </w:t>
      </w:r>
      <w:r w:rsidR="00A35E5E" w:rsidRPr="00A35E5E">
        <w:rPr>
          <w:rFonts w:ascii="Times New Roman" w:hAnsi="Times New Roman" w:cs="Times New Roman"/>
          <w:spacing w:val="-1"/>
        </w:rPr>
        <w:t>ktorého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</w:rPr>
        <w:t>súčasťou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</w:rPr>
        <w:t>je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</w:rPr>
        <w:t>aj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účtovná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</w:rPr>
        <w:t>jednotka;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</w:rPr>
        <w:t>uvádza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</w:rPr>
        <w:t>sa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aj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</w:rPr>
        <w:t>obchodné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meno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 </w:t>
      </w:r>
      <w:r w:rsidR="00A35E5E" w:rsidRPr="00A35E5E">
        <w:rPr>
          <w:rFonts w:ascii="Times New Roman" w:hAnsi="Times New Roman" w:cs="Times New Roman"/>
        </w:rPr>
        <w:t>sídlo</w:t>
      </w:r>
      <w:r>
        <w:rPr>
          <w:rFonts w:ascii="Times New Roman" w:hAnsi="Times New Roman" w:cs="Times New Roman"/>
        </w:rPr>
        <w:t xml:space="preserve"> </w:t>
      </w:r>
      <w:r w:rsidR="00A35E5E" w:rsidRPr="00A35E5E">
        <w:rPr>
          <w:rFonts w:ascii="Times New Roman" w:hAnsi="Times New Roman" w:cs="Times New Roman"/>
        </w:rPr>
        <w:t>účtovnej</w:t>
      </w:r>
      <w:r w:rsidR="00A35E5E" w:rsidRPr="00A35E5E">
        <w:rPr>
          <w:rFonts w:ascii="Times New Roman" w:hAnsi="Times New Roman" w:cs="Times New Roman"/>
          <w:spacing w:val="-1"/>
        </w:rPr>
        <w:t xml:space="preserve"> jednotky,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 xml:space="preserve">ktorá </w:t>
      </w:r>
      <w:r w:rsidR="00A35E5E" w:rsidRPr="00A35E5E">
        <w:rPr>
          <w:rFonts w:ascii="Times New Roman" w:hAnsi="Times New Roman" w:cs="Times New Roman"/>
        </w:rPr>
        <w:t xml:space="preserve">je </w:t>
      </w:r>
      <w:r w:rsidR="00A35E5E" w:rsidRPr="00A35E5E">
        <w:rPr>
          <w:rFonts w:ascii="Times New Roman" w:hAnsi="Times New Roman" w:cs="Times New Roman"/>
          <w:spacing w:val="-1"/>
        </w:rPr>
        <w:t>bezprostredne</w:t>
      </w:r>
      <w:r>
        <w:rPr>
          <w:rFonts w:ascii="Times New Roman" w:hAnsi="Times New Roman" w:cs="Times New Roman"/>
          <w:spacing w:val="-1"/>
        </w:rPr>
        <w:t xml:space="preserve"> </w:t>
      </w:r>
      <w:r w:rsidR="00A35E5E" w:rsidRPr="00A35E5E">
        <w:rPr>
          <w:rFonts w:ascii="Times New Roman" w:hAnsi="Times New Roman" w:cs="Times New Roman"/>
          <w:spacing w:val="-1"/>
        </w:rPr>
        <w:t>konsolid</w:t>
      </w:r>
      <w:r w:rsidR="00A35E5E" w:rsidRPr="00A35E5E">
        <w:rPr>
          <w:rFonts w:ascii="Times New Roman" w:hAnsi="Times New Roman" w:cs="Times New Roman"/>
          <w:spacing w:val="-1"/>
        </w:rPr>
        <w:t>u</w:t>
      </w:r>
      <w:r w:rsidR="00A35E5E" w:rsidRPr="00A35E5E">
        <w:rPr>
          <w:rFonts w:ascii="Times New Roman" w:hAnsi="Times New Roman" w:cs="Times New Roman"/>
          <w:spacing w:val="-1"/>
        </w:rPr>
        <w:t>júcou</w:t>
      </w:r>
      <w:r w:rsidR="00A35E5E" w:rsidRPr="00A35E5E">
        <w:rPr>
          <w:rFonts w:ascii="Times New Roman" w:hAnsi="Times New Roman" w:cs="Times New Roman"/>
        </w:rPr>
        <w:t xml:space="preserve"> účtovnou </w:t>
      </w:r>
      <w:r w:rsidR="00A35E5E" w:rsidRPr="00A35E5E">
        <w:rPr>
          <w:rFonts w:ascii="Times New Roman" w:hAnsi="Times New Roman" w:cs="Times New Roman"/>
          <w:spacing w:val="-1"/>
        </w:rPr>
        <w:t>jednotkou</w:t>
      </w:r>
    </w:p>
    <w:tbl>
      <w:tblPr>
        <w:tblStyle w:val="Mriekatabuky"/>
        <w:tblW w:w="0" w:type="auto"/>
        <w:tblInd w:w="1080" w:type="dxa"/>
        <w:tblLook w:val="04A0"/>
      </w:tblPr>
      <w:tblGrid>
        <w:gridCol w:w="8208"/>
      </w:tblGrid>
      <w:tr w:rsidR="003009A5" w:rsidTr="003009A5">
        <w:trPr>
          <w:trHeight w:val="368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A35E5E" w:rsidRDefault="003009A5" w:rsidP="003009A5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A35E5E" w:rsidRDefault="008518DA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čom sa </w:t>
      </w:r>
      <w:r w:rsidR="00CE5307">
        <w:rPr>
          <w:rFonts w:ascii="Times New Roman" w:hAnsi="Times New Roman" w:cs="Times New Roman"/>
        </w:rPr>
        <w:t>uvádzajú</w:t>
      </w:r>
    </w:p>
    <w:p w:rsidR="008518DA" w:rsidRP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 w:rsidRPr="008518DA">
        <w:rPr>
          <w:rFonts w:ascii="Times New Roman" w:hAnsi="Times New Roman" w:cs="Times New Roman"/>
          <w:spacing w:val="-1"/>
          <w:sz w:val="10"/>
          <w:szCs w:val="10"/>
        </w:rPr>
        <w:t>,</w:t>
      </w:r>
      <w:r w:rsidRPr="008518DA"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</w:p>
    <w:p w:rsid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oslobodení podľa § 22 ods. 12 zákona obchodné meno a sídlo dcérskych </w:t>
      </w:r>
      <w:r w:rsidR="00CE5307">
        <w:rPr>
          <w:rFonts w:ascii="Times New Roman" w:hAnsi="Times New Roman" w:cs="Times New Roman"/>
        </w:rPr>
        <w:t>účtovných</w:t>
      </w:r>
      <w:r>
        <w:rPr>
          <w:rFonts w:ascii="Times New Roman" w:hAnsi="Times New Roman" w:cs="Times New Roman"/>
        </w:rPr>
        <w:t xml:space="preserve"> jedn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tiek</w:t>
      </w:r>
    </w:p>
    <w:tbl>
      <w:tblPr>
        <w:tblStyle w:val="Mriekatabuky"/>
        <w:tblW w:w="0" w:type="auto"/>
        <w:tblInd w:w="1080" w:type="dxa"/>
        <w:tblLook w:val="04A0"/>
      </w:tblPr>
      <w:tblGrid>
        <w:gridCol w:w="8208"/>
      </w:tblGrid>
      <w:tr w:rsidR="003009A5" w:rsidTr="003009A5">
        <w:trPr>
          <w:trHeight w:val="350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3009A5" w:rsidRDefault="003009A5" w:rsidP="003009A5">
      <w:pPr>
        <w:ind w:left="1080"/>
        <w:jc w:val="both"/>
        <w:rPr>
          <w:rFonts w:ascii="Times New Roman" w:hAnsi="Times New Roman" w:cs="Times New Roman"/>
        </w:rPr>
      </w:pPr>
    </w:p>
    <w:p w:rsidR="008518DA" w:rsidRDefault="008518DA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</w:t>
      </w:r>
      <w:r w:rsidR="003009A5">
        <w:rPr>
          <w:rFonts w:ascii="Times New Roman" w:hAnsi="Times New Roman" w:cs="Times New Roman"/>
        </w:rPr>
        <w:t>:</w:t>
      </w:r>
      <w:r w:rsidR="00A22F75">
        <w:rPr>
          <w:rFonts w:ascii="Times New Roman" w:hAnsi="Times New Roman" w:cs="Times New Roman"/>
        </w:rPr>
        <w:tab/>
      </w:r>
      <w:r w:rsidR="001A7534">
        <w:rPr>
          <w:rFonts w:ascii="Times New Roman" w:hAnsi="Times New Roman" w:cs="Times New Roman"/>
        </w:rPr>
        <w:t>3</w:t>
      </w:r>
    </w:p>
    <w:p w:rsidR="008518DA" w:rsidRDefault="008518DA" w:rsidP="008518DA">
      <w:pPr>
        <w:rPr>
          <w:rFonts w:ascii="Times New Roman" w:hAnsi="Times New Roman" w:cs="Times New Roman"/>
        </w:rPr>
      </w:pPr>
    </w:p>
    <w:p w:rsidR="008518DA" w:rsidRPr="00A35E5E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</w:t>
      </w:r>
    </w:p>
    <w:p w:rsidR="008518DA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prijatých postupoch</w:t>
      </w:r>
    </w:p>
    <w:p w:rsidR="00E2136E" w:rsidRDefault="00E2136E" w:rsidP="006D745F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</w:t>
      </w:r>
      <w:r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tržite pokračovať vo svojej činnosti</w:t>
      </w:r>
      <w:r w:rsidR="0064053A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ab/>
      </w:r>
      <w:r w:rsidR="00010BDB" w:rsidRPr="0099535A">
        <w:rPr>
          <w:rFonts w:ascii="Times New Roman" w:hAnsi="Times New Roman" w:cs="Times New Roman"/>
          <w:b/>
          <w:i/>
        </w:rPr>
        <w:t>áno</w:t>
      </w:r>
    </w:p>
    <w:p w:rsidR="009A62B6" w:rsidRPr="00010BDB" w:rsidRDefault="009A62B6" w:rsidP="009A62B6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</w:rPr>
      </w:pPr>
    </w:p>
    <w:p w:rsidR="00E2136E" w:rsidRDefault="00E2136E" w:rsidP="00CE530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E2136E" w:rsidRPr="0099535A" w:rsidRDefault="00E2136E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dlhodobého nehmotného majetku, dlhodobého </w:t>
      </w:r>
      <w:r w:rsidR="00CE5307">
        <w:rPr>
          <w:rFonts w:ascii="Times New Roman" w:hAnsi="Times New Roman" w:cs="Times New Roman"/>
        </w:rPr>
        <w:t>hmotného a dlhod</w:t>
      </w:r>
      <w:r w:rsidR="0064053A">
        <w:rPr>
          <w:rFonts w:ascii="Times New Roman" w:hAnsi="Times New Roman" w:cs="Times New Roman"/>
        </w:rPr>
        <w:t>obého finančného maje</w:t>
      </w:r>
      <w:r w:rsidR="0064053A">
        <w:rPr>
          <w:rFonts w:ascii="Times New Roman" w:hAnsi="Times New Roman" w:cs="Times New Roman"/>
        </w:rPr>
        <w:t>t</w:t>
      </w:r>
      <w:r w:rsidR="0064053A">
        <w:rPr>
          <w:rFonts w:ascii="Times New Roman" w:hAnsi="Times New Roman" w:cs="Times New Roman"/>
        </w:rPr>
        <w:t>ku</w:t>
      </w:r>
      <w:r w:rsidR="00010BDB">
        <w:rPr>
          <w:rFonts w:ascii="Times New Roman" w:hAnsi="Times New Roman" w:cs="Times New Roman"/>
        </w:rPr>
        <w:t>: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 obstaraných kúpou, zásob</w:t>
      </w:r>
      <w:r w:rsidR="00010BDB">
        <w:rPr>
          <w:rFonts w:ascii="Times New Roman" w:hAnsi="Times New Roman" w:cs="Times New Roman"/>
        </w:rPr>
        <w:t xml:space="preserve"> vytvorených vlastnou činnosťou: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Pr="0099535A" w:rsidRDefault="00010BDB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pohľadávok: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krátkodobého finančného majetku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</w:t>
      </w:r>
      <w:r w:rsidR="009C3B98">
        <w:rPr>
          <w:rFonts w:ascii="Times New Roman" w:hAnsi="Times New Roman" w:cs="Times New Roman"/>
        </w:rPr>
        <w:t>dlhopisov</w:t>
      </w:r>
      <w:r>
        <w:rPr>
          <w:rFonts w:ascii="Times New Roman" w:hAnsi="Times New Roman" w:cs="Times New Roman"/>
        </w:rPr>
        <w:t>, pôžičiek a</w:t>
      </w:r>
      <w:r w:rsidR="00666712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úverov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Pr="009A62B6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derivátových operácií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negatívne</w:t>
      </w:r>
    </w:p>
    <w:p w:rsidR="009A62B6" w:rsidRP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</w:t>
      </w:r>
      <w:r w:rsidR="003A7D88">
        <w:rPr>
          <w:rFonts w:ascii="Times New Roman" w:hAnsi="Times New Roman" w:cs="Times New Roman"/>
        </w:rPr>
        <w:t>isové metódy pri určení odpisov:</w:t>
      </w:r>
    </w:p>
    <w:p w:rsidR="003A7D88" w:rsidRP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Odpisový plán účtovných odpisov hmotného majetku sa zostavil interným predpisom tak, že za základ sa vzali metódy používané pri vyčísľovaní daňových odpisov.</w:t>
      </w:r>
    </w:p>
    <w:p w:rsid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Odpisové sadzby pre účtovné a daňové odpisy podnikateľa sa rovnajú. Ročný účtovný odpis sa odliš</w:t>
      </w:r>
      <w:r w:rsidRPr="003A7D88">
        <w:rPr>
          <w:rFonts w:ascii="Times New Roman" w:hAnsi="Times New Roman" w:cs="Times New Roman"/>
          <w:i/>
        </w:rPr>
        <w:t>o</w:t>
      </w:r>
      <w:r w:rsidRPr="003A7D88">
        <w:rPr>
          <w:rFonts w:ascii="Times New Roman" w:hAnsi="Times New Roman" w:cs="Times New Roman"/>
          <w:i/>
        </w:rPr>
        <w:t>val od daňového odpisu podľa počtu mesiacov od zaradenia majetku do konca roka. Od 1.1.2012 sa uplatňuje aj u daňových odpisov pomerná časť z ročného odpisu.</w:t>
      </w: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Ind w:w="720" w:type="dxa"/>
        <w:tblLook w:val="04A0"/>
      </w:tblPr>
      <w:tblGrid>
        <w:gridCol w:w="2932"/>
        <w:gridCol w:w="1843"/>
        <w:gridCol w:w="1649"/>
        <w:gridCol w:w="1895"/>
      </w:tblGrid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lastRenderedPageBreak/>
              <w:t>Druh majetku</w:t>
            </w:r>
          </w:p>
        </w:tc>
        <w:tc>
          <w:tcPr>
            <w:tcW w:w="1843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99535A" w:rsidRDefault="00B14900" w:rsidP="00F14027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Os.mot.vozidlo</w:t>
            </w:r>
          </w:p>
        </w:tc>
        <w:tc>
          <w:tcPr>
            <w:tcW w:w="1843" w:type="dxa"/>
            <w:vAlign w:val="center"/>
          </w:tcPr>
          <w:p w:rsidR="00F14027" w:rsidRPr="0099535A" w:rsidRDefault="00B14900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4</w:t>
            </w:r>
            <w:r w:rsidR="0001355A">
              <w:rPr>
                <w:rFonts w:ascii="Times New Roman" w:hAnsi="Times New Roman" w:cs="Times New Roman"/>
                <w:i/>
              </w:rPr>
              <w:t xml:space="preserve"> roky</w:t>
            </w:r>
            <w:bookmarkStart w:id="0" w:name="_GoBack"/>
            <w:bookmarkEnd w:id="0"/>
          </w:p>
        </w:tc>
        <w:tc>
          <w:tcPr>
            <w:tcW w:w="1649" w:type="dxa"/>
            <w:vAlign w:val="center"/>
          </w:tcPr>
          <w:p w:rsidR="00F14027" w:rsidRPr="0099535A" w:rsidRDefault="00B14900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25</w:t>
            </w:r>
            <w:r w:rsidR="00DA663F">
              <w:rPr>
                <w:rFonts w:ascii="Times New Roman" w:hAnsi="Times New Roman" w:cs="Times New Roman"/>
                <w:i/>
              </w:rPr>
              <w:t>%</w:t>
            </w:r>
          </w:p>
        </w:tc>
        <w:tc>
          <w:tcPr>
            <w:tcW w:w="1895" w:type="dxa"/>
            <w:vAlign w:val="center"/>
          </w:tcPr>
          <w:p w:rsidR="00F14027" w:rsidRPr="0099535A" w:rsidRDefault="00DA663F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rovnomerná</w:t>
            </w: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:rsidR="00F14027" w:rsidRPr="003A7D88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</w:t>
      </w:r>
      <w:r w:rsidR="0099535A">
        <w:rPr>
          <w:rFonts w:ascii="Times New Roman" w:hAnsi="Times New Roman" w:cs="Times New Roman"/>
        </w:rPr>
        <w:t xml:space="preserve"> hospodárenia účtovnej jednotky:</w:t>
      </w:r>
    </w:p>
    <w:p w:rsidR="0099535A" w:rsidRDefault="0099535A" w:rsidP="0099535A">
      <w:pPr>
        <w:pStyle w:val="Odsekzoznamu"/>
        <w:jc w:val="both"/>
        <w:rPr>
          <w:rFonts w:ascii="Times New Roman" w:hAnsi="Times New Roman" w:cs="Times New Roman"/>
          <w:i/>
        </w:rPr>
      </w:pPr>
      <w:r w:rsidRPr="0099535A">
        <w:rPr>
          <w:rFonts w:ascii="Times New Roman" w:hAnsi="Times New Roman" w:cs="Times New Roman"/>
          <w:i/>
        </w:rPr>
        <w:t>Účtovné metódy a účtovné zásady sú aplikované v zmysle platného zákona o účtovníctve a postupov ú</w:t>
      </w:r>
      <w:r w:rsidRPr="0099535A">
        <w:rPr>
          <w:rFonts w:ascii="Times New Roman" w:hAnsi="Times New Roman" w:cs="Times New Roman"/>
          <w:i/>
        </w:rPr>
        <w:t>č</w:t>
      </w:r>
      <w:r w:rsidRPr="0099535A">
        <w:rPr>
          <w:rFonts w:ascii="Times New Roman" w:hAnsi="Times New Roman" w:cs="Times New Roman"/>
          <w:i/>
        </w:rPr>
        <w:t>tovania pre podnikateľov účtujúcich v podvojnom účtovníctve.</w:t>
      </w:r>
    </w:p>
    <w:p w:rsidR="009A62B6" w:rsidRPr="0099535A" w:rsidRDefault="009A62B6" w:rsidP="0099535A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Pr="009A62B6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</w:t>
      </w:r>
      <w:r w:rsidR="009C3B98">
        <w:rPr>
          <w:rFonts w:ascii="Times New Roman" w:hAnsi="Times New Roman" w:cs="Times New Roman"/>
        </w:rPr>
        <w:t>dotáciách</w:t>
      </w:r>
      <w:r w:rsidR="0099535A">
        <w:rPr>
          <w:rFonts w:ascii="Times New Roman" w:hAnsi="Times New Roman" w:cs="Times New Roman"/>
        </w:rPr>
        <w:t xml:space="preserve"> a ich oceňovanie v účtovníctve: </w:t>
      </w:r>
    </w:p>
    <w:p w:rsidR="009A62B6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bí s </w:t>
      </w:r>
      <w:r w:rsidR="009C3B98">
        <w:rPr>
          <w:rFonts w:ascii="Times New Roman" w:hAnsi="Times New Roman" w:cs="Times New Roman"/>
        </w:rPr>
        <w:t>uvedením</w:t>
      </w:r>
      <w:r>
        <w:rPr>
          <w:rFonts w:ascii="Times New Roman" w:hAnsi="Times New Roman" w:cs="Times New Roman"/>
        </w:rPr>
        <w:t xml:space="preserve"> vplyvu na nerozdelený zisku minulých rokov alebo neuhradenú stratu minulých rokov; súčasne sa môže </w:t>
      </w:r>
      <w:r w:rsidR="009C3B98">
        <w:rPr>
          <w:rFonts w:ascii="Times New Roman" w:hAnsi="Times New Roman" w:cs="Times New Roman"/>
        </w:rPr>
        <w:t>uviesť</w:t>
      </w:r>
      <w:r>
        <w:rPr>
          <w:rFonts w:ascii="Times New Roman" w:hAnsi="Times New Roman" w:cs="Times New Roman"/>
        </w:rPr>
        <w:t xml:space="preserve"> aj účtovanie nevýznamných chýb minulých účtovných období</w:t>
      </w:r>
      <w:r w:rsidR="00352513">
        <w:rPr>
          <w:rFonts w:ascii="Times New Roman" w:hAnsi="Times New Roman" w:cs="Times New Roman"/>
        </w:rPr>
        <w:t xml:space="preserve"> s uvedením vplyvu na výsledok hospodá</w:t>
      </w:r>
      <w:r w:rsidR="00F065DD">
        <w:rPr>
          <w:rFonts w:ascii="Times New Roman" w:hAnsi="Times New Roman" w:cs="Times New Roman"/>
        </w:rPr>
        <w:t xml:space="preserve">renia bežného účtovného obdobia:   </w:t>
      </w:r>
      <w:r w:rsidR="00F065DD" w:rsidRPr="0099535A">
        <w:rPr>
          <w:rFonts w:ascii="Times New Roman" w:hAnsi="Times New Roman" w:cs="Times New Roman"/>
          <w:b/>
          <w:i/>
        </w:rPr>
        <w:t>negatívne</w:t>
      </w:r>
    </w:p>
    <w:p w:rsidR="00352513" w:rsidRDefault="00352513" w:rsidP="00352513">
      <w:pPr>
        <w:jc w:val="both"/>
        <w:rPr>
          <w:rFonts w:ascii="Times New Roman" w:hAnsi="Times New Roman" w:cs="Times New Roman"/>
        </w:rPr>
      </w:pPr>
    </w:p>
    <w:p w:rsidR="00352513" w:rsidRPr="00A35E5E" w:rsidRDefault="00352513" w:rsidP="00352513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II</w:t>
      </w:r>
    </w:p>
    <w:p w:rsidR="00352513" w:rsidRDefault="00352513" w:rsidP="0035251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9A62B6" w:rsidRDefault="00352513" w:rsidP="00F065D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F065DD">
        <w:rPr>
          <w:rFonts w:ascii="Times New Roman" w:hAnsi="Times New Roman" w:cs="Times New Roman"/>
        </w:rPr>
        <w:t>Informácia o sume a dôvodoch vzniku jednotlivých položiek nákladov alebo výnosov, ktoré majú v</w:t>
      </w:r>
      <w:r w:rsidRPr="00F065DD">
        <w:rPr>
          <w:rFonts w:ascii="Times New Roman" w:hAnsi="Times New Roman" w:cs="Times New Roman"/>
        </w:rPr>
        <w:t>ý</w:t>
      </w:r>
      <w:r w:rsidRPr="00F065DD">
        <w:rPr>
          <w:rFonts w:ascii="Times New Roman" w:hAnsi="Times New Roman" w:cs="Times New Roman"/>
        </w:rPr>
        <w:t xml:space="preserve">nimočný </w:t>
      </w:r>
      <w:r w:rsidR="009C3B98" w:rsidRPr="00F065DD">
        <w:rPr>
          <w:rFonts w:ascii="Times New Roman" w:hAnsi="Times New Roman" w:cs="Times New Roman"/>
        </w:rPr>
        <w:t>rozsah</w:t>
      </w:r>
      <w:r w:rsidRPr="00F065DD">
        <w:rPr>
          <w:rFonts w:ascii="Times New Roman" w:hAnsi="Times New Roman" w:cs="Times New Roman"/>
        </w:rPr>
        <w:t xml:space="preserve"> alebo výskyt, napríklad výnosy z predaja podniku alebo časti podniku, náklady z dôvodu predaja podniku alebo časti podniku, </w:t>
      </w:r>
      <w:r w:rsidR="00F065DD" w:rsidRPr="00F065DD">
        <w:rPr>
          <w:rFonts w:ascii="Times New Roman" w:hAnsi="Times New Roman" w:cs="Times New Roman"/>
        </w:rPr>
        <w:t>škody z dôvodu živelných pohrôm:</w:t>
      </w:r>
    </w:p>
    <w:p w:rsidR="00F065DD" w:rsidRDefault="00F065DD" w:rsidP="0082202C">
      <w:pPr>
        <w:pStyle w:val="Odsekzoznamu"/>
        <w:ind w:firstLine="696"/>
        <w:jc w:val="both"/>
        <w:rPr>
          <w:rFonts w:ascii="Times New Roman" w:hAnsi="Times New Roman" w:cs="Times New Roman"/>
          <w:b/>
          <w:i/>
        </w:rPr>
      </w:pPr>
      <w:r w:rsidRPr="00F065DD">
        <w:rPr>
          <w:rFonts w:ascii="Times New Roman" w:hAnsi="Times New Roman" w:cs="Times New Roman"/>
          <w:b/>
          <w:i/>
        </w:rPr>
        <w:t>negatívne</w:t>
      </w:r>
    </w:p>
    <w:p w:rsidR="009A62B6" w:rsidRPr="00F065DD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352513" w:rsidRDefault="00352513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352513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BF564B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BF564B" w:rsidRDefault="00BF564B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BF564B" w:rsidRDefault="00BF564B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BF564B" w:rsidRDefault="009C3B98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</w:t>
      </w:r>
      <w:r w:rsidR="00BF564B">
        <w:rPr>
          <w:rFonts w:ascii="Times New Roman" w:hAnsi="Times New Roman" w:cs="Times New Roman"/>
        </w:rPr>
        <w:t>, ktorými sú</w:t>
      </w:r>
    </w:p>
    <w:p w:rsidR="00BF564B" w:rsidRDefault="00BF564B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2D72FE" w:rsidRDefault="002D72FE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2D72FE" w:rsidRDefault="002D72FE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nom základnom imaní.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E62224" w:rsidRDefault="00E62224" w:rsidP="00E6222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výške jednotlivých </w:t>
      </w:r>
      <w:r w:rsidR="009C3B98">
        <w:rPr>
          <w:rFonts w:ascii="Times New Roman" w:hAnsi="Times New Roman" w:cs="Times New Roman"/>
        </w:rPr>
        <w:t>druhov</w:t>
      </w:r>
      <w:r>
        <w:rPr>
          <w:rFonts w:ascii="Times New Roman" w:hAnsi="Times New Roman" w:cs="Times New Roman"/>
        </w:rPr>
        <w:t xml:space="preserve"> záruk alebo iných zabezpečení poskytnutých pre členov </w:t>
      </w:r>
      <w:r w:rsidR="009C3B98">
        <w:rPr>
          <w:rFonts w:ascii="Times New Roman" w:hAnsi="Times New Roman" w:cs="Times New Roman"/>
        </w:rPr>
        <w:t>štatutárneho</w:t>
      </w:r>
      <w:r>
        <w:rPr>
          <w:rFonts w:ascii="Times New Roman" w:hAnsi="Times New Roman" w:cs="Times New Roman"/>
        </w:rPr>
        <w:t xml:space="preserve"> o</w:t>
      </w:r>
      <w:r>
        <w:rPr>
          <w:rFonts w:ascii="Times New Roman" w:hAnsi="Times New Roman" w:cs="Times New Roman"/>
        </w:rPr>
        <w:t>r</w:t>
      </w:r>
      <w:r>
        <w:rPr>
          <w:rFonts w:ascii="Times New Roman" w:hAnsi="Times New Roman" w:cs="Times New Roman"/>
        </w:rPr>
        <w:t>gánu, dozorného orgánu a iného orgánu účtovnej jednotky, a to v členení za jednotlivé orgány,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</w:t>
      </w:r>
      <w:r w:rsidR="00A364F4">
        <w:rPr>
          <w:rFonts w:ascii="Times New Roman" w:hAnsi="Times New Roman" w:cs="Times New Roman"/>
        </w:rPr>
        <w:t>tutárneho orgánu, dozorného orgánu a iného orgánu účtovnej jednotky a to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celková suma poskytnutých pôžičiek k poslednému dňu účtovného obdobia v členení za je</w:t>
      </w:r>
      <w:r>
        <w:rPr>
          <w:rFonts w:ascii="Times New Roman" w:hAnsi="Times New Roman" w:cs="Times New Roman"/>
        </w:rPr>
        <w:t>d</w:t>
      </w:r>
      <w:r>
        <w:rPr>
          <w:rFonts w:ascii="Times New Roman" w:hAnsi="Times New Roman" w:cs="Times New Roman"/>
        </w:rPr>
        <w:t>notlivé orgány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vé orgány</w:t>
      </w:r>
    </w:p>
    <w:p w:rsidR="00C82788" w:rsidRDefault="00C82788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</w:t>
      </w:r>
      <w:r>
        <w:rPr>
          <w:rFonts w:ascii="Times New Roman" w:hAnsi="Times New Roman" w:cs="Times New Roman"/>
        </w:rPr>
        <w:t>b</w:t>
      </w:r>
      <w:r>
        <w:rPr>
          <w:rFonts w:ascii="Times New Roman" w:hAnsi="Times New Roman" w:cs="Times New Roman"/>
        </w:rPr>
        <w:t>dobia v členení za jednotlivé orgány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hlavných podmienkach, na základe </w:t>
      </w:r>
      <w:r w:rsidR="009C3B98">
        <w:rPr>
          <w:rFonts w:ascii="Times New Roman" w:hAnsi="Times New Roman" w:cs="Times New Roman"/>
        </w:rPr>
        <w:t>ktorých</w:t>
      </w:r>
      <w:r>
        <w:rPr>
          <w:rFonts w:ascii="Times New Roman" w:hAnsi="Times New Roman" w:cs="Times New Roman"/>
        </w:rPr>
        <w:t xml:space="preserve"> im boli záruky alebo iné zabezpečenie a pôžičky </w:t>
      </w:r>
      <w:r w:rsidR="009C3B98">
        <w:rPr>
          <w:rFonts w:ascii="Times New Roman" w:hAnsi="Times New Roman" w:cs="Times New Roman"/>
        </w:rPr>
        <w:t>p</w:t>
      </w:r>
      <w:r w:rsidR="009C3B98">
        <w:rPr>
          <w:rFonts w:ascii="Times New Roman" w:hAnsi="Times New Roman" w:cs="Times New Roman"/>
        </w:rPr>
        <w:t>o</w:t>
      </w:r>
      <w:r w:rsidR="009C3B98">
        <w:rPr>
          <w:rFonts w:ascii="Times New Roman" w:hAnsi="Times New Roman" w:cs="Times New Roman"/>
        </w:rPr>
        <w:t>skytnuté</w:t>
      </w:r>
      <w:r>
        <w:rPr>
          <w:rFonts w:ascii="Times New Roman" w:hAnsi="Times New Roman" w:cs="Times New Roman"/>
        </w:rPr>
        <w:t>; pri pôžičkách sa uvádzajú úrokové sadzby,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</w:t>
      </w:r>
      <w:r>
        <w:rPr>
          <w:rFonts w:ascii="Times New Roman" w:hAnsi="Times New Roman" w:cs="Times New Roman"/>
        </w:rPr>
        <w:t>č</w:t>
      </w:r>
      <w:r>
        <w:rPr>
          <w:rFonts w:ascii="Times New Roman" w:hAnsi="Times New Roman" w:cs="Times New Roman"/>
        </w:rPr>
        <w:t>tovať.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:rsidR="00C82788" w:rsidRDefault="00C82788" w:rsidP="00C827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</w:t>
      </w:r>
      <w:r>
        <w:rPr>
          <w:rFonts w:ascii="Times New Roman" w:hAnsi="Times New Roman" w:cs="Times New Roman"/>
        </w:rPr>
        <w:t>t</w:t>
      </w:r>
      <w:r>
        <w:rPr>
          <w:rFonts w:ascii="Times New Roman" w:hAnsi="Times New Roman" w:cs="Times New Roman"/>
        </w:rPr>
        <w:t>ku za celé zostávajúce obdobie platnosti</w:t>
      </w:r>
      <w:r w:rsidR="009A62B6">
        <w:rPr>
          <w:rFonts w:ascii="Times New Roman" w:hAnsi="Times New Roman" w:cs="Times New Roman"/>
        </w:rPr>
        <w:t xml:space="preserve"> zmluvy: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ho, či nastane alebo nenastane jedna alebo viac neistých udalostí v budúcnosti, ktorých vznik nezávisí od účtovnej jednotky, alebo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</w:t>
      </w:r>
      <w:r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>vahe, pretože</w:t>
      </w:r>
    </w:p>
    <w:p w:rsidR="00C82788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2a. </w:t>
      </w:r>
      <w:r w:rsidR="00C82788" w:rsidRPr="00735433">
        <w:rPr>
          <w:rFonts w:ascii="Times New Roman" w:hAnsi="Times New Roman" w:cs="Times New Roman"/>
        </w:rPr>
        <w:t>nie je pravdepodobné, že na splnenie tejto povinnosti bude potrebný úbytok ekon</w:t>
      </w:r>
      <w:r w:rsidR="00C82788" w:rsidRPr="00735433">
        <w:rPr>
          <w:rFonts w:ascii="Times New Roman" w:hAnsi="Times New Roman" w:cs="Times New Roman"/>
        </w:rPr>
        <w:t>o</w:t>
      </w:r>
      <w:r w:rsidR="00C82788" w:rsidRPr="00735433">
        <w:rPr>
          <w:rFonts w:ascii="Times New Roman" w:hAnsi="Times New Roman" w:cs="Times New Roman"/>
        </w:rPr>
        <w:t>mických ú</w:t>
      </w:r>
      <w:r w:rsidRPr="00735433">
        <w:rPr>
          <w:rFonts w:ascii="Times New Roman" w:hAnsi="Times New Roman" w:cs="Times New Roman"/>
        </w:rPr>
        <w:t>žitkov</w:t>
      </w:r>
      <w:r>
        <w:rPr>
          <w:rFonts w:ascii="Times New Roman" w:hAnsi="Times New Roman" w:cs="Times New Roman"/>
        </w:rPr>
        <w:t>, alebo</w:t>
      </w:r>
    </w:p>
    <w:p w:rsidR="00735433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9A62B6" w:rsidRDefault="009A62B6" w:rsidP="009A62B6">
      <w:pPr>
        <w:pStyle w:val="Odsekzoznamu"/>
        <w:ind w:left="1800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</w:t>
      </w:r>
      <w:r w:rsidR="009C3B98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>mných finančných povinností a v</w:t>
      </w:r>
      <w:r w:rsidR="009A62B6">
        <w:rPr>
          <w:rFonts w:ascii="Times New Roman" w:hAnsi="Times New Roman" w:cs="Times New Roman"/>
        </w:rPr>
        <w:t>ýznamných podmienených záväzkov:</w:t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celkovej sume </w:t>
      </w:r>
      <w:r w:rsidR="007717C9">
        <w:rPr>
          <w:rFonts w:ascii="Times New Roman" w:hAnsi="Times New Roman" w:cs="Times New Roman"/>
        </w:rPr>
        <w:t>významných</w:t>
      </w:r>
      <w:r>
        <w:rPr>
          <w:rFonts w:ascii="Times New Roman" w:hAnsi="Times New Roman" w:cs="Times New Roman"/>
        </w:rPr>
        <w:t xml:space="preserve"> finančných povinností a významných podmienených záväzkov voči dcérskej účtovnej jednotke a účtovne</w:t>
      </w:r>
      <w:r w:rsidR="009A62B6">
        <w:rPr>
          <w:rFonts w:ascii="Times New Roman" w:hAnsi="Times New Roman" w:cs="Times New Roman"/>
        </w:rPr>
        <w:t>j jednotke s podstatným vplyvom: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 w:rsidRPr="009A62B6">
        <w:rPr>
          <w:rFonts w:ascii="Times New Roman" w:hAnsi="Times New Roman" w:cs="Times New Roman"/>
          <w:b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</w:t>
      </w:r>
      <w:r w:rsidR="009A62B6">
        <w:rPr>
          <w:rFonts w:ascii="Times New Roman" w:hAnsi="Times New Roman" w:cs="Times New Roman"/>
        </w:rPr>
        <w:t>vých programov pre zamestnancov: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D25CB" w:rsidRDefault="004D25CB" w:rsidP="004D25C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</w:t>
      </w:r>
      <w:r w:rsidR="009A62B6">
        <w:rPr>
          <w:rFonts w:ascii="Times New Roman" w:hAnsi="Times New Roman" w:cs="Times New Roman"/>
        </w:rPr>
        <w:t>tej náhrady: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</w:t>
      </w:r>
      <w:r w:rsidR="009A62B6">
        <w:rPr>
          <w:rFonts w:ascii="Times New Roman" w:hAnsi="Times New Roman" w:cs="Times New Roman"/>
        </w:rPr>
        <w:t xml:space="preserve"> prideľovaní nákladov a výnosov: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P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</w:t>
      </w:r>
      <w:r w:rsidR="009A62B6">
        <w:rPr>
          <w:rFonts w:ascii="Times New Roman" w:hAnsi="Times New Roman" w:cs="Times New Roman"/>
        </w:rPr>
        <w:t>hoch činností účtovnej jednotky: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Pr="00735433" w:rsidRDefault="00735433" w:rsidP="00735433">
      <w:pPr>
        <w:jc w:val="both"/>
        <w:rPr>
          <w:rFonts w:ascii="Times New Roman" w:hAnsi="Times New Roman" w:cs="Times New Roman"/>
        </w:rPr>
      </w:pPr>
    </w:p>
    <w:p w:rsidR="00A42070" w:rsidRDefault="00D069B8">
      <w:pPr>
        <w:rPr>
          <w:rFonts w:ascii="Times New Roman" w:hAnsi="Times New Roman" w:cs="Times New Roman"/>
        </w:rPr>
      </w:pPr>
      <w:r>
        <w:rPr>
          <w:rStyle w:val="Odkaznapoznmkupodiarou"/>
          <w:rFonts w:ascii="Times New Roman" w:hAnsi="Times New Roman" w:cs="Times New Roman"/>
        </w:rPr>
        <w:footnoteReference w:id="2"/>
      </w:r>
      <w:r w:rsidR="00A42070">
        <w:rPr>
          <w:rFonts w:ascii="Times New Roman" w:hAnsi="Times New Roman" w:cs="Times New Roman"/>
        </w:rPr>
        <w:br w:type="page"/>
      </w:r>
    </w:p>
    <w:p w:rsidR="002D72FE" w:rsidRDefault="00A42070" w:rsidP="00A42070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Informácie o zabezpečených záväzkoch podľa § 4 ods. 4 pism. e) druhého bodu opatrenia</w:t>
      </w:r>
    </w:p>
    <w:tbl>
      <w:tblPr>
        <w:tblStyle w:val="Mriekatabuky"/>
        <w:tblW w:w="0" w:type="auto"/>
        <w:tblInd w:w="360" w:type="dxa"/>
        <w:tblLook w:val="04A0"/>
      </w:tblPr>
      <w:tblGrid>
        <w:gridCol w:w="6836"/>
        <w:gridCol w:w="2092"/>
      </w:tblGrid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A42070" w:rsidRPr="00B63A4A" w:rsidRDefault="00A42070" w:rsidP="00B63A4A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>Suma zabez. záväzku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A42070" w:rsidRPr="00B63A4A" w:rsidRDefault="009A62B6" w:rsidP="00A42070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A42070" w:rsidRDefault="00A42070" w:rsidP="00A42070">
      <w:pPr>
        <w:ind w:left="360"/>
        <w:rPr>
          <w:rFonts w:ascii="Times New Roman" w:hAnsi="Times New Roman" w:cs="Times New Roman"/>
        </w:rPr>
      </w:pPr>
    </w:p>
    <w:p w:rsidR="00B63A4A" w:rsidRDefault="00B63A4A" w:rsidP="00B63A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/>
      </w:tblPr>
      <w:tblGrid>
        <w:gridCol w:w="1464"/>
        <w:gridCol w:w="1506"/>
        <w:gridCol w:w="1484"/>
        <w:gridCol w:w="1504"/>
        <w:gridCol w:w="1485"/>
        <w:gridCol w:w="1485"/>
      </w:tblGrid>
      <w:tr w:rsidR="00B32F4A" w:rsidTr="00B32F4A">
        <w:tc>
          <w:tcPr>
            <w:tcW w:w="1464" w:type="dxa"/>
          </w:tcPr>
          <w:p w:rsidR="00B63A4A" w:rsidRPr="00B32F4A" w:rsidRDefault="00B63A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men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>vitá hodnota nadob. vlast.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506" w:type="dxa"/>
          </w:tcPr>
          <w:p w:rsidR="00B63A4A" w:rsidRPr="00B32F4A" w:rsidRDefault="00B63A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hodnota nadobudnutí a</w:t>
            </w:r>
            <w:r w:rsidR="00B32F4A" w:rsidRPr="00B32F4A">
              <w:rPr>
                <w:rFonts w:ascii="Times New Roman" w:hAnsi="Times New Roman" w:cs="Times New Roman"/>
                <w:b/>
              </w:rPr>
              <w:t> vlastných akcií počas účt</w:t>
            </w:r>
            <w:r w:rsidR="000B49E8">
              <w:rPr>
                <w:rFonts w:ascii="Times New Roman" w:hAnsi="Times New Roman" w:cs="Times New Roman"/>
                <w:b/>
              </w:rPr>
              <w:t>ov</w:t>
            </w:r>
            <w:r w:rsidR="00B32F4A" w:rsidRPr="00B32F4A">
              <w:rPr>
                <w:rFonts w:ascii="Times New Roman" w:hAnsi="Times New Roman" w:cs="Times New Roman"/>
                <w:b/>
              </w:rPr>
              <w:t>. obdobia</w:t>
            </w:r>
          </w:p>
        </w:tc>
        <w:tc>
          <w:tcPr>
            <w:tcW w:w="1484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  <w:tc>
          <w:tcPr>
            <w:tcW w:w="1504" w:type="dxa"/>
          </w:tcPr>
          <w:p w:rsidR="00B63A4A" w:rsidRPr="00B32F4A" w:rsidRDefault="00B32F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Menovitá hodnota pr</w:t>
            </w:r>
            <w:r w:rsidRPr="00B32F4A">
              <w:rPr>
                <w:rFonts w:ascii="Times New Roman" w:hAnsi="Times New Roman" w:cs="Times New Roman"/>
                <w:b/>
              </w:rPr>
              <w:t>e</w:t>
            </w:r>
            <w:r w:rsidRPr="00B32F4A">
              <w:rPr>
                <w:rFonts w:ascii="Times New Roman" w:hAnsi="Times New Roman" w:cs="Times New Roman"/>
                <w:b/>
              </w:rPr>
              <w:t>vedených vlast. akcií počas účt</w:t>
            </w:r>
            <w:r w:rsidR="000B49E8">
              <w:rPr>
                <w:rFonts w:ascii="Times New Roman" w:hAnsi="Times New Roman" w:cs="Times New Roman"/>
                <w:b/>
              </w:rPr>
              <w:t>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hodn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>ta pr</w:t>
            </w:r>
            <w:r w:rsidR="000B49E8">
              <w:rPr>
                <w:rFonts w:ascii="Times New Roman" w:hAnsi="Times New Roman" w:cs="Times New Roman"/>
                <w:b/>
              </w:rPr>
              <w:t>evedenia vlast. akcií počas účto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základnom imaní v %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63A4A" w:rsidRDefault="00B63A4A" w:rsidP="00B63A4A">
      <w:pPr>
        <w:ind w:left="360"/>
        <w:rPr>
          <w:rFonts w:ascii="Times New Roman" w:hAnsi="Times New Roman" w:cs="Times New Roman"/>
        </w:rPr>
      </w:pPr>
    </w:p>
    <w:p w:rsidR="00B32F4A" w:rsidRDefault="00B32F4A" w:rsidP="00B32F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/>
      </w:tblPr>
      <w:tblGrid>
        <w:gridCol w:w="2980"/>
        <w:gridCol w:w="2981"/>
        <w:gridCol w:w="2967"/>
      </w:tblGrid>
      <w:tr w:rsidR="00B32F4A" w:rsidTr="00B32F4A">
        <w:tc>
          <w:tcPr>
            <w:tcW w:w="2980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ahodnota nadobudnutia vlastných akcií držaných k poslednému dňu účtovného obdobia</w:t>
            </w:r>
          </w:p>
        </w:tc>
        <w:tc>
          <w:tcPr>
            <w:tcW w:w="2967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32F4A" w:rsidRDefault="00B32F4A" w:rsidP="00B32F4A">
      <w:pPr>
        <w:ind w:left="360"/>
        <w:rPr>
          <w:rFonts w:ascii="Times New Roman" w:hAnsi="Times New Roman" w:cs="Times New Roman"/>
        </w:rPr>
      </w:pPr>
    </w:p>
    <w:p w:rsidR="00B32F4A" w:rsidRDefault="00950144" w:rsidP="00950144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</w:t>
      </w:r>
      <w:r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>nych orgánov a dozorných orgánov podľa ô 4 ods. 4 písm. g) druhého bodu opatrenia</w:t>
      </w:r>
    </w:p>
    <w:tbl>
      <w:tblPr>
        <w:tblStyle w:val="Mriekatabuky"/>
        <w:tblW w:w="0" w:type="auto"/>
        <w:tblInd w:w="360" w:type="dxa"/>
        <w:tblLook w:val="04A0"/>
      </w:tblPr>
      <w:tblGrid>
        <w:gridCol w:w="4001"/>
        <w:gridCol w:w="850"/>
        <w:gridCol w:w="761"/>
        <w:gridCol w:w="709"/>
        <w:gridCol w:w="761"/>
        <w:gridCol w:w="850"/>
        <w:gridCol w:w="992"/>
      </w:tblGrid>
      <w:tr w:rsidR="005A2D8F" w:rsidTr="005A2D8F">
        <w:tc>
          <w:tcPr>
            <w:tcW w:w="4001" w:type="dxa"/>
            <w:vMerge w:val="restart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</w:t>
            </w:r>
            <w:r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č</w:t>
            </w:r>
            <w:r w:rsidR="00DA663F"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ek k poslednému dňu účtovného obdobia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DA66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Poskytnuné preddavky na budúce mzdy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</w:t>
            </w:r>
            <w:r>
              <w:rPr>
                <w:rFonts w:ascii="Times New Roman" w:hAnsi="Times New Roman" w:cs="Times New Roman"/>
              </w:rPr>
              <w:t>u</w:t>
            </w:r>
            <w:r>
              <w:rPr>
                <w:rFonts w:ascii="Times New Roman" w:hAnsi="Times New Roman" w:cs="Times New Roman"/>
              </w:rPr>
              <w:t>hov záruk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950144" w:rsidRPr="00950144" w:rsidRDefault="00950144" w:rsidP="00950144">
      <w:pPr>
        <w:ind w:left="360"/>
        <w:rPr>
          <w:rFonts w:ascii="Times New Roman" w:hAnsi="Times New Roman" w:cs="Times New Roman"/>
        </w:rPr>
      </w:pPr>
    </w:p>
    <w:sectPr w:rsidR="00950144" w:rsidRPr="00950144" w:rsidSect="00010BDB">
      <w:headerReference w:type="default" r:id="rId8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1854" w:rsidRDefault="006C1854" w:rsidP="00A35E5E">
      <w:pPr>
        <w:spacing w:after="0" w:line="240" w:lineRule="auto"/>
      </w:pPr>
      <w:r>
        <w:separator/>
      </w:r>
    </w:p>
  </w:endnote>
  <w:endnote w:type="continuationSeparator" w:id="1">
    <w:p w:rsidR="006C1854" w:rsidRDefault="006C1854" w:rsidP="00A35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1854" w:rsidRDefault="006C1854" w:rsidP="00A35E5E">
      <w:pPr>
        <w:spacing w:after="0" w:line="240" w:lineRule="auto"/>
      </w:pPr>
      <w:r>
        <w:separator/>
      </w:r>
    </w:p>
  </w:footnote>
  <w:footnote w:type="continuationSeparator" w:id="1">
    <w:p w:rsidR="006C1854" w:rsidRDefault="006C1854" w:rsidP="00A35E5E">
      <w:pPr>
        <w:spacing w:after="0" w:line="240" w:lineRule="auto"/>
      </w:pPr>
      <w:r>
        <w:continuationSeparator/>
      </w:r>
    </w:p>
  </w:footnote>
  <w:footnote w:id="2">
    <w:p w:rsidR="00D069B8" w:rsidRPr="00D069B8" w:rsidRDefault="00D069B8" w:rsidP="00D069B8">
      <w:pPr>
        <w:pStyle w:val="Textpoznmkypodiarou"/>
        <w:jc w:val="both"/>
        <w:rPr>
          <w:sz w:val="16"/>
          <w:szCs w:val="16"/>
        </w:rPr>
      </w:pPr>
      <w:r w:rsidRPr="00D069B8"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D069B8" w:rsidRDefault="00D069B8" w:rsidP="00D069B8">
      <w:pPr>
        <w:pStyle w:val="Textpoznmkypodiarou"/>
        <w:jc w:val="both"/>
      </w:pPr>
      <w:r w:rsidRPr="00D069B8"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2F4A" w:rsidRPr="00A35E5E" w:rsidRDefault="00B32F4A">
    <w:pPr>
      <w:pStyle w:val="Hlavika"/>
      <w:rPr>
        <w:b/>
        <w:sz w:val="18"/>
        <w:szCs w:val="18"/>
      </w:rPr>
    </w:pPr>
    <w:r w:rsidRPr="00A35E5E">
      <w:rPr>
        <w:b/>
        <w:sz w:val="18"/>
        <w:szCs w:val="18"/>
      </w:rPr>
      <w:t>Poznámky Úč MÚJ 3 – 01</w:t>
    </w:r>
    <w:r w:rsidRPr="00A35E5E">
      <w:rPr>
        <w:b/>
        <w:sz w:val="18"/>
        <w:szCs w:val="18"/>
      </w:rPr>
      <w:tab/>
      <w:t xml:space="preserve">IČO: </w:t>
    </w:r>
    <w:r w:rsidR="006E5493">
      <w:rPr>
        <w:b/>
        <w:sz w:val="18"/>
        <w:szCs w:val="18"/>
      </w:rPr>
      <w:t>44</w:t>
    </w:r>
    <w:r w:rsidR="00B14900">
      <w:rPr>
        <w:rStyle w:val="ra"/>
        <w:b/>
      </w:rPr>
      <w:t> 9</w:t>
    </w:r>
    <w:r w:rsidR="006E5493">
      <w:rPr>
        <w:rStyle w:val="ra"/>
        <w:b/>
      </w:rPr>
      <w:t>03</w:t>
    </w:r>
    <w:r w:rsidR="00B14900">
      <w:rPr>
        <w:rStyle w:val="ra"/>
        <w:b/>
      </w:rPr>
      <w:t> </w:t>
    </w:r>
    <w:r w:rsidR="006E5493">
      <w:rPr>
        <w:rStyle w:val="ra"/>
        <w:b/>
      </w:rPr>
      <w:t>871</w:t>
    </w:r>
    <w:r w:rsidR="00B14900">
      <w:rPr>
        <w:rStyle w:val="ra"/>
        <w:b/>
      </w:rPr>
      <w:t xml:space="preserve"> </w:t>
    </w:r>
    <w:r w:rsidRPr="00A35E5E">
      <w:rPr>
        <w:b/>
        <w:sz w:val="18"/>
        <w:szCs w:val="18"/>
      </w:rPr>
      <w:tab/>
      <w:t xml:space="preserve">DIČ: </w:t>
    </w:r>
    <w:r w:rsidR="00B14900">
      <w:rPr>
        <w:b/>
        <w:sz w:val="18"/>
        <w:szCs w:val="18"/>
      </w:rPr>
      <w:t>202</w:t>
    </w:r>
    <w:r w:rsidR="006E5493">
      <w:rPr>
        <w:b/>
        <w:sz w:val="18"/>
        <w:szCs w:val="18"/>
      </w:rPr>
      <w:t>2878561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6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35E5E"/>
    <w:rsid w:val="00010BDB"/>
    <w:rsid w:val="0001355A"/>
    <w:rsid w:val="000427E2"/>
    <w:rsid w:val="000B49E8"/>
    <w:rsid w:val="000D706A"/>
    <w:rsid w:val="001041AB"/>
    <w:rsid w:val="001455AC"/>
    <w:rsid w:val="001A6230"/>
    <w:rsid w:val="001A7534"/>
    <w:rsid w:val="002D72FE"/>
    <w:rsid w:val="003009A5"/>
    <w:rsid w:val="00314DB2"/>
    <w:rsid w:val="00331EF2"/>
    <w:rsid w:val="00352513"/>
    <w:rsid w:val="00386B8D"/>
    <w:rsid w:val="003A7D88"/>
    <w:rsid w:val="003F44D7"/>
    <w:rsid w:val="003F4E92"/>
    <w:rsid w:val="004D25CB"/>
    <w:rsid w:val="00505C8C"/>
    <w:rsid w:val="00576695"/>
    <w:rsid w:val="00596E56"/>
    <w:rsid w:val="005A2D8F"/>
    <w:rsid w:val="0064053A"/>
    <w:rsid w:val="00666712"/>
    <w:rsid w:val="00673ED8"/>
    <w:rsid w:val="0069041D"/>
    <w:rsid w:val="006C1854"/>
    <w:rsid w:val="006D745F"/>
    <w:rsid w:val="006E5493"/>
    <w:rsid w:val="00735433"/>
    <w:rsid w:val="007717C9"/>
    <w:rsid w:val="007804BD"/>
    <w:rsid w:val="007B0FFB"/>
    <w:rsid w:val="007D7174"/>
    <w:rsid w:val="00817633"/>
    <w:rsid w:val="0082202C"/>
    <w:rsid w:val="00851822"/>
    <w:rsid w:val="008518DA"/>
    <w:rsid w:val="00901783"/>
    <w:rsid w:val="0091478B"/>
    <w:rsid w:val="00950144"/>
    <w:rsid w:val="009620C1"/>
    <w:rsid w:val="0099535A"/>
    <w:rsid w:val="009A62B6"/>
    <w:rsid w:val="009C3B98"/>
    <w:rsid w:val="00A06026"/>
    <w:rsid w:val="00A22F75"/>
    <w:rsid w:val="00A35E5E"/>
    <w:rsid w:val="00A364F4"/>
    <w:rsid w:val="00A37C08"/>
    <w:rsid w:val="00A42070"/>
    <w:rsid w:val="00A43A4A"/>
    <w:rsid w:val="00AC19C6"/>
    <w:rsid w:val="00AD476A"/>
    <w:rsid w:val="00B14900"/>
    <w:rsid w:val="00B32F4A"/>
    <w:rsid w:val="00B63A4A"/>
    <w:rsid w:val="00BC6258"/>
    <w:rsid w:val="00BF564B"/>
    <w:rsid w:val="00BF6B00"/>
    <w:rsid w:val="00C104B4"/>
    <w:rsid w:val="00C82788"/>
    <w:rsid w:val="00C9700E"/>
    <w:rsid w:val="00CE5307"/>
    <w:rsid w:val="00D069B8"/>
    <w:rsid w:val="00D8695A"/>
    <w:rsid w:val="00DA663F"/>
    <w:rsid w:val="00DE3CF1"/>
    <w:rsid w:val="00E2136E"/>
    <w:rsid w:val="00E247A9"/>
    <w:rsid w:val="00E62224"/>
    <w:rsid w:val="00F065DD"/>
    <w:rsid w:val="00F14027"/>
    <w:rsid w:val="00F71D44"/>
    <w:rsid w:val="00FF47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08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9E6F2F-BED8-4045-B467-EB0EA672F9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1356</Words>
  <Characters>7730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9068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Your User Name</dc:creator>
  <cp:lastModifiedBy>Your User Name</cp:lastModifiedBy>
  <cp:revision>2</cp:revision>
  <dcterms:created xsi:type="dcterms:W3CDTF">2016-03-04T13:08:00Z</dcterms:created>
  <dcterms:modified xsi:type="dcterms:W3CDTF">2016-03-04T13:08:00Z</dcterms:modified>
</cp:coreProperties>
</file>