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D7243C">
        <w:rPr>
          <w:rFonts w:ascii="Arial Narrow" w:hAnsi="Arial Narrow"/>
          <w:b/>
        </w:rPr>
        <w:t>5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56420E" w:rsidP="00D341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AUTO-TOP</w:t>
            </w:r>
            <w:r w:rsidR="00D341A0">
              <w:rPr>
                <w:rFonts w:ascii="Arial" w:hAnsi="Arial" w:cs="Arial"/>
              </w:rPr>
              <w:t xml:space="preserve"> SPOL. S 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56420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31355188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56420E" w:rsidP="005642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Mlynská dolina 7, 84</w:t>
            </w:r>
            <w:r w:rsidR="00D341A0">
              <w:rPr>
                <w:rFonts w:ascii="Arial" w:hAnsi="Arial" w:cs="Arial"/>
              </w:rPr>
              <w:t>104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341A0">
        <w:rPr>
          <w:rFonts w:ascii="Arial" w:hAnsi="Arial" w:cs="Arial"/>
          <w:spacing w:val="1"/>
          <w:sz w:val="22"/>
          <w:szCs w:val="22"/>
        </w:rPr>
        <w:t>:</w:t>
      </w:r>
    </w:p>
    <w:p w:rsidR="00D341A0" w:rsidRPr="00A55E63" w:rsidRDefault="00D341A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41A0" w:rsidRPr="00D341A0" w:rsidRDefault="00D341A0" w:rsidP="00D341A0">
      <w:pPr>
        <w:spacing w:line="260" w:lineRule="exact"/>
        <w:jc w:val="both"/>
        <w:rPr>
          <w:rFonts w:ascii="Arial" w:hAnsi="Arial" w:cs="Arial"/>
        </w:rPr>
      </w:pPr>
      <w:r w:rsidRPr="00D341A0">
        <w:rPr>
          <w:rFonts w:ascii="Arial" w:hAnsi="Arial" w:cs="Arial"/>
        </w:rPr>
        <w:t>účtovná jednotka nie je súčasťou konsolidovaného celku.</w:t>
      </w:r>
    </w:p>
    <w:p w:rsidR="002D7E6D" w:rsidRPr="00D341A0" w:rsidRDefault="002D7E6D" w:rsidP="00D341A0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56420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56420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4061CB" w:rsidRDefault="00D341A0" w:rsidP="00D341A0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d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lhodobý </w:t>
            </w:r>
            <w:r>
              <w:rPr>
                <w:rFonts w:ascii="Verdana" w:hAnsi="Verdana" w:cs="Arial"/>
                <w:sz w:val="16"/>
                <w:szCs w:val="16"/>
              </w:rPr>
              <w:t>ne</w:t>
            </w:r>
            <w:r w:rsidRPr="004061CB">
              <w:rPr>
                <w:rFonts w:ascii="Verdana" w:hAnsi="Verdana" w:cs="Arial"/>
                <w:sz w:val="16"/>
                <w:szCs w:val="16"/>
              </w:rPr>
              <w:t>hmotný majetok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4061CB" w:rsidRDefault="0056420E" w:rsidP="00D341A0">
            <w:pPr>
              <w:rPr>
                <w:rFonts w:ascii="Verdana" w:hAnsi="Verdana" w:cs="Arial"/>
                <w:sz w:val="16"/>
                <w:szCs w:val="16"/>
              </w:rPr>
            </w:pPr>
            <w:r w:rsidRPr="0056420E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4061CB" w:rsidRDefault="00D341A0" w:rsidP="00D341A0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d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lhodobý </w:t>
            </w:r>
            <w:r>
              <w:rPr>
                <w:rFonts w:ascii="Verdana" w:hAnsi="Verdana" w:cs="Arial"/>
                <w:sz w:val="16"/>
                <w:szCs w:val="16"/>
              </w:rPr>
              <w:t>fi</w:t>
            </w:r>
            <w:r w:rsidR="005C439B">
              <w:rPr>
                <w:rFonts w:ascii="Verdana" w:hAnsi="Verdana" w:cs="Arial"/>
                <w:sz w:val="16"/>
                <w:szCs w:val="16"/>
              </w:rPr>
              <w:t>n</w:t>
            </w:r>
            <w:r>
              <w:rPr>
                <w:rFonts w:ascii="Verdana" w:hAnsi="Verdana" w:cs="Arial"/>
                <w:sz w:val="16"/>
                <w:szCs w:val="16"/>
              </w:rPr>
              <w:t>ančný m</w:t>
            </w:r>
            <w:r w:rsidRPr="004061CB">
              <w:rPr>
                <w:rFonts w:ascii="Verdana" w:hAnsi="Verdana" w:cs="Arial"/>
                <w:sz w:val="16"/>
                <w:szCs w:val="16"/>
              </w:rPr>
              <w:t>ajetok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D341A0" w:rsidRPr="0056420E" w:rsidRDefault="0056420E" w:rsidP="0056420E">
            <w:pPr>
              <w:rPr>
                <w:rFonts w:ascii="Verdana" w:hAnsi="Verdana" w:cs="Arial"/>
                <w:sz w:val="16"/>
                <w:szCs w:val="16"/>
              </w:rPr>
            </w:pPr>
            <w:r w:rsidRPr="0056420E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D341A0" w:rsidRPr="00D341A0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D341A0">
              <w:rPr>
                <w:rFonts w:ascii="Arial" w:hAnsi="Arial" w:cs="Arial"/>
                <w:i/>
                <w:sz w:val="18"/>
                <w:szCs w:val="18"/>
              </w:rPr>
              <w:t>Spoločnosť neúčtovala o zásobách vytvorených vlastnou činnosťou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341A0">
              <w:rPr>
                <w:rFonts w:ascii="Arial" w:hAnsi="Arial" w:cs="Arial"/>
                <w:i/>
                <w:sz w:val="18"/>
                <w:szCs w:val="18"/>
              </w:rPr>
              <w:t>Spoločnosť neúčtovala o</w:t>
            </w:r>
            <w:r>
              <w:rPr>
                <w:rFonts w:ascii="Arial" w:hAnsi="Arial" w:cs="Arial"/>
                <w:i/>
                <w:sz w:val="18"/>
                <w:szCs w:val="18"/>
              </w:rPr>
              <w:t> kúpených pohľadávkach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 xml:space="preserve">Spoločnosť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>
              <w:rPr>
                <w:rFonts w:ascii="Verdana" w:hAnsi="Verdana" w:cs="Arial"/>
                <w:sz w:val="16"/>
                <w:szCs w:val="16"/>
              </w:rPr>
              <w:t xml:space="preserve"> dlhopisy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>Spo</w:t>
            </w:r>
            <w:r>
              <w:rPr>
                <w:rFonts w:ascii="Verdana" w:hAnsi="Verdana" w:cs="Arial"/>
                <w:sz w:val="16"/>
                <w:szCs w:val="16"/>
              </w:rPr>
              <w:t xml:space="preserve">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>
              <w:rPr>
                <w:rFonts w:ascii="Verdana" w:hAnsi="Verdana" w:cs="Arial"/>
                <w:sz w:val="16"/>
                <w:szCs w:val="16"/>
              </w:rPr>
              <w:t xml:space="preserve"> pôžičky ani úvery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FC2AD1">
            <w:pPr>
              <w:rPr>
                <w:rFonts w:ascii="Arial" w:hAnsi="Arial" w:cs="Arial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 xml:space="preserve">Spoločnosť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 w:rsidRPr="00FC2AD1">
              <w:rPr>
                <w:rFonts w:ascii="Verdana" w:hAnsi="Verdana" w:cs="Arial"/>
                <w:sz w:val="16"/>
                <w:szCs w:val="16"/>
              </w:rPr>
              <w:t xml:space="preserve"> deriváty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6420E">
        <w:rPr>
          <w:rFonts w:ascii="Arial" w:hAnsi="Arial" w:cs="Arial"/>
          <w:sz w:val="22"/>
          <w:szCs w:val="22"/>
          <w:u w:val="single"/>
        </w:rPr>
        <w:t>: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</w:p>
    <w:p w:rsidR="00FC2AD1" w:rsidRDefault="00FC2AD1" w:rsidP="00FC2AD1">
      <w:pPr>
        <w:rPr>
          <w:rFonts w:ascii="Verdana" w:hAnsi="Verdana" w:cs="Arial"/>
          <w:sz w:val="16"/>
          <w:szCs w:val="16"/>
        </w:rPr>
      </w:pPr>
    </w:p>
    <w:p w:rsidR="0056420E" w:rsidRPr="004061CB" w:rsidRDefault="0056420E" w:rsidP="0056420E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má zostavený odpisový plán ako podklad pre vyčíslenie oprávok odpisovaného majetku v priebehu jeho používania. Účtovné odpisy sú vypočítané z ceny, v kto</w:t>
      </w:r>
      <w:r>
        <w:rPr>
          <w:rFonts w:ascii="Verdana" w:hAnsi="Verdana" w:cs="Arial"/>
          <w:sz w:val="16"/>
          <w:szCs w:val="16"/>
        </w:rPr>
        <w:t>rej</w:t>
      </w:r>
      <w:r w:rsidRPr="004061CB">
        <w:rPr>
          <w:rFonts w:ascii="Verdana" w:hAnsi="Verdana" w:cs="Arial"/>
          <w:sz w:val="16"/>
          <w:szCs w:val="16"/>
        </w:rPr>
        <w:t xml:space="preserve"> je majetok ocenený v účtovníctve a to do jej výšky. </w:t>
      </w:r>
    </w:p>
    <w:p w:rsidR="0056420E" w:rsidRPr="004061CB" w:rsidRDefault="0056420E" w:rsidP="0056420E">
      <w:pPr>
        <w:rPr>
          <w:rFonts w:ascii="Verdana" w:hAnsi="Verdana" w:cs="Arial"/>
          <w:sz w:val="16"/>
          <w:szCs w:val="16"/>
        </w:rPr>
      </w:pPr>
    </w:p>
    <w:p w:rsidR="0056420E" w:rsidRPr="004061CB" w:rsidRDefault="0056420E" w:rsidP="0056420E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Dlhodobý hmotný majetok spoločnosť odpisuje metódou </w:t>
      </w:r>
      <w:r w:rsidRPr="004061CB">
        <w:rPr>
          <w:rFonts w:ascii="Verdana" w:hAnsi="Verdana" w:cs="Arial"/>
          <w:color w:val="0000FF"/>
          <w:sz w:val="16"/>
          <w:szCs w:val="16"/>
        </w:rPr>
        <w:t>rovnomerného</w:t>
      </w:r>
      <w:r w:rsidRPr="004061CB">
        <w:rPr>
          <w:rFonts w:ascii="Verdana" w:hAnsi="Verdana" w:cs="Arial"/>
          <w:sz w:val="16"/>
          <w:szCs w:val="16"/>
        </w:rPr>
        <w:t xml:space="preserve"> odpisovania po dobu stanovenej životnosti odpisovaného majetku.</w:t>
      </w:r>
    </w:p>
    <w:p w:rsidR="0056420E" w:rsidRPr="004061CB" w:rsidRDefault="0056420E" w:rsidP="0056420E">
      <w:pPr>
        <w:rPr>
          <w:rFonts w:ascii="Verdana" w:hAnsi="Verdana" w:cs="Arial"/>
          <w:i/>
          <w:color w:val="0000FF"/>
          <w:sz w:val="16"/>
          <w:szCs w:val="16"/>
        </w:rPr>
      </w:pPr>
    </w:p>
    <w:tbl>
      <w:tblPr>
        <w:tblW w:w="9000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600"/>
        <w:gridCol w:w="2520"/>
        <w:gridCol w:w="180"/>
        <w:gridCol w:w="2700"/>
      </w:tblGrid>
      <w:tr w:rsidR="0056420E" w:rsidRPr="004061CB" w:rsidTr="008F191F">
        <w:trPr>
          <w:cantSplit/>
          <w:trHeight w:val="174"/>
        </w:trPr>
        <w:tc>
          <w:tcPr>
            <w:tcW w:w="3600" w:type="dxa"/>
          </w:tcPr>
          <w:p w:rsidR="0056420E" w:rsidRPr="004061CB" w:rsidRDefault="0056420E" w:rsidP="008F191F">
            <w:pPr>
              <w:rPr>
                <w:rFonts w:ascii="Verdana" w:hAnsi="Verdana" w:cs="Arial"/>
                <w:i/>
                <w:color w:val="800000"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Názov majetku</w:t>
            </w:r>
          </w:p>
        </w:tc>
        <w:tc>
          <w:tcPr>
            <w:tcW w:w="2520" w:type="dxa"/>
          </w:tcPr>
          <w:p w:rsidR="0056420E" w:rsidRPr="004061CB" w:rsidRDefault="0056420E" w:rsidP="008F191F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Doba odpisovania</w:t>
            </w:r>
          </w:p>
        </w:tc>
        <w:tc>
          <w:tcPr>
            <w:tcW w:w="180" w:type="dxa"/>
          </w:tcPr>
          <w:p w:rsidR="0056420E" w:rsidRPr="004061CB" w:rsidRDefault="0056420E" w:rsidP="008F191F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2700" w:type="dxa"/>
          </w:tcPr>
          <w:p w:rsidR="0056420E" w:rsidRPr="004061CB" w:rsidRDefault="0056420E" w:rsidP="008F191F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Metóda odpisovania</w:t>
            </w:r>
          </w:p>
        </w:tc>
      </w:tr>
      <w:tr w:rsidR="0056420E" w:rsidRPr="004061CB" w:rsidTr="008F191F">
        <w:tc>
          <w:tcPr>
            <w:tcW w:w="3600" w:type="dxa"/>
            <w:tcBorders>
              <w:top w:val="single" w:sz="6" w:space="0" w:color="auto"/>
            </w:tcBorders>
          </w:tcPr>
          <w:p w:rsidR="0056420E" w:rsidRPr="004061CB" w:rsidRDefault="0056420E" w:rsidP="008F191F">
            <w:pPr>
              <w:pStyle w:val="Hlavika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Motorové vozidlá</w:t>
            </w:r>
          </w:p>
        </w:tc>
        <w:tc>
          <w:tcPr>
            <w:tcW w:w="2520" w:type="dxa"/>
            <w:tcBorders>
              <w:top w:val="single" w:sz="6" w:space="0" w:color="auto"/>
            </w:tcBorders>
          </w:tcPr>
          <w:p w:rsidR="0056420E" w:rsidRPr="004061CB" w:rsidRDefault="0056420E" w:rsidP="008F191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4 rokov </w:t>
            </w:r>
          </w:p>
        </w:tc>
        <w:tc>
          <w:tcPr>
            <w:tcW w:w="180" w:type="dxa"/>
            <w:tcBorders>
              <w:top w:val="single" w:sz="6" w:space="0" w:color="auto"/>
            </w:tcBorders>
          </w:tcPr>
          <w:p w:rsidR="0056420E" w:rsidRPr="004061CB" w:rsidRDefault="0056420E" w:rsidP="008F191F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top w:val="single" w:sz="6" w:space="0" w:color="auto"/>
            </w:tcBorders>
          </w:tcPr>
          <w:p w:rsidR="0056420E" w:rsidRPr="004061CB" w:rsidRDefault="0056420E" w:rsidP="008F191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rovnomerne</w:t>
            </w:r>
          </w:p>
        </w:tc>
      </w:tr>
      <w:tr w:rsidR="0056420E" w:rsidRPr="004061CB" w:rsidTr="008F191F">
        <w:tc>
          <w:tcPr>
            <w:tcW w:w="3600" w:type="dxa"/>
          </w:tcPr>
          <w:p w:rsidR="0056420E" w:rsidRDefault="0056420E" w:rsidP="008F191F">
            <w:pPr>
              <w:pStyle w:val="Hlavika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Stavby</w:t>
            </w:r>
          </w:p>
          <w:p w:rsidR="0056420E" w:rsidRPr="004061CB" w:rsidRDefault="0056420E" w:rsidP="008F191F">
            <w:pPr>
              <w:pStyle w:val="Hlavika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Pracovné</w:t>
            </w:r>
            <w:r w:rsidRPr="00AD23B7">
              <w:rPr>
                <w:rFonts w:ascii="Verdana" w:hAnsi="Verdana" w:cs="Arial"/>
                <w:sz w:val="16"/>
                <w:szCs w:val="16"/>
              </w:rPr>
              <w:t xml:space="preserve"> stroje a zariadenia</w:t>
            </w:r>
          </w:p>
        </w:tc>
        <w:tc>
          <w:tcPr>
            <w:tcW w:w="2520" w:type="dxa"/>
          </w:tcPr>
          <w:p w:rsidR="0056420E" w:rsidRDefault="0056420E" w:rsidP="008F191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20 rokov</w:t>
            </w:r>
          </w:p>
          <w:p w:rsidR="0056420E" w:rsidRPr="004061CB" w:rsidRDefault="0056420E" w:rsidP="008F191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 rokov</w:t>
            </w:r>
          </w:p>
        </w:tc>
        <w:tc>
          <w:tcPr>
            <w:tcW w:w="180" w:type="dxa"/>
          </w:tcPr>
          <w:p w:rsidR="0056420E" w:rsidRPr="004061CB" w:rsidRDefault="0056420E" w:rsidP="008F191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700" w:type="dxa"/>
          </w:tcPr>
          <w:p w:rsidR="0056420E" w:rsidRDefault="0056420E" w:rsidP="008F191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rovnomerne</w:t>
            </w:r>
          </w:p>
          <w:p w:rsidR="0056420E" w:rsidRPr="004061CB" w:rsidRDefault="0056420E" w:rsidP="008F191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rovnomerne</w:t>
            </w:r>
          </w:p>
        </w:tc>
      </w:tr>
      <w:tr w:rsidR="0056420E" w:rsidRPr="004061CB" w:rsidTr="008F191F">
        <w:tc>
          <w:tcPr>
            <w:tcW w:w="3600" w:type="dxa"/>
            <w:tcBorders>
              <w:bottom w:val="single" w:sz="6" w:space="0" w:color="auto"/>
            </w:tcBorders>
          </w:tcPr>
          <w:p w:rsidR="0056420E" w:rsidRPr="004061CB" w:rsidRDefault="0056420E" w:rsidP="008F191F">
            <w:pPr>
              <w:pStyle w:val="Hlavika"/>
              <w:tabs>
                <w:tab w:val="clear" w:pos="4536"/>
                <w:tab w:val="clear" w:pos="9072"/>
              </w:tabs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2520" w:type="dxa"/>
            <w:tcBorders>
              <w:bottom w:val="single" w:sz="6" w:space="0" w:color="auto"/>
            </w:tcBorders>
          </w:tcPr>
          <w:p w:rsidR="0056420E" w:rsidRPr="004061CB" w:rsidRDefault="0056420E" w:rsidP="008F191F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:rsidR="0056420E" w:rsidRPr="004061CB" w:rsidRDefault="0056420E" w:rsidP="008F191F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2700" w:type="dxa"/>
            <w:tcBorders>
              <w:bottom w:val="single" w:sz="6" w:space="0" w:color="auto"/>
            </w:tcBorders>
          </w:tcPr>
          <w:p w:rsidR="0056420E" w:rsidRPr="004061CB" w:rsidRDefault="0056420E" w:rsidP="008F191F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</w:tbl>
    <w:p w:rsidR="00FC2AD1" w:rsidRPr="00A55E63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C2AD1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C2AD1" w:rsidRPr="004061CB" w:rsidRDefault="00FC2AD1" w:rsidP="009F49CE">
      <w:pPr>
        <w:jc w:val="both"/>
        <w:rPr>
          <w:rFonts w:ascii="Verdana" w:hAnsi="Verdana" w:cs="Arial"/>
          <w:color w:val="FF0000"/>
          <w:sz w:val="16"/>
          <w:szCs w:val="16"/>
          <w:lang w:val="is-IS"/>
        </w:rPr>
      </w:pPr>
      <w:r w:rsidRPr="004061CB">
        <w:rPr>
          <w:rFonts w:ascii="Verdana" w:hAnsi="Verdana" w:cs="Arial"/>
          <w:sz w:val="16"/>
          <w:szCs w:val="16"/>
          <w:lang w:val="is-IS"/>
        </w:rPr>
        <w:t>V účtovnej jednotke sa počas roka neuskutočnili zmeny spôsobov oceňovania,</w:t>
      </w:r>
      <w:r>
        <w:rPr>
          <w:rFonts w:ascii="Verdana" w:hAnsi="Verdana" w:cs="Arial"/>
          <w:sz w:val="16"/>
          <w:szCs w:val="16"/>
          <w:lang w:val="is-IS"/>
        </w:rPr>
        <w:t xml:space="preserve"> 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spôsobov odpisovania, postupov účtovania, usporiadania položiek účtovnej závierky ani obsahového vymedzenia týchto položiek </w:t>
      </w:r>
      <w:r>
        <w:rPr>
          <w:rFonts w:ascii="Verdana" w:hAnsi="Verdana" w:cs="Arial"/>
          <w:sz w:val="16"/>
          <w:szCs w:val="16"/>
          <w:lang w:val="is-IS"/>
        </w:rPr>
        <w:t xml:space="preserve">oproti </w:t>
      </w:r>
      <w:r w:rsidRPr="004061CB">
        <w:rPr>
          <w:rFonts w:ascii="Verdana" w:hAnsi="Verdana" w:cs="Arial"/>
          <w:sz w:val="16"/>
          <w:szCs w:val="16"/>
          <w:lang w:val="is-IS"/>
        </w:rPr>
        <w:t>predchádzajúcemu účtovnému obdobiu</w:t>
      </w:r>
      <w:r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ak nie je uvedené inak, okrem tých</w:t>
      </w:r>
      <w:r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ktoré vyplývali priamo zo zmien v slovenskej účtovnej legislatíve.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C2AD1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C2AD1" w:rsidRPr="004061CB" w:rsidRDefault="00FC2AD1" w:rsidP="00FC2AD1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</w:t>
      </w:r>
      <w:r>
        <w:rPr>
          <w:rFonts w:ascii="Verdana" w:hAnsi="Verdana" w:cs="Arial"/>
          <w:sz w:val="16"/>
          <w:szCs w:val="16"/>
        </w:rPr>
        <w:t>ti sa netýka.</w:t>
      </w:r>
      <w:r w:rsidRPr="004061CB">
        <w:rPr>
          <w:rFonts w:ascii="Verdana" w:hAnsi="Verdana" w:cs="Arial"/>
          <w:sz w:val="16"/>
          <w:szCs w:val="16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9F49CE">
        <w:rPr>
          <w:rFonts w:ascii="Arial" w:hAnsi="Arial" w:cs="Arial"/>
          <w:sz w:val="22"/>
          <w:szCs w:val="22"/>
        </w:rPr>
        <w:t xml:space="preserve"> 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C2AD1" w:rsidRDefault="00FC2AD1" w:rsidP="00FC2AD1">
      <w:pPr>
        <w:rPr>
          <w:rFonts w:ascii="Verdana" w:hAnsi="Verdana" w:cs="Arial"/>
          <w:color w:val="0000FF"/>
          <w:sz w:val="16"/>
          <w:szCs w:val="16"/>
        </w:rPr>
      </w:pPr>
      <w:r w:rsidRPr="003D55A8">
        <w:rPr>
          <w:rFonts w:ascii="Verdana" w:hAnsi="Verdana" w:cs="Arial"/>
          <w:sz w:val="16"/>
          <w:szCs w:val="16"/>
        </w:rPr>
        <w:t xml:space="preserve">Spoločnosti sa netýka. </w:t>
      </w:r>
    </w:p>
    <w:p w:rsidR="00FC2AD1" w:rsidRPr="00A55E63" w:rsidRDefault="00FC2AD1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C2AD1" w:rsidRDefault="00FC2AD1" w:rsidP="00FC2AD1">
      <w:pPr>
        <w:rPr>
          <w:rFonts w:ascii="Verdana" w:hAnsi="Verdana" w:cs="Arial"/>
          <w:color w:val="0000FF"/>
          <w:sz w:val="16"/>
          <w:szCs w:val="16"/>
        </w:rPr>
      </w:pPr>
      <w:r w:rsidRPr="003D55A8">
        <w:rPr>
          <w:rFonts w:ascii="Verdana" w:hAnsi="Verdana" w:cs="Arial"/>
          <w:sz w:val="16"/>
          <w:szCs w:val="16"/>
        </w:rPr>
        <w:t xml:space="preserve">Spoločnosti sa netýka. </w:t>
      </w:r>
    </w:p>
    <w:p w:rsidR="00FC2AD1" w:rsidRDefault="00FC2AD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5C43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eviduje záväzky s dobou splatnosti nad 5 rokov</w:t>
      </w:r>
      <w:r w:rsidR="00B45E35">
        <w:rPr>
          <w:rFonts w:ascii="Arial" w:hAnsi="Arial" w:cs="Arial"/>
          <w:spacing w:val="-1"/>
          <w:sz w:val="22"/>
          <w:szCs w:val="22"/>
        </w:rPr>
        <w:t xml:space="preserve"> na účte 365 0000 (Ostatné záväzky voči členom a spoločníkom) – 361707 EUR.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C439B">
        <w:rPr>
          <w:rFonts w:ascii="Arial" w:hAnsi="Arial" w:cs="Arial"/>
          <w:sz w:val="22"/>
          <w:szCs w:val="22"/>
        </w:rPr>
        <w:t xml:space="preserve"> – spoločnosť neeviduje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5C439B">
        <w:rPr>
          <w:rFonts w:ascii="Arial" w:hAnsi="Arial" w:cs="Arial"/>
          <w:sz w:val="22"/>
          <w:szCs w:val="22"/>
        </w:rPr>
        <w:t>spoločnosť neeviduje zá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5C439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5C439B">
        <w:rPr>
          <w:rFonts w:ascii="Arial" w:hAnsi="Arial" w:cs="Arial"/>
          <w:spacing w:val="2"/>
          <w:sz w:val="22"/>
          <w:szCs w:val="22"/>
        </w:rPr>
        <w:t>é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5C439B">
        <w:rPr>
          <w:rFonts w:ascii="Arial" w:hAnsi="Arial" w:cs="Arial"/>
          <w:sz w:val="22"/>
          <w:szCs w:val="22"/>
        </w:rPr>
        <w:t>ia,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5C439B">
        <w:rPr>
          <w:rFonts w:ascii="Arial" w:hAnsi="Arial" w:cs="Arial"/>
          <w:spacing w:val="5"/>
          <w:sz w:val="22"/>
          <w:szCs w:val="22"/>
        </w:rPr>
        <w:t>é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</w:p>
    <w:p w:rsidR="005C439B" w:rsidRDefault="005C43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</w:t>
      </w:r>
      <w:r w:rsidR="005C439B">
        <w:rPr>
          <w:rFonts w:ascii="Arial" w:hAnsi="Arial" w:cs="Arial"/>
          <w:sz w:val="22"/>
          <w:szCs w:val="22"/>
        </w:rPr>
        <w:t xml:space="preserve"> spoločnosť neeviduje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5C439B">
        <w:rPr>
          <w:rFonts w:ascii="Arial" w:hAnsi="Arial" w:cs="Arial"/>
          <w:spacing w:val="-2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5C439B">
        <w:rPr>
          <w:rFonts w:ascii="Arial" w:hAnsi="Arial" w:cs="Arial"/>
          <w:spacing w:val="3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</w:p>
    <w:p w:rsidR="005C439B" w:rsidRDefault="005C43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439B" w:rsidRPr="00A55E63" w:rsidRDefault="005C43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C80209">
        <w:rPr>
          <w:rFonts w:ascii="Arial" w:hAnsi="Arial" w:cs="Arial"/>
          <w:spacing w:val="-1"/>
          <w:sz w:val="22"/>
          <w:szCs w:val="22"/>
        </w:rPr>
        <w:t>spoločnosť neeviduje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C80209">
        <w:rPr>
          <w:rFonts w:ascii="Arial" w:hAnsi="Arial" w:cs="Arial"/>
          <w:spacing w:val="2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:rsidR="00C80209" w:rsidRDefault="00C80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C80209">
        <w:rPr>
          <w:rFonts w:ascii="Arial" w:hAnsi="Arial" w:cs="Arial"/>
          <w:spacing w:val="-1"/>
          <w:sz w:val="22"/>
          <w:szCs w:val="22"/>
        </w:rPr>
        <w:t>spoločnosť neeviduje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C80209">
        <w:rPr>
          <w:rFonts w:ascii="Arial" w:hAnsi="Arial" w:cs="Arial"/>
          <w:spacing w:val="4"/>
          <w:sz w:val="22"/>
          <w:szCs w:val="22"/>
          <w:u w:val="single"/>
        </w:rPr>
        <w:t>né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C80209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C80209">
        <w:rPr>
          <w:rFonts w:ascii="Arial" w:hAnsi="Arial" w:cs="Arial"/>
          <w:spacing w:val="-1"/>
          <w:sz w:val="22"/>
          <w:szCs w:val="22"/>
        </w:rPr>
        <w:t>spoločnosť neeviduje</w:t>
      </w:r>
      <w:r w:rsidR="00C80209" w:rsidRPr="00A55E63">
        <w:rPr>
          <w:rFonts w:ascii="Arial" w:hAnsi="Arial" w:cs="Arial"/>
          <w:sz w:val="22"/>
          <w:szCs w:val="22"/>
        </w:rPr>
        <w:t xml:space="preserve"> </w:t>
      </w:r>
      <w:r w:rsidR="00C802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C80209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</w:t>
      </w:r>
      <w:r w:rsidR="00C80209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80209">
        <w:rPr>
          <w:rFonts w:ascii="Arial" w:hAnsi="Arial" w:cs="Arial"/>
          <w:sz w:val="22"/>
          <w:szCs w:val="22"/>
        </w:rPr>
        <w:t>, nakoľko zamestnancov nemá.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590A" w:rsidRDefault="00A1590A">
      <w:r>
        <w:separator/>
      </w:r>
    </w:p>
  </w:endnote>
  <w:endnote w:type="continuationSeparator" w:id="0">
    <w:p w:rsidR="00A1590A" w:rsidRDefault="00A159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8020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7243C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7243C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590A" w:rsidRDefault="00A1590A">
      <w:r>
        <w:separator/>
      </w:r>
    </w:p>
  </w:footnote>
  <w:footnote w:type="continuationSeparator" w:id="0">
    <w:p w:rsidR="00A1590A" w:rsidRDefault="00A159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6420E" w:rsidRPr="0056420E">
      <w:rPr>
        <w:rFonts w:ascii="Arial" w:hAnsi="Arial" w:cs="Arial"/>
        <w:sz w:val="22"/>
        <w:szCs w:val="22"/>
        <w:bdr w:val="single" w:sz="4" w:space="0" w:color="auto"/>
      </w:rPr>
      <w:t>31355188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B47C7" w:rsidRPr="009B47C7">
      <w:rPr>
        <w:rFonts w:ascii="Arial" w:hAnsi="Arial" w:cs="Arial"/>
        <w:sz w:val="22"/>
        <w:szCs w:val="22"/>
        <w:bdr w:val="single" w:sz="4" w:space="0" w:color="auto"/>
      </w:rPr>
      <w:t>2020352389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081081D"/>
    <w:multiLevelType w:val="singleLevel"/>
    <w:tmpl w:val="6BC03C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D17A0"/>
    <w:rsid w:val="001406AD"/>
    <w:rsid w:val="002401F1"/>
    <w:rsid w:val="002C12B4"/>
    <w:rsid w:val="002D7E6D"/>
    <w:rsid w:val="003657F5"/>
    <w:rsid w:val="00373635"/>
    <w:rsid w:val="003D056F"/>
    <w:rsid w:val="00401155"/>
    <w:rsid w:val="0046283E"/>
    <w:rsid w:val="004A2BF3"/>
    <w:rsid w:val="0055784D"/>
    <w:rsid w:val="0056420E"/>
    <w:rsid w:val="005C439B"/>
    <w:rsid w:val="005F5517"/>
    <w:rsid w:val="00623868"/>
    <w:rsid w:val="00637F73"/>
    <w:rsid w:val="00676DB4"/>
    <w:rsid w:val="006C3760"/>
    <w:rsid w:val="008771A6"/>
    <w:rsid w:val="00913435"/>
    <w:rsid w:val="00916772"/>
    <w:rsid w:val="009A27D0"/>
    <w:rsid w:val="009B47C7"/>
    <w:rsid w:val="009D5C84"/>
    <w:rsid w:val="009D68C0"/>
    <w:rsid w:val="009F49CE"/>
    <w:rsid w:val="00A1590A"/>
    <w:rsid w:val="00A342F8"/>
    <w:rsid w:val="00A55E63"/>
    <w:rsid w:val="00A731E8"/>
    <w:rsid w:val="00AD6C8A"/>
    <w:rsid w:val="00AD749D"/>
    <w:rsid w:val="00B15E67"/>
    <w:rsid w:val="00B45E35"/>
    <w:rsid w:val="00B7440A"/>
    <w:rsid w:val="00C01CB7"/>
    <w:rsid w:val="00C80209"/>
    <w:rsid w:val="00CC3205"/>
    <w:rsid w:val="00CD545D"/>
    <w:rsid w:val="00CF7661"/>
    <w:rsid w:val="00D341A0"/>
    <w:rsid w:val="00D7243C"/>
    <w:rsid w:val="00DE1910"/>
    <w:rsid w:val="00EB4798"/>
    <w:rsid w:val="00EB55FA"/>
    <w:rsid w:val="00EE5474"/>
    <w:rsid w:val="00F404E8"/>
    <w:rsid w:val="00F817B0"/>
    <w:rsid w:val="00FC2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036FDED-7E39-411F-BF6D-618597142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E191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1910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235BEF-C016-4BAE-8298-AFEE1003E8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747</Words>
  <Characters>4264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Robert Farkas</cp:lastModifiedBy>
  <cp:revision>4</cp:revision>
  <cp:lastPrinted>2015-02-25T21:44:00Z</cp:lastPrinted>
  <dcterms:created xsi:type="dcterms:W3CDTF">2016-02-27T21:18:00Z</dcterms:created>
  <dcterms:modified xsi:type="dcterms:W3CDTF">2016-02-27T22:04:00Z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