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E6" w:rsidRPr="008244E6" w:rsidRDefault="008244E6" w:rsidP="008244E6"/>
    <w:p w:rsidR="00801BF6" w:rsidRPr="00674821" w:rsidRDefault="00801BF6" w:rsidP="00674821">
      <w:pPr>
        <w:pStyle w:val="Nadpis3"/>
        <w:jc w:val="center"/>
        <w:rPr>
          <w:rFonts w:ascii="Arial Narrow" w:hAnsi="Arial Narrow"/>
          <w:sz w:val="24"/>
          <w:szCs w:val="24"/>
          <w:u w:val="single"/>
        </w:rPr>
      </w:pPr>
      <w:r w:rsidRPr="00674821">
        <w:rPr>
          <w:rFonts w:ascii="Arial Narrow" w:hAnsi="Arial Narrow"/>
          <w:sz w:val="24"/>
          <w:szCs w:val="24"/>
          <w:u w:val="single"/>
        </w:rPr>
        <w:t>Poznámky k účtovnej závierke</w:t>
      </w: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0D671B" w:rsidRDefault="002C0DC2" w:rsidP="00674821">
      <w:pPr>
        <w:pStyle w:val="Nadpis5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Zostavenej ku dňu 31.12.2015</w:t>
      </w: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ind w:firstLine="708"/>
        <w:jc w:val="both"/>
        <w:rPr>
          <w:rFonts w:ascii="Arial Narrow" w:hAnsi="Arial Narrow"/>
        </w:rPr>
      </w:pPr>
      <w:r w:rsidRPr="00674821">
        <w:rPr>
          <w:rFonts w:ascii="Arial Narrow" w:hAnsi="Arial Narrow"/>
        </w:rPr>
        <w:t>Podľa opatrenia, ktorým sa ustanovuje obsah poznámok ako súčasti individuálnej účtovnej závierky na zverejnenie pre podnikateľov účtujúcich v sústave podvojného účtovníctva číslo 4455/2003-92 opatrenie MF SR zo dňa 31.3.2004, Finančný spravodajca 10/2003. Údaje sa uvádzajú v €.</w:t>
      </w: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457EF1">
      <w:pPr>
        <w:pStyle w:val="Nadpis3"/>
        <w:rPr>
          <w:rFonts w:ascii="Arial Narrow" w:hAnsi="Arial Narrow"/>
          <w:sz w:val="24"/>
          <w:szCs w:val="24"/>
        </w:rPr>
      </w:pPr>
      <w:r w:rsidRPr="00674821">
        <w:rPr>
          <w:rFonts w:ascii="Arial Narrow" w:hAnsi="Arial Narrow"/>
          <w:sz w:val="24"/>
          <w:szCs w:val="24"/>
        </w:rPr>
        <w:t xml:space="preserve">A. </w:t>
      </w:r>
      <w:r w:rsidRPr="00457EF1">
        <w:rPr>
          <w:rFonts w:ascii="Arial Narrow" w:hAnsi="Arial Narrow"/>
          <w:caps/>
          <w:sz w:val="24"/>
          <w:szCs w:val="24"/>
        </w:rPr>
        <w:t>Základné informácie o účtovnej jednotke</w:t>
      </w:r>
    </w:p>
    <w:p w:rsidR="00801BF6" w:rsidRPr="002503A0" w:rsidRDefault="00801BF6" w:rsidP="00674821">
      <w:pPr>
        <w:rPr>
          <w:rFonts w:ascii="Arial Narrow" w:hAnsi="Arial Narrow"/>
          <w:color w:val="FF0000"/>
        </w:rPr>
      </w:pPr>
    </w:p>
    <w:tbl>
      <w:tblPr>
        <w:tblW w:w="103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969"/>
        <w:gridCol w:w="5739"/>
      </w:tblGrid>
      <w:tr w:rsidR="00801BF6" w:rsidRPr="002503A0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rPr>
                <w:rFonts w:ascii="Arial Narrow" w:hAnsi="Arial Narrow"/>
                <w:b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A. a)</w:t>
            </w:r>
          </w:p>
        </w:tc>
        <w:tc>
          <w:tcPr>
            <w:tcW w:w="3969" w:type="dxa"/>
          </w:tcPr>
          <w:p w:rsidR="00801BF6" w:rsidRPr="00EA744C" w:rsidRDefault="00801BF6" w:rsidP="008710A4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Obchodné meno účtovnej jednotky :</w:t>
            </w:r>
            <w:r w:rsidR="008244E6">
              <w:rPr>
                <w:rFonts w:ascii="Arial Narrow" w:hAnsi="Arial Narrow"/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5739" w:type="dxa"/>
          </w:tcPr>
          <w:p w:rsidR="00801BF6" w:rsidRPr="00EA744C" w:rsidRDefault="008710A4" w:rsidP="008244E6">
            <w:pPr>
              <w:pStyle w:val="Zozna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HYTI, s.r.o. Žilina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8710A4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Sídlo spoločnosti :</w:t>
            </w:r>
            <w:r w:rsidR="008710A4">
              <w:rPr>
                <w:rFonts w:ascii="Arial Narrow" w:hAnsi="Arial Narrow"/>
                <w:sz w:val="24"/>
                <w:szCs w:val="24"/>
              </w:rPr>
              <w:t xml:space="preserve">  u</w:t>
            </w:r>
            <w:r w:rsidR="008244E6">
              <w:rPr>
                <w:rFonts w:ascii="Arial Narrow" w:hAnsi="Arial Narrow"/>
                <w:sz w:val="24"/>
                <w:szCs w:val="24"/>
              </w:rPr>
              <w:t>l.</w:t>
            </w:r>
            <w:r w:rsidR="00D8169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244E6">
              <w:rPr>
                <w:rFonts w:ascii="Arial Narrow" w:hAnsi="Arial Narrow"/>
                <w:sz w:val="24"/>
                <w:szCs w:val="24"/>
              </w:rPr>
              <w:t>Rakové, 010 01 Žilina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Dátum založenia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15.2.2005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Dátum zápisu do obchodného registra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15.2.2005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Identifikačné číslo 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36427551</w:t>
            </w:r>
          </w:p>
        </w:tc>
      </w:tr>
    </w:tbl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A. b)</w:t>
            </w:r>
          </w:p>
        </w:tc>
        <w:tc>
          <w:tcPr>
            <w:tcW w:w="9141" w:type="dxa"/>
          </w:tcPr>
          <w:p w:rsidR="00801BF6" w:rsidRPr="00EA744C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Opis hospodárskej činnosti účtovnej jednotky</w:t>
            </w:r>
          </w:p>
        </w:tc>
      </w:tr>
      <w:tr w:rsidR="00801BF6" w:rsidRPr="00674821" w:rsidTr="005672CB">
        <w:trPr>
          <w:trHeight w:val="5522"/>
        </w:trPr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141" w:type="dxa"/>
          </w:tcPr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obchodná činnosť v rozsahu voľných živností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spracovateľská činnosť v rozsahu voľných živností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podnikateľské poradenstvo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reklamná a propagačná činnosť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skladovanie a uskladňovanie</w:t>
            </w:r>
          </w:p>
          <w:p w:rsidR="00801BF6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poľnohospodárstvo včítane predaja nespracovaných poľnohospodárskych</w:t>
            </w:r>
          </w:p>
          <w:p w:rsidR="00801BF6" w:rsidRDefault="00801BF6" w:rsidP="00EA744C">
            <w:pPr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výrobkov za účelom spracovania alebo ďalšieho predaja</w:t>
            </w:r>
          </w:p>
          <w:p w:rsidR="00801BF6" w:rsidRPr="00674821" w:rsidRDefault="00801BF6" w:rsidP="00EA744C">
            <w:pPr>
              <w:ind w:left="720"/>
              <w:jc w:val="both"/>
              <w:rPr>
                <w:rFonts w:ascii="Arial Narrow" w:hAnsi="Arial Narrow"/>
              </w:rPr>
            </w:pPr>
          </w:p>
          <w:p w:rsidR="00801BF6" w:rsidRDefault="00801BF6" w:rsidP="00AF6C21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</w:rPr>
              <w:t xml:space="preserve">Predmety </w:t>
            </w:r>
            <w:r>
              <w:rPr>
                <w:rFonts w:ascii="Arial Narrow" w:hAnsi="Arial Narrow"/>
              </w:rPr>
              <w:t>činnosti sú platné od 11.06.2001 , zmeny – žiadne</w:t>
            </w:r>
          </w:p>
          <w:p w:rsidR="00AF6C21" w:rsidRPr="0028608A" w:rsidRDefault="00AF6C21" w:rsidP="00AF6C21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Default="00801BF6" w:rsidP="0067482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c)</w:t>
            </w:r>
          </w:p>
        </w:tc>
        <w:tc>
          <w:tcPr>
            <w:tcW w:w="9141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Priemerný počet zamestnancov počas účtovného obdobia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*) Vyznačuje sa   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>Informácie k časti A. písm. c) prílohy č. 3 o počte zamestnancov</w:t>
      </w:r>
      <w:r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V roku 2013 Spoločnosť  zamestnávala  2  pracovníkov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01BF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801BF6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801BF6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674821" w:rsidRDefault="00801BF6" w:rsidP="00674821">
            <w:pPr>
              <w:jc w:val="center"/>
              <w:rPr>
                <w:highlight w:val="green"/>
              </w:rPr>
            </w:pPr>
            <w:r w:rsidRPr="008710A4"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d)</w:t>
            </w:r>
          </w:p>
        </w:tc>
        <w:tc>
          <w:tcPr>
            <w:tcW w:w="9141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 xml:space="preserve">Podniky, v ktorých je podnik neobmedzene ručiacim spoločníkom – </w:t>
            </w:r>
            <w:r w:rsidRPr="00674821">
              <w:rPr>
                <w:rFonts w:ascii="Arial Narrow" w:hAnsi="Arial Narrow"/>
                <w:sz w:val="22"/>
                <w:szCs w:val="22"/>
              </w:rPr>
              <w:t>žiadne.</w:t>
            </w:r>
          </w:p>
        </w:tc>
      </w:tr>
    </w:tbl>
    <w:p w:rsidR="00801BF6" w:rsidRPr="00674821" w:rsidRDefault="00801BF6" w:rsidP="0067482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e)</w:t>
            </w:r>
          </w:p>
        </w:tc>
        <w:tc>
          <w:tcPr>
            <w:tcW w:w="9141" w:type="dxa"/>
            <w:gridSpan w:val="4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Právny dôvod na zostavenie účtovnej závierky</w:t>
            </w:r>
          </w:p>
        </w:tc>
      </w:tr>
      <w:tr w:rsidR="00801BF6" w:rsidRPr="0067482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riadna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mimoriadna</w:t>
            </w:r>
          </w:p>
        </w:tc>
      </w:tr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801BF6" w:rsidRDefault="00801BF6" w:rsidP="005672CB">
            <w:pPr>
              <w:jc w:val="both"/>
              <w:rPr>
                <w:rFonts w:ascii="Arial Narrow" w:hAnsi="Arial Narrow"/>
              </w:rPr>
            </w:pPr>
          </w:p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Účtovná z</w:t>
            </w:r>
            <w:r w:rsidR="002C0DC2">
              <w:rPr>
                <w:rFonts w:ascii="Arial Narrow" w:hAnsi="Arial Narrow"/>
                <w:sz w:val="22"/>
                <w:szCs w:val="22"/>
              </w:rPr>
              <w:t>ávierka Spoločnosti k 31.12.2015</w:t>
            </w:r>
            <w:r w:rsidRPr="00674821">
              <w:rPr>
                <w:rFonts w:ascii="Arial Narrow" w:hAnsi="Arial Narrow"/>
                <w:sz w:val="22"/>
                <w:szCs w:val="22"/>
              </w:rPr>
              <w:t xml:space="preserve"> je zostavená ako riadna účtovná závierka podľa § 7 odst.6 Zákona NR SR č.431/2002 </w:t>
            </w:r>
            <w:proofErr w:type="spellStart"/>
            <w:r w:rsidRPr="00674821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674821">
              <w:rPr>
                <w:rFonts w:ascii="Arial Narrow" w:hAnsi="Arial Narrow"/>
                <w:sz w:val="22"/>
                <w:szCs w:val="22"/>
              </w:rPr>
              <w:t>. o účtovníctve. Ú</w:t>
            </w:r>
            <w:r w:rsidR="002C0DC2">
              <w:rPr>
                <w:rFonts w:ascii="Arial Narrow" w:hAnsi="Arial Narrow"/>
                <w:sz w:val="22"/>
                <w:szCs w:val="22"/>
              </w:rPr>
              <w:t>čtovné obdobie od 1.januára 2015 do 31.12.2015</w:t>
            </w:r>
            <w:r w:rsidRPr="00674821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Dôvod na zostavenie mimoriadnej účtovnej závierky nebol.</w:t>
            </w:r>
          </w:p>
        </w:tc>
      </w:tr>
    </w:tbl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3C7AF8" w:rsidTr="005672CB">
        <w:tc>
          <w:tcPr>
            <w:tcW w:w="637" w:type="dxa"/>
          </w:tcPr>
          <w:p w:rsidR="00801BF6" w:rsidRPr="003C7AF8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C7AF8">
              <w:rPr>
                <w:rFonts w:ascii="Arial Narrow" w:hAnsi="Arial Narrow"/>
                <w:b/>
                <w:sz w:val="22"/>
                <w:szCs w:val="22"/>
              </w:rPr>
              <w:t>A. f)</w:t>
            </w:r>
          </w:p>
        </w:tc>
        <w:tc>
          <w:tcPr>
            <w:tcW w:w="9141" w:type="dxa"/>
          </w:tcPr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7AF8">
              <w:rPr>
                <w:rFonts w:ascii="Arial Narrow" w:hAnsi="Arial Narrow"/>
                <w:b/>
                <w:sz w:val="22"/>
                <w:szCs w:val="22"/>
              </w:rPr>
              <w:t xml:space="preserve">Dátum schválenia účtovnej závierky za predchádzajúce obdobie závierky :  </w:t>
            </w:r>
          </w:p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C7AF8">
              <w:rPr>
                <w:rFonts w:ascii="Arial Narrow" w:hAnsi="Arial Narrow"/>
                <w:sz w:val="22"/>
                <w:szCs w:val="22"/>
              </w:rPr>
              <w:t xml:space="preserve">Účtovnú </w:t>
            </w:r>
            <w:r w:rsidR="002C0DC2">
              <w:rPr>
                <w:rFonts w:ascii="Arial Narrow" w:hAnsi="Arial Narrow"/>
                <w:sz w:val="22"/>
                <w:szCs w:val="22"/>
              </w:rPr>
              <w:t>závierku Spoločnosti za rok 2014</w:t>
            </w:r>
            <w:r w:rsidRPr="003C7AF8">
              <w:rPr>
                <w:rFonts w:ascii="Arial Narrow" w:hAnsi="Arial Narrow"/>
                <w:sz w:val="22"/>
                <w:szCs w:val="22"/>
              </w:rPr>
              <w:t xml:space="preserve"> sch</w:t>
            </w:r>
            <w:r w:rsidR="002C0DC2">
              <w:rPr>
                <w:rFonts w:ascii="Arial Narrow" w:hAnsi="Arial Narrow"/>
                <w:sz w:val="22"/>
                <w:szCs w:val="22"/>
              </w:rPr>
              <w:t>válilo valné zhromaždenie dňa 30.3</w:t>
            </w:r>
            <w:r w:rsidRPr="003C7AF8">
              <w:rPr>
                <w:rFonts w:ascii="Arial Narrow" w:hAnsi="Arial Narrow"/>
                <w:sz w:val="22"/>
                <w:szCs w:val="22"/>
              </w:rPr>
              <w:t>.201</w:t>
            </w:r>
            <w:r w:rsidR="002C0DC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:rsidR="00801BF6" w:rsidRPr="003C7AF8" w:rsidRDefault="00801BF6" w:rsidP="00674821">
      <w:pPr>
        <w:pStyle w:val="Zkladntext2"/>
        <w:rPr>
          <w:rFonts w:ascii="Arial Narrow" w:hAnsi="Arial Narrow"/>
          <w:sz w:val="22"/>
          <w:szCs w:val="22"/>
        </w:rPr>
      </w:pPr>
    </w:p>
    <w:p w:rsidR="00801BF6" w:rsidRPr="00457EF1" w:rsidRDefault="00801BF6" w:rsidP="00674821">
      <w:pPr>
        <w:pStyle w:val="Zkladntext2"/>
        <w:jc w:val="left"/>
        <w:rPr>
          <w:rFonts w:ascii="Arial Narrow" w:hAnsi="Arial Narrow"/>
          <w:b/>
          <w:szCs w:val="24"/>
        </w:rPr>
      </w:pPr>
      <w:r w:rsidRPr="00457EF1">
        <w:rPr>
          <w:rFonts w:ascii="Arial Narrow" w:hAnsi="Arial Narrow"/>
          <w:b/>
          <w:szCs w:val="24"/>
        </w:rPr>
        <w:t>B.  INFORMÁCIA O ORGÁNOCH ÚČTOVNEJ JEDNOTKY</w:t>
      </w:r>
      <w:r>
        <w:rPr>
          <w:rFonts w:ascii="Arial Narrow" w:hAnsi="Arial Narrow"/>
          <w:b/>
          <w:szCs w:val="24"/>
        </w:rPr>
        <w:t xml:space="preserve"> - neudávame</w:t>
      </w:r>
    </w:p>
    <w:p w:rsidR="00801BF6" w:rsidRPr="00674821" w:rsidRDefault="00801BF6" w:rsidP="0067482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Zoznam"/>
        <w:ind w:left="0" w:firstLine="0"/>
        <w:rPr>
          <w:rFonts w:ascii="Arial Narrow" w:hAnsi="Arial Narrow"/>
          <w:b/>
          <w:sz w:val="22"/>
          <w:szCs w:val="22"/>
        </w:rPr>
      </w:pPr>
      <w:r w:rsidRPr="00457EF1">
        <w:rPr>
          <w:rFonts w:ascii="Arial Narrow" w:hAnsi="Arial Narrow"/>
          <w:b/>
          <w:sz w:val="22"/>
          <w:szCs w:val="22"/>
        </w:rPr>
        <w:t xml:space="preserve">C.  ÚČASŤ </w:t>
      </w:r>
      <w:r w:rsidRPr="00457EF1">
        <w:rPr>
          <w:rFonts w:ascii="Arial Narrow" w:hAnsi="Arial Narrow"/>
          <w:b/>
          <w:sz w:val="24"/>
          <w:szCs w:val="22"/>
        </w:rPr>
        <w:t>ÚČTOVNEJ</w:t>
      </w:r>
      <w:r w:rsidRPr="00457EF1">
        <w:rPr>
          <w:rFonts w:ascii="Arial Narrow" w:hAnsi="Arial Narrow"/>
          <w:b/>
          <w:sz w:val="22"/>
          <w:szCs w:val="22"/>
        </w:rPr>
        <w:t xml:space="preserve"> JEDNOTKY NA KONSOLIDUJÚCEJ ÚČTOVNEJ JEDNOTKE</w:t>
      </w: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Účtovná jednotka nie je súčasťou žiadneho konsolidovaného celku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a)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b)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c)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Zoznam"/>
        <w:ind w:left="0" w:firstLine="0"/>
        <w:rPr>
          <w:rFonts w:ascii="Arial Narrow" w:hAnsi="Arial Narrow"/>
          <w:b/>
          <w:sz w:val="22"/>
          <w:szCs w:val="22"/>
        </w:rPr>
      </w:pPr>
      <w:r w:rsidRPr="00457EF1">
        <w:rPr>
          <w:rFonts w:ascii="Arial Narrow" w:hAnsi="Arial Narrow"/>
          <w:b/>
          <w:sz w:val="22"/>
          <w:szCs w:val="22"/>
        </w:rPr>
        <w:t xml:space="preserve">D.  </w:t>
      </w:r>
      <w:r w:rsidRPr="00457EF1">
        <w:rPr>
          <w:rFonts w:ascii="Arial Narrow" w:hAnsi="Arial Narrow"/>
          <w:b/>
          <w:sz w:val="24"/>
          <w:szCs w:val="22"/>
        </w:rPr>
        <w:t>ĎALŠIE</w:t>
      </w:r>
      <w:r w:rsidRPr="00457EF1">
        <w:rPr>
          <w:rFonts w:ascii="Arial Narrow" w:hAnsi="Arial Narrow"/>
          <w:b/>
          <w:sz w:val="22"/>
          <w:szCs w:val="22"/>
        </w:rPr>
        <w:t xml:space="preserve"> INFORMÁCIE</w:t>
      </w: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  <w:gridSpan w:val="3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Ďalšie informácie o účtovnej jednotke sú rozpracované v samostatných častiach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a) – rozpracované v časti E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e) – rozpracované v časti I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i) – rozpracované v časti M a N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b) – rozpracované v časti F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f) – rozpracované v časti J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j) – rozpracované v časti O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c) – rozpracované v časti G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g) – rozpracované v časti K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k) – rozpracované v časti P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d) – rozpracované v časti H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h) – rozpracované v časti L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l) – rozpracované v časti R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Nadpis6"/>
        <w:rPr>
          <w:rFonts w:ascii="Arial Narrow" w:hAnsi="Arial Narrow"/>
        </w:rPr>
      </w:pPr>
      <w:r w:rsidRPr="00457EF1">
        <w:rPr>
          <w:rFonts w:ascii="Arial Narrow" w:hAnsi="Arial Narrow"/>
        </w:rPr>
        <w:t xml:space="preserve">E. </w:t>
      </w:r>
      <w:r w:rsidRPr="00457EF1">
        <w:rPr>
          <w:rFonts w:ascii="Arial Narrow" w:hAnsi="Arial Narrow"/>
          <w:sz w:val="24"/>
        </w:rPr>
        <w:t>INFORMÁCIE</w:t>
      </w:r>
      <w:r w:rsidRPr="00457EF1">
        <w:rPr>
          <w:rFonts w:ascii="Arial Narrow" w:hAnsi="Arial Narrow"/>
        </w:rPr>
        <w:t xml:space="preserve"> O POUŽITÝCH ÚČTOVNÝCH ZÁSADACH A ÚČTOVNÝCH METÓDACH</w:t>
      </w:r>
    </w:p>
    <w:p w:rsidR="00801BF6" w:rsidRPr="00457EF1" w:rsidRDefault="00801BF6" w:rsidP="00457EF1">
      <w:pPr>
        <w:ind w:right="-285"/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a)</w:t>
            </w:r>
          </w:p>
        </w:tc>
        <w:tc>
          <w:tcPr>
            <w:tcW w:w="9141" w:type="dxa"/>
            <w:gridSpan w:val="4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Účtovná jednotka bude nepretržite pracovať vo svojej činnosti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  <w:r w:rsidRPr="00457EF1">
        <w:rPr>
          <w:rFonts w:ascii="Arial Narrow" w:hAnsi="Arial Narrow"/>
          <w:sz w:val="22"/>
          <w:szCs w:val="22"/>
        </w:rPr>
        <w:t xml:space="preserve">           Účtovná závierka bola zostavená za predpokladu nepretržitého trvania Spoločnosti.</w:t>
      </w: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828"/>
        <w:gridCol w:w="1559"/>
        <w:gridCol w:w="3754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b)</w:t>
            </w:r>
          </w:p>
        </w:tc>
        <w:tc>
          <w:tcPr>
            <w:tcW w:w="9141" w:type="dxa"/>
            <w:gridSpan w:val="3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Zmeny účtovných zásad a metód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3"/>
            <w:tcBorders>
              <w:bottom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Účtovné metódy a zásady boli účtovnou jednotkou konzistentne aplikované v rámci platného zákona o účtovníctve, s osobitosťami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Druh zmeny zásady alebo metódy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Dôvod zmeny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Hodnota vplyvu na príslušnú zložku bilancie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Zmena štruktúry položiek súvahy a výkazov ziskov a strát v stĺpci k 1.1.2007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Opatrenie č.MF/25812/2006-74 - §4 </w:t>
            </w:r>
            <w:proofErr w:type="spellStart"/>
            <w:r w:rsidRPr="00457EF1">
              <w:rPr>
                <w:rFonts w:ascii="Arial Narrow" w:hAnsi="Arial Narrow"/>
                <w:sz w:val="22"/>
                <w:szCs w:val="22"/>
              </w:rPr>
              <w:t>opatr.č</w:t>
            </w:r>
            <w:proofErr w:type="spellEnd"/>
            <w:r w:rsidRPr="00457EF1">
              <w:rPr>
                <w:rFonts w:ascii="Arial Narrow" w:hAnsi="Arial Narrow"/>
                <w:sz w:val="22"/>
                <w:szCs w:val="22"/>
              </w:rPr>
              <w:t xml:space="preserve">. 4455/2003/92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Zmena zákona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Bez vplyvu na výsledok hospodárenia a vlastné imanie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  <w:r w:rsidRPr="00457EF1">
        <w:rPr>
          <w:rFonts w:ascii="Arial Narrow" w:hAnsi="Arial Narrow"/>
          <w:sz w:val="22"/>
          <w:szCs w:val="22"/>
        </w:rPr>
        <w:t xml:space="preserve">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c)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Spôsob oceňovania jednotlivých položiek majetku a záväzkov :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Nehmotný investičný majetok podnik v danom roku nakupoval  a ocenil obstarávacou cenou.</w:t>
            </w:r>
          </w:p>
          <w:p w:rsidR="00801BF6" w:rsidRDefault="002C0DC2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2015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 spoločnosť neobstarávala nehmotný investičný majetok.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Nehmotný investičný majetok podnik v danom roku netvoril vlastnou činnosťou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Hmotný investičný majetok nakupovaný v bežnom roku podnik oceňoval obstarávacou cenou v zložení : cena obstarania + náklady súvisiace s obstaraním ( len dopravné  ) období .</w:t>
            </w:r>
          </w:p>
          <w:p w:rsidR="00801BF6" w:rsidRDefault="002C0DC2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 roku 2015 spoločnosť </w:t>
            </w:r>
            <w:r w:rsidR="00801BF6">
              <w:rPr>
                <w:rFonts w:ascii="Arial Narrow" w:hAnsi="Arial Narrow"/>
                <w:sz w:val="22"/>
                <w:szCs w:val="22"/>
              </w:rPr>
              <w:t>obstarávala hmotný investičný majetok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Hmotný investičný majetok vytvorený v bežnom roku vlastnou činnosťou oceňoval podnik  vlastnými nákladmi v zložení : priame náklady 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01BF6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2015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neobstarával hmotný investičný majetok vytvorený vlastnou činnosťou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bežnom roku nevlastnil žiadne cenné papiere a iné finančné investície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</w:t>
            </w:r>
            <w:r>
              <w:rPr>
                <w:rFonts w:ascii="Arial Narrow" w:hAnsi="Arial Narrow"/>
                <w:sz w:val="22"/>
                <w:szCs w:val="22"/>
              </w:rPr>
              <w:t>bežnom roku nakupoval zásoby - tovar</w:t>
            </w:r>
            <w:r w:rsidRPr="00457EF1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Pri účtovaní zásob účtovná jednotka postupovala podľa postupov účtovania – spôsob A účtovania zásob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Nakupované zásoby podnik oceňoval obstarávacou cenou v zložení : cena obstarania + náklady súvisiace 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 obstaraním v zložení ( dopravné, poštovné , clo, poistné ) . Náklady súvisiace s obstaraním zásob sa pri prijme na sklad rozpočítavali s cenou obstarania na technickú jednotku obstaranej zásoby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Pri vyskladnení zásob sa používala metóda FIFO ( prvá cena na ocenenie prírastku zásob  sa použila ako prvá cena na ocenenie úbytku  zásob )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bežnom roku vytváral zásoby vlastnou činnosťou, ktoré oceňoval vlastnými nákladmi podľa skutočnej výšky nákladov v zložení priame náklady a časť nepriamych nákladov súvisiace s ich vytvorením.</w:t>
            </w:r>
          </w:p>
          <w:p w:rsidR="00801BF6" w:rsidRDefault="002C0DC2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2015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netvoril zásoby vlastnou činnosťou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Peňažné prostriedky , ceniny podnik oceňoval menovitou hodnotou.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Pohľadávky a záväzky podnik oceňoval menovitou hodnotou.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nenadobudol v danom roku žiadny darovaný majetok a pri inventarizácií nebol zistený žiadny nový majetok, ktorý v predchádzajúcom období nebol v evidencii .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127"/>
        <w:gridCol w:w="1417"/>
        <w:gridCol w:w="1615"/>
        <w:gridCol w:w="1575"/>
        <w:gridCol w:w="2338"/>
        <w:gridCol w:w="69"/>
      </w:tblGrid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d)</w:t>
            </w:r>
          </w:p>
        </w:tc>
        <w:tc>
          <w:tcPr>
            <w:tcW w:w="9141" w:type="dxa"/>
            <w:gridSpan w:val="6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Spôsob zostavenia odpisového plánu dlhodobého majetku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lastRenderedPageBreak/>
              <w:t>1.</w:t>
            </w:r>
          </w:p>
        </w:tc>
        <w:tc>
          <w:tcPr>
            <w:tcW w:w="9141" w:type="dxa"/>
            <w:gridSpan w:val="6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Spôsob zostavenia účtovného odpisového plánu pre dlhodobý majetok a použité účtovné odpisové metódy pri stanovení účtovných odpisoch :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Odpisová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metóda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prvom roku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612AB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612AB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Odpisová skupina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761353" w:rsidRDefault="00801BF6" w:rsidP="00D31ABB">
            <w:pPr>
              <w:pStyle w:val="Zoznam"/>
              <w:ind w:left="0" w:right="497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761353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2C0DC2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2C0DC2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2C0DC2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DC2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2C0DC2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2C0DC2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DC2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 HM (do 1700,-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spotreby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761353">
            <w:pPr>
              <w:pStyle w:val="Zoznam"/>
              <w:ind w:left="0" w:right="442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nákupe (evidencia na kartách spoločnosti)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761353">
            <w:pPr>
              <w:pStyle w:val="Zoznam"/>
              <w:ind w:left="0" w:right="497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DC2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DC2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koeficient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C2" w:rsidRPr="00457EF1" w:rsidRDefault="002C0DC2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odpisový plán</w:t>
            </w:r>
          </w:p>
        </w:tc>
      </w:tr>
      <w:tr w:rsidR="002C0DC2" w:rsidRPr="00457EF1" w:rsidTr="00457EF1">
        <w:tc>
          <w:tcPr>
            <w:tcW w:w="637" w:type="dxa"/>
          </w:tcPr>
          <w:p w:rsidR="002C0DC2" w:rsidRDefault="002C0DC2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2C0DC2" w:rsidRPr="00457EF1" w:rsidRDefault="002C0DC2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  <w:gridSpan w:val="6"/>
          </w:tcPr>
          <w:p w:rsidR="002C0DC2" w:rsidRDefault="002C0DC2" w:rsidP="005672CB">
            <w:pPr>
              <w:jc w:val="both"/>
              <w:rPr>
                <w:rFonts w:ascii="Arial Narrow" w:hAnsi="Arial Narrow"/>
              </w:rPr>
            </w:pPr>
          </w:p>
          <w:p w:rsidR="002C0DC2" w:rsidRPr="00457EF1" w:rsidRDefault="002C0DC2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Odpisový plán účtovných odpisov nehmotného majetku vychádzal z toho, že vzal základ  spôsob odpisovania podľa daňových odpisov . Odpisové sadzby pre účtovné  a daňové odpisy nehmotného investičného  majetku sa rovnajú . Výška odpisov účtovných sa rovná daňovým.</w:t>
            </w:r>
          </w:p>
          <w:p w:rsidR="002C0DC2" w:rsidRDefault="002C0DC2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2015 Spoločnosť účtuje o odpisoch,</w:t>
            </w:r>
          </w:p>
          <w:p w:rsidR="002C0DC2" w:rsidRPr="00457EF1" w:rsidRDefault="002C0DC2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2C0DC2" w:rsidRPr="00457EF1" w:rsidTr="00457EF1"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  <w:gridSpan w:val="6"/>
          </w:tcPr>
          <w:p w:rsidR="002C0DC2" w:rsidRPr="00457EF1" w:rsidRDefault="002C0DC2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Odpisový plán účtovných odpisov hmotného majetku bol stanovený interným predpisom tak, že za základ  vzal metódy používané pri vyčísľovaní daňových odpisov . Daňové odpisy sa uskutočnili podľa zákona č. 595/2003 </w:t>
            </w:r>
            <w:proofErr w:type="spellStart"/>
            <w:r w:rsidRPr="00457EF1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457EF1">
              <w:rPr>
                <w:rFonts w:ascii="Arial Narrow" w:hAnsi="Arial Narrow"/>
                <w:sz w:val="22"/>
                <w:szCs w:val="22"/>
              </w:rPr>
              <w:t xml:space="preserve">. zákon o daniach z príjmoch . Odpisové sadzby pre účtovné  a daňové odpisy hmotného investičného  majetku sa rovnajú . Ročný účtovný odpis sa odlišuje od daňového podľa počtu mesiacov od zaradenia do konca roka </w:t>
            </w:r>
            <w:r>
              <w:rPr>
                <w:rFonts w:ascii="Arial Narrow" w:hAnsi="Arial Narrow"/>
                <w:sz w:val="22"/>
                <w:szCs w:val="22"/>
              </w:rPr>
              <w:t xml:space="preserve">.  Výška odpisov účtovných sa </w:t>
            </w:r>
            <w:r w:rsidRPr="00457EF1">
              <w:rPr>
                <w:rFonts w:ascii="Arial Narrow" w:hAnsi="Arial Narrow"/>
                <w:sz w:val="22"/>
                <w:szCs w:val="22"/>
              </w:rPr>
              <w:t>rovná daňovým odpisom. DHM zara</w:t>
            </w:r>
            <w:r>
              <w:rPr>
                <w:rFonts w:ascii="Arial Narrow" w:hAnsi="Arial Narrow"/>
                <w:sz w:val="22"/>
                <w:szCs w:val="22"/>
              </w:rPr>
              <w:t>dený v r.2015</w:t>
            </w:r>
            <w:r w:rsidRPr="00457EF1">
              <w:rPr>
                <w:rFonts w:ascii="Arial Narrow" w:hAnsi="Arial Narrow"/>
                <w:sz w:val="22"/>
                <w:szCs w:val="22"/>
              </w:rPr>
              <w:t xml:space="preserve"> bol zaradený do platných daňových odpisových skupín.</w:t>
            </w:r>
          </w:p>
          <w:p w:rsidR="002C0DC2" w:rsidRPr="00457EF1" w:rsidRDefault="002C0DC2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2C0DC2" w:rsidRPr="00457EF1" w:rsidTr="00457EF1">
        <w:tc>
          <w:tcPr>
            <w:tcW w:w="637" w:type="dxa"/>
          </w:tcPr>
          <w:p w:rsidR="002C0DC2" w:rsidRPr="00457EF1" w:rsidRDefault="002C0DC2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  <w:gridSpan w:val="6"/>
          </w:tcPr>
          <w:p w:rsidR="002C0DC2" w:rsidRPr="00457EF1" w:rsidRDefault="002C0DC2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Na odpisový plán nevplývali iné rozhodnutia .</w:t>
            </w:r>
          </w:p>
        </w:tc>
      </w:tr>
    </w:tbl>
    <w:p w:rsidR="00801BF6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2C0DC2" w:rsidTr="005672CB">
        <w:tc>
          <w:tcPr>
            <w:tcW w:w="637" w:type="dxa"/>
          </w:tcPr>
          <w:p w:rsidR="00801BF6" w:rsidRPr="00293A26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293A26">
              <w:rPr>
                <w:rFonts w:ascii="Arial Narrow" w:hAnsi="Arial Narrow"/>
                <w:b/>
                <w:sz w:val="22"/>
                <w:szCs w:val="22"/>
              </w:rPr>
              <w:t>E. e)</w:t>
            </w:r>
          </w:p>
        </w:tc>
        <w:tc>
          <w:tcPr>
            <w:tcW w:w="9141" w:type="dxa"/>
          </w:tcPr>
          <w:p w:rsidR="00801BF6" w:rsidRPr="00293A2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93A26">
              <w:rPr>
                <w:rFonts w:ascii="Arial Narrow" w:hAnsi="Arial Narrow"/>
                <w:b/>
                <w:sz w:val="22"/>
                <w:szCs w:val="22"/>
              </w:rPr>
              <w:t>Dotácie poskytnuté na obstaranie majetku.</w:t>
            </w:r>
          </w:p>
          <w:p w:rsidR="00801BF6" w:rsidRPr="00293A2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01BF6" w:rsidRPr="00293A26" w:rsidRDefault="00293A26" w:rsidP="00293A26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A26">
              <w:rPr>
                <w:rFonts w:ascii="Arial Narrow" w:hAnsi="Arial Narrow"/>
                <w:sz w:val="22"/>
                <w:szCs w:val="22"/>
              </w:rPr>
              <w:t xml:space="preserve">Na základe Žiadosti na opatrenie dobré životné podmienky zvierat na rok 2015 bolo spoločnosti oznámené splnenie podmienok na zaradenie žiadosti o poskytnutie dotácie v období od mája 2015 do apríla 2016 bude spoločnosti poskytnutých celkový počet  900 dobytčích jednotiek. Na základe uvedeného bolo zaúčtované do výnosov spoločnosti 45308,22€. </w:t>
            </w:r>
          </w:p>
        </w:tc>
      </w:tr>
    </w:tbl>
    <w:p w:rsidR="00801BF6" w:rsidRPr="002C0DC2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color w:val="FF0000"/>
          <w:sz w:val="22"/>
          <w:szCs w:val="22"/>
        </w:rPr>
      </w:pPr>
    </w:p>
    <w:p w:rsidR="00801BF6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E71215" w:rsidRDefault="00801BF6" w:rsidP="00457EF1">
      <w:pPr>
        <w:pStyle w:val="Nadpis6"/>
        <w:rPr>
          <w:rFonts w:ascii="Arial Narrow" w:hAnsi="Arial Narrow"/>
          <w:sz w:val="24"/>
        </w:rPr>
      </w:pPr>
      <w:r w:rsidRPr="00E71215">
        <w:rPr>
          <w:rFonts w:ascii="Arial Narrow" w:hAnsi="Arial Narrow"/>
          <w:sz w:val="24"/>
        </w:rPr>
        <w:t xml:space="preserve">F. </w:t>
      </w:r>
      <w:r w:rsidRPr="00E71215">
        <w:rPr>
          <w:rFonts w:ascii="Arial Narrow" w:hAnsi="Arial Narrow"/>
          <w:caps/>
          <w:sz w:val="24"/>
        </w:rPr>
        <w:t>Informácie k údajom vykázaných na strane aktív súvahy</w:t>
      </w:r>
    </w:p>
    <w:p w:rsidR="00801BF6" w:rsidRDefault="00801BF6" w:rsidP="00457EF1">
      <w:pPr>
        <w:pStyle w:val="Hlavika"/>
        <w:tabs>
          <w:tab w:val="clear" w:pos="4536"/>
          <w:tab w:val="clear" w:pos="9072"/>
        </w:tabs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457EF1">
        <w:tc>
          <w:tcPr>
            <w:tcW w:w="637" w:type="dxa"/>
          </w:tcPr>
          <w:p w:rsidR="00801BF6" w:rsidRPr="00457EF1" w:rsidRDefault="00801BF6" w:rsidP="00457EF1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F. a)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Prehľad o dlhodobom nehmotnom majetku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t>Informácie  o dlhodobom nehmotnom majetku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t>Informácie  o dlhodobom hmotnom majetku</w:t>
      </w:r>
      <w:r w:rsidRPr="00457EF1">
        <w:rPr>
          <w:rFonts w:ascii="Arial Narrow" w:hAnsi="Arial Narrow" w:cs="Arial Narrow"/>
          <w:bCs/>
          <w:kern w:val="28"/>
          <w:sz w:val="22"/>
          <w:szCs w:val="22"/>
        </w:rPr>
        <w:tab/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984"/>
        <w:gridCol w:w="747"/>
        <w:gridCol w:w="11"/>
        <w:gridCol w:w="234"/>
        <w:gridCol w:w="567"/>
        <w:gridCol w:w="14"/>
        <w:gridCol w:w="10"/>
        <w:gridCol w:w="827"/>
        <w:gridCol w:w="24"/>
        <w:gridCol w:w="8"/>
        <w:gridCol w:w="14"/>
        <w:gridCol w:w="840"/>
        <w:gridCol w:w="20"/>
        <w:gridCol w:w="11"/>
        <w:gridCol w:w="619"/>
        <w:gridCol w:w="14"/>
        <w:gridCol w:w="17"/>
        <w:gridCol w:w="843"/>
        <w:gridCol w:w="850"/>
      </w:tblGrid>
      <w:tr w:rsidR="00801BF6" w:rsidTr="00D31ABB">
        <w:trPr>
          <w:trHeight w:val="145"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19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01BF6" w:rsidTr="00D31ABB">
        <w:trPr>
          <w:trHeight w:val="1537"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801BF6" w:rsidTr="00D31ABB"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88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D3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386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095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D81691" w:rsidP="00D816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289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D8169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81691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181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7</w:t>
            </w:r>
            <w:r w:rsidR="004C1E3D">
              <w:rPr>
                <w:rFonts w:ascii="Arial Narrow" w:hAnsi="Arial Narrow" w:cs="Arial Narrow"/>
              </w:rPr>
              <w:t>70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6D34D0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789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4C1E3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11500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6D3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4C1E3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289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4C1E3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16789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6D34D0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4C1E3D">
              <w:rPr>
                <w:rFonts w:ascii="Arial Narrow" w:hAnsi="Arial Narrow" w:cs="Arial Narrow"/>
              </w:rPr>
              <w:t>1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 w:rsidR="004C1E3D">
              <w:rPr>
                <w:rFonts w:ascii="Arial Narrow" w:hAnsi="Arial Narrow" w:cs="Arial Narrow"/>
              </w:rPr>
              <w:t>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4C1E3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789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2E6319" w:rsidP="00D31AB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>73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>386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6D34D0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104 884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6D34D0" w:rsidP="006D3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D8169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182 270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549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C3BC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838</w:t>
            </w: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0C3BC6" w:rsidP="000C3BC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387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669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C3BC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858</w:t>
            </w: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2E6319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0D427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527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0C3BC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</w:t>
            </w:r>
            <w:r w:rsidR="002E6319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218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2E6319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4E790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696</w:t>
            </w: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0D427C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3BC6">
              <w:rPr>
                <w:rFonts w:ascii="Arial Narrow" w:hAnsi="Arial Narrow" w:cs="Arial Narrow"/>
                <w:sz w:val="22"/>
                <w:szCs w:val="22"/>
              </w:rPr>
              <w:t>914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B21B02" w:rsidTr="00D31ABB"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1B02" w:rsidRDefault="00B21B0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2E6319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46 837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838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1B02" w:rsidRDefault="002E6319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74 383</w:t>
            </w:r>
          </w:p>
        </w:tc>
      </w:tr>
      <w:tr w:rsidR="00B21B02" w:rsidTr="00D31ABB"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1B02" w:rsidRDefault="00B21B0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2E6319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43 168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2E631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86</w:t>
            </w:r>
            <w:r w:rsidR="002E631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696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B02" w:rsidRDefault="00B21B0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1B02" w:rsidRDefault="002E6319" w:rsidP="002E6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65 356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826"/>
        <w:gridCol w:w="882"/>
      </w:tblGrid>
      <w:tr w:rsidR="00801BF6">
        <w:trPr>
          <w:trHeight w:val="145"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01BF6" w:rsidTr="007367F8">
        <w:trPr>
          <w:trHeight w:val="1537"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801BF6" w:rsidTr="007367F8">
        <w:trPr>
          <w:trHeight w:val="155"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161481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161481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22880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76484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99364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4354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8023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26549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80838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107387</w:t>
            </w: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7367F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2C0DC2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77117</w:t>
            </w:r>
          </w:p>
        </w:tc>
      </w:tr>
      <w:tr w:rsidR="002C0DC2" w:rsidTr="005167BC">
        <w:trPr>
          <w:trHeight w:val="290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46837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7257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20289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DC2" w:rsidRDefault="002C0DC2" w:rsidP="002C0D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74383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05473F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  <w:proofErr w:type="spellStart"/>
      <w:r w:rsidRPr="0005473F">
        <w:rPr>
          <w:rFonts w:ascii="Arial Narrow" w:hAnsi="Arial Narrow" w:cs="Arial Narrow"/>
          <w:b/>
          <w:bCs/>
          <w:kern w:val="28"/>
          <w:sz w:val="22"/>
          <w:szCs w:val="22"/>
        </w:rPr>
        <w:t>F.b</w:t>
      </w:r>
      <w:proofErr w:type="spellEnd"/>
      <w:r w:rsidRPr="0005473F">
        <w:rPr>
          <w:rFonts w:ascii="Arial Narrow" w:hAnsi="Arial Narrow" w:cs="Arial Narrow"/>
          <w:b/>
          <w:bCs/>
          <w:kern w:val="28"/>
          <w:sz w:val="22"/>
          <w:szCs w:val="22"/>
        </w:rPr>
        <w:t>)  Spôsob a výška poistenia dlhodobého majetku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Hmotný majetok  je poistený v celkovej výške 901,-€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9"/>
        <w:gridCol w:w="8740"/>
      </w:tblGrid>
      <w:tr w:rsidR="00801BF6" w:rsidRPr="0053528D" w:rsidTr="005672CB">
        <w:trPr>
          <w:trHeight w:val="925"/>
        </w:trPr>
        <w:tc>
          <w:tcPr>
            <w:tcW w:w="609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c)</w:t>
            </w:r>
          </w:p>
        </w:tc>
        <w:tc>
          <w:tcPr>
            <w:tcW w:w="8740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Prehľad o dlhodobom nehmotnom a hmotnom majetku, na ktorý je zriadené záložné právo, alebo pri ktorom má účtovná jednotka obmedzené právo s ním nakladať 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01BF6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457EF1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Informácie  o dlhodobom nehmotnom majetku. </w:t>
            </w:r>
          </w:p>
          <w:p w:rsidR="00801BF6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</w:p>
          <w:p w:rsidR="00801BF6" w:rsidRPr="00B870C0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457EF1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Spoločnosť nemá zriadené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záložné právo, ta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s dlhodobým nehmotným majetkom.</w:t>
            </w: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</w:rPr>
            </w:pP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</w:rPr>
            </w:pPr>
            <w:r w:rsidRPr="0053528D">
              <w:rPr>
                <w:rFonts w:ascii="Arial Narrow" w:hAnsi="Arial Narrow" w:cs="Arial Narrow"/>
                <w:bCs/>
                <w:sz w:val="22"/>
                <w:szCs w:val="22"/>
              </w:rPr>
              <w:t>Informácie  o dlhodobom hmotnom majetku</w:t>
            </w:r>
          </w:p>
          <w:p w:rsidR="00801BF6" w:rsidRPr="00B870C0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53528D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53528D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Spoločnosť nemá zriadené záložné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právo, ta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s dlhodobým hmotným majetkom.</w:t>
            </w: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801BF6" w:rsidRPr="0053528D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d)</w:t>
            </w:r>
          </w:p>
        </w:tc>
        <w:tc>
          <w:tcPr>
            <w:tcW w:w="9141" w:type="dxa"/>
            <w:gridSpan w:val="3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dlhodobom nehmotnom a hmotnom majetku, pri ktorom vlastnícke práva nadobudol veriteľ zmluvou o zabezpečovacom prevode práva, alebo ktorý užíva účtovná jednotka na základe zmluvy o výpožičke 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sz w:val="22"/>
                <w:szCs w:val="22"/>
              </w:rPr>
              <w:t>Spoločnosť neúč</w:t>
            </w: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53528D">
              <w:rPr>
                <w:rFonts w:ascii="Arial Narrow" w:hAnsi="Arial Narrow"/>
                <w:sz w:val="22"/>
                <w:szCs w:val="22"/>
              </w:rPr>
              <w:t>uje.</w:t>
            </w:r>
          </w:p>
        </w:tc>
      </w:tr>
      <w:tr w:rsidR="00801BF6" w:rsidRPr="0053528D" w:rsidTr="0053528D">
        <w:trPr>
          <w:cantSplit/>
        </w:trPr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</w:tr>
      <w:tr w:rsidR="00801BF6" w:rsidRPr="0053528D" w:rsidTr="0053528D">
        <w:trPr>
          <w:cantSplit/>
        </w:trPr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e)</w:t>
            </w:r>
          </w:p>
        </w:tc>
        <w:tc>
          <w:tcPr>
            <w:tcW w:w="9141" w:type="dxa"/>
            <w:gridSpan w:val="3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Prehľad o dlhodobom nehnuteľnom majetku, pri ktorom nebolo vlastnícke právo zapísané vkladom do katastra nehnuteľností ku dňu zostavenia účtovnej závierky a táto ho užíva </w:t>
            </w:r>
            <w:r w:rsidRPr="0053528D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f)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Charakteristika </w:t>
            </w:r>
            <w:proofErr w:type="spellStart"/>
            <w:r w:rsidRPr="0053528D">
              <w:rPr>
                <w:rFonts w:ascii="Arial Narrow" w:hAnsi="Arial Narrow"/>
                <w:b/>
                <w:sz w:val="22"/>
                <w:szCs w:val="22"/>
              </w:rPr>
              <w:t>Goodwilu</w:t>
            </w:r>
            <w:proofErr w:type="spellEnd"/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53528D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g)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položkách účtovaných na účte 097 – Opravná položka k nadobudnutému majetku</w:t>
            </w:r>
            <w:r w:rsidRPr="0053528D">
              <w:rPr>
                <w:rFonts w:ascii="Arial Narrow" w:hAnsi="Arial Narrow"/>
                <w:sz w:val="22"/>
                <w:szCs w:val="22"/>
              </w:rPr>
              <w:t xml:space="preserve"> – na tomto účte nebolo účtované.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h)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výskumnej vývojovej činnosti v bežnom období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  <w:p w:rsidR="00801BF6" w:rsidRPr="002C22B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Spoločnosť neúčtuje.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i)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Štruktúra dlhodobého finančného majetku podľa položiek súvahy</w:t>
            </w: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sz w:val="22"/>
                <w:szCs w:val="22"/>
              </w:rPr>
              <w:t>Charakteristika podnikov v členení podľa položiek súvahy (podielové cenné papiere a podiely v ovládanej osobe, spoločnosti a podstatným vplyvom) – žiadne.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Informácie  o štruktúre dlhodobého finančného majetku.</w:t>
      </w:r>
    </w:p>
    <w:p w:rsidR="00801BF6" w:rsidRPr="00827C30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 neúčtuje.</w:t>
      </w:r>
    </w:p>
    <w:p w:rsidR="00801BF6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53528D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j)</w:t>
            </w:r>
          </w:p>
        </w:tc>
        <w:tc>
          <w:tcPr>
            <w:tcW w:w="9072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Štruktúra dlhodobého finančného majetku podľa položiek súvahy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 dlhodobom finančnom majetku.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Pr="0053528D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k)</w:t>
            </w:r>
          </w:p>
        </w:tc>
        <w:tc>
          <w:tcPr>
            <w:tcW w:w="9072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Štruktúra dlhodobého finančného majetku podľa položiek v súvahe </w:t>
            </w:r>
            <w:r w:rsidRPr="00827C30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l)</w:t>
            </w:r>
          </w:p>
        </w:tc>
        <w:tc>
          <w:tcPr>
            <w:tcW w:w="9072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Zmeny v jednotlivých zložkách dlhodobého finančného majetku </w:t>
            </w:r>
            <w:r w:rsidRPr="00827C30">
              <w:rPr>
                <w:rFonts w:ascii="Arial Narrow" w:hAnsi="Arial Narrow"/>
                <w:sz w:val="22"/>
                <w:szCs w:val="22"/>
              </w:rPr>
              <w:t>– žiadne.</w:t>
            </w:r>
          </w:p>
        </w:tc>
      </w:tr>
    </w:tbl>
    <w:p w:rsidR="00801BF6" w:rsidRDefault="00801BF6" w:rsidP="00827C30">
      <w:pPr>
        <w:rPr>
          <w:rFonts w:ascii="Arial Narrow" w:hAnsi="Arial Narrow"/>
          <w:sz w:val="22"/>
          <w:szCs w:val="22"/>
        </w:rPr>
      </w:pPr>
    </w:p>
    <w:p w:rsidR="00801BF6" w:rsidRDefault="0024121D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 dlhových CP držaných do splatnosti. </w:t>
      </w:r>
    </w:p>
    <w:p w:rsidR="00801BF6" w:rsidRPr="00827C30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Spoločnosť neúčtovala.</w:t>
      </w:r>
    </w:p>
    <w:p w:rsidR="00801BF6" w:rsidRDefault="00801BF6" w:rsidP="00827C30">
      <w:pPr>
        <w:keepNext/>
        <w:widowControl w:val="0"/>
        <w:autoSpaceDE w:val="0"/>
        <w:autoSpaceDN w:val="0"/>
        <w:adjustRightInd w:val="0"/>
        <w:spacing w:after="12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24121D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poskytnutých dlhodobých pôžičkách</w:t>
      </w:r>
    </w:p>
    <w:p w:rsidR="00801BF6" w:rsidRPr="00827C30" w:rsidRDefault="00801BF6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m)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 Prehľad o dlhodobom finančnom majetku, na ktorý je zriadené záložné právo, alebo pri ktorom má       účtovná jednotka obmedzené právo s ním nakladať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sz w:val="22"/>
          <w:szCs w:val="22"/>
        </w:rPr>
      </w:pPr>
      <w:r w:rsidRPr="0053528D">
        <w:rPr>
          <w:rFonts w:ascii="Arial Narrow" w:hAnsi="Arial Narrow" w:cs="Arial Narrow"/>
          <w:bCs/>
          <w:sz w:val="22"/>
          <w:szCs w:val="22"/>
        </w:rPr>
        <w:t xml:space="preserve"> Informácie  o dlhodobom finančnom majetku</w:t>
      </w:r>
    </w:p>
    <w:p w:rsidR="00801BF6" w:rsidRPr="00B870C0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n)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Ocenenie dlhodobého finančného majetku ku dňu zostavenia účtovnej závierky 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EA08EE">
              <w:rPr>
                <w:rFonts w:ascii="Arial Narrow" w:hAnsi="Arial Narrow"/>
                <w:sz w:val="22"/>
                <w:szCs w:val="22"/>
              </w:rPr>
              <w:t>Spoločnosť neúčtuje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o)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Opravné položky k zásobám podľa položiek súvahy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k časti F. písm. o) prílohy č. 3 o opravných položkách k zásobám. </w:t>
      </w:r>
    </w:p>
    <w:p w:rsidR="00801BF6" w:rsidRPr="00827C30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neplánuje predaj nehnuteľnosti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p)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Prehľad o zásobách, na ktoré je zriadené záložné právo, alebo pri ktorých má účtovná jednotka obmedzené právo s nimi nakladať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 o zásobách, na ktoré je zriadené záložné právo a o zásobách, pri ktorých má účtovná jednotka obmedzené právo s nimi nakladať .</w:t>
      </w: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B870C0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 nemá zriadené záložné právo,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so zásobami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F.q1)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Prehľad o zákazkovej výrobe -  </w:t>
            </w:r>
            <w:r>
              <w:rPr>
                <w:rFonts w:ascii="Arial Narrow" w:hAnsi="Arial Narrow"/>
                <w:sz w:val="22"/>
                <w:szCs w:val="22"/>
              </w:rPr>
              <w:t>UJ nemá zákazkovú výrobu</w:t>
            </w:r>
          </w:p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24121D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zákazkovej výrobe a o zákazkovej výstavbe nehnuteľnosti určenej na predaj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Pr="00827C30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8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240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F. r)</w:t>
            </w:r>
          </w:p>
        </w:tc>
        <w:tc>
          <w:tcPr>
            <w:tcW w:w="9240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Opravné položky k pohľadávkam</w:t>
            </w:r>
          </w:p>
        </w:tc>
      </w:tr>
    </w:tbl>
    <w:p w:rsidR="00801BF6" w:rsidRPr="00827C30" w:rsidRDefault="00801BF6" w:rsidP="00827C30">
      <w:pPr>
        <w:pStyle w:val="Zoznam"/>
        <w:ind w:left="0" w:firstLine="0"/>
        <w:jc w:val="both"/>
        <w:rPr>
          <w:rFonts w:ascii="Arial Narrow" w:hAnsi="Arial Narrow"/>
          <w:b/>
          <w:sz w:val="22"/>
        </w:rPr>
      </w:pPr>
      <w:r w:rsidRPr="00827C30">
        <w:rPr>
          <w:rFonts w:ascii="Arial Narrow" w:hAnsi="Arial Narrow" w:cs="Arial Narrow"/>
          <w:b/>
          <w:bCs/>
          <w:kern w:val="28"/>
          <w:sz w:val="24"/>
          <w:szCs w:val="22"/>
        </w:rPr>
        <w:t xml:space="preserve">          </w:t>
      </w:r>
      <w:r w:rsidRPr="00827C30">
        <w:rPr>
          <w:rFonts w:ascii="Arial Narrow" w:hAnsi="Arial Narrow"/>
          <w:b/>
          <w:sz w:val="22"/>
        </w:rPr>
        <w:t xml:space="preserve">Opravné položky o vývoji opravnej položky k pohľadávkam 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827C30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Inform</w:t>
      </w:r>
      <w:r w:rsidR="0024121D">
        <w:rPr>
          <w:rFonts w:ascii="Arial Narrow" w:hAnsi="Arial Narrow" w:cs="Arial Narrow"/>
          <w:bCs/>
          <w:kern w:val="28"/>
          <w:sz w:val="22"/>
          <w:szCs w:val="22"/>
        </w:rPr>
        <w:t xml:space="preserve">ácie </w:t>
      </w: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vývoji opravnej položky  k pohľadávkam </w:t>
      </w:r>
      <w:r>
        <w:rPr>
          <w:rFonts w:ascii="Arial Narrow" w:hAnsi="Arial Narrow" w:cs="Arial Narrow"/>
          <w:bCs/>
          <w:kern w:val="28"/>
          <w:sz w:val="22"/>
          <w:szCs w:val="22"/>
        </w:rPr>
        <w:t>. Spoločnosť neúčtuje.</w:t>
      </w: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F. s)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Pohľadávky  o vekovej štruktúre pohľadávok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827C30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  vekovej štruktúre pohľadávok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53"/>
        <w:gridCol w:w="2030"/>
        <w:gridCol w:w="2030"/>
        <w:gridCol w:w="2030"/>
      </w:tblGrid>
      <w:tr w:rsidR="00801BF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801BF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801BF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RPr="00385836" w:rsidTr="005167B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4800A2" w:rsidRDefault="00C20790" w:rsidP="00C20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13 579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C20790" w:rsidRDefault="00801BF6" w:rsidP="0038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385836" w:rsidRDefault="00C20790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 w:rsidRPr="00385836">
              <w:rPr>
                <w:rFonts w:ascii="Arial Narrow" w:hAnsi="Arial Narrow" w:cs="Arial Narrow"/>
                <w:sz w:val="22"/>
                <w:szCs w:val="22"/>
              </w:rPr>
              <w:t>13 579</w:t>
            </w: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40873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67 881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40873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67 881</w:t>
            </w: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38583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81460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F769A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</w:t>
            </w:r>
            <w:r w:rsidR="008408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81 460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Tabuľka č. 2 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801BF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podľa zostatkovej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Pr="00840873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6166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40873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10 263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DF3EF0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DF3EF0" w:rsidRDefault="00840873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10 263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DF3EF0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Cs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5672CB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t)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Pohľadávky zabezpečené záložným právom, alebo inou formou zabezpečenia</w:t>
            </w:r>
            <w:r>
              <w:rPr>
                <w:rFonts w:ascii="Arial Narrow" w:hAnsi="Arial Narrow"/>
                <w:b/>
                <w:sz w:val="22"/>
              </w:rPr>
              <w:t>.</w:t>
            </w:r>
          </w:p>
        </w:tc>
      </w:tr>
    </w:tbl>
    <w:p w:rsidR="00801BF6" w:rsidRPr="00E71215" w:rsidRDefault="00801BF6" w:rsidP="00E71215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F769A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u)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Pohľadávky, na ktoré sa zriadilo záložné právo a pohľadávky, pri ktorých má obmedzené právo s nimi nakladať</w:t>
            </w:r>
            <w:r>
              <w:rPr>
                <w:rFonts w:ascii="Arial Narrow" w:hAnsi="Arial Narrow"/>
                <w:b/>
                <w:sz w:val="22"/>
              </w:rPr>
              <w:t>.</w:t>
            </w:r>
          </w:p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Pr="00B870C0" w:rsidRDefault="00801BF6" w:rsidP="00F769A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Inform</w:t>
      </w:r>
      <w:r w:rsidR="00AB2F6E">
        <w:rPr>
          <w:rFonts w:ascii="Arial Narrow" w:hAnsi="Arial Narrow" w:cs="Arial Narrow"/>
          <w:bCs/>
          <w:kern w:val="28"/>
          <w:sz w:val="22"/>
          <w:szCs w:val="22"/>
        </w:rPr>
        <w:t xml:space="preserve">ácie </w:t>
      </w: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 o pohľadávkach zabezpečených záložným právom alebo inou formou zabezpečenia  </w:t>
      </w:r>
    </w:p>
    <w:p w:rsidR="00801BF6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B870C0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5672CB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E71215">
              <w:rPr>
                <w:rFonts w:ascii="Arial Narrow" w:hAnsi="Arial Narrow"/>
                <w:b/>
                <w:sz w:val="22"/>
                <w:szCs w:val="22"/>
              </w:rPr>
              <w:t>F. v)</w:t>
            </w:r>
          </w:p>
        </w:tc>
        <w:tc>
          <w:tcPr>
            <w:tcW w:w="9141" w:type="dxa"/>
          </w:tcPr>
          <w:p w:rsidR="00801BF6" w:rsidRPr="00D31DA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71215">
              <w:rPr>
                <w:rFonts w:ascii="Arial Narrow" w:hAnsi="Arial Narrow"/>
                <w:b/>
                <w:sz w:val="22"/>
                <w:szCs w:val="22"/>
              </w:rPr>
              <w:t xml:space="preserve">Odložená daňová pohľadávka </w:t>
            </w:r>
          </w:p>
        </w:tc>
      </w:tr>
    </w:tbl>
    <w:p w:rsidR="00801BF6" w:rsidRDefault="00801BF6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801BF6" w:rsidRDefault="00AB2F6E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odloženej daňovej pohľadávke alebo o odloženom daňovom záväzku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 xml:space="preserve">. </w:t>
      </w:r>
    </w:p>
    <w:p w:rsidR="00801BF6" w:rsidRPr="00D31DAB" w:rsidRDefault="00801BF6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547"/>
        <w:gridCol w:w="8999"/>
      </w:tblGrid>
      <w:tr w:rsidR="00801BF6" w:rsidRPr="00E71215" w:rsidTr="00E71215">
        <w:tc>
          <w:tcPr>
            <w:tcW w:w="0" w:type="auto"/>
          </w:tcPr>
          <w:p w:rsidR="00801BF6" w:rsidRPr="00036A5C" w:rsidRDefault="00801BF6" w:rsidP="00E7121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36A5C">
              <w:rPr>
                <w:rFonts w:ascii="Arial Narrow" w:hAnsi="Arial Narrow"/>
                <w:sz w:val="22"/>
                <w:szCs w:val="22"/>
              </w:rPr>
              <w:t>F.w</w:t>
            </w:r>
            <w:proofErr w:type="spellEnd"/>
            <w:r w:rsidRPr="00036A5C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  <w:p w:rsidR="00801BF6" w:rsidRPr="00036A5C" w:rsidRDefault="00801BF6" w:rsidP="00E71215"/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>
            <w:pPr>
              <w:rPr>
                <w:b/>
              </w:rPr>
            </w:pPr>
            <w:proofErr w:type="spellStart"/>
            <w:r w:rsidRPr="00036A5C">
              <w:rPr>
                <w:b/>
              </w:rPr>
              <w:t>F.x</w:t>
            </w:r>
            <w:proofErr w:type="spellEnd"/>
            <w:r w:rsidRPr="00036A5C">
              <w:rPr>
                <w:b/>
              </w:rPr>
              <w:t>)</w:t>
            </w:r>
          </w:p>
          <w:p w:rsidR="00801BF6" w:rsidRPr="00036A5C" w:rsidRDefault="00801BF6" w:rsidP="00E71215"/>
          <w:p w:rsidR="00801BF6" w:rsidRPr="00036A5C" w:rsidRDefault="00801BF6" w:rsidP="00E71215"/>
        </w:tc>
        <w:tc>
          <w:tcPr>
            <w:tcW w:w="0" w:type="auto"/>
            <w:vAlign w:val="center"/>
          </w:tcPr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A5C">
              <w:rPr>
                <w:rFonts w:ascii="Arial Narrow" w:hAnsi="Arial Narrow"/>
                <w:sz w:val="22"/>
                <w:szCs w:val="22"/>
              </w:rPr>
              <w:lastRenderedPageBreak/>
              <w:t>Významné položky krátkodobého finančného majetku a opravné položky ku krátkodobému finančnému majetku</w:t>
            </w: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95505D" w:rsidP="004910B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kern w:val="28"/>
              </w:rPr>
            </w:pP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Informácie </w:t>
            </w:r>
            <w:r w:rsidR="00801BF6" w:rsidRPr="00036A5C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o krátkodobom finančnom majetku</w:t>
            </w: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  <w:r w:rsidRPr="00036A5C"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009"/>
              <w:gridCol w:w="2555"/>
              <w:gridCol w:w="2265"/>
            </w:tblGrid>
            <w:tr w:rsidR="00801BF6" w:rsidRPr="00036A5C" w:rsidTr="005672CB">
              <w:trPr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Názov položky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Bezprostredne predchádzajúce účtovné obdobie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Pokladnica, ceniny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0A310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>362</w:t>
                  </w: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0A310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>717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Bežné bankové účty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3B177A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 xml:space="preserve">3 </w:t>
                  </w:r>
                  <w:r w:rsidR="000A3106">
                    <w:rPr>
                      <w:rFonts w:ascii="Arial Narrow" w:hAnsi="Arial Narrow" w:cs="Arial Narrow"/>
                      <w:sz w:val="22"/>
                      <w:szCs w:val="22"/>
                    </w:rPr>
                    <w:t>717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357B1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 xml:space="preserve">              </w:t>
                  </w:r>
                  <w:r w:rsidR="000A3106">
                    <w:rPr>
                      <w:rFonts w:ascii="Arial Narrow" w:hAnsi="Arial Narrow" w:cs="Arial Narrow"/>
                      <w:sz w:val="22"/>
                      <w:szCs w:val="22"/>
                    </w:rPr>
                    <w:t>3 007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Bankové účty termínované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Peniaze na ceste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0A310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4 079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357B1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 Narrow"/>
                      <w:bCs/>
                    </w:rPr>
                  </w:pPr>
                  <w:r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 xml:space="preserve">             </w:t>
                  </w:r>
                  <w:r w:rsidR="000A3106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3 724</w:t>
                  </w:r>
                </w:p>
              </w:tc>
            </w:tr>
          </w:tbl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036A5C">
              <w:rPr>
                <w:rFonts w:ascii="Arial Narrow" w:hAnsi="Arial Narrow"/>
                <w:b/>
                <w:sz w:val="22"/>
                <w:szCs w:val="22"/>
              </w:rPr>
              <w:t>Opravné položky podľa súvahových položiek krátkodobého finančného majetku</w:t>
            </w: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C046A7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 xml:space="preserve">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vývoji opravnej položky ku krátkodobému finančnému majetku.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</w:t>
      </w:r>
      <w:r w:rsidRPr="00ED0C9E">
        <w:rPr>
          <w:rFonts w:ascii="Arial Narrow" w:hAnsi="Arial Narrow" w:cs="Arial Narrow"/>
          <w:bCs/>
          <w:kern w:val="28"/>
          <w:sz w:val="22"/>
          <w:szCs w:val="22"/>
        </w:rPr>
        <w:t xml:space="preserve"> o opravnej 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položke </w:t>
      </w:r>
      <w:r w:rsidRPr="00ED0C9E">
        <w:rPr>
          <w:rFonts w:ascii="Arial Narrow" w:hAnsi="Arial Narrow" w:cs="Arial Narrow"/>
          <w:bCs/>
          <w:kern w:val="28"/>
          <w:sz w:val="22"/>
          <w:szCs w:val="22"/>
        </w:rPr>
        <w:t>ku krátkodobému finančnému majetku neúčtuje.</w:t>
      </w:r>
    </w:p>
    <w:p w:rsidR="00801BF6" w:rsidRPr="00ED0C9E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E7121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y)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 xml:space="preserve">Krátkodobý finančný majetok, ku ktorému sa zriadilo záložné právo, alebo pri ktorom má obmedzené právo s ním nakladať -  </w:t>
            </w:r>
            <w:r w:rsidRPr="00E71215">
              <w:rPr>
                <w:rFonts w:ascii="Arial Narrow" w:hAnsi="Arial Narrow"/>
                <w:sz w:val="22"/>
              </w:rPr>
              <w:t>žiadny.</w:t>
            </w:r>
          </w:p>
        </w:tc>
      </w:tr>
    </w:tbl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krátkodobom finančnom majetku, na ktorý bolo zriadené záložné právo a o krátkodobom finančnom majetku, pri ktorom má účtovná jednotka obmedzené právo s ním nakladať </w:t>
      </w: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 právo, taktiež obmedzené právo nakladať s krátkodobým finančným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Pr="00E71215" w:rsidRDefault="00801BF6" w:rsidP="00E71215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E7121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za)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Ocenenie dlhodobého finančného majetku ku dňu zostavenia účtovnej závierky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ocenení krátkodobého finančného  majetku, ku dňu ku ktorému sa zostavuje účtovná závierka reálnou hodnotou.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380DA5">
        <w:rPr>
          <w:rFonts w:ascii="Arial Narrow" w:hAnsi="Arial Narrow" w:cs="Arial Narrow"/>
          <w:bCs/>
          <w:kern w:val="28"/>
          <w:sz w:val="22"/>
          <w:szCs w:val="22"/>
        </w:rPr>
        <w:t xml:space="preserve">Spoločnosť oceňuje finančný majetok </w:t>
      </w:r>
      <w:r>
        <w:rPr>
          <w:rFonts w:ascii="Arial Narrow" w:hAnsi="Arial Narrow" w:cs="Arial Narrow"/>
          <w:bCs/>
          <w:kern w:val="28"/>
          <w:sz w:val="22"/>
          <w:szCs w:val="22"/>
        </w:rPr>
        <w:t>menovitou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380DA5">
        <w:rPr>
          <w:rFonts w:ascii="Arial Narrow" w:hAnsi="Arial Narrow" w:cs="Arial Narrow"/>
          <w:bCs/>
          <w:kern w:val="28"/>
          <w:sz w:val="22"/>
          <w:szCs w:val="22"/>
        </w:rPr>
        <w:t>hodnotou.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3362DA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E71215" w:rsidTr="003362DA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proofErr w:type="spellStart"/>
            <w:r w:rsidRPr="00E71215">
              <w:rPr>
                <w:rFonts w:ascii="Arial Narrow" w:hAnsi="Arial Narrow"/>
                <w:b/>
                <w:sz w:val="22"/>
              </w:rPr>
              <w:t>F.zc</w:t>
            </w:r>
            <w:proofErr w:type="spellEnd"/>
            <w:r w:rsidRPr="00E71215"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Majetok prenajatý formou finančného prenájmu</w:t>
            </w:r>
          </w:p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 xml:space="preserve">Prenajímateľ uvádza: - </w:t>
            </w:r>
            <w:r>
              <w:rPr>
                <w:rFonts w:ascii="Arial Narrow" w:hAnsi="Arial Narrow"/>
                <w:sz w:val="22"/>
              </w:rPr>
              <w:t xml:space="preserve">Spoločnosť </w:t>
            </w:r>
            <w:r w:rsidRPr="00E71215">
              <w:rPr>
                <w:rFonts w:ascii="Arial Narrow" w:hAnsi="Arial Narrow"/>
                <w:sz w:val="22"/>
              </w:rPr>
              <w:t xml:space="preserve"> nie je prenajímateľ.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majetku prenajatom formou finančného prenájmu.</w:t>
      </w:r>
    </w:p>
    <w:p w:rsidR="00801BF6" w:rsidRPr="005457D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</w:t>
      </w:r>
      <w:r w:rsidRPr="005457D6">
        <w:rPr>
          <w:rFonts w:ascii="Arial Narrow" w:hAnsi="Arial Narrow" w:cs="Arial Narrow"/>
          <w:bCs/>
          <w:kern w:val="28"/>
          <w:sz w:val="22"/>
          <w:szCs w:val="22"/>
        </w:rPr>
        <w:t xml:space="preserve"> neprenajíma formou finančného prenájmu.</w:t>
      </w:r>
    </w:p>
    <w:p w:rsidR="00801BF6" w:rsidRDefault="00801BF6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E71215">
      <w:pPr>
        <w:pStyle w:val="Nadpis6"/>
        <w:rPr>
          <w:rFonts w:ascii="Arial Narrow" w:hAnsi="Arial Narrow"/>
          <w:caps/>
          <w:sz w:val="24"/>
        </w:rPr>
      </w:pPr>
      <w:r w:rsidRPr="00E71215">
        <w:rPr>
          <w:rFonts w:ascii="Arial Narrow" w:hAnsi="Arial Narrow"/>
          <w:sz w:val="24"/>
        </w:rPr>
        <w:t xml:space="preserve">G. </w:t>
      </w:r>
      <w:r w:rsidRPr="00E71215">
        <w:rPr>
          <w:rFonts w:ascii="Arial Narrow" w:hAnsi="Arial Narrow"/>
          <w:caps/>
          <w:sz w:val="24"/>
        </w:rPr>
        <w:t>Informácie k údajom vykázaných na strane pasív súvahy</w:t>
      </w:r>
    </w:p>
    <w:p w:rsidR="00801BF6" w:rsidRPr="00B2320A" w:rsidRDefault="00801BF6" w:rsidP="00B2320A"/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709"/>
        <w:gridCol w:w="4253"/>
        <w:gridCol w:w="2126"/>
        <w:gridCol w:w="2053"/>
      </w:tblGrid>
      <w:tr w:rsidR="00801BF6" w:rsidRPr="005672CB" w:rsidTr="005672CB">
        <w:tc>
          <w:tcPr>
            <w:tcW w:w="1346" w:type="dxa"/>
            <w:gridSpan w:val="2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a 1,2,4,6,)</w:t>
            </w:r>
          </w:p>
        </w:tc>
        <w:tc>
          <w:tcPr>
            <w:tcW w:w="8432" w:type="dxa"/>
            <w:gridSpan w:val="3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Údaje o vlastnom imaní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Popis základného iman</w:t>
            </w:r>
            <w:r>
              <w:rPr>
                <w:rFonts w:ascii="Arial Narrow" w:hAnsi="Arial Narrow"/>
                <w:sz w:val="22"/>
              </w:rPr>
              <w:t>ia, výška upísaného</w:t>
            </w:r>
            <w:r w:rsidRPr="005672CB">
              <w:rPr>
                <w:rFonts w:ascii="Arial Narrow" w:hAnsi="Arial Narrow"/>
                <w:sz w:val="22"/>
              </w:rPr>
              <w:t xml:space="preserve"> imania nezapísaného v OR: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5672CB" w:rsidTr="005672CB">
        <w:trPr>
          <w:cantSplit/>
          <w:trHeight w:val="162"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Text</w:t>
            </w:r>
          </w:p>
        </w:tc>
        <w:tc>
          <w:tcPr>
            <w:tcW w:w="4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v €</w:t>
            </w:r>
          </w:p>
        </w:tc>
      </w:tr>
      <w:tr w:rsidR="00801BF6" w:rsidRPr="005672CB" w:rsidT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BO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PO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Základné imanie celkom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Hodnota upísaného vlastného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Hodnota splateného základného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-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-</w:t>
            </w:r>
          </w:p>
        </w:tc>
      </w:tr>
    </w:tbl>
    <w:p w:rsidR="00801BF6" w:rsidRDefault="00801BF6" w:rsidP="005672CB">
      <w:pPr>
        <w:rPr>
          <w:rFonts w:ascii="Arial Narrow" w:hAnsi="Arial Narrow"/>
        </w:rPr>
      </w:pPr>
      <w:r>
        <w:t xml:space="preserve">          </w:t>
      </w:r>
      <w:r w:rsidRPr="006C743C">
        <w:rPr>
          <w:rFonts w:ascii="Arial Narrow" w:hAnsi="Arial Narrow"/>
        </w:rPr>
        <w:t>Spoločnosť neeviduje základné imanie nezapísané v Obchodnom registri.</w:t>
      </w:r>
    </w:p>
    <w:p w:rsidR="00801BF6" w:rsidRPr="006C743C" w:rsidRDefault="00801BF6" w:rsidP="005672CB">
      <w:pPr>
        <w:rPr>
          <w:rFonts w:ascii="Arial Narrow" w:hAnsi="Arial Narrow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ED2B00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a</w:t>
            </w:r>
            <w:r>
              <w:rPr>
                <w:rFonts w:ascii="Arial Narrow" w:hAnsi="Arial Narrow"/>
                <w:b/>
                <w:sz w:val="22"/>
              </w:rPr>
              <w:t xml:space="preserve">   </w:t>
            </w:r>
            <w:r w:rsidRPr="005672CB">
              <w:rPr>
                <w:rFonts w:ascii="Arial Narrow" w:hAnsi="Arial Narrow"/>
                <w:b/>
                <w:sz w:val="22"/>
              </w:rPr>
              <w:t>3)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Rozdelenie účtovného zisku alebo straty z predchádzajúceho roka.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V bežno</w:t>
            </w:r>
            <w:r>
              <w:rPr>
                <w:rFonts w:ascii="Arial Narrow" w:hAnsi="Arial Narrow"/>
                <w:sz w:val="22"/>
              </w:rPr>
              <w:t>m roku bol rozdelený hospodársky</w:t>
            </w:r>
            <w:r w:rsidRPr="005672CB">
              <w:rPr>
                <w:rFonts w:ascii="Arial Narrow" w:hAnsi="Arial Narrow"/>
                <w:sz w:val="22"/>
              </w:rPr>
              <w:t xml:space="preserve"> výsledok – účtovný zisk z minulého účtovného obdobia 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n</w:t>
            </w:r>
            <w:r>
              <w:rPr>
                <w:rFonts w:ascii="Arial Narrow" w:hAnsi="Arial Narrow"/>
                <w:sz w:val="22"/>
              </w:rPr>
              <w:t>a</w:t>
            </w:r>
            <w:r w:rsidRPr="005672CB">
              <w:rPr>
                <w:rFonts w:ascii="Arial Narrow" w:hAnsi="Arial Narrow"/>
                <w:sz w:val="22"/>
              </w:rPr>
              <w:t>sledovným spôsobom.</w:t>
            </w:r>
          </w:p>
        </w:tc>
      </w:tr>
    </w:tbl>
    <w:p w:rsidR="00801BF6" w:rsidRPr="00E71215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Informácie k časti G. písm. a) tretiemu bodu prílohy č. 3 o rozdelení účtovného zisku alebo o </w:t>
      </w:r>
      <w:proofErr w:type="spellStart"/>
      <w:r w:rsidRPr="00E71215">
        <w:rPr>
          <w:rFonts w:ascii="Arial Narrow" w:hAnsi="Arial Narrow" w:cs="Arial Narrow"/>
          <w:bCs/>
          <w:kern w:val="28"/>
          <w:sz w:val="22"/>
          <w:szCs w:val="22"/>
        </w:rPr>
        <w:t>vysporiadaní</w:t>
      </w:r>
      <w:proofErr w:type="spellEnd"/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účtovnej straty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</w:t>
      </w:r>
      <w:r w:rsidR="00C046A7">
        <w:rPr>
          <w:rFonts w:ascii="Arial Narrow" w:hAnsi="Arial Narrow" w:cs="Arial Narrow"/>
          <w:sz w:val="22"/>
          <w:szCs w:val="22"/>
        </w:rPr>
        <w:t xml:space="preserve"> č. 1. Spoločnosť v roku 2013 </w:t>
      </w:r>
      <w:r>
        <w:rPr>
          <w:rFonts w:ascii="Arial Narrow" w:hAnsi="Arial Narrow" w:cs="Arial Narrow"/>
          <w:sz w:val="22"/>
          <w:szCs w:val="22"/>
        </w:rPr>
        <w:t xml:space="preserve"> vykázala účtovný zisk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801BF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2911A2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730793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73079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2911A2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C046A7" w:rsidP="0035129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             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2911A2" w:rsidRDefault="00801BF6" w:rsidP="000A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</w:rPr>
            </w:pPr>
          </w:p>
        </w:tc>
      </w:tr>
    </w:tbl>
    <w:p w:rsidR="000A3106" w:rsidRDefault="00801BF6" w:rsidP="000A310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0A3106">
        <w:rPr>
          <w:rFonts w:ascii="Arial Narrow" w:hAnsi="Arial Narrow" w:cs="Arial Narrow"/>
          <w:bCs/>
          <w:kern w:val="28"/>
          <w:sz w:val="22"/>
          <w:szCs w:val="22"/>
        </w:rPr>
        <w:t>Spoločnosť v roku 2014 vykázala účtovnú stratu.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0A3106" w:rsidP="00C046A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16 058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C046A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0A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16 058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0A3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16 058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v roku 2013 vykázala účtovný zisk.</w:t>
      </w: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right="-212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G.a5 )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Prehľad o zisku a strate,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5672CB">
              <w:rPr>
                <w:rFonts w:ascii="Arial Narrow" w:hAnsi="Arial Narrow"/>
                <w:b/>
                <w:sz w:val="22"/>
              </w:rPr>
              <w:t>ktorá nebola účtovaná ako náklad alebo výnos, ale priamo na účty vlastného imania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Spoločnosť neúčtovala.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9337"/>
      </w:tblGrid>
      <w:tr w:rsidR="00801BF6" w:rsidRPr="005672CB" w:rsidTr="005672CB">
        <w:tc>
          <w:tcPr>
            <w:tcW w:w="514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b)</w:t>
            </w:r>
          </w:p>
        </w:tc>
        <w:tc>
          <w:tcPr>
            <w:tcW w:w="9337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Tvorba a čerpanie rezerv b bežnom roku s označením: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zákonná rezerva – Z, ostatná rezerva (účtovná) – Ú</w:t>
            </w:r>
          </w:p>
          <w:p w:rsidR="00801BF6" w:rsidRPr="006C743C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6C743C" w:rsidRDefault="00801BF6" w:rsidP="006C743C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Spoločnosť v roku 2013</w:t>
            </w:r>
            <w:r w:rsidRPr="006C743C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neúčtovala</w:t>
            </w:r>
            <w:r w:rsidRPr="006C743C">
              <w:rPr>
                <w:rFonts w:ascii="Arial Narrow" w:hAnsi="Arial Narrow"/>
                <w:sz w:val="22"/>
              </w:rPr>
              <w:t xml:space="preserve"> o zákonných rezervách.</w:t>
            </w:r>
          </w:p>
          <w:p w:rsidR="00801BF6" w:rsidRPr="005672CB" w:rsidRDefault="00801BF6" w:rsidP="006C743C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5672CB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 časti G. písm. b) prílohy č. 3 o rezervách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01BF6"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F0A3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DF0A3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1 208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F0A3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DF0A3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1 208</w:t>
            </w:r>
            <w:r w:rsidR="0066714E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 a odvody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     9</w:t>
            </w:r>
            <w:r w:rsidR="00DF0A37">
              <w:rPr>
                <w:rFonts w:ascii="Arial Narrow" w:hAnsi="Arial Narrow" w:cs="Arial Narrow"/>
              </w:rPr>
              <w:t>24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DF0A3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</w:t>
            </w:r>
            <w:r w:rsidR="0066714E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</w:rPr>
              <w:t>1 208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9</w:t>
            </w:r>
            <w:r w:rsidR="00DF0A37">
              <w:rPr>
                <w:rFonts w:ascii="Arial Narrow" w:hAnsi="Arial Narrow" w:cs="Arial Narrow"/>
              </w:rPr>
              <w:t>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F0A3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</w:t>
            </w:r>
            <w:r w:rsidR="0066714E">
              <w:rPr>
                <w:rFonts w:ascii="Arial Narrow" w:hAnsi="Arial Narrow" w:cs="Arial Narrow"/>
              </w:rPr>
              <w:t xml:space="preserve">      </w:t>
            </w:r>
            <w:r>
              <w:rPr>
                <w:rFonts w:ascii="Arial Narrow" w:hAnsi="Arial Narrow" w:cs="Arial Narrow"/>
              </w:rPr>
              <w:t>1 208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Spoločnosť neúčtovala.</w:t>
      </w:r>
    </w:p>
    <w:tbl>
      <w:tblPr>
        <w:tblW w:w="9816" w:type="dxa"/>
        <w:jc w:val="center"/>
        <w:tblLayout w:type="fixed"/>
        <w:tblLook w:val="0000"/>
      </w:tblPr>
      <w:tblGrid>
        <w:gridCol w:w="637"/>
        <w:gridCol w:w="2451"/>
        <w:gridCol w:w="1699"/>
        <w:gridCol w:w="1006"/>
        <w:gridCol w:w="13"/>
        <w:gridCol w:w="980"/>
        <w:gridCol w:w="28"/>
        <w:gridCol w:w="998"/>
        <w:gridCol w:w="1433"/>
        <w:gridCol w:w="571"/>
      </w:tblGrid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672CB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5672CB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1327F" w:rsidP="003512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1327F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1327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1327F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Rezerva na nevyčerpanú dovolenku a odvody 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1327F" w:rsidP="003C7A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1327F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1327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66714E" w:rsidP="00667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9</w:t>
            </w:r>
            <w:r w:rsidR="0061327F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enegie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RPr="005672CB" w:rsidTr="005672CB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c)</w:t>
            </w:r>
          </w:p>
        </w:tc>
        <w:tc>
          <w:tcPr>
            <w:tcW w:w="9141" w:type="dxa"/>
            <w:gridSpan w:val="9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Výška záväzkov do lehoty a po lehote splatnosti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250B2B" w:rsidTr="005672CB">
        <w:tblPrEx>
          <w:jc w:val="left"/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637" w:type="dxa"/>
          </w:tcPr>
          <w:p w:rsidR="00801BF6" w:rsidRPr="00616649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616649">
              <w:rPr>
                <w:rFonts w:ascii="Arial Narrow" w:hAnsi="Arial Narrow"/>
                <w:b/>
                <w:sz w:val="22"/>
              </w:rPr>
              <w:t>G. d</w:t>
            </w:r>
            <w:r w:rsidRPr="00616649">
              <w:rPr>
                <w:rFonts w:ascii="Arial Narrow" w:hAnsi="Arial Narrow"/>
                <w:b/>
                <w:sz w:val="22"/>
                <w:lang w:val="en-US"/>
              </w:rPr>
              <w:t xml:space="preserve">) </w:t>
            </w:r>
          </w:p>
        </w:tc>
        <w:tc>
          <w:tcPr>
            <w:tcW w:w="9141" w:type="dxa"/>
            <w:gridSpan w:val="9"/>
          </w:tcPr>
          <w:p w:rsidR="00801BF6" w:rsidRPr="00616649" w:rsidRDefault="00801BF6" w:rsidP="005672CB">
            <w:pPr>
              <w:pStyle w:val="Zoznam"/>
              <w:ind w:left="-637" w:firstLine="0"/>
              <w:rPr>
                <w:rFonts w:ascii="Arial Narrow" w:hAnsi="Arial Narrow"/>
                <w:sz w:val="22"/>
              </w:rPr>
            </w:pPr>
            <w:proofErr w:type="spellStart"/>
            <w:r w:rsidRPr="00616649">
              <w:rPr>
                <w:rFonts w:ascii="Arial Narrow" w:hAnsi="Arial Narrow"/>
                <w:b/>
                <w:sz w:val="22"/>
              </w:rPr>
              <w:t>Pohľa</w:t>
            </w:r>
            <w:proofErr w:type="spellEnd"/>
            <w:r w:rsidRPr="00616649">
              <w:rPr>
                <w:rFonts w:ascii="Arial Narrow" w:hAnsi="Arial Narrow"/>
                <w:b/>
                <w:sz w:val="22"/>
              </w:rPr>
              <w:t xml:space="preserve">  Štruktúra významných záväzkov podľa zostatkovej doby splatnosti</w:t>
            </w:r>
          </w:p>
        </w:tc>
      </w:tr>
    </w:tbl>
    <w:p w:rsidR="00801BF6" w:rsidRPr="00616649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616649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616649">
        <w:rPr>
          <w:rFonts w:ascii="Arial Narrow" w:hAnsi="Arial Narrow" w:cs="Arial Narrow"/>
          <w:bCs/>
          <w:kern w:val="28"/>
          <w:sz w:val="22"/>
          <w:szCs w:val="22"/>
        </w:rPr>
        <w:t>Informácie k časti G. písm. c) a d) prílohy č. 3 o záväzkoch</w:t>
      </w:r>
    </w:p>
    <w:tbl>
      <w:tblPr>
        <w:tblW w:w="9816" w:type="dxa"/>
        <w:jc w:val="center"/>
        <w:tblLayout w:type="fixed"/>
        <w:tblLook w:val="0000"/>
      </w:tblPr>
      <w:tblGrid>
        <w:gridCol w:w="529"/>
        <w:gridCol w:w="108"/>
        <w:gridCol w:w="3101"/>
        <w:gridCol w:w="2908"/>
        <w:gridCol w:w="1931"/>
        <w:gridCol w:w="666"/>
        <w:gridCol w:w="573"/>
      </w:tblGrid>
      <w:tr w:rsidR="00801BF6" w:rsidTr="00076D94">
        <w:trPr>
          <w:gridAfter w:val="1"/>
          <w:wAfter w:w="573" w:type="dxa"/>
          <w:trHeight w:val="92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076D94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385836" w:rsidRDefault="00385836" w:rsidP="0038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 w:rsidRPr="00385836">
              <w:rPr>
                <w:rFonts w:ascii="Arial Narrow" w:hAnsi="Arial Narrow" w:cs="Arial Narrow"/>
                <w:bCs/>
              </w:rPr>
              <w:t>14</w:t>
            </w:r>
            <w:r>
              <w:rPr>
                <w:rFonts w:ascii="Arial Narrow" w:hAnsi="Arial Narrow" w:cs="Arial Narrow"/>
                <w:bCs/>
              </w:rPr>
              <w:t xml:space="preserve"> </w:t>
            </w:r>
            <w:r w:rsidRPr="00385836">
              <w:rPr>
                <w:rFonts w:ascii="Arial Narrow" w:hAnsi="Arial Narrow" w:cs="Arial Narrow"/>
                <w:bCs/>
              </w:rPr>
              <w:t>346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E234DB" w:rsidRDefault="005C76C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33 762</w:t>
            </w:r>
          </w:p>
        </w:tc>
      </w:tr>
      <w:tr w:rsidR="00801BF6" w:rsidTr="00076D94">
        <w:trPr>
          <w:gridAfter w:val="1"/>
          <w:wAfter w:w="573" w:type="dxa"/>
          <w:trHeight w:val="69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E234DB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E234DB" w:rsidRDefault="005C76C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127 908</w:t>
            </w:r>
          </w:p>
        </w:tc>
      </w:tr>
      <w:tr w:rsidR="00801BF6" w:rsidTr="00076D94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844A13" w:rsidRDefault="00801BF6" w:rsidP="0052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</w:t>
            </w:r>
            <w:r w:rsidR="0038583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 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5C76C5">
              <w:rPr>
                <w:rFonts w:ascii="Arial Narrow" w:hAnsi="Arial Narrow" w:cs="Arial Narrow"/>
                <w:b/>
                <w:sz w:val="22"/>
                <w:szCs w:val="22"/>
              </w:rPr>
              <w:t>217 008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844A13" w:rsidRDefault="00B5281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5C76C5">
              <w:rPr>
                <w:rFonts w:ascii="Arial Narrow" w:hAnsi="Arial Narrow" w:cs="Arial Narrow"/>
                <w:b/>
                <w:sz w:val="22"/>
                <w:szCs w:val="22"/>
              </w:rPr>
              <w:t>50 670</w:t>
            </w:r>
          </w:p>
        </w:tc>
      </w:tr>
      <w:tr w:rsidR="00801BF6" w:rsidTr="00076D94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5C76C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570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96372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5C76C5">
              <w:rPr>
                <w:rFonts w:ascii="Arial Narrow" w:hAnsi="Arial Narrow" w:cs="Arial Narrow"/>
              </w:rPr>
              <w:t>98</w:t>
            </w:r>
          </w:p>
        </w:tc>
      </w:tr>
      <w:tr w:rsidR="00801BF6" w:rsidTr="00076D94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076D94">
        <w:trPr>
          <w:gridAfter w:val="1"/>
          <w:wAfter w:w="573" w:type="dxa"/>
          <w:trHeight w:val="345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Pr="00844A13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</w:rPr>
            </w:pPr>
            <w:r w:rsidRPr="00844A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  </w:t>
            </w:r>
            <w:r w:rsidR="005C76C5">
              <w:rPr>
                <w:rFonts w:ascii="Arial Narrow" w:hAnsi="Arial Narrow" w:cs="Arial Narrow"/>
                <w:b/>
                <w:sz w:val="22"/>
                <w:szCs w:val="22"/>
              </w:rPr>
              <w:t>570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</w:t>
            </w:r>
            <w:r w:rsidRPr="00844A13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5C76C5">
              <w:rPr>
                <w:rFonts w:ascii="Arial Narrow" w:hAnsi="Arial Narrow" w:cs="Arial Narrow"/>
                <w:b/>
                <w:sz w:val="22"/>
                <w:szCs w:val="22"/>
              </w:rPr>
              <w:t>98</w:t>
            </w:r>
          </w:p>
        </w:tc>
      </w:tr>
      <w:tr w:rsidR="00801BF6" w:rsidRPr="005672CB" w:rsidTr="00076D94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  <w:gridSpan w:val="2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e)</w:t>
            </w:r>
          </w:p>
        </w:tc>
        <w:tc>
          <w:tcPr>
            <w:tcW w:w="9141" w:type="dxa"/>
            <w:gridSpan w:val="5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Hodnota záväzkov zabezpečená záložným právom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6C74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E71215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Spoločnosť nemá zriadené záložné právo, taktiež obmedzené právo 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nakladať so záväzkami.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5672CB" w:rsidTr="00076D94">
        <w:tblPrEx>
          <w:jc w:val="left"/>
          <w:tblCellMar>
            <w:left w:w="70" w:type="dxa"/>
            <w:right w:w="70" w:type="dxa"/>
          </w:tblCellMar>
        </w:tblPrEx>
        <w:trPr>
          <w:gridAfter w:val="2"/>
          <w:wAfter w:w="1201" w:type="dxa"/>
        </w:trPr>
        <w:tc>
          <w:tcPr>
            <w:tcW w:w="529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f)</w:t>
            </w:r>
          </w:p>
        </w:tc>
        <w:tc>
          <w:tcPr>
            <w:tcW w:w="8048" w:type="dxa"/>
            <w:gridSpan w:val="4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Spôsob vzniku odloženého záväzku</w:t>
            </w:r>
          </w:p>
          <w:p w:rsidR="00801BF6" w:rsidRPr="00FD46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FD46F6">
              <w:rPr>
                <w:rFonts w:ascii="Arial Narrow" w:hAnsi="Arial Narrow"/>
                <w:sz w:val="22"/>
              </w:rPr>
              <w:t>Spoločnosť neúčtuje.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g)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Záväzky zo sociálneho fondu</w:t>
            </w:r>
          </w:p>
        </w:tc>
      </w:tr>
    </w:tbl>
    <w:p w:rsidR="00801BF6" w:rsidRPr="005672CB" w:rsidRDefault="00801BF6" w:rsidP="005672CB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>Informácie k časti G. písm. g) prílohy č. 3 o záväzkoch zo sociálneho fondu</w:t>
      </w:r>
      <w:r>
        <w:rPr>
          <w:rFonts w:ascii="Arial Narrow" w:hAnsi="Arial Narrow" w:cs="Arial Narrow"/>
          <w:bCs/>
          <w:kern w:val="28"/>
          <w:sz w:val="22"/>
          <w:szCs w:val="22"/>
        </w:rPr>
        <w:t>. Spoločnosť netvorí.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801BF6" w:rsidTr="005672C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5C76C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C76C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E92B9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5C76C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E92B9F" w:rsidP="00E92B9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5C76C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E92B9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9B662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5C76C5"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h)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Vydané dlhopisy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vydaných dlhopisoch. </w:t>
      </w:r>
    </w:p>
    <w:p w:rsidR="00801BF6" w:rsidRPr="005672CB" w:rsidRDefault="00801BF6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i)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Bankové úvery, pôžičky, návratné finančné výpomoci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Default="00D24F8B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o bankových úveroch, pôžičkách a krátkodobých finančných výpomociach</w:t>
      </w:r>
    </w:p>
    <w:p w:rsidR="00801BF6" w:rsidRPr="005672CB" w:rsidRDefault="00801BF6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účtuje</w:t>
      </w:r>
      <w:r w:rsidR="00385836">
        <w:rPr>
          <w:rFonts w:ascii="Arial Narrow" w:hAnsi="Arial Narrow" w:cs="Arial Narrow"/>
          <w:sz w:val="22"/>
          <w:szCs w:val="22"/>
        </w:rPr>
        <w:t xml:space="preserve"> o finančnej výpomoci</w:t>
      </w: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385836" w:rsidRDefault="0038583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250B2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173"/>
        <w:gridCol w:w="1584"/>
        <w:gridCol w:w="1786"/>
      </w:tblGrid>
      <w:tr w:rsidR="00801BF6" w:rsidTr="00EA74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         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Krátkodobá pôžička od spoločníka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31.10.201</w:t>
            </w:r>
            <w:r w:rsidR="00E92B9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D24F8B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1</w:t>
            </w:r>
            <w:r w:rsidR="00E92B9F">
              <w:rPr>
                <w:rFonts w:ascii="Arial Narrow" w:hAnsi="Arial Narrow" w:cs="Arial Narrow"/>
                <w:sz w:val="22"/>
                <w:szCs w:val="22"/>
              </w:rPr>
              <w:t>36 808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E92B9F">
              <w:rPr>
                <w:rFonts w:ascii="Arial Narrow" w:hAnsi="Arial Narrow" w:cs="Arial Narrow"/>
                <w:sz w:val="22"/>
                <w:szCs w:val="22"/>
              </w:rPr>
              <w:t>127 908</w:t>
            </w:r>
          </w:p>
        </w:tc>
      </w:tr>
      <w:tr w:rsidR="00801BF6" w:rsidTr="00EA744C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4033B1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 w:rsidRPr="005672CB">
              <w:rPr>
                <w:rFonts w:ascii="Arial Narrow" w:hAnsi="Arial Narrow"/>
                <w:b/>
                <w:sz w:val="24"/>
                <w:szCs w:val="24"/>
              </w:rPr>
              <w:t>G. j)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72CB">
              <w:rPr>
                <w:rFonts w:ascii="Arial Narrow" w:hAnsi="Arial Narrow"/>
                <w:b/>
                <w:sz w:val="24"/>
                <w:szCs w:val="24"/>
              </w:rPr>
              <w:t>Významné položky časového rozlíšenia výdavkov budúcich období a výnosov budúcich období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p w:rsidR="00801BF6" w:rsidRDefault="00D24F8B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o významných položkách časového rozlíšenia na strane pasív</w:t>
      </w:r>
    </w:p>
    <w:p w:rsidR="00801BF6" w:rsidRDefault="00801BF6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076D94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G. k)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derivátov</w:t>
            </w:r>
          </w:p>
        </w:tc>
      </w:tr>
    </w:tbl>
    <w:p w:rsidR="00801BF6" w:rsidRDefault="00801BF6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D24F8B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významných položkách derivátov za bežné účtovné obdobie </w:t>
      </w: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 Spoločnosť neúčtuje</w:t>
      </w: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 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801BF6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 o položkách zabezpečených derivátmi. 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proofErr w:type="spellStart"/>
            <w:r w:rsidRPr="00D31DAB">
              <w:rPr>
                <w:rFonts w:ascii="Arial Narrow" w:hAnsi="Arial Narrow"/>
                <w:b/>
                <w:sz w:val="22"/>
              </w:rPr>
              <w:t>G.m</w:t>
            </w:r>
            <w:proofErr w:type="spellEnd"/>
            <w:r w:rsidRPr="00D31DAB"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Majetok prenajatý formou finančného prenájmu</w:t>
            </w:r>
          </w:p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Nájomca uvádza:</w:t>
            </w: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385836" w:rsidRDefault="0038583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D31DAB" w:rsidRDefault="00D24F8B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 xml:space="preserve"> 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01BF6" w:rsidTr="00C943B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C943B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</w:tr>
      <w:tr w:rsidR="00801BF6" w:rsidTr="00C943B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801BF6" w:rsidTr="00C943B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2F73BC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2F73BC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Pr="00980598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</w:tbl>
    <w:p w:rsidR="00801BF6" w:rsidRDefault="00801BF6" w:rsidP="00D31DAB">
      <w:pPr>
        <w:pStyle w:val="Nadpis6"/>
        <w:rPr>
          <w:rFonts w:ascii="Arial Narrow" w:hAnsi="Arial Narrow"/>
          <w:caps/>
          <w:sz w:val="24"/>
        </w:rPr>
      </w:pPr>
      <w:r w:rsidRPr="00D31DAB">
        <w:rPr>
          <w:rFonts w:ascii="Arial Narrow" w:hAnsi="Arial Narrow"/>
          <w:sz w:val="24"/>
        </w:rPr>
        <w:t xml:space="preserve">H. </w:t>
      </w:r>
      <w:r w:rsidRPr="00D31DAB">
        <w:rPr>
          <w:rFonts w:ascii="Arial Narrow" w:hAnsi="Arial Narrow"/>
          <w:caps/>
          <w:sz w:val="24"/>
        </w:rPr>
        <w:t>Informácie k údajom vykázaných vo výnosoch</w:t>
      </w:r>
    </w:p>
    <w:p w:rsidR="00801BF6" w:rsidRPr="00022E38" w:rsidRDefault="00801BF6" w:rsidP="00022E38"/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EE6743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b)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Údaje o zmene stavu vnútroorganizačných zásob</w:t>
            </w: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 xml:space="preserve">Odôvodnenie vzniku tohto rozdielu podľa jednotlivých položiek 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b) prílohy č. 3 o zmene stavu vnútroorganizačných zásob</w:t>
      </w:r>
    </w:p>
    <w:p w:rsidR="00801BF6" w:rsidRPr="00D31DAB" w:rsidRDefault="00801BF6" w:rsidP="0026361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b) prílohy č. 3 o zmene stavu vnútroorganizačných zásob</w:t>
      </w:r>
    </w:p>
    <w:tbl>
      <w:tblPr>
        <w:tblW w:w="9816" w:type="dxa"/>
        <w:jc w:val="center"/>
        <w:tblLayout w:type="fixed"/>
        <w:tblLook w:val="0000"/>
      </w:tblPr>
      <w:tblGrid>
        <w:gridCol w:w="2675"/>
        <w:gridCol w:w="1204"/>
        <w:gridCol w:w="1172"/>
        <w:gridCol w:w="1387"/>
        <w:gridCol w:w="1526"/>
        <w:gridCol w:w="1852"/>
      </w:tblGrid>
      <w:tr w:rsidR="00801BF6" w:rsidTr="008348D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vnútroorganizačných zásob </w:t>
            </w:r>
          </w:p>
        </w:tc>
      </w:tr>
      <w:tr w:rsidR="00801BF6" w:rsidTr="008348D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8348DF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8348D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63 768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38979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31983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24 789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32521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1BF6" w:rsidRDefault="0057690A" w:rsidP="00576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63 768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38 979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A8234F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</w:t>
            </w:r>
            <w:r w:rsidR="00D9210C">
              <w:rPr>
                <w:rFonts w:ascii="Arial Narrow" w:hAnsi="Arial Narrow" w:cs="Arial Narrow"/>
              </w:rPr>
              <w:t>983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24 789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32521</w:t>
            </w:r>
          </w:p>
        </w:tc>
      </w:tr>
      <w:tr w:rsidR="00801BF6" w:rsidTr="008348D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Pr="00E10530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63 768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Pr="00E10530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38979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31983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24 789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32521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8348D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9E18B7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24 789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9E18B7" w:rsidRDefault="0057690A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32521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D31DAB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FF327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lastRenderedPageBreak/>
              <w:t>H. c)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lastRenderedPageBreak/>
              <w:t>Významné položky výnosov pri aktivácii nákladov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d)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ostatných výnosov z hospodárskej činnosti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e)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finančných výnosov a celková suma kurzových ziskov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3A7072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f)</w:t>
            </w:r>
          </w:p>
        </w:tc>
        <w:tc>
          <w:tcPr>
            <w:tcW w:w="9141" w:type="dxa"/>
          </w:tcPr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 xml:space="preserve">Mimoriadne výnosy týkajúce sa bežného obdobia a týkajúce sa minulých období </w:t>
            </w: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Spoločnosť neúčtovala.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01"/>
      </w:tblGrid>
      <w:tr w:rsidR="00801BF6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372 085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57690A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413802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E674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57690A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372 085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57690A">
              <w:rPr>
                <w:rFonts w:ascii="Arial Narrow" w:hAnsi="Arial Narrow" w:cs="Arial Narrow"/>
                <w:b/>
                <w:sz w:val="22"/>
                <w:szCs w:val="22"/>
              </w:rPr>
              <w:t>13802</w:t>
            </w:r>
          </w:p>
        </w:tc>
      </w:tr>
    </w:tbl>
    <w:p w:rsidR="00801BF6" w:rsidRDefault="00801BF6" w:rsidP="00022E38">
      <w:pPr>
        <w:pStyle w:val="Nadpis6"/>
        <w:numPr>
          <w:ilvl w:val="0"/>
          <w:numId w:val="4"/>
        </w:numPr>
        <w:rPr>
          <w:rFonts w:ascii="Arial Narrow" w:hAnsi="Arial Narrow"/>
          <w:caps/>
          <w:sz w:val="24"/>
        </w:rPr>
      </w:pPr>
      <w:r w:rsidRPr="00D31DAB">
        <w:rPr>
          <w:rFonts w:ascii="Arial Narrow" w:hAnsi="Arial Narrow"/>
          <w:caps/>
          <w:sz w:val="24"/>
        </w:rPr>
        <w:t>Informácie k údajom vykázaných v</w:t>
      </w:r>
      <w:r>
        <w:rPr>
          <w:rFonts w:ascii="Arial Narrow" w:hAnsi="Arial Narrow"/>
          <w:caps/>
          <w:sz w:val="24"/>
        </w:rPr>
        <w:t> </w:t>
      </w:r>
      <w:r w:rsidRPr="00D31DAB">
        <w:rPr>
          <w:rFonts w:ascii="Arial Narrow" w:hAnsi="Arial Narrow"/>
          <w:caps/>
          <w:sz w:val="24"/>
        </w:rPr>
        <w:t>nákladoch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3362DA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p w:rsidR="00801BF6" w:rsidRPr="00D31DAB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 časti I. prílohy č. 3 o</w:t>
      </w:r>
      <w:r>
        <w:rPr>
          <w:rFonts w:ascii="Arial Narrow" w:hAnsi="Arial Narrow" w:cs="Arial Narrow"/>
          <w:bCs/>
          <w:kern w:val="28"/>
          <w:sz w:val="22"/>
          <w:szCs w:val="22"/>
        </w:rPr>
        <w:t> </w:t>
      </w: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nákladoch</w:t>
      </w:r>
      <w:r>
        <w:rPr>
          <w:rFonts w:ascii="Arial Narrow" w:hAnsi="Arial Narrow" w:cs="Arial Narrow"/>
          <w:bCs/>
          <w:kern w:val="28"/>
          <w:sz w:val="22"/>
          <w:szCs w:val="22"/>
        </w:rPr>
        <w:t>- nepredkladáme</w:t>
      </w:r>
    </w:p>
    <w:tbl>
      <w:tblPr>
        <w:tblW w:w="0" w:type="auto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801BF6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4033B1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BE7462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Pr="00A93970" w:rsidRDefault="00801BF6" w:rsidP="00A93970">
      <w:pPr>
        <w:pStyle w:val="Nadpis6"/>
        <w:rPr>
          <w:rFonts w:ascii="Arial Narrow" w:hAnsi="Arial Narrow"/>
          <w:caps/>
          <w:sz w:val="24"/>
        </w:rPr>
      </w:pPr>
      <w:r>
        <w:rPr>
          <w:rFonts w:ascii="Arial Narrow" w:hAnsi="Arial Narrow"/>
          <w:sz w:val="24"/>
        </w:rPr>
        <w:t>J</w:t>
      </w:r>
      <w:r w:rsidRPr="00A93970">
        <w:rPr>
          <w:rFonts w:ascii="Arial Narrow" w:hAnsi="Arial Narrow"/>
          <w:sz w:val="24"/>
        </w:rPr>
        <w:t xml:space="preserve">. </w:t>
      </w:r>
      <w:r w:rsidRPr="00A93970">
        <w:rPr>
          <w:rFonts w:ascii="Arial Narrow" w:hAnsi="Arial Narrow"/>
          <w:caps/>
          <w:sz w:val="24"/>
        </w:rPr>
        <w:t>Informácie k údajom o daniach z príjmov</w:t>
      </w:r>
    </w:p>
    <w:p w:rsidR="00801BF6" w:rsidRDefault="00801BF6" w:rsidP="00A93970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J. </w:t>
            </w:r>
            <w:proofErr w:type="spellStart"/>
            <w:r w:rsidRPr="00781E7A">
              <w:rPr>
                <w:rFonts w:ascii="Arial Narrow" w:hAnsi="Arial Narrow"/>
                <w:b/>
                <w:sz w:val="22"/>
              </w:rPr>
              <w:t>a-e</w:t>
            </w:r>
            <w:proofErr w:type="spellEnd"/>
            <w:r w:rsidRPr="00781E7A">
              <w:rPr>
                <w:rFonts w:ascii="Arial Narrow" w:hAnsi="Arial Narrow"/>
                <w:b/>
                <w:sz w:val="22"/>
              </w:rPr>
              <w:t xml:space="preserve"> ,g 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Odložená daň</w:t>
            </w:r>
          </w:p>
        </w:tc>
      </w:tr>
    </w:tbl>
    <w:p w:rsidR="00801BF6" w:rsidRPr="00A93970" w:rsidRDefault="00BC17E5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 xml:space="preserve">Informácie 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 xml:space="preserve"> o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odložených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> daniach z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 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>príjmov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. Spoločnosť neúčtuje.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J. f)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Porovnanie splatnej a odloženej dane z príjmov s daňou z výsledku hospodárenia pred zdanením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 časti J.  písm. f) a g) prílohy č. 3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839"/>
        <w:gridCol w:w="485"/>
        <w:gridCol w:w="1986"/>
        <w:gridCol w:w="946"/>
        <w:gridCol w:w="378"/>
        <w:gridCol w:w="315"/>
      </w:tblGrid>
      <w:tr w:rsidR="00801BF6" w:rsidTr="00412C1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C13AD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C13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6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2F7AF2">
        <w:trPr>
          <w:gridAfter w:val="1"/>
          <w:wAfter w:w="315" w:type="dxa"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801BF6" w:rsidTr="002F7A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C35518" w:rsidP="00BC17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4773</w:t>
            </w: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57690A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-15 091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4953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         </w:t>
            </w:r>
            <w:r w:rsidR="00C35518">
              <w:rPr>
                <w:rFonts w:ascii="Arial Narrow" w:hAnsi="Arial Narrow" w:cs="Arial Narrow"/>
                <w:sz w:val="22"/>
                <w:szCs w:val="22"/>
              </w:rPr>
              <w:t>-15 091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</w:t>
            </w:r>
            <w:r w:rsidR="00C35518">
              <w:rPr>
                <w:rFonts w:ascii="Arial Narrow" w:hAnsi="Arial Narrow" w:cs="Arial Narrow"/>
                <w:sz w:val="22"/>
                <w:szCs w:val="22"/>
              </w:rPr>
              <w:t>DL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1090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C35518" w:rsidP="00185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960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</w:t>
            </w:r>
            <w:r w:rsidR="00C35518">
              <w:rPr>
                <w:rFonts w:ascii="Arial Narrow" w:hAnsi="Arial Narrow" w:cs="Arial Narrow"/>
                <w:sz w:val="22"/>
                <w:szCs w:val="22"/>
              </w:rPr>
              <w:t>DL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</w:t>
            </w:r>
          </w:p>
        </w:tc>
      </w:tr>
      <w:tr w:rsidR="00801BF6" w:rsidTr="004033B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1090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C35518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</w:t>
            </w:r>
            <w:r w:rsidR="00C35518">
              <w:rPr>
                <w:rFonts w:ascii="Arial Narrow" w:hAnsi="Arial Narrow" w:cs="Arial Narrow"/>
                <w:sz w:val="22"/>
                <w:szCs w:val="22"/>
              </w:rPr>
              <w:t>DL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 w:rsidP="00781E7A">
      <w:pPr>
        <w:pStyle w:val="Nadpis6"/>
        <w:rPr>
          <w:rFonts w:ascii="Arial Narrow" w:hAnsi="Arial Narrow"/>
          <w:sz w:val="24"/>
        </w:rPr>
      </w:pPr>
      <w:r w:rsidRPr="00781E7A">
        <w:rPr>
          <w:rFonts w:ascii="Arial Narrow" w:hAnsi="Arial Narrow"/>
          <w:sz w:val="24"/>
        </w:rPr>
        <w:t xml:space="preserve">L. </w:t>
      </w:r>
      <w:r w:rsidRPr="00781E7A">
        <w:rPr>
          <w:rFonts w:ascii="Arial Narrow" w:hAnsi="Arial Narrow"/>
          <w:caps/>
          <w:sz w:val="24"/>
        </w:rPr>
        <w:t>Informácie k údajom o iných aktívach a iných pasívach</w:t>
      </w:r>
    </w:p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  <w:r w:rsidRPr="00781E7A">
              <w:rPr>
                <w:rFonts w:ascii="Arial Narrow" w:hAnsi="Arial Narrow"/>
                <w:b/>
                <w:sz w:val="22"/>
              </w:rPr>
              <w:t>. a)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Opis a hodnota budúcich možných záväzkov nevykázaných v súvahe.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Uvádzajú sa budúce možné záväzky vyplývajúce zo súdnych rozhodnutí, z poskytnutých záruk, zo všeobecne záväzných právnych predpisov, zo zmlúv o podriadenom záväzku, z ručenia a informácie o iných formách  zabezpečenia so zvláštnym zreteľom na spriaznené osoby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781E7A" w:rsidTr="00C943B9">
        <w:tc>
          <w:tcPr>
            <w:tcW w:w="637" w:type="dxa"/>
          </w:tcPr>
          <w:p w:rsidR="00801BF6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Default="00801BF6" w:rsidP="0011117F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 Spoločnosť neeviduje záväzky zo súdnych rozhodnutí.</w:t>
            </w:r>
          </w:p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781E7A" w:rsidRDefault="00801BF6" w:rsidP="00781E7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Cs/>
                <w:kern w:val="28"/>
              </w:rPr>
            </w:pPr>
            <w:r w:rsidRPr="00781E7A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Informácie k časti L. písm. a) prílohy č. 3 o podmienených záväzkoch</w:t>
            </w:r>
          </w:p>
          <w:p w:rsidR="00801BF6" w:rsidRDefault="00801BF6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</w:p>
          <w:p w:rsidR="00801BF6" w:rsidRDefault="00801BF6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2</w:t>
            </w:r>
            <w:r w:rsidRPr="00C160C2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Spoločnosť neevidovala záväzky zo súdnych rozhodnutí.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  <w:r w:rsidRPr="00781E7A">
              <w:rPr>
                <w:rFonts w:ascii="Arial Narrow" w:hAnsi="Arial Narrow"/>
                <w:b/>
                <w:sz w:val="22"/>
              </w:rPr>
              <w:t>. b)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Opis a hodnota budúcich práv a povinností, ktoré sa nevykazujú v súvahe 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 xml:space="preserve">Informácie  o podmienenom majetku. </w:t>
      </w:r>
    </w:p>
    <w:p w:rsidR="00801BF6" w:rsidRPr="00781E7A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neúčtuje(neeviduje)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M. Informácie k údajom o príjmoch členov orgánov spoločnosti </w:t>
      </w:r>
    </w:p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M. a – c 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Príjmy a výhody členov štatutárnych, dozorných a iných orgánov 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BC17E5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</w:t>
      </w:r>
      <w:r w:rsidR="00801BF6" w:rsidRPr="00781E7A">
        <w:rPr>
          <w:rFonts w:ascii="Arial Narrow" w:hAnsi="Arial Narrow" w:cs="Arial Narrow"/>
          <w:bCs/>
          <w:kern w:val="28"/>
          <w:sz w:val="22"/>
          <w:szCs w:val="22"/>
        </w:rPr>
        <w:t xml:space="preserve"> o príjmoch a výhodách členov štatutárnych orgánov, dozorných orgánov a iných orgánov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>.</w:t>
      </w:r>
    </w:p>
    <w:p w:rsidR="00801BF6" w:rsidRPr="00C160C2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C160C2">
        <w:rPr>
          <w:rFonts w:ascii="Arial Narrow" w:hAnsi="Arial Narrow" w:cs="Arial Narrow"/>
          <w:bCs/>
          <w:kern w:val="28"/>
          <w:sz w:val="22"/>
          <w:szCs w:val="22"/>
        </w:rPr>
        <w:t>Príjmy a výhody členovi štatutárneho orgánu neboli poskytnuté žiadne.</w:t>
      </w: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801BF6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O. Informácie o skutočnostiach, ktoré nastali po dni, ku ktorému sa zostavuje účtovná závierka do dňa zostavenia ú</w:t>
      </w:r>
      <w:r>
        <w:rPr>
          <w:rFonts w:ascii="Arial Narrow" w:hAnsi="Arial Narrow"/>
          <w:caps/>
          <w:sz w:val="24"/>
        </w:rPr>
        <w:t xml:space="preserve">čtovnej závierky </w:t>
      </w:r>
    </w:p>
    <w:p w:rsidR="00801BF6" w:rsidRDefault="00801BF6" w:rsidP="0011117F"/>
    <w:p w:rsidR="00801BF6" w:rsidRPr="0011117F" w:rsidRDefault="0025763C" w:rsidP="0011117F">
      <w:pPr>
        <w:rPr>
          <w:rFonts w:ascii="Arial Narrow" w:hAnsi="Arial Narrow"/>
        </w:rPr>
      </w:pPr>
      <w:r>
        <w:rPr>
          <w:rFonts w:ascii="Arial Narrow" w:hAnsi="Arial Narrow"/>
        </w:rPr>
        <w:t>Po 31.decembri 2015</w:t>
      </w:r>
      <w:r w:rsidR="00801BF6">
        <w:rPr>
          <w:rFonts w:ascii="Arial Narrow" w:hAnsi="Arial Narrow"/>
        </w:rPr>
        <w:t xml:space="preserve"> </w:t>
      </w:r>
      <w:r w:rsidR="00801BF6" w:rsidRPr="0011117F">
        <w:rPr>
          <w:rFonts w:ascii="Arial Narrow" w:hAnsi="Arial Narrow"/>
        </w:rPr>
        <w:t>nenastali udalosti, ktoré majú významný vplyv na verné zobrazenie skutočností, ktoré sú predmetom účtovníctva</w:t>
      </w:r>
      <w:r w:rsidR="00801BF6">
        <w:rPr>
          <w:rFonts w:ascii="Arial Narrow" w:hAnsi="Arial Narrow"/>
        </w:rPr>
        <w:t>.</w:t>
      </w: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P. Informácie k údajom o zmenách vlastného imania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8647"/>
      </w:tblGrid>
      <w:tr w:rsidR="00801BF6" w:rsidRPr="00781E7A" w:rsidTr="00C943B9">
        <w:tc>
          <w:tcPr>
            <w:tcW w:w="779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P. </w:t>
            </w:r>
            <w:proofErr w:type="spellStart"/>
            <w:r w:rsidRPr="00781E7A">
              <w:rPr>
                <w:rFonts w:ascii="Arial Narrow" w:hAnsi="Arial Narrow"/>
                <w:b/>
                <w:sz w:val="22"/>
              </w:rPr>
              <w:t>a-n</w:t>
            </w:r>
            <w:proofErr w:type="spellEnd"/>
            <w:r w:rsidRPr="00781E7A">
              <w:rPr>
                <w:rFonts w:ascii="Arial Narrow" w:hAnsi="Arial Narrow"/>
                <w:b/>
                <w:sz w:val="22"/>
              </w:rPr>
              <w:t xml:space="preserve"> )</w:t>
            </w:r>
          </w:p>
        </w:tc>
        <w:tc>
          <w:tcPr>
            <w:tcW w:w="8647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Zmeny zložiek vlastného imania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</w:p>
    <w:p w:rsidR="00801BF6" w:rsidRPr="00781E7A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P. i 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Rozdelenie hospodárskeho výsledku a výška vyplatených dividend</w:t>
            </w:r>
          </w:p>
        </w:tc>
      </w:tr>
      <w:tr w:rsidR="00801BF6" w:rsidRPr="00781E7A" w:rsidTr="00C943B9">
        <w:trPr>
          <w:trHeight w:val="80"/>
        </w:trPr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sz w:val="22"/>
              </w:rPr>
              <w:t>Je uvedené v časti G.a.3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781E7A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t>Informácie k časti P. prílohy č. 3 o zmenách vlastného imania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801BF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D0102E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D01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3D0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17879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4DA9">
              <w:rPr>
                <w:rFonts w:ascii="Arial Narrow" w:hAnsi="Arial Narrow" w:cs="Arial Narrow"/>
                <w:sz w:val="22"/>
                <w:szCs w:val="22"/>
              </w:rPr>
              <w:t>7 879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B455F3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26669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16 058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42 727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-16 058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25763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3 683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25763C" w:rsidP="00257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3 683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801BF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 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6 639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664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25763C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63C" w:rsidRDefault="0025763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17 879</w:t>
            </w:r>
          </w:p>
        </w:tc>
      </w:tr>
      <w:tr w:rsidR="0025763C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63C" w:rsidRDefault="0025763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26669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26669</w:t>
            </w:r>
          </w:p>
        </w:tc>
      </w:tr>
      <w:tr w:rsidR="0025763C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763C" w:rsidRDefault="0025763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5763C" w:rsidRDefault="0025763C" w:rsidP="00293A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S. PREHĽAD PEŇAŽNÝCH TOKOV PRI POUŽITÍ PRIAMEJ METÓDY VYKAZOVANIA</w:t>
      </w: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PEŇAŽNÝCH TOKOV V PREVÁDZKOVEJ ČINNOSTI</w:t>
      </w:r>
      <w:r>
        <w:rPr>
          <w:rFonts w:ascii="Arial Narrow" w:hAnsi="Arial Narrow"/>
          <w:caps/>
          <w:sz w:val="24"/>
        </w:rPr>
        <w:t xml:space="preserve"> - </w:t>
      </w:r>
      <w:r w:rsidRPr="00C943B9">
        <w:rPr>
          <w:rFonts w:ascii="Arial Narrow" w:hAnsi="Arial Narrow"/>
          <w:b w:val="0"/>
          <w:caps/>
          <w:sz w:val="24"/>
        </w:rPr>
        <w:t>nepoužíva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 w:rsidP="00B2320A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/>
          <w:caps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</w:t>
      </w:r>
      <w:r>
        <w:rPr>
          <w:rFonts w:ascii="Arial Narrow" w:hAnsi="Arial Narrow"/>
          <w:caps/>
        </w:rPr>
        <w:t>T</w:t>
      </w:r>
      <w:r w:rsidRPr="00781E7A">
        <w:rPr>
          <w:rFonts w:ascii="Arial Narrow" w:hAnsi="Arial Narrow"/>
          <w:caps/>
        </w:rPr>
        <w:t xml:space="preserve">. PREHĽAD PEŇAŽNÝCH TOKOV PRI POUŽITÍ </w:t>
      </w:r>
      <w:r>
        <w:rPr>
          <w:rFonts w:ascii="Arial Narrow" w:hAnsi="Arial Narrow"/>
          <w:caps/>
        </w:rPr>
        <w:t>NE</w:t>
      </w:r>
      <w:r w:rsidRPr="00781E7A">
        <w:rPr>
          <w:rFonts w:ascii="Arial Narrow" w:hAnsi="Arial Narrow"/>
          <w:caps/>
        </w:rPr>
        <w:t>PRIAMEJ METÓDY VYKAZOVANIA</w:t>
      </w:r>
    </w:p>
    <w:p w:rsidR="00801BF6" w:rsidRDefault="00801BF6" w:rsidP="00C943B9">
      <w:pPr>
        <w:pStyle w:val="Nadpis6"/>
        <w:rPr>
          <w:rFonts w:ascii="Arial Narrow" w:hAnsi="Arial Narrow" w:cs="Arial Narrow"/>
          <w:b w:val="0"/>
          <w:bCs w:val="0"/>
          <w:kern w:val="28"/>
        </w:rPr>
      </w:pPr>
      <w:r w:rsidRPr="00781E7A">
        <w:rPr>
          <w:rFonts w:ascii="Arial Narrow" w:hAnsi="Arial Narrow"/>
          <w:caps/>
          <w:sz w:val="24"/>
        </w:rPr>
        <w:t>PEŇAŽNÝCH TOKOV V PREVÁDZKOVEJ ČINNOSTI</w:t>
      </w:r>
      <w:r>
        <w:rPr>
          <w:rFonts w:ascii="Arial Narrow" w:hAnsi="Arial Narrow"/>
          <w:caps/>
          <w:sz w:val="24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C943B9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C943B9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k časti T. prílohy č. 3 o prehľade peňažných tokov pri použití nepriamej metódy </w:t>
      </w:r>
    </w:p>
    <w:tbl>
      <w:tblPr>
        <w:tblW w:w="0" w:type="auto"/>
        <w:jc w:val="center"/>
        <w:tblLayout w:type="fixed"/>
        <w:tblLook w:val="0000"/>
      </w:tblPr>
      <w:tblGrid>
        <w:gridCol w:w="1178"/>
        <w:gridCol w:w="5103"/>
        <w:gridCol w:w="1344"/>
        <w:gridCol w:w="1618"/>
      </w:tblGrid>
      <w:tr w:rsidR="00801BF6">
        <w:trPr>
          <w:trHeight w:val="300"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770"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z bežnej činnosti pred zdanením daňou z príjmov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4 787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</w:t>
            </w:r>
            <w:r w:rsidR="00C327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090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Nepeňažné operácie ovplyvňujúce výsledok hospodárenia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31 678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C327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31C12">
              <w:rPr>
                <w:rFonts w:ascii="Arial Narrow" w:hAnsi="Arial Narrow" w:cs="Arial Narrow"/>
                <w:sz w:val="22"/>
                <w:szCs w:val="22"/>
              </w:rPr>
              <w:t>220</w:t>
            </w:r>
          </w:p>
        </w:tc>
      </w:tr>
      <w:tr w:rsidR="00801BF6" w:rsidTr="004033B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Odpisy dlhodobého nehmotného majetku a dlhodobého hmotného majetku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9 527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3277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</w:tr>
      <w:tr w:rsidR="00801BF6" w:rsidTr="004033B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dlhodobých rezerv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C32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22 151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2 198</w:t>
            </w: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331C1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801BF6" w:rsidTr="004033B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Vplyv zmien stavu pracovného kapitálu,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ktorým sa na účely tohto opatrenia rozumie rozdiel medzi obežným majetkom a krátkodobými záväzkami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 s výnimkou položiek obežného majetku, ktoré sú súčasťou peňažných prostriedkov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 peňažných ekvivalentov, na výsledok hospodárenia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</w:t>
            </w:r>
            <w:r w:rsidR="00D77049">
              <w:rPr>
                <w:rFonts w:ascii="Arial Narrow" w:hAnsi="Arial Narrow" w:cs="Arial Narrow"/>
              </w:rPr>
              <w:t>-34 650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-21 269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</w:t>
            </w:r>
            <w:r w:rsidR="00D77049">
              <w:rPr>
                <w:rFonts w:ascii="Arial Narrow" w:hAnsi="Arial Narrow" w:cs="Arial Narrow"/>
              </w:rPr>
              <w:t>-71 224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30 068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C3277F" w:rsidP="00322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77049">
              <w:rPr>
                <w:rFonts w:ascii="Arial Narrow" w:hAnsi="Arial Narrow" w:cs="Arial Narrow"/>
                <w:sz w:val="22"/>
                <w:szCs w:val="22"/>
              </w:rPr>
              <w:t>67 034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</w:t>
            </w:r>
            <w:r w:rsidR="00331C12">
              <w:rPr>
                <w:rFonts w:ascii="Arial Narrow" w:hAnsi="Arial Narrow" w:cs="Arial Narrow"/>
                <w:sz w:val="22"/>
                <w:szCs w:val="22"/>
              </w:rPr>
              <w:t>9 022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</w:t>
            </w:r>
            <w:r w:rsidR="00D77049">
              <w:rPr>
                <w:rFonts w:ascii="Arial Narrow" w:hAnsi="Arial Narrow" w:cs="Arial Narrow"/>
              </w:rPr>
              <w:t>-30 460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-32 315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krátkodobého finančného majetku, s výnimkou majetku, ktorý je súčasťou peňažných prostriedkov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</w:t>
            </w:r>
            <w:r w:rsidR="00D77049">
              <w:rPr>
                <w:rFonts w:ascii="Arial Narrow" w:hAnsi="Arial Narrow" w:cs="Arial Narrow"/>
              </w:rPr>
              <w:t xml:space="preserve">    </w:t>
            </w:r>
            <w:r>
              <w:rPr>
                <w:rFonts w:ascii="Arial Narrow" w:hAnsi="Arial Narrow" w:cs="Arial Narrow"/>
              </w:rPr>
              <w:t xml:space="preserve"> </w:t>
            </w:r>
            <w:r w:rsidR="00D77049">
              <w:rPr>
                <w:rFonts w:ascii="Arial Narrow" w:hAnsi="Arial Narrow" w:cs="Arial Narrow"/>
              </w:rPr>
              <w:t>1 815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-26 139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801BF6" w:rsidTr="004033B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vyplatené dividendy  a iné podiely na zisku, s výnimkou tých, ktoré sa začleňujú do finančných činností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z prevádzkovej činnosti (+/-),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</w:t>
            </w:r>
            <w:r w:rsidR="00D77049">
              <w:rPr>
                <w:rFonts w:ascii="Arial Narrow" w:hAnsi="Arial Narrow" w:cs="Arial Narrow"/>
              </w:rPr>
              <w:t xml:space="preserve">    </w:t>
            </w:r>
            <w:r>
              <w:rPr>
                <w:rFonts w:ascii="Arial Narrow" w:hAnsi="Arial Narrow" w:cs="Arial Narrow"/>
              </w:rPr>
              <w:t xml:space="preserve">   </w:t>
            </w:r>
            <w:r w:rsidR="00D77049">
              <w:rPr>
                <w:rFonts w:ascii="Arial Narrow" w:hAnsi="Arial Narrow" w:cs="Arial Narrow"/>
              </w:rPr>
              <w:t>1 815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B23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331C12">
              <w:rPr>
                <w:rFonts w:ascii="Arial Narrow" w:hAnsi="Arial Narrow" w:cs="Arial Narrow"/>
                <w:sz w:val="22"/>
                <w:szCs w:val="22"/>
              </w:rPr>
              <w:t>-26 138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peňažné toky z prevádzkovej činnosti (+/-),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D7704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</w:t>
            </w:r>
            <w:r w:rsidR="00D77049">
              <w:rPr>
                <w:rFonts w:ascii="Arial Narrow" w:hAnsi="Arial Narrow" w:cs="Arial Narrow"/>
              </w:rPr>
              <w:t xml:space="preserve">       </w:t>
            </w:r>
            <w:r>
              <w:rPr>
                <w:rFonts w:ascii="Arial Narrow" w:hAnsi="Arial Narrow" w:cs="Arial Narrow"/>
              </w:rPr>
              <w:t xml:space="preserve">   </w:t>
            </w:r>
            <w:r w:rsidR="00D77049">
              <w:rPr>
                <w:rFonts w:ascii="Arial Narrow" w:hAnsi="Arial Narrow" w:cs="Arial Narrow"/>
              </w:rPr>
              <w:t>855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-26 </w:t>
            </w:r>
            <w:r w:rsidR="00C3277F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38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-5 289</w:t>
            </w:r>
          </w:p>
        </w:tc>
      </w:tr>
      <w:tr w:rsidR="00801BF6" w:rsidTr="004033B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dlhodobých cenných papierov 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dlhodobých cenných papierov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 peňažné toky z investičnej  činnosti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-5 289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činnost</w:t>
            </w:r>
            <w:proofErr w:type="spellEnd"/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úverov, ktoré  účtovnej jednotke poskytla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Čisté peňažné  toky  z finančnej činnosti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</w:tr>
      <w:tr w:rsidR="00801BF6" w:rsidTr="004033B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</w:t>
            </w:r>
            <w:r w:rsidR="00D77049">
              <w:rPr>
                <w:rFonts w:ascii="Arial Narrow" w:hAnsi="Arial Narrow" w:cs="Arial Narrow"/>
                <w:b/>
                <w:bCs/>
              </w:rPr>
              <w:t>11 855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31C12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-31 427</w:t>
            </w:r>
          </w:p>
        </w:tc>
      </w:tr>
      <w:tr w:rsidR="00801BF6" w:rsidTr="004033B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</w:t>
            </w:r>
            <w:r w:rsidR="00D77049">
              <w:rPr>
                <w:rFonts w:ascii="Arial Narrow" w:hAnsi="Arial Narrow" w:cs="Arial Narrow"/>
                <w:b/>
                <w:bCs/>
              </w:rPr>
              <w:t>3 724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C3277F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35 151</w:t>
            </w:r>
          </w:p>
        </w:tc>
      </w:tr>
      <w:tr w:rsidR="00801BF6" w:rsidTr="004033B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D77049" w:rsidP="00D7704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</w:t>
            </w:r>
            <w:r w:rsidR="00BB402D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15 579</w:t>
            </w:r>
            <w:r w:rsidR="00BB402D">
              <w:rPr>
                <w:rFonts w:ascii="Arial Narrow" w:hAnsi="Arial Narrow" w:cs="Arial Narrow"/>
                <w:b/>
                <w:bCs/>
              </w:rPr>
              <w:t xml:space="preserve">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7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724</w:t>
            </w:r>
          </w:p>
        </w:tc>
      </w:tr>
      <w:tr w:rsidR="00801BF6" w:rsidTr="004033B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Kurzové rozdiely vyčíslené k peňažným prostriedkom a peňažným ekvivalentom ku dňu, ku ktorému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Tr="004033B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D77049" w:rsidP="00B23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</w:t>
            </w:r>
            <w:r w:rsidR="00BB402D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15 579</w:t>
            </w:r>
            <w:r w:rsidR="00BB402D">
              <w:rPr>
                <w:rFonts w:ascii="Arial Narrow" w:hAnsi="Arial Narrow" w:cs="Arial Narrow"/>
                <w:b/>
                <w:bCs/>
              </w:rPr>
              <w:t xml:space="preserve">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77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724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sectPr w:rsidR="00801BF6" w:rsidSect="00674821">
      <w:headerReference w:type="default" r:id="rId7"/>
      <w:pgSz w:w="12240" w:h="15840"/>
      <w:pgMar w:top="851" w:right="1417" w:bottom="56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29D" w:rsidRDefault="008D229D" w:rsidP="008244E6">
      <w:r>
        <w:separator/>
      </w:r>
    </w:p>
  </w:endnote>
  <w:endnote w:type="continuationSeparator" w:id="0">
    <w:p w:rsidR="008D229D" w:rsidRDefault="008D229D" w:rsidP="00824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29D" w:rsidRDefault="008D229D" w:rsidP="008244E6">
      <w:r>
        <w:separator/>
      </w:r>
    </w:p>
  </w:footnote>
  <w:footnote w:type="continuationSeparator" w:id="0">
    <w:p w:rsidR="008D229D" w:rsidRDefault="008D229D" w:rsidP="00824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A26" w:rsidRDefault="00293A26" w:rsidP="008244E6">
    <w:pPr>
      <w:widowControl w:val="0"/>
      <w:autoSpaceDE w:val="0"/>
      <w:autoSpaceDN w:val="0"/>
      <w:adjustRightInd w:val="0"/>
      <w:rPr>
        <w:rFonts w:ascii="Arial Narrow" w:hAnsi="Arial Narrow" w:cs="Arial Narrow"/>
      </w:rPr>
    </w:pPr>
    <w:r>
      <w:rPr>
        <w:rFonts w:ascii="Arial Narrow" w:hAnsi="Arial Narrow" w:cs="Arial Narrow"/>
        <w:noProof/>
      </w:rPr>
      <w:pict>
        <v:rect id="_x0000_s2049" style="position:absolute;margin-left:-1.1pt;margin-top:.6pt;width:114pt;height:14.25pt;z-index:251660288">
          <v:fill opacity="0"/>
        </v:rect>
      </w:pict>
    </w:r>
    <w:r w:rsidRPr="00674821">
      <w:rPr>
        <w:rFonts w:ascii="Arial Narrow" w:hAnsi="Arial Narrow" w:cs="Arial Narrow"/>
      </w:rPr>
      <w:t xml:space="preserve">Poznámky </w:t>
    </w:r>
    <w:proofErr w:type="spellStart"/>
    <w:r w:rsidRPr="00674821">
      <w:rPr>
        <w:rFonts w:ascii="Arial Narrow" w:hAnsi="Arial Narrow" w:cs="Arial Narrow"/>
      </w:rPr>
      <w:t>Úč</w:t>
    </w:r>
    <w:proofErr w:type="spellEnd"/>
    <w:r w:rsidRPr="00674821">
      <w:rPr>
        <w:rFonts w:ascii="Arial Narrow" w:hAnsi="Arial Narrow" w:cs="Arial Narrow"/>
      </w:rPr>
      <w:t xml:space="preserve"> POD 3 - 04 </w:t>
    </w: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</w:p>
  <w:tbl>
    <w:tblPr>
      <w:tblW w:w="3780" w:type="dxa"/>
      <w:tblInd w:w="63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610"/>
      <w:gridCol w:w="326"/>
      <w:gridCol w:w="326"/>
      <w:gridCol w:w="326"/>
      <w:gridCol w:w="326"/>
      <w:gridCol w:w="326"/>
      <w:gridCol w:w="326"/>
      <w:gridCol w:w="326"/>
      <w:gridCol w:w="326"/>
      <w:gridCol w:w="326"/>
      <w:gridCol w:w="236"/>
    </w:tblGrid>
    <w:tr w:rsidR="00293A26" w:rsidRPr="00D51189" w:rsidTr="002C0DC2">
      <w:trPr>
        <w:trHeight w:val="285"/>
      </w:trPr>
      <w:tc>
        <w:tcPr>
          <w:tcW w:w="61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DIČ: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0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9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7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9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  <w:tc>
        <w:tcPr>
          <w:tcW w:w="23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6</w:t>
          </w:r>
        </w:p>
      </w:tc>
    </w:tr>
  </w:tbl>
  <w:p w:rsidR="00293A26" w:rsidRPr="004A7CA9" w:rsidRDefault="00293A26" w:rsidP="008244E6">
    <w:pPr>
      <w:widowControl w:val="0"/>
      <w:autoSpaceDE w:val="0"/>
      <w:autoSpaceDN w:val="0"/>
      <w:adjustRightInd w:val="0"/>
      <w:rPr>
        <w:rFonts w:ascii="Arial Narrow" w:hAnsi="Arial Narrow" w:cs="Arial Narrow"/>
        <w:sz w:val="10"/>
      </w:rPr>
    </w:pPr>
  </w:p>
  <w:tbl>
    <w:tblPr>
      <w:tblW w:w="0" w:type="auto"/>
      <w:tblInd w:w="63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621"/>
      <w:gridCol w:w="326"/>
      <w:gridCol w:w="326"/>
      <w:gridCol w:w="326"/>
      <w:gridCol w:w="326"/>
      <w:gridCol w:w="326"/>
      <w:gridCol w:w="326"/>
      <w:gridCol w:w="326"/>
      <w:gridCol w:w="326"/>
    </w:tblGrid>
    <w:tr w:rsidR="00293A26" w:rsidRPr="00D51189" w:rsidTr="002C0DC2">
      <w:trPr>
        <w:trHeight w:val="285"/>
      </w:trPr>
      <w:tc>
        <w:tcPr>
          <w:tcW w:w="58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IČO: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3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6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4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7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293A26" w:rsidRPr="00D51189" w:rsidRDefault="00293A26" w:rsidP="002C0DC2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</w:tr>
  </w:tbl>
  <w:p w:rsidR="00293A26" w:rsidRDefault="00293A2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45C48"/>
    <w:multiLevelType w:val="hybridMultilevel"/>
    <w:tmpl w:val="45BCBAD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6114A5"/>
    <w:multiLevelType w:val="hybridMultilevel"/>
    <w:tmpl w:val="E06AD11E"/>
    <w:lvl w:ilvl="0" w:tplc="6F184EEA">
      <w:start w:val="6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5A622E2D"/>
    <w:multiLevelType w:val="hybridMultilevel"/>
    <w:tmpl w:val="DD1E5258"/>
    <w:lvl w:ilvl="0" w:tplc="6762A4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921437"/>
    <w:multiLevelType w:val="hybridMultilevel"/>
    <w:tmpl w:val="89668F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758CF"/>
    <w:rsid w:val="000203B0"/>
    <w:rsid w:val="00022E38"/>
    <w:rsid w:val="00036A5C"/>
    <w:rsid w:val="0004591F"/>
    <w:rsid w:val="0005473F"/>
    <w:rsid w:val="00076D94"/>
    <w:rsid w:val="00082C05"/>
    <w:rsid w:val="000A1A3A"/>
    <w:rsid w:val="000A3106"/>
    <w:rsid w:val="000B0766"/>
    <w:rsid w:val="000B50ED"/>
    <w:rsid w:val="000B5DD2"/>
    <w:rsid w:val="000C3BC6"/>
    <w:rsid w:val="000D427C"/>
    <w:rsid w:val="000D671B"/>
    <w:rsid w:val="000E52E7"/>
    <w:rsid w:val="000E7409"/>
    <w:rsid w:val="000F0110"/>
    <w:rsid w:val="000F5EFD"/>
    <w:rsid w:val="0011117F"/>
    <w:rsid w:val="00112307"/>
    <w:rsid w:val="00115221"/>
    <w:rsid w:val="001206CE"/>
    <w:rsid w:val="001533A8"/>
    <w:rsid w:val="0016008D"/>
    <w:rsid w:val="00161280"/>
    <w:rsid w:val="00164E55"/>
    <w:rsid w:val="00166369"/>
    <w:rsid w:val="00185FF2"/>
    <w:rsid w:val="00190592"/>
    <w:rsid w:val="00192BFF"/>
    <w:rsid w:val="00197DC6"/>
    <w:rsid w:val="001B6AFE"/>
    <w:rsid w:val="001F40D3"/>
    <w:rsid w:val="001F6F11"/>
    <w:rsid w:val="00222094"/>
    <w:rsid w:val="002408B1"/>
    <w:rsid w:val="0024121D"/>
    <w:rsid w:val="002503A0"/>
    <w:rsid w:val="00250B2B"/>
    <w:rsid w:val="00251E4A"/>
    <w:rsid w:val="00253936"/>
    <w:rsid w:val="00255C9D"/>
    <w:rsid w:val="0025763C"/>
    <w:rsid w:val="002633C2"/>
    <w:rsid w:val="0026361B"/>
    <w:rsid w:val="00266AA7"/>
    <w:rsid w:val="002761AC"/>
    <w:rsid w:val="00280612"/>
    <w:rsid w:val="0028608A"/>
    <w:rsid w:val="002911A2"/>
    <w:rsid w:val="00293A26"/>
    <w:rsid w:val="00295531"/>
    <w:rsid w:val="002A2516"/>
    <w:rsid w:val="002A7A19"/>
    <w:rsid w:val="002B2540"/>
    <w:rsid w:val="002B2E75"/>
    <w:rsid w:val="002B3718"/>
    <w:rsid w:val="002B4ACC"/>
    <w:rsid w:val="002B76F2"/>
    <w:rsid w:val="002C076D"/>
    <w:rsid w:val="002C0DC2"/>
    <w:rsid w:val="002C22B5"/>
    <w:rsid w:val="002C3C56"/>
    <w:rsid w:val="002C5B64"/>
    <w:rsid w:val="002D6BC5"/>
    <w:rsid w:val="002E6319"/>
    <w:rsid w:val="002F73BC"/>
    <w:rsid w:val="002F7AF2"/>
    <w:rsid w:val="00302F2F"/>
    <w:rsid w:val="00320C31"/>
    <w:rsid w:val="00322605"/>
    <w:rsid w:val="00325E74"/>
    <w:rsid w:val="00331C12"/>
    <w:rsid w:val="00332736"/>
    <w:rsid w:val="003362DA"/>
    <w:rsid w:val="003367BC"/>
    <w:rsid w:val="00351298"/>
    <w:rsid w:val="003549DC"/>
    <w:rsid w:val="00357B10"/>
    <w:rsid w:val="003758CF"/>
    <w:rsid w:val="00377E8A"/>
    <w:rsid w:val="00380DA5"/>
    <w:rsid w:val="003849CD"/>
    <w:rsid w:val="00385836"/>
    <w:rsid w:val="003A7072"/>
    <w:rsid w:val="003B177A"/>
    <w:rsid w:val="003B1B49"/>
    <w:rsid w:val="003B5011"/>
    <w:rsid w:val="003B6FE9"/>
    <w:rsid w:val="003C7AF8"/>
    <w:rsid w:val="003D0845"/>
    <w:rsid w:val="003D61F1"/>
    <w:rsid w:val="003D63B1"/>
    <w:rsid w:val="003E2689"/>
    <w:rsid w:val="003E497A"/>
    <w:rsid w:val="003E5BF8"/>
    <w:rsid w:val="004033B1"/>
    <w:rsid w:val="00412C18"/>
    <w:rsid w:val="00420B7D"/>
    <w:rsid w:val="004339F6"/>
    <w:rsid w:val="00434DA8"/>
    <w:rsid w:val="0044116B"/>
    <w:rsid w:val="00457EF1"/>
    <w:rsid w:val="004800A2"/>
    <w:rsid w:val="00480281"/>
    <w:rsid w:val="00480472"/>
    <w:rsid w:val="0048673C"/>
    <w:rsid w:val="004910BC"/>
    <w:rsid w:val="004A2A1F"/>
    <w:rsid w:val="004B5CC3"/>
    <w:rsid w:val="004C1E3D"/>
    <w:rsid w:val="004E11D4"/>
    <w:rsid w:val="004E270F"/>
    <w:rsid w:val="004E7907"/>
    <w:rsid w:val="0050321E"/>
    <w:rsid w:val="005167BC"/>
    <w:rsid w:val="00516E4C"/>
    <w:rsid w:val="00520370"/>
    <w:rsid w:val="005252EF"/>
    <w:rsid w:val="0053528D"/>
    <w:rsid w:val="0054422E"/>
    <w:rsid w:val="005457D6"/>
    <w:rsid w:val="00550595"/>
    <w:rsid w:val="00560C90"/>
    <w:rsid w:val="005672CB"/>
    <w:rsid w:val="0057690A"/>
    <w:rsid w:val="005A5B85"/>
    <w:rsid w:val="005C0AFA"/>
    <w:rsid w:val="005C76C5"/>
    <w:rsid w:val="005D2E30"/>
    <w:rsid w:val="005D3E32"/>
    <w:rsid w:val="005D67C8"/>
    <w:rsid w:val="005E2137"/>
    <w:rsid w:val="0060503A"/>
    <w:rsid w:val="00612AB5"/>
    <w:rsid w:val="0061327F"/>
    <w:rsid w:val="00616649"/>
    <w:rsid w:val="00640696"/>
    <w:rsid w:val="006478FD"/>
    <w:rsid w:val="0066714E"/>
    <w:rsid w:val="00673D26"/>
    <w:rsid w:val="00674821"/>
    <w:rsid w:val="00682D3A"/>
    <w:rsid w:val="0069737F"/>
    <w:rsid w:val="006A5D20"/>
    <w:rsid w:val="006B4DA9"/>
    <w:rsid w:val="006C743C"/>
    <w:rsid w:val="006D34D0"/>
    <w:rsid w:val="006D4B5D"/>
    <w:rsid w:val="00730793"/>
    <w:rsid w:val="007367F8"/>
    <w:rsid w:val="00757058"/>
    <w:rsid w:val="007579AA"/>
    <w:rsid w:val="00761353"/>
    <w:rsid w:val="00761B14"/>
    <w:rsid w:val="00774954"/>
    <w:rsid w:val="00781E7A"/>
    <w:rsid w:val="00793501"/>
    <w:rsid w:val="007A67E4"/>
    <w:rsid w:val="007B2355"/>
    <w:rsid w:val="007C21A2"/>
    <w:rsid w:val="007C40F2"/>
    <w:rsid w:val="007D2020"/>
    <w:rsid w:val="007E23E4"/>
    <w:rsid w:val="007E738D"/>
    <w:rsid w:val="007F6B6C"/>
    <w:rsid w:val="007F79E5"/>
    <w:rsid w:val="008005AD"/>
    <w:rsid w:val="00801BF6"/>
    <w:rsid w:val="008023B0"/>
    <w:rsid w:val="00802D85"/>
    <w:rsid w:val="00807270"/>
    <w:rsid w:val="008244E6"/>
    <w:rsid w:val="00824B9E"/>
    <w:rsid w:val="00827C30"/>
    <w:rsid w:val="00827C33"/>
    <w:rsid w:val="008348DF"/>
    <w:rsid w:val="00840873"/>
    <w:rsid w:val="00844A13"/>
    <w:rsid w:val="00857AA2"/>
    <w:rsid w:val="008651F5"/>
    <w:rsid w:val="0086637C"/>
    <w:rsid w:val="008710A4"/>
    <w:rsid w:val="008B369E"/>
    <w:rsid w:val="008B78AC"/>
    <w:rsid w:val="008C13AD"/>
    <w:rsid w:val="008C76BE"/>
    <w:rsid w:val="008D229D"/>
    <w:rsid w:val="008E4AA5"/>
    <w:rsid w:val="0091184D"/>
    <w:rsid w:val="009136E5"/>
    <w:rsid w:val="009246DD"/>
    <w:rsid w:val="00935DEF"/>
    <w:rsid w:val="00950FB5"/>
    <w:rsid w:val="00952D90"/>
    <w:rsid w:val="0095505D"/>
    <w:rsid w:val="00957708"/>
    <w:rsid w:val="00963721"/>
    <w:rsid w:val="00971E54"/>
    <w:rsid w:val="00977707"/>
    <w:rsid w:val="00980598"/>
    <w:rsid w:val="009B662E"/>
    <w:rsid w:val="009C2394"/>
    <w:rsid w:val="009C53F1"/>
    <w:rsid w:val="009E18B7"/>
    <w:rsid w:val="009F5DAE"/>
    <w:rsid w:val="009F74FD"/>
    <w:rsid w:val="00A2519B"/>
    <w:rsid w:val="00A3103B"/>
    <w:rsid w:val="00A74CC1"/>
    <w:rsid w:val="00A76CB3"/>
    <w:rsid w:val="00A8234F"/>
    <w:rsid w:val="00A87B63"/>
    <w:rsid w:val="00A93970"/>
    <w:rsid w:val="00A94977"/>
    <w:rsid w:val="00AA4FB8"/>
    <w:rsid w:val="00AB2F6E"/>
    <w:rsid w:val="00AD7B0F"/>
    <w:rsid w:val="00AF6C21"/>
    <w:rsid w:val="00B061F4"/>
    <w:rsid w:val="00B21021"/>
    <w:rsid w:val="00B21B02"/>
    <w:rsid w:val="00B23051"/>
    <w:rsid w:val="00B2320A"/>
    <w:rsid w:val="00B455F3"/>
    <w:rsid w:val="00B5281E"/>
    <w:rsid w:val="00B85048"/>
    <w:rsid w:val="00B870C0"/>
    <w:rsid w:val="00BA60E8"/>
    <w:rsid w:val="00BA7A68"/>
    <w:rsid w:val="00BB2BC0"/>
    <w:rsid w:val="00BB402D"/>
    <w:rsid w:val="00BB6C29"/>
    <w:rsid w:val="00BC02AE"/>
    <w:rsid w:val="00BC17E5"/>
    <w:rsid w:val="00BC3E22"/>
    <w:rsid w:val="00BE12AC"/>
    <w:rsid w:val="00BE7462"/>
    <w:rsid w:val="00C046A7"/>
    <w:rsid w:val="00C04FA1"/>
    <w:rsid w:val="00C05B04"/>
    <w:rsid w:val="00C160C2"/>
    <w:rsid w:val="00C20790"/>
    <w:rsid w:val="00C2516C"/>
    <w:rsid w:val="00C3277F"/>
    <w:rsid w:val="00C35518"/>
    <w:rsid w:val="00C46575"/>
    <w:rsid w:val="00C611AB"/>
    <w:rsid w:val="00C77F69"/>
    <w:rsid w:val="00C80ED7"/>
    <w:rsid w:val="00C812BC"/>
    <w:rsid w:val="00C922CF"/>
    <w:rsid w:val="00C943B9"/>
    <w:rsid w:val="00C94CE5"/>
    <w:rsid w:val="00C96645"/>
    <w:rsid w:val="00CA321F"/>
    <w:rsid w:val="00CA3C49"/>
    <w:rsid w:val="00CE3944"/>
    <w:rsid w:val="00CE6107"/>
    <w:rsid w:val="00CF419F"/>
    <w:rsid w:val="00D00875"/>
    <w:rsid w:val="00D00F1A"/>
    <w:rsid w:val="00D0102E"/>
    <w:rsid w:val="00D131FF"/>
    <w:rsid w:val="00D2398C"/>
    <w:rsid w:val="00D24F8B"/>
    <w:rsid w:val="00D31ABB"/>
    <w:rsid w:val="00D31DAB"/>
    <w:rsid w:val="00D41C25"/>
    <w:rsid w:val="00D51725"/>
    <w:rsid w:val="00D607F5"/>
    <w:rsid w:val="00D7124F"/>
    <w:rsid w:val="00D77049"/>
    <w:rsid w:val="00D81691"/>
    <w:rsid w:val="00D83A8B"/>
    <w:rsid w:val="00D83D2E"/>
    <w:rsid w:val="00D9210C"/>
    <w:rsid w:val="00D92AB8"/>
    <w:rsid w:val="00DA4C29"/>
    <w:rsid w:val="00DC32A5"/>
    <w:rsid w:val="00DD11FD"/>
    <w:rsid w:val="00DD6066"/>
    <w:rsid w:val="00DF0A37"/>
    <w:rsid w:val="00DF3EF0"/>
    <w:rsid w:val="00E10530"/>
    <w:rsid w:val="00E234DB"/>
    <w:rsid w:val="00E27726"/>
    <w:rsid w:val="00E44892"/>
    <w:rsid w:val="00E523DE"/>
    <w:rsid w:val="00E71215"/>
    <w:rsid w:val="00E7627B"/>
    <w:rsid w:val="00E92B9F"/>
    <w:rsid w:val="00E95315"/>
    <w:rsid w:val="00E97DCA"/>
    <w:rsid w:val="00EA08EE"/>
    <w:rsid w:val="00EA744C"/>
    <w:rsid w:val="00EB34E5"/>
    <w:rsid w:val="00EC6268"/>
    <w:rsid w:val="00EC7E52"/>
    <w:rsid w:val="00ED0C9E"/>
    <w:rsid w:val="00ED2B00"/>
    <w:rsid w:val="00EE6743"/>
    <w:rsid w:val="00EF6CF1"/>
    <w:rsid w:val="00F01B2D"/>
    <w:rsid w:val="00F21172"/>
    <w:rsid w:val="00F3631E"/>
    <w:rsid w:val="00F43037"/>
    <w:rsid w:val="00F53055"/>
    <w:rsid w:val="00F54B5F"/>
    <w:rsid w:val="00F769A5"/>
    <w:rsid w:val="00F9017F"/>
    <w:rsid w:val="00F9058A"/>
    <w:rsid w:val="00F95329"/>
    <w:rsid w:val="00FA3344"/>
    <w:rsid w:val="00FB5E78"/>
    <w:rsid w:val="00FD25E7"/>
    <w:rsid w:val="00FD46F6"/>
    <w:rsid w:val="00FE1144"/>
    <w:rsid w:val="00FF3279"/>
    <w:rsid w:val="00FF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BC0"/>
    <w:rPr>
      <w:sz w:val="24"/>
      <w:szCs w:val="24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74821"/>
    <w:pPr>
      <w:keepNext/>
      <w:ind w:right="-285"/>
      <w:outlineLvl w:val="2"/>
    </w:pPr>
    <w:rPr>
      <w:b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74821"/>
    <w:pPr>
      <w:keepNext/>
      <w:jc w:val="center"/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57EF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674821"/>
    <w:rPr>
      <w:rFonts w:cs="Times New Roman"/>
      <w:b/>
      <w:sz w:val="20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4821"/>
    <w:rPr>
      <w:rFonts w:cs="Times New Roman"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457EF1"/>
    <w:rPr>
      <w:rFonts w:ascii="Calibri" w:hAnsi="Calibri" w:cs="Times New Roman"/>
      <w:b/>
    </w:rPr>
  </w:style>
  <w:style w:type="paragraph" w:styleId="Hlavika">
    <w:name w:val="header"/>
    <w:basedOn w:val="Normlny"/>
    <w:link w:val="HlavikaChar"/>
    <w:uiPriority w:val="99"/>
    <w:rsid w:val="0067482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74821"/>
    <w:rPr>
      <w:rFonts w:cs="Times New Roman"/>
      <w:sz w:val="20"/>
    </w:rPr>
  </w:style>
  <w:style w:type="paragraph" w:styleId="Zoznam">
    <w:name w:val="List"/>
    <w:basedOn w:val="Normlny"/>
    <w:uiPriority w:val="99"/>
    <w:rsid w:val="00674821"/>
    <w:pPr>
      <w:ind w:left="283" w:hanging="283"/>
    </w:pPr>
    <w:rPr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rsid w:val="00674821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674821"/>
    <w:rPr>
      <w:rFonts w:ascii="Tahoma" w:hAnsi="Tahoma" w:cs="Times New Roman"/>
      <w:sz w:val="16"/>
    </w:rPr>
  </w:style>
  <w:style w:type="paragraph" w:styleId="Zkladntext2">
    <w:name w:val="Body Text 2"/>
    <w:basedOn w:val="Normlny"/>
    <w:link w:val="Zkladntext2Char"/>
    <w:uiPriority w:val="99"/>
    <w:rsid w:val="00674821"/>
    <w:pPr>
      <w:jc w:val="center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4821"/>
    <w:rPr>
      <w:rFonts w:cs="Times New Roman"/>
      <w:sz w:val="20"/>
    </w:rPr>
  </w:style>
  <w:style w:type="paragraph" w:styleId="Nzov">
    <w:name w:val="Title"/>
    <w:basedOn w:val="Normlny"/>
    <w:link w:val="NzovChar"/>
    <w:uiPriority w:val="99"/>
    <w:qFormat/>
    <w:rsid w:val="00457EF1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457EF1"/>
    <w:rPr>
      <w:rFonts w:ascii="Arial" w:hAnsi="Arial" w:cs="Times New Roman"/>
      <w:b/>
      <w:kern w:val="28"/>
      <w:sz w:val="20"/>
    </w:rPr>
  </w:style>
  <w:style w:type="paragraph" w:customStyle="1" w:styleId="TopHeader">
    <w:name w:val="Top Header"/>
    <w:basedOn w:val="Normlny"/>
    <w:uiPriority w:val="99"/>
    <w:rsid w:val="005672C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8244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244E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5962</Words>
  <Characters>33985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A2B, s.r.o.</Company>
  <LinksUpToDate>false</LinksUpToDate>
  <CharactersWithSpaces>39868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A2B</dc:creator>
  <cp:lastModifiedBy>hyti</cp:lastModifiedBy>
  <cp:revision>5</cp:revision>
  <cp:lastPrinted>2015-03-17T07:16:00Z</cp:lastPrinted>
  <dcterms:created xsi:type="dcterms:W3CDTF">2016-03-07T16:05:00Z</dcterms:created>
  <dcterms:modified xsi:type="dcterms:W3CDTF">2016-03-07T16:53:00Z</dcterms:modified>
</cp:coreProperties>
</file>