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0773B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Dannair, s.r.o.</w:t>
            </w:r>
            <w:bookmarkStart w:id="0" w:name="_GoBack"/>
            <w:bookmarkEnd w:id="0"/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0773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Mickiewiczova 9, 811 07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C0773B">
              <w:rPr>
                <w:rFonts w:ascii="Arial Narrow" w:hAnsi="Arial Narrow" w:cs="Arial Narrow"/>
                <w:sz w:val="22"/>
                <w:szCs w:val="22"/>
              </w:rPr>
              <w:t>o obchodného registra: 26.09.2009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0773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Nákup a predaj vlastných nehnuteľnosti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C0773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85 734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C0773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59 273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C0773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C0773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12 400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660F06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DF0211">
        <w:rPr>
          <w:rFonts w:ascii="Arial Narrow" w:hAnsi="Arial Narrow" w:cs="Arial Narrow"/>
          <w:sz w:val="22"/>
          <w:szCs w:val="22"/>
        </w:rPr>
        <w:t>4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30.06.2015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3B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3B" w:rsidRPr="00755848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14FC6" w:rsidRDefault="00914FC6">
      <w:r>
        <w:separator/>
      </w:r>
    </w:p>
  </w:endnote>
  <w:endnote w:type="continuationSeparator" w:id="0">
    <w:p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0773B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14FC6" w:rsidRDefault="00914FC6">
      <w:r>
        <w:separator/>
      </w:r>
    </w:p>
  </w:footnote>
  <w:footnote w:type="continuationSeparator" w:id="0">
    <w:p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C0773B">
      <w:rPr>
        <w:rFonts w:ascii="Arial" w:hAnsi="Arial" w:cs="Arial"/>
        <w:sz w:val="22"/>
        <w:szCs w:val="22"/>
        <w:bdr w:val="single" w:sz="4" w:space="0" w:color="auto" w:frame="1"/>
      </w:rPr>
      <w:t>ČO: 44 950 403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C0773B">
      <w:rPr>
        <w:rFonts w:ascii="Arial" w:hAnsi="Arial" w:cs="Arial"/>
        <w:sz w:val="22"/>
        <w:szCs w:val="22"/>
        <w:bdr w:val="single" w:sz="4" w:space="0" w:color="auto" w:frame="1"/>
      </w:rPr>
      <w:t>2022890859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7462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73B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4DBE6C-706F-4FB6-8764-99FA1CADE8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1632</Words>
  <Characters>10171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Asistent3</cp:lastModifiedBy>
  <cp:revision>2</cp:revision>
  <cp:lastPrinted>2016-02-21T17:44:00Z</cp:lastPrinted>
  <dcterms:created xsi:type="dcterms:W3CDTF">2016-03-08T14:04:00Z</dcterms:created>
  <dcterms:modified xsi:type="dcterms:W3CDTF">2016-03-08T14:04:00Z</dcterms:modified>
</cp:coreProperties>
</file>