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481069">
        <w:t xml:space="preserve">                  IČO : 36407003</w:t>
      </w:r>
      <w:r>
        <w:t xml:space="preserve">         </w:t>
      </w:r>
      <w:r w:rsidR="00481069">
        <w:t xml:space="preserve">                DIČ : 2020107518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481069">
        <w:t>PEV</w:t>
      </w:r>
      <w:r w:rsidR="00143A82">
        <w:t>,</w:t>
      </w:r>
      <w:r w:rsidR="00481069">
        <w:t>s.r.o</w:t>
      </w:r>
      <w:proofErr w:type="spellEnd"/>
      <w:r w:rsidR="00481069">
        <w:t>., Revolučná 3288/3,</w:t>
      </w:r>
      <w:r w:rsidR="00143A82">
        <w:t xml:space="preserve">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43A82">
        <w:rPr>
          <w:b/>
        </w:rPr>
        <w:t>epočítaný počet zamestnancov : 1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odpisova</w:t>
      </w:r>
      <w:r w:rsidR="00481069">
        <w:t>nia 4 roky.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>
        <w:t xml:space="preserve"> spoločnosť v roku 2015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uvedený účtovný prípad v roku 2015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481069">
        <w:t xml:space="preserve">                  IČO : 36407003</w:t>
      </w:r>
      <w:r>
        <w:t xml:space="preserve">   </w:t>
      </w:r>
      <w:r w:rsidR="00481069">
        <w:t xml:space="preserve">                DIČ : 2020107518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2015 účtovala len o </w:t>
      </w:r>
      <w:r>
        <w:rPr>
          <w:b/>
        </w:rPr>
        <w:t xml:space="preserve">výnosoch a nákladoch </w:t>
      </w:r>
      <w:r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žiadne vlastné akcie, v roku 2015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>
        <w:t>v roku 2015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 záväzkoch a pod.  : v roku 2015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>
        <w:t>v roku 2015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3A7525"/>
    <w:rsid w:val="0047791B"/>
    <w:rsid w:val="00481069"/>
    <w:rsid w:val="00552D70"/>
    <w:rsid w:val="0063044D"/>
    <w:rsid w:val="0066770C"/>
    <w:rsid w:val="007B29B3"/>
    <w:rsid w:val="007E2D1E"/>
    <w:rsid w:val="009708B4"/>
    <w:rsid w:val="00A2641C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2016-02-29T15:26:00Z</cp:lastPrinted>
  <dcterms:created xsi:type="dcterms:W3CDTF">2016-03-09T11:36:00Z</dcterms:created>
  <dcterms:modified xsi:type="dcterms:W3CDTF">2016-03-09T11:43:00Z</dcterms:modified>
</cp:coreProperties>
</file>