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6B6E" w:rsidRDefault="00666B6E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666B6E" w:rsidRPr="00E13EF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3</w:t>
            </w:r>
          </w:p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3</w:t>
            </w:r>
          </w:p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3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highlight w:val="green"/>
              </w:rPr>
            </w:pPr>
            <w:r w:rsidRPr="00E13EFD"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highlight w:val="green"/>
              </w:rPr>
            </w:pPr>
            <w:r w:rsidRPr="00E13EFD">
              <w:rPr>
                <w:rFonts w:ascii="Times New Roman" w:hAnsi="Times New Roman" w:cs="Times New Roman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1</w:t>
            </w:r>
          </w:p>
        </w:tc>
      </w:tr>
    </w:tbl>
    <w:p w:rsidR="00666B6E" w:rsidRDefault="00666B6E">
      <w:pPr>
        <w:pStyle w:val="Title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a) o dlhodobom nehmotnom majetku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666B6E" w:rsidRPr="00E13EF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666B6E" w:rsidRPr="00E13EF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Obsta-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666B6E" w:rsidRPr="00E13EF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</w:t>
            </w:r>
          </w:p>
        </w:tc>
      </w:tr>
      <w:tr w:rsidR="00666B6E" w:rsidRPr="00E13EF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Oprávky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666B6E" w:rsidRPr="00E13EF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Stav na konci </w:t>
            </w: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Title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666B6E" w:rsidRPr="00E13EF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666B6E" w:rsidRPr="00E13EF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Obsta-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666B6E" w:rsidRPr="00E13EF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</w:t>
            </w:r>
          </w:p>
        </w:tc>
      </w:tr>
      <w:tr w:rsidR="00666B6E" w:rsidRPr="00E13EF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Oprávky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666B6E" w:rsidRPr="00E13EF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Title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666B6E" w:rsidRPr="00E13EF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a) o dlhodobom hmotnom majetku</w:t>
      </w:r>
      <w:r>
        <w:rPr>
          <w:rFonts w:ascii="Times New Roman" w:hAnsi="Times New Roman" w:cs="Times New Roman"/>
        </w:rPr>
        <w:tab/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666B6E" w:rsidRPr="00E13EFD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66B6E" w:rsidRPr="00E13EFD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Samos-tatné hnuteľ-né veci a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Pestova-teľské celky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Poskyt-nuté pred-davky na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666B6E" w:rsidRPr="00E13EF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j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Oprávky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Zostatková hodnota 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666B6E" w:rsidRPr="00E13EFD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66B6E" w:rsidRPr="00E13EFD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Samos-tatné hnuteľ-né veci a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Pestova-teľské celky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Poskyt-nuté pred-davky na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666B6E" w:rsidRPr="00E13EF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j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Oprávky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Zostatková hodnota 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ListParagraph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666B6E" w:rsidRPr="00E13EF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Title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spacing w:after="0"/>
        <w:rPr>
          <w:rFonts w:ascii="Times New Roman" w:hAnsi="Times New Roman" w:cs="Times New Roman"/>
        </w:rPr>
      </w:pPr>
    </w:p>
    <w:p w:rsidR="00666B6E" w:rsidRDefault="00666B6E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F. písm. j) o  dlhodobom finančnom majetku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66B6E" w:rsidRPr="00E13EFD">
        <w:trPr>
          <w:cantSplit/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66B6E" w:rsidRPr="00E13EFD">
        <w:trPr>
          <w:cantSplit/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Podielové </w:t>
            </w:r>
            <w:r w:rsidRPr="00E13EFD">
              <w:rPr>
                <w:rFonts w:ascii="Times New Roman" w:hAnsi="Times New Roman" w:cs="Times New Roman"/>
              </w:rPr>
              <w:br/>
              <w:t xml:space="preserve">CP a podiely </w:t>
            </w:r>
            <w:r w:rsidRPr="00E13EFD">
              <w:rPr>
                <w:rFonts w:ascii="Times New Roman" w:hAnsi="Times New Roman" w:cs="Times New Roman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Pôžičky ÚJ </w:t>
            </w:r>
            <w:r w:rsidRPr="00E13EFD">
              <w:rPr>
                <w:rFonts w:ascii="Times New Roman" w:hAnsi="Times New Roman" w:cs="Times New Roman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Ob-stará-vaný </w:t>
            </w:r>
            <w:r w:rsidRPr="00E13EFD">
              <w:rPr>
                <w:rFonts w:ascii="Times New Roman" w:hAnsi="Times New Roman" w:cs="Times New Roman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Poskyt-nuté pred-davky na 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Spolu</w:t>
            </w:r>
          </w:p>
        </w:tc>
      </w:tr>
      <w:tr w:rsidR="00666B6E" w:rsidRPr="00E13EF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j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Účtovná hodnota 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66B6E" w:rsidRPr="00E13EFD">
        <w:trPr>
          <w:cantSplit/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66B6E" w:rsidRPr="00E13EFD">
        <w:trPr>
          <w:cantSplit/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Podielové </w:t>
            </w:r>
            <w:r w:rsidRPr="00E13EFD">
              <w:rPr>
                <w:rFonts w:ascii="Times New Roman" w:hAnsi="Times New Roman" w:cs="Times New Roman"/>
              </w:rPr>
              <w:br/>
              <w:t xml:space="preserve">CP a podiely </w:t>
            </w:r>
            <w:r w:rsidRPr="00E13EFD">
              <w:rPr>
                <w:rFonts w:ascii="Times New Roman" w:hAnsi="Times New Roman" w:cs="Times New Roman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Pôžičky ÚJ </w:t>
            </w:r>
            <w:r w:rsidRPr="00E13EFD">
              <w:rPr>
                <w:rFonts w:ascii="Times New Roman" w:hAnsi="Times New Roman" w:cs="Times New Roman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Ob-stará-vaný </w:t>
            </w:r>
            <w:r w:rsidRPr="00E13EFD">
              <w:rPr>
                <w:rFonts w:ascii="Times New Roman" w:hAnsi="Times New Roman" w:cs="Times New Roman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Poskyt-nuté pred-davky na 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Spolu</w:t>
            </w:r>
          </w:p>
        </w:tc>
      </w:tr>
      <w:tr w:rsidR="00666B6E" w:rsidRPr="00E13EF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j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Účtovná hodnota 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t>Informácie k </w:t>
      </w:r>
      <w:r>
        <w:rPr>
          <w:rFonts w:ascii="Times New Roman" w:hAnsi="Times New Roman" w:cs="Times New Roman"/>
        </w:rPr>
        <w:t>prílohe č. 3 </w:t>
      </w:r>
      <w:r>
        <w:rPr>
          <w:rFonts w:ascii="Times New Roman" w:hAnsi="Times New Roman" w:cs="Times New Roman"/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666B6E" w:rsidRPr="00E13EF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666B6E" w:rsidRPr="00E13EFD">
        <w:trPr>
          <w:cantSplit/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Bežné účtovné obdobie </w:t>
            </w:r>
          </w:p>
        </w:tc>
      </w:tr>
      <w:tr w:rsidR="00666B6E" w:rsidRPr="00E13EFD">
        <w:trPr>
          <w:cantSplit/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Podiel ÚJ na ZI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Podiel ÚJ na hlasovacích právach 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Účtovná hodnota </w:t>
            </w:r>
            <w:r w:rsidRPr="00E13EFD">
              <w:rPr>
                <w:rFonts w:ascii="Times New Roman" w:hAnsi="Times New Roman" w:cs="Times New Roman"/>
              </w:rPr>
              <w:br/>
              <w:t>DFM</w:t>
            </w:r>
          </w:p>
        </w:tc>
      </w:tr>
      <w:tr w:rsidR="00666B6E" w:rsidRPr="00E13EF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Dcérske účtovné jednotky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Účtovné jednotky s podstatným vplyvom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Ostatné realizovateľné CP a podiely  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Obstarávaný DFM na účely vykonania vplyvu v inej ÚJ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Title"/>
        <w:spacing w:before="0" w:beforeAutospacing="0" w:after="0"/>
        <w:ind w:left="357"/>
        <w:jc w:val="left"/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666B6E" w:rsidRPr="00E13EF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Dlhové CP</w:t>
            </w:r>
            <w:r w:rsidRPr="00E13EFD">
              <w:rPr>
                <w:rFonts w:ascii="Times New Roman" w:hAnsi="Times New Roman" w:cs="Times New Roman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Vyradenie dlhového CP z účtovníctva 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</w:t>
            </w:r>
            <w:r w:rsidRPr="00E13EFD">
              <w:rPr>
                <w:rFonts w:ascii="Times New Roman" w:hAnsi="Times New Roman" w:cs="Times New Roman"/>
              </w:rPr>
              <w:br/>
              <w:t>na konci účtov-ného obdobia</w:t>
            </w:r>
          </w:p>
        </w:tc>
      </w:tr>
      <w:tr w:rsidR="00666B6E" w:rsidRPr="00E13EF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spacing w:after="12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666B6E" w:rsidRPr="00E13EF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</w:t>
            </w:r>
            <w:r w:rsidRPr="00E13EFD">
              <w:rPr>
                <w:rFonts w:ascii="Times New Roman" w:hAnsi="Times New Roman" w:cs="Times New Roman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</w:t>
            </w:r>
            <w:r w:rsidRPr="00E13EFD">
              <w:rPr>
                <w:rFonts w:ascii="Times New Roman" w:hAnsi="Times New Roman" w:cs="Times New Roman"/>
              </w:rPr>
              <w:br/>
              <w:t>na konci účtovného obdobia</w:t>
            </w:r>
          </w:p>
        </w:tc>
      </w:tr>
      <w:tr w:rsidR="00666B6E" w:rsidRPr="00E13EF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63000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11500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74500</w:t>
            </w:r>
          </w:p>
        </w:tc>
      </w:tr>
      <w:tr w:rsidR="00666B6E" w:rsidRPr="00E13EF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63000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11500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74500</w:t>
            </w:r>
          </w:p>
        </w:tc>
      </w:tr>
    </w:tbl>
    <w:p w:rsidR="00666B6E" w:rsidRDefault="00666B6E">
      <w:pPr>
        <w:pStyle w:val="Title"/>
        <w:keepNext w:val="0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 časti F. písm. o) o opravných položkách k zásobám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666B6E" w:rsidRPr="00E13EFD">
        <w:trPr>
          <w:cantSplit/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 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Zúčtovanie OP z dôvodu vyradenia majetku </w:t>
            </w:r>
            <w:r w:rsidRPr="00E13EFD">
              <w:rPr>
                <w:rFonts w:ascii="Times New Roman" w:hAnsi="Times New Roman" w:cs="Times New Roman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OP na konci účtovného obdobia</w:t>
            </w:r>
          </w:p>
        </w:tc>
      </w:tr>
      <w:tr w:rsidR="00666B6E" w:rsidRPr="00E13EF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666B6E" w:rsidRPr="00E13EF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Title"/>
        <w:spacing w:before="0" w:beforeAutospacing="0" w:after="0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666B6E" w:rsidRPr="00E13EF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Title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Title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q) o zákazkovej výrobe a o zákazkovej výstavbe nehnuteľnosti určenej na predaj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227"/>
        <w:gridCol w:w="1701"/>
        <w:gridCol w:w="2160"/>
        <w:gridCol w:w="2200"/>
      </w:tblGrid>
      <w:tr w:rsidR="00666B6E" w:rsidRPr="00E13EF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666B6E" w:rsidRPr="00E13EF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077"/>
        <w:gridCol w:w="2410"/>
        <w:gridCol w:w="2801"/>
      </w:tblGrid>
      <w:tr w:rsidR="00666B6E" w:rsidRPr="00E13EF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Hodnota zákazkovej výroby</w:t>
            </w:r>
          </w:p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666B6E" w:rsidRPr="00E13EF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802"/>
        <w:gridCol w:w="1984"/>
        <w:gridCol w:w="1843"/>
        <w:gridCol w:w="2659"/>
      </w:tblGrid>
      <w:tr w:rsidR="00666B6E" w:rsidRPr="00E13EF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666B6E" w:rsidRPr="00E13EF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</w:tr>
      <w:tr w:rsidR="00666B6E" w:rsidRPr="00E13EF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Title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666B6E" w:rsidRDefault="00666B6E">
      <w:pPr>
        <w:pStyle w:val="Title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361"/>
        <w:gridCol w:w="2410"/>
        <w:gridCol w:w="2517"/>
      </w:tblGrid>
      <w:tr w:rsidR="00666B6E" w:rsidRPr="00E13EF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666B6E" w:rsidRPr="00E13EF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</w:tr>
      <w:tr w:rsidR="00666B6E" w:rsidRPr="00E13EF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666B6E" w:rsidRPr="00E13EFD">
        <w:trPr>
          <w:cantSplit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Zúčtovanie</w:t>
            </w:r>
            <w:r w:rsidRPr="00E13EFD">
              <w:rPr>
                <w:rFonts w:ascii="Times New Roman" w:hAnsi="Times New Roman" w:cs="Times New Roman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Zúčtovanie </w:t>
            </w:r>
            <w:r w:rsidRPr="00E13EFD">
              <w:rPr>
                <w:rFonts w:ascii="Times New Roman" w:hAnsi="Times New Roman" w:cs="Times New Roman"/>
              </w:rPr>
              <w:br/>
              <w:t xml:space="preserve">OP z dôvodu vyradenia majetku </w:t>
            </w:r>
            <w:r w:rsidRPr="00E13EFD">
              <w:rPr>
                <w:rFonts w:ascii="Times New Roman" w:hAnsi="Times New Roman" w:cs="Times New Roman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OP na konci účtovného obdobia</w:t>
            </w:r>
          </w:p>
        </w:tc>
      </w:tr>
      <w:tr w:rsidR="00666B6E" w:rsidRPr="00E13EF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Pohľadávky voči </w:t>
            </w:r>
            <w:r w:rsidRPr="00E13EFD">
              <w:rPr>
                <w:rFonts w:ascii="Times New Roman" w:hAnsi="Times New Roman" w:cs="Times New Roman"/>
              </w:rPr>
              <w:lastRenderedPageBreak/>
              <w:t>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pStyle w:val="Title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510"/>
        <w:gridCol w:w="1985"/>
        <w:gridCol w:w="1843"/>
        <w:gridCol w:w="1950"/>
      </w:tblGrid>
      <w:tr w:rsidR="00666B6E" w:rsidRPr="00E13EF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666B6E" w:rsidRPr="00E13EF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pohľadávky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1443.15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1443.15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502.42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502.42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317.78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317.78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2263.35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2263.35</w:t>
            </w:r>
          </w:p>
        </w:tc>
      </w:tr>
    </w:tbl>
    <w:p w:rsidR="00666B6E" w:rsidRDefault="00666B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666B6E" w:rsidRPr="00E13EFD">
        <w:trPr>
          <w:cantSplit/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</w:t>
            </w:r>
            <w:r w:rsidRPr="00E13EFD">
              <w:rPr>
                <w:rFonts w:ascii="Times New Roman" w:hAnsi="Times New Roman" w:cs="Times New Roman"/>
              </w:rPr>
              <w:br/>
              <w:t> pohľadávky</w:t>
            </w:r>
          </w:p>
        </w:tc>
      </w:tr>
      <w:tr w:rsidR="00666B6E" w:rsidRPr="00E13EF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Title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w) o krátkodobom finančnom majetku </w:t>
      </w:r>
    </w:p>
    <w:p w:rsidR="00666B6E" w:rsidRDefault="00666B6E">
      <w:pPr>
        <w:pStyle w:val="Title"/>
        <w:keepNext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40"/>
        <w:gridCol w:w="2643"/>
        <w:gridCol w:w="2405"/>
      </w:tblGrid>
      <w:tr w:rsidR="00666B6E" w:rsidRPr="00E13EF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E553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2488.57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66B6E" w:rsidRPr="00E13EFD" w:rsidRDefault="00E553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414.77</w:t>
            </w:r>
          </w:p>
        </w:tc>
      </w:tr>
      <w:tr w:rsidR="00666B6E" w:rsidRPr="00E13EF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66B6E" w:rsidRPr="00E13EFD" w:rsidRDefault="00E553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2235.12</w:t>
            </w:r>
          </w:p>
        </w:tc>
        <w:tc>
          <w:tcPr>
            <w:tcW w:w="2405" w:type="dxa"/>
            <w:vAlign w:val="center"/>
          </w:tcPr>
          <w:p w:rsidR="00666B6E" w:rsidRPr="00E13EFD" w:rsidRDefault="00E553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929.91</w:t>
            </w:r>
          </w:p>
        </w:tc>
      </w:tr>
      <w:tr w:rsidR="00666B6E" w:rsidRPr="00E13EF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40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40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E5530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4723.69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E5530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1344.68</w:t>
            </w:r>
          </w:p>
        </w:tc>
      </w:tr>
    </w:tbl>
    <w:p w:rsidR="00666B6E" w:rsidRDefault="00666B6E">
      <w:pPr>
        <w:pStyle w:val="Title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666B6E" w:rsidRDefault="00666B6E">
      <w:pPr>
        <w:pStyle w:val="Title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666B6E" w:rsidRPr="00E13EFD">
        <w:trPr>
          <w:cantSplit/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</w:t>
            </w:r>
            <w:r w:rsidRPr="00E13EFD">
              <w:rPr>
                <w:rFonts w:ascii="Times New Roman" w:hAnsi="Times New Roman" w:cs="Times New Roman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na konci účtovného obdobia</w:t>
            </w:r>
          </w:p>
        </w:tc>
      </w:tr>
      <w:tr w:rsidR="00666B6E" w:rsidRPr="00E13EF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Dlhové CP so splatnosťou do  jedného roka držané</w:t>
            </w:r>
            <w:r w:rsidRPr="00E13EFD">
              <w:rPr>
                <w:rFonts w:ascii="Times New Roman" w:hAnsi="Times New Roman" w:cs="Times New Roman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pStyle w:val="Title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lang w:eastAsia="sk-SK"/>
        </w:rPr>
      </w:pPr>
    </w:p>
    <w:p w:rsidR="00666B6E" w:rsidRDefault="00666B6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 xml:space="preserve">Informácie k </w:t>
      </w:r>
      <w:r>
        <w:rPr>
          <w:rFonts w:ascii="Times New Roman" w:hAnsi="Times New Roman" w:cs="Times New Roman"/>
        </w:rPr>
        <w:t>prílohe č. 3 </w:t>
      </w:r>
      <w:r>
        <w:rPr>
          <w:rFonts w:ascii="Times New Roman" w:hAnsi="Times New Roman" w:cs="Times New Roman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666B6E" w:rsidRPr="00E13EF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OP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 </w:t>
            </w:r>
            <w:r w:rsidRPr="00E13EFD">
              <w:rPr>
                <w:rFonts w:ascii="Times New Roman" w:hAnsi="Times New Roman" w:cs="Times New Roman"/>
              </w:rPr>
              <w:br/>
              <w:t>OP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Zúčtovanie OP z dôvodu zániku opodstatne-nosti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Zúčtovanie OP z dôvodu vyradenia majetku z účtovníctva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 OP na konci účtovného obdobia</w:t>
            </w:r>
          </w:p>
        </w:tc>
      </w:tr>
      <w:tr w:rsidR="00666B6E" w:rsidRPr="00E13EF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Krátkodobý finančný </w:t>
            </w: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pStyle w:val="Title"/>
        <w:spacing w:before="0" w:beforeAutospacing="0" w:after="120"/>
        <w:ind w:left="357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Title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666B6E" w:rsidRPr="00E13EF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 za bežné účtovné obdobie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Title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666B6E" w:rsidRDefault="00666B6E">
      <w:pPr>
        <w:spacing w:after="0"/>
        <w:rPr>
          <w:rFonts w:ascii="Times New Roman" w:hAnsi="Times New Roman" w:cs="Times New Roman"/>
        </w:rPr>
      </w:pPr>
    </w:p>
    <w:p w:rsidR="00666B6E" w:rsidRDefault="00666B6E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666B6E" w:rsidRPr="00E13EF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Zvýšenie/ zníženie hodnoty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Vplyv ocenenia</w:t>
            </w:r>
            <w:r w:rsidRPr="00E13EFD">
              <w:rPr>
                <w:rFonts w:ascii="Times New Roman" w:hAnsi="Times New Roman" w:cs="Times New Roman"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Vplyv 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ocenenia</w:t>
            </w:r>
            <w:r w:rsidRPr="00E13EFD">
              <w:rPr>
                <w:rFonts w:ascii="Times New Roman" w:hAnsi="Times New Roman" w:cs="Times New Roman"/>
              </w:rPr>
              <w:br/>
              <w:t>na vlastné imanie</w:t>
            </w:r>
          </w:p>
        </w:tc>
      </w:tr>
      <w:tr w:rsidR="00666B6E" w:rsidRPr="00E13EF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666B6E" w:rsidRPr="00E13EFD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</w:t>
            </w:r>
            <w:r w:rsidRPr="00E13EFD">
              <w:rPr>
                <w:rFonts w:ascii="Times New Roman" w:hAnsi="Times New Roman" w:cs="Times New Roman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cantSplit/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Splatnosť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viac ako päť rokov</w:t>
            </w:r>
          </w:p>
        </w:tc>
      </w:tr>
      <w:tr w:rsidR="00666B6E" w:rsidRPr="00E13EF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pStyle w:val="Title"/>
        <w:spacing w:before="0" w:beforeAutospacing="0" w:after="0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Title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G. písm. a) tretiemu bodu o rozdelení účtovného zisku alebo o vysporiadaní účtovnej straty 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ook w:val="0000"/>
      </w:tblPr>
      <w:tblGrid>
        <w:gridCol w:w="6771"/>
        <w:gridCol w:w="2517"/>
      </w:tblGrid>
      <w:tr w:rsidR="00666B6E" w:rsidRPr="00E13EF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96635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Účtovný zisk –6680.03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9663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-5889.59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ook w:val="0000"/>
      </w:tblPr>
      <w:tblGrid>
        <w:gridCol w:w="6771"/>
        <w:gridCol w:w="2517"/>
      </w:tblGrid>
      <w:tr w:rsidR="00666B6E" w:rsidRPr="00E13EF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5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-5889.59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553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-5889.59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553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-5889.59</w:t>
            </w:r>
          </w:p>
        </w:tc>
      </w:tr>
    </w:tbl>
    <w:p w:rsidR="00666B6E" w:rsidRDefault="00666B6E">
      <w:pPr>
        <w:pStyle w:val="Title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b) o rezervách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1" w:type="pct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666B6E" w:rsidRPr="00E13EFD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</w:t>
            </w:r>
            <w:r w:rsidRPr="00E13EFD">
              <w:rPr>
                <w:rFonts w:ascii="Times New Roman" w:hAnsi="Times New Roman" w:cs="Times New Roman"/>
              </w:rPr>
              <w:br/>
              <w:t>na konci účtovného obdobia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spacing w:before="12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1" w:type="pct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666B6E" w:rsidRPr="00E13EFD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</w:t>
            </w:r>
            <w:r w:rsidRPr="00E13EFD">
              <w:rPr>
                <w:rFonts w:ascii="Times New Roman" w:hAnsi="Times New Roman" w:cs="Times New Roman"/>
              </w:rPr>
              <w:br/>
              <w:t>na konci účtovného obdobia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</w:tr>
      <w:tr w:rsidR="00666B6E" w:rsidRPr="00E13EF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pStyle w:val="Title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G. písm. c) a d) o záväzkoch</w:t>
      </w:r>
    </w:p>
    <w:tbl>
      <w:tblPr>
        <w:tblW w:w="5000" w:type="pct"/>
        <w:jc w:val="center"/>
        <w:tblLook w:val="0000"/>
      </w:tblPr>
      <w:tblGrid>
        <w:gridCol w:w="3756"/>
        <w:gridCol w:w="2922"/>
        <w:gridCol w:w="2610"/>
      </w:tblGrid>
      <w:tr w:rsidR="00666B6E" w:rsidRPr="00E13EF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E5530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74500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E5530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63000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E553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74500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553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63000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E553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1443.15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553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625.35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E5530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1443.15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66B6E" w:rsidRPr="00E13EFD" w:rsidRDefault="00E5530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625.35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</w:tr>
    </w:tbl>
    <w:p w:rsidR="00666B6E" w:rsidRDefault="00666B6E">
      <w:pPr>
        <w:pStyle w:val="Title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00"/>
      </w:tblPr>
      <w:tblGrid>
        <w:gridCol w:w="4985"/>
        <w:gridCol w:w="2211"/>
        <w:gridCol w:w="2092"/>
      </w:tblGrid>
      <w:tr w:rsidR="00666B6E" w:rsidRPr="00E13EF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Title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G. písm. g) o záväzkoch zo sociálneho fondu</w:t>
      </w:r>
    </w:p>
    <w:tbl>
      <w:tblPr>
        <w:tblW w:w="5000" w:type="pct"/>
        <w:jc w:val="center"/>
        <w:tblLook w:val="0000"/>
      </w:tblPr>
      <w:tblGrid>
        <w:gridCol w:w="3958"/>
        <w:gridCol w:w="2645"/>
        <w:gridCol w:w="2685"/>
      </w:tblGrid>
      <w:tr w:rsidR="00666B6E" w:rsidRPr="00E13EF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143.10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143.10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143.10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143.10</w:t>
            </w: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666B6E" w:rsidRPr="00E13EF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Splatnosť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pStyle w:val="Title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 časti G. písm. i) o bankových úveroch, pôžičkách a krátkodobých finančných výpomociach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666B6E" w:rsidRPr="00E13EF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Úrok </w:t>
            </w:r>
            <w:r w:rsidRPr="00E13EFD">
              <w:rPr>
                <w:rFonts w:ascii="Times New Roman" w:hAnsi="Times New Roman" w:cs="Times New Roman"/>
              </w:rPr>
              <w:br/>
              <w:t xml:space="preserve">p. a. 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príslušnej mene</w:t>
            </w:r>
            <w:r w:rsidRPr="00E13EFD">
              <w:rPr>
                <w:rFonts w:ascii="Times New Roman" w:hAnsi="Times New Roman" w:cs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eurách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príslušnej mene za bezprostred-ne predchá-dzajúce účtovné obdobie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bankové úvery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bankové úvery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666B6E" w:rsidRPr="00E13EF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Úrok </w:t>
            </w:r>
            <w:r w:rsidRPr="00E13EFD">
              <w:rPr>
                <w:rFonts w:ascii="Times New Roman" w:hAnsi="Times New Roman" w:cs="Times New Roman"/>
              </w:rPr>
              <w:br/>
              <w:t xml:space="preserve">p. a. 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príslušnej mene</w:t>
            </w:r>
            <w:r w:rsidRPr="00E13EFD">
              <w:rPr>
                <w:rFonts w:ascii="Times New Roman" w:hAnsi="Times New Roman" w:cs="Times New Roman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eurách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príslušnej mene za bezprostredne predchádzajú-ce účtovné obdobie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pôžičky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pôžičky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finančné výpomoci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Title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 G. písm. k) o významných položkách derivátov za bežné účtovné obdobie 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666B6E" w:rsidRPr="00E13EFD">
        <w:trPr>
          <w:cantSplit/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Dohodnutá cena podkladového nástroja</w:t>
            </w:r>
          </w:p>
        </w:tc>
      </w:tr>
      <w:tr w:rsidR="00666B6E" w:rsidRPr="00E13EFD">
        <w:trPr>
          <w:cantSplit/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66B6E" w:rsidRPr="00E13EF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666B6E" w:rsidRPr="00E13EFD">
        <w:trPr>
          <w:cantSplit/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cantSplit/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Zmena reálnej hodnoty </w:t>
            </w:r>
            <w:r w:rsidRPr="00E13EFD">
              <w:rPr>
                <w:rFonts w:ascii="Times New Roman" w:hAnsi="Times New Roman" w:cs="Times New Roman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Zmena reálnej hodnoty (+/-) s vplyvom na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vlastné imanie</w:t>
            </w:r>
          </w:p>
        </w:tc>
      </w:tr>
      <w:tr w:rsidR="00666B6E" w:rsidRPr="00E13EF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Title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00"/>
      </w:tblPr>
      <w:tblGrid>
        <w:gridCol w:w="5300"/>
        <w:gridCol w:w="1984"/>
        <w:gridCol w:w="2004"/>
      </w:tblGrid>
      <w:tr w:rsidR="00666B6E" w:rsidRPr="00E13EFD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Reálna hodnota</w:t>
            </w:r>
          </w:p>
        </w:tc>
      </w:tr>
      <w:tr w:rsidR="00666B6E" w:rsidRPr="00E13EFD">
        <w:trPr>
          <w:cantSplit/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pStyle w:val="Title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666B6E" w:rsidRPr="00E13EFD">
        <w:trPr>
          <w:cantSplit/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</w:t>
            </w:r>
            <w:r w:rsidRPr="00E13EFD">
              <w:rPr>
                <w:rFonts w:ascii="Times New Roman" w:hAnsi="Times New Roman" w:cs="Times New Roman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cantSplit/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Splatnosť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viac ako päť rokov</w:t>
            </w:r>
          </w:p>
        </w:tc>
      </w:tr>
      <w:tr w:rsidR="00666B6E" w:rsidRPr="00E13EF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666B6E" w:rsidRPr="00E13EFD">
        <w:trPr>
          <w:cantSplit/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Zmena stavu vnútroorganizačných 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zásob </w:t>
            </w:r>
          </w:p>
        </w:tc>
      </w:tr>
      <w:tr w:rsidR="00666B6E" w:rsidRPr="00E13EFD">
        <w:trPr>
          <w:cantSplit/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Nedokončená výroba </w:t>
            </w:r>
            <w:r w:rsidRPr="00E13EFD">
              <w:rPr>
                <w:rFonts w:ascii="Times New Roman" w:hAnsi="Times New Roman" w:cs="Times New Roman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  <w:kern w:val="28"/>
        </w:rPr>
      </w:pPr>
    </w:p>
    <w:p w:rsidR="00666B6E" w:rsidRDefault="00666B6E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H. písm. g) o čistom obrate</w:t>
      </w:r>
    </w:p>
    <w:tbl>
      <w:tblPr>
        <w:tblW w:w="5000" w:type="pct"/>
        <w:jc w:val="center"/>
        <w:tblLook w:val="0000"/>
      </w:tblPr>
      <w:tblGrid>
        <w:gridCol w:w="5880"/>
        <w:gridCol w:w="1701"/>
        <w:gridCol w:w="1707"/>
      </w:tblGrid>
      <w:tr w:rsidR="00666B6E" w:rsidRPr="00E13EF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4863.16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4764.26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34047.75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45140.23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38910.91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49904.49</w:t>
            </w:r>
          </w:p>
        </w:tc>
      </w:tr>
    </w:tbl>
    <w:p w:rsidR="00666B6E" w:rsidRDefault="00666B6E">
      <w:pPr>
        <w:pStyle w:val="Title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00"/>
      </w:tblPr>
      <w:tblGrid>
        <w:gridCol w:w="5494"/>
        <w:gridCol w:w="1845"/>
        <w:gridCol w:w="1949"/>
      </w:tblGrid>
      <w:tr w:rsidR="00666B6E" w:rsidRPr="00E13EF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pStyle w:val="Title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666B6E" w:rsidRPr="00E13EF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Suma odloženého daňového záväzku, ktorý vznikol </w:t>
            </w:r>
            <w:r w:rsidRPr="00E13EFD">
              <w:rPr>
                <w:rFonts w:ascii="Times New Roman" w:hAnsi="Times New Roman" w:cs="Times New Roman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pStyle w:val="Title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0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666B6E" w:rsidRPr="00E13EFD">
        <w:trPr>
          <w:cantSplit/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 účtovné obdobie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 v %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Výsledok hospodárenia </w:t>
            </w:r>
            <w:r w:rsidRPr="00E13EFD">
              <w:rPr>
                <w:rFonts w:ascii="Times New Roman" w:hAnsi="Times New Roman" w:cs="Times New Roman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-6680.03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-5889.59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60.53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-6680.03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-5829.06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P. o zmenách vlastného imania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2154"/>
        <w:gridCol w:w="1426"/>
        <w:gridCol w:w="1427"/>
        <w:gridCol w:w="1427"/>
        <w:gridCol w:w="1427"/>
        <w:gridCol w:w="1427"/>
      </w:tblGrid>
      <w:tr w:rsidR="00666B6E" w:rsidRPr="00E13EFD">
        <w:trPr>
          <w:cantSplit/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6640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84644.49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84644.49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331.94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331.94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-69345.35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-63455.76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-6680.03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2153"/>
        <w:gridCol w:w="1427"/>
        <w:gridCol w:w="1427"/>
        <w:gridCol w:w="1427"/>
        <w:gridCol w:w="1427"/>
        <w:gridCol w:w="1427"/>
      </w:tblGrid>
      <w:tr w:rsidR="00666B6E" w:rsidRPr="00E13EFD">
        <w:trPr>
          <w:cantSplit/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6640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84644.49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84644.49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331.94 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331.94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-</w:t>
            </w:r>
            <w:r w:rsidR="00966352" w:rsidRPr="00E13EFD">
              <w:rPr>
                <w:rFonts w:ascii="Times New Roman" w:hAnsi="Times New Roman" w:cs="Times New Roman"/>
              </w:rPr>
              <w:t>57738.06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-63455.76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-</w:t>
            </w:r>
            <w:r w:rsidR="00966352" w:rsidRPr="00E13EFD">
              <w:rPr>
                <w:rFonts w:ascii="Times New Roman" w:hAnsi="Times New Roman" w:cs="Times New Roman"/>
              </w:rPr>
              <w:t>5889.59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tabs>
          <w:tab w:val="left" w:pos="1525"/>
        </w:tabs>
        <w:spacing w:after="0" w:line="240" w:lineRule="auto"/>
        <w:rPr>
          <w:rFonts w:ascii="Times New Roman" w:hAnsi="Times New Roman" w:cs="Times New Roman"/>
          <w:b/>
          <w:bCs/>
        </w:rPr>
        <w:sectPr w:rsidR="00666B6E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>
        <w:rPr>
          <w:rFonts w:ascii="Times New Roman" w:hAnsi="Times New Roman" w:cs="Times New Roman"/>
          <w:b/>
          <w:bCs/>
        </w:rPr>
        <w:tab/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Vysvetlivky k poznámkam:</w:t>
      </w:r>
    </w:p>
    <w:p w:rsidR="00666B6E" w:rsidRDefault="00666B6E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Daňové identifikačné číslo sa vyplňuje, ak ho má účtovná jednotka pridelené.</w:t>
      </w:r>
    </w:p>
    <w:p w:rsidR="00666B6E" w:rsidRDefault="00666B6E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Identifikačné číslo organizácie (IČO) sa vyplňuje podľa Registra organizácií vedeného Štatistickým úradom Slovenskej republiky.</w:t>
      </w:r>
    </w:p>
    <w:p w:rsidR="00666B6E" w:rsidRDefault="00666B6E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Kód SK NACE sa vypĺňa podľa vyhlášky Štatistického úradu Slovenskej republiky </w:t>
      </w:r>
      <w:r>
        <w:rPr>
          <w:rFonts w:ascii="Times New Roman" w:hAnsi="Times New Roman" w:cs="Times New Roman"/>
        </w:rPr>
        <w:br/>
        <w:t>č. 306/2007 Z. z., ktorou sa vydáva Štatistická klasifikácia ekonomických činností.</w:t>
      </w:r>
    </w:p>
    <w:p w:rsidR="00666B6E" w:rsidRDefault="00666B6E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666B6E" w:rsidRDefault="00666B6E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>V bodoch č. 2, 4 a 6 sa prvotným ocenením majetku rozumie jeho ocenenie podľa § 25 zákona.</w:t>
      </w:r>
    </w:p>
    <w:p w:rsidR="00666B6E" w:rsidRDefault="00666B6E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Použité  skratky: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CP  - cenný papier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č. - číslo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DFM – dlhodobý finančný majetok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DHM – dlhodobý hmotný majetok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DIČ – daňové identifikačné číslo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DNM – dlhodobý nehmotný majetok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DÚJ – dcérska účtovná jednotka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IČO – identifikačné číslo organizácie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kons. – konsolidovaný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MÚJ – materská účtovná jednotka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 – opravná položka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p. a. – per annum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PSČ – poštové smerovacie číslo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– účtovná jednotka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 – vlastné imanie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ZI – základné imanie</w:t>
      </w:r>
    </w:p>
    <w:sectPr w:rsidR="00666B6E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58AC" w:rsidRDefault="007658AC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7658AC" w:rsidRDefault="007658AC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6B6E" w:rsidRDefault="00666B6E">
    <w:pPr>
      <w:pStyle w:val="Footer"/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 xml:space="preserve">Strana </w:t>
    </w:r>
    <w:r>
      <w:rPr>
        <w:rFonts w:ascii="Times New Roman" w:hAnsi="Times New Roman" w:cs="Times New Roman"/>
      </w:rPr>
      <w:fldChar w:fldCharType="begin"/>
    </w:r>
    <w:r>
      <w:rPr>
        <w:rFonts w:ascii="Times New Roman" w:hAnsi="Times New Roman" w:cs="Times New Roman"/>
      </w:rPr>
      <w:instrText>PAGE   \* MERGEFORMAT</w:instrText>
    </w:r>
    <w:r>
      <w:rPr>
        <w:rFonts w:ascii="Times New Roman" w:hAnsi="Times New Roman" w:cs="Times New Roman"/>
      </w:rPr>
      <w:fldChar w:fldCharType="separate"/>
    </w:r>
    <w:r w:rsidR="008E04D0">
      <w:rPr>
        <w:rFonts w:ascii="Times New Roman" w:hAnsi="Times New Roman" w:cs="Times New Roman"/>
        <w:noProof/>
      </w:rPr>
      <w:t>2</w:t>
    </w:r>
    <w:r>
      <w:rPr>
        <w:rFonts w:ascii="Times New Roman" w:hAnsi="Times New Roman" w:cs="Times New Roman"/>
      </w:rPr>
      <w:fldChar w:fldCharType="end"/>
    </w:r>
  </w:p>
  <w:p w:rsidR="00666B6E" w:rsidRDefault="00666B6E">
    <w:pPr>
      <w:pStyle w:val="Footer"/>
      <w:rPr>
        <w:rFonts w:ascii="Times New Roman" w:hAnsi="Times New Roman" w:cs="Times New Roman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58AC" w:rsidRDefault="007658AC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7658AC" w:rsidRDefault="007658AC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00"/>
    </w:tblPr>
    <w:tblGrid>
      <w:gridCol w:w="2780"/>
      <w:gridCol w:w="2260"/>
      <w:gridCol w:w="519"/>
      <w:gridCol w:w="305"/>
      <w:gridCol w:w="305"/>
      <w:gridCol w:w="305"/>
      <w:gridCol w:w="305"/>
      <w:gridCol w:w="305"/>
      <w:gridCol w:w="305"/>
      <w:gridCol w:w="305"/>
      <w:gridCol w:w="305"/>
      <w:gridCol w:w="305"/>
      <w:gridCol w:w="305"/>
    </w:tblGrid>
    <w:tr w:rsidR="00666B6E" w:rsidRPr="00E13EF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66B6E" w:rsidRPr="00E13EFD" w:rsidRDefault="00666B6E">
          <w:pPr>
            <w:spacing w:after="0" w:line="240" w:lineRule="auto"/>
            <w:rPr>
              <w:rFonts w:ascii="Times New Roman" w:hAnsi="Times New Roman" w:cs="Times New Roman"/>
              <w:color w:val="000000"/>
              <w:lang w:eastAsia="sk-SK"/>
            </w:rPr>
          </w:pPr>
          <w:r w:rsidRPr="00E13EFD">
            <w:rPr>
              <w:rFonts w:ascii="Times New Roman" w:hAnsi="Times New Roman" w:cs="Times New Roman"/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66B6E" w:rsidRPr="00E13EFD" w:rsidRDefault="00666B6E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66B6E" w:rsidRPr="00E13EFD" w:rsidRDefault="00666B6E">
          <w:pPr>
            <w:spacing w:after="0" w:line="240" w:lineRule="auto"/>
            <w:rPr>
              <w:rFonts w:ascii="Times New Roman" w:hAnsi="Times New Roman" w:cs="Times New Roman"/>
              <w:color w:val="000000"/>
              <w:lang w:eastAsia="sk-SK"/>
            </w:rPr>
          </w:pPr>
          <w:r w:rsidRPr="00E13EFD">
            <w:rPr>
              <w:rFonts w:ascii="Times New Roman" w:hAnsi="Times New Roman" w:cs="Times New Roman"/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66B6E" w:rsidRPr="00E13EFD" w:rsidRDefault="00666B6E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 w:rsidR="008E04D0"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66B6E" w:rsidRPr="00E13EFD" w:rsidRDefault="008E04D0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0</w:t>
          </w:r>
          <w:r w:rsidR="00666B6E" w:rsidRPr="00E13EFD">
            <w:rPr>
              <w:rFonts w:ascii="Times New Roman" w:hAnsi="Times New Roman" w:cs="Times New Roman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66B6E" w:rsidRPr="00E13EFD" w:rsidRDefault="00666B6E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 w:rsidR="008E04D0"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66B6E" w:rsidRPr="00E13EFD" w:rsidRDefault="00666B6E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 w:rsidR="008E04D0">
            <w:rPr>
              <w:rFonts w:ascii="Times New Roman" w:hAnsi="Times New Roman" w:cs="Times New Roman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66B6E" w:rsidRPr="00E13EFD" w:rsidRDefault="00666B6E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 w:rsidR="008E04D0">
            <w:rPr>
              <w:rFonts w:ascii="Times New Roman" w:hAnsi="Times New Roman" w:cs="Times New Roman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66B6E" w:rsidRPr="00E13EFD" w:rsidRDefault="00666B6E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 w:rsidR="008E04D0"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66B6E" w:rsidRPr="00E13EFD" w:rsidRDefault="00666B6E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 w:rsidR="008E04D0">
            <w:rPr>
              <w:rFonts w:ascii="Times New Roman" w:hAnsi="Times New Roman" w:cs="Times New Roman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66B6E" w:rsidRPr="00E13EFD" w:rsidRDefault="008E04D0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3</w:t>
          </w:r>
          <w:r w:rsidR="00666B6E" w:rsidRPr="00E13EFD">
            <w:rPr>
              <w:rFonts w:ascii="Times New Roman" w:hAnsi="Times New Roman" w:cs="Times New Roman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66B6E" w:rsidRPr="00E13EFD" w:rsidRDefault="008E04D0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4</w:t>
          </w:r>
          <w:r w:rsidR="00666B6E" w:rsidRPr="00E13EFD">
            <w:rPr>
              <w:rFonts w:ascii="Times New Roman" w:hAnsi="Times New Roman" w:cs="Times New Roman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66B6E" w:rsidRPr="00E13EFD" w:rsidRDefault="008E04D0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8</w:t>
          </w:r>
          <w:r w:rsidR="00666B6E" w:rsidRPr="00E13EFD">
            <w:rPr>
              <w:rFonts w:ascii="Times New Roman" w:hAnsi="Times New Roman" w:cs="Times New Roman"/>
              <w:lang w:eastAsia="sk-SK"/>
            </w:rPr>
            <w:t> </w:t>
          </w:r>
        </w:p>
      </w:tc>
    </w:tr>
  </w:tbl>
  <w:p w:rsidR="00666B6E" w:rsidRDefault="00666B6E">
    <w:pPr>
      <w:pStyle w:val="Header"/>
      <w:rPr>
        <w:rFonts w:ascii="Times New Roman" w:hAnsi="Times New Roman" w:cs="Times New Roman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6B6E" w:rsidRDefault="00666B6E">
    <w:pPr>
      <w:pStyle w:val="Header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66B6E"/>
    <w:rsid w:val="000A5C7B"/>
    <w:rsid w:val="00666B6E"/>
    <w:rsid w:val="007658AC"/>
    <w:rsid w:val="008E04D0"/>
    <w:rsid w:val="009639AB"/>
    <w:rsid w:val="00966352"/>
    <w:rsid w:val="00A51B79"/>
    <w:rsid w:val="00E1203C"/>
    <w:rsid w:val="00E13EFD"/>
    <w:rsid w:val="00E553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 w:uiPriority="59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ascii="Arial Narrow" w:hAnsi="Arial Narrow" w:cs="Arial Narrow"/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Pr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Pr>
      <w:rFonts w:ascii="Cambria" w:eastAsia="Times New Roman" w:hAnsi="Cambria" w:cs="Times New Roman"/>
      <w:lang w:eastAsia="en-US"/>
    </w:rPr>
  </w:style>
  <w:style w:type="character" w:customStyle="1" w:styleId="Nadpis1Char">
    <w:name w:val="Nadpis 1 Char"/>
    <w:basedOn w:val="DefaultParagraphFont"/>
    <w:uiPriority w:val="99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DefaultParagraphFont"/>
    <w:uiPriority w:val="99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DefaultParagraphFont"/>
    <w:uiPriority w:val="99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DefaultParagraphFont"/>
    <w:uiPriority w:val="99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DefaultParagraphFont"/>
    <w:uiPriority w:val="99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DefaultParagraphFont"/>
    <w:uiPriority w:val="99"/>
    <w:rPr>
      <w:rFonts w:ascii="Times New Roman" w:eastAsia="Times New Roman" w:hAnsi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DefaultParagraphFont"/>
    <w:uiPriority w:val="99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8Char">
    <w:name w:val="Nadpis 8 Char"/>
    <w:basedOn w:val="DefaultParagraphFont"/>
    <w:uiPriority w:val="99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DefaultParagraphFont"/>
    <w:uiPriority w:val="99"/>
    <w:rPr>
      <w:rFonts w:ascii="Cambria" w:hAnsi="Cambria" w:cs="Cambria"/>
      <w:sz w:val="22"/>
      <w:szCs w:val="22"/>
    </w:rPr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Pr>
      <w:rFonts w:ascii="Arial Narrow" w:hAnsi="Arial Narrow" w:cs="Arial Narrow"/>
      <w:lang w:eastAsia="en-US"/>
    </w:rPr>
  </w:style>
  <w:style w:type="character" w:customStyle="1" w:styleId="HlavikaChar">
    <w:name w:val="Hlavička Char"/>
    <w:basedOn w:val="DefaultParagraphFont"/>
    <w:uiPriority w:val="99"/>
    <w:rPr>
      <w:rFonts w:ascii="Times New Roman" w:hAnsi="Times New Roman" w:cs="Times New Roman"/>
    </w:rPr>
  </w:style>
  <w:style w:type="paragraph" w:styleId="Footer">
    <w:name w:val="footer"/>
    <w:basedOn w:val="Normal"/>
    <w:link w:val="Footer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Pr>
      <w:rFonts w:ascii="Arial Narrow" w:hAnsi="Arial Narrow" w:cs="Arial Narrow"/>
      <w:lang w:eastAsia="en-US"/>
    </w:rPr>
  </w:style>
  <w:style w:type="character" w:customStyle="1" w:styleId="PtaChar">
    <w:name w:val="Päta Char"/>
    <w:basedOn w:val="DefaultParagraphFont"/>
    <w:uiPriority w:val="99"/>
    <w:rPr>
      <w:rFonts w:ascii="Times New Roman" w:hAnsi="Times New Roman" w:cs="Times New Roman"/>
    </w:rPr>
  </w:style>
  <w:style w:type="character" w:customStyle="1" w:styleId="TextpoznmkypodiarouChar">
    <w:name w:val="Text poznámky pod čiarou Char"/>
    <w:basedOn w:val="DefaultParagraphFont"/>
    <w:uiPriority w:val="99"/>
    <w:rPr>
      <w:rFonts w:ascii="Times New Roman" w:hAnsi="Times New Roman" w:cs="Times New Roman"/>
      <w:sz w:val="20"/>
      <w:szCs w:val="20"/>
      <w:lang w:eastAsia="cs-CZ"/>
    </w:rPr>
  </w:style>
  <w:style w:type="paragraph" w:styleId="FootnoteText">
    <w:name w:val="footnote text"/>
    <w:basedOn w:val="Normal"/>
    <w:link w:val="FootnoteTextChar"/>
    <w:uiPriority w:val="99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Pr>
      <w:rFonts w:ascii="Arial Narrow" w:hAnsi="Arial Narrow" w:cs="Arial Narrow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NzovChar">
    <w:name w:val="Názov Char"/>
    <w:basedOn w:val="DefaultParagraphFont"/>
    <w:uiPriority w:val="99"/>
    <w:rPr>
      <w:rFonts w:ascii="Times New Roman" w:eastAsia="Times New Roman" w:hAnsi="Times New Roman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10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DefaultParagraphFont"/>
    <w:uiPriority w:val="99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">
    <w:name w:val="Body Text"/>
    <w:basedOn w:val="Normal"/>
    <w:link w:val="BodyTextChar"/>
    <w:uiPriority w:val="99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rPr>
      <w:rFonts w:ascii="Arial Narrow" w:hAnsi="Arial Narrow" w:cs="Arial Narrow"/>
      <w:lang w:eastAsia="en-US"/>
    </w:rPr>
  </w:style>
  <w:style w:type="character" w:customStyle="1" w:styleId="ZkladntextChar1">
    <w:name w:val="Základný text Char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PodtitulChar">
    <w:name w:val="Podtitul Char"/>
    <w:basedOn w:val="DefaultParagraphFont"/>
    <w:uiPriority w:val="99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11"/>
    <w:rPr>
      <w:rFonts w:ascii="Cambria" w:eastAsia="Times New Roman" w:hAnsi="Cambria" w:cs="Times New Roman"/>
      <w:sz w:val="24"/>
      <w:szCs w:val="24"/>
      <w:lang w:eastAsia="en-US"/>
    </w:rPr>
  </w:style>
  <w:style w:type="character" w:customStyle="1" w:styleId="PodtitulChar1">
    <w:name w:val="Podtitul Char1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DefaultParagraphFont"/>
    <w:uiPriority w:val="99"/>
    <w:rPr>
      <w:rFonts w:ascii="Times New Roman" w:hAnsi="Times New Roman" w:cs="Times New Roman"/>
      <w:sz w:val="24"/>
      <w:szCs w:val="24"/>
      <w:lang w:eastAsia="cs-CZ"/>
    </w:rPr>
  </w:style>
  <w:style w:type="paragraph" w:styleId="BodyText2">
    <w:name w:val="Body Text 2"/>
    <w:basedOn w:val="Normal"/>
    <w:link w:val="BodyText2Char"/>
    <w:uiPriority w:val="99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Pr>
      <w:rFonts w:ascii="Arial Narrow" w:hAnsi="Arial Narrow" w:cs="Arial Narrow"/>
      <w:lang w:eastAsia="en-US"/>
    </w:rPr>
  </w:style>
  <w:style w:type="character" w:customStyle="1" w:styleId="Zkladntext2Char1">
    <w:name w:val="Základný text 2 Char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">
    <w:name w:val="Zarážka základného textu 2 Char"/>
    <w:basedOn w:val="DefaultParagraphFont"/>
    <w:uiPriority w:val="99"/>
    <w:rPr>
      <w:rFonts w:ascii="Times New Roman" w:hAnsi="Times New Roman"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Pr>
      <w:rFonts w:ascii="Arial Narrow" w:hAnsi="Arial Narrow" w:cs="Arial Narrow"/>
      <w:lang w:eastAsia="en-US"/>
    </w:rPr>
  </w:style>
  <w:style w:type="character" w:customStyle="1" w:styleId="Zarkazkladnhotextu2Char1">
    <w:name w:val="Zarážka základného textu 2 Char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3Char">
    <w:name w:val="Zarážka základného textu 3 Char"/>
    <w:basedOn w:val="DefaultParagraphFont"/>
    <w:uiPriority w:val="99"/>
    <w:rPr>
      <w:rFonts w:ascii="Times New Roman" w:hAnsi="Times New Roman" w:cs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BodyTextIndent3Char"/>
    <w:uiPriority w:val="99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Pr>
      <w:rFonts w:ascii="Arial Narrow" w:hAnsi="Arial Narrow" w:cs="Arial Narrow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TextbublinyChar">
    <w:name w:val="Text bubliny Char"/>
    <w:basedOn w:val="DefaultParagraphFont"/>
    <w:uiPriority w:val="99"/>
    <w:rPr>
      <w:rFonts w:ascii="Tahoma" w:hAnsi="Tahoma" w:cs="Tahoma"/>
      <w:sz w:val="16"/>
      <w:szCs w:val="16"/>
      <w:lang w:eastAsia="cs-CZ"/>
    </w:rPr>
  </w:style>
  <w:style w:type="paragraph" w:styleId="BalloonText">
    <w:name w:val="Balloon Text"/>
    <w:basedOn w:val="Normal"/>
    <w:link w:val="BalloonTextChar"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  <w:lang w:eastAsia="en-US"/>
    </w:rPr>
  </w:style>
  <w:style w:type="character" w:customStyle="1" w:styleId="TextbublinyChar1">
    <w:name w:val="Text bubliny Char1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pPr>
      <w:ind w:left="720"/>
    </w:pPr>
  </w:style>
  <w:style w:type="paragraph" w:customStyle="1" w:styleId="TopHeader">
    <w:name w:val="Top Header"/>
    <w:basedOn w:val="Normal"/>
    <w:uiPriority w:val="99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25</Pages>
  <Words>4157</Words>
  <Characters>23700</Characters>
  <Application>Microsoft Office Word</Application>
  <DocSecurity>0</DocSecurity>
  <Lines>197</Lines>
  <Paragraphs>55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1</vt:lpstr>
    </vt:vector>
  </TitlesOfParts>
  <Company>VG</Company>
  <LinksUpToDate>false</LinksUpToDate>
  <CharactersWithSpaces>27802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vg</cp:lastModifiedBy>
  <cp:revision>2</cp:revision>
  <cp:lastPrinted>2013-12-05T12:47:00Z</cp:lastPrinted>
  <dcterms:created xsi:type="dcterms:W3CDTF">2016-03-10T09:42:00Z</dcterms:created>
  <dcterms:modified xsi:type="dcterms:W3CDTF">2016-03-10T09:42:00Z</dcterms:modified>
</cp:coreProperties>
</file>