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959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POLYMEGRAN SK,</w:t>
            </w:r>
            <w:r w:rsidR="0018592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59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50022113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959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29.augusta 19, 811 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8592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59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59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1)Vychodiska pre zostavenie UZ: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Uctovna zavierka bola zostavena za predpokladu nepretrziteho trvania UJ.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Uctovne metody a vseobecne uctovne zasady boli uctovnou jednotkou konzistentne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aplikovane v zmysle príslusnych pravnych predpisov.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2) Dlhodoby nehmotny a dlhodoby hmotny majetok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Dlhodoby majetok nakupovany sa ocenuje obstaravacou cenou, ktora zahrna cenu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obstarania a naklady suvisiace s obstaranim (clo, prepravu, montaz, poistne a pod.).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3) Pohladavky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Pohladavky pri ich vzniku sa ocenuju ich menovitou hodnotou; postupene pohladavky a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pohladavky nadobudnute vkladom do zakladneho imania sa ocenuju obstaravacou cenou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vratane nakladov suvisiacich s obstaraním. Toto ocenenie sa znizuje o pochybne a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nevymozitelne pohladavky.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4) Penazne prostriedky a ceniny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Penazne prostriedky a ceniny sa ocenuju ich menovitou hodnotou. Znízenie ich hodnoty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sa vyjadruje opravnou polozkou.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5) Naklady buducich období a príjmy buducich období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Naklady buducich období a príjmy buducich období sa vykazuju vo vyske, ktora je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potrebna na dodrzanie zasadyvecnej a casovej suvislosti s uctovnym obdobím.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6) Rezervy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Rezervy su zavazky s neurcitym casovym vymedzením alebo vyskou; tvoria sa na krytie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znamych rizík alebo strat z podnikania. Ocenuju sa v ocakavanej vyske zavazku.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7) Zavazky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Zavazky pri ich vzniku sa ocenuju menovitou hodnotou. Za vazky pri ich prevzatí sa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ocenuju obstaravacou cenou. Ak sa pri inventarizacii zistí, ze suma zavazkov je ina</w:t>
      </w:r>
    </w:p>
    <w:p w:rsidR="00481442" w:rsidRDefault="00481442" w:rsidP="00481442">
      <w:pPr>
        <w:widowControl/>
        <w:autoSpaceDE w:val="0"/>
        <w:autoSpaceDN w:val="0"/>
        <w:adjustRightInd w:val="0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ako ich vyska v uctovníctve, uvedu sa zavazky v uctovníctve a v uctovnej zavierke v</w:t>
      </w:r>
    </w:p>
    <w:p w:rsidR="00481442" w:rsidRPr="00A55E63" w:rsidRDefault="00481442" w:rsidP="004814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urier" w:hAnsi="Courier" w:cs="Courier"/>
          <w:sz w:val="18"/>
          <w:szCs w:val="18"/>
        </w:rPr>
        <w:t>tomto zistenom ocenení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959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959E5" w:rsidP="007350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4834</w:t>
            </w:r>
            <w:r w:rsidR="00481442">
              <w:rPr>
                <w:rFonts w:ascii="Arial" w:hAnsi="Arial" w:cs="Arial"/>
                <w:sz w:val="22"/>
                <w:szCs w:val="22"/>
              </w:rPr>
              <w:t>,-EUR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959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520</w:t>
            </w:r>
            <w:r w:rsidR="00481442">
              <w:rPr>
                <w:rFonts w:ascii="Arial" w:hAnsi="Arial" w:cs="Arial"/>
                <w:sz w:val="22"/>
                <w:szCs w:val="22"/>
              </w:rPr>
              <w:t>,-EUR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959E5" w:rsidP="007350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  <w:bookmarkStart w:id="0" w:name="_GoBack"/>
            <w:bookmarkEnd w:id="0"/>
            <w:r w:rsidR="0073509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81442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Nemá náplň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1442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81442">
        <w:rPr>
          <w:rFonts w:ascii="Arial" w:hAnsi="Arial" w:cs="Arial"/>
          <w:spacing w:val="-1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412E">
        <w:rPr>
          <w:rFonts w:ascii="Arial" w:hAnsi="Arial" w:cs="Arial"/>
          <w:sz w:val="22"/>
          <w:szCs w:val="22"/>
        </w:rPr>
        <w:t xml:space="preserve"> </w:t>
      </w:r>
      <w:r w:rsidR="00735091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1442">
        <w:rPr>
          <w:rFonts w:ascii="Arial" w:hAnsi="Arial" w:cs="Arial"/>
          <w:spacing w:val="-5"/>
          <w:sz w:val="22"/>
          <w:szCs w:val="22"/>
        </w:rPr>
        <w:t xml:space="preserve"> Nemá náplň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81442">
        <w:rPr>
          <w:rFonts w:ascii="Arial" w:hAnsi="Arial" w:cs="Arial"/>
          <w:spacing w:val="-2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81442">
        <w:rPr>
          <w:rFonts w:ascii="Arial" w:hAnsi="Arial" w:cs="Arial"/>
          <w:spacing w:val="-5"/>
          <w:sz w:val="22"/>
          <w:szCs w:val="22"/>
        </w:rPr>
        <w:t xml:space="preserve"> Nemá náplň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81442">
        <w:rPr>
          <w:rFonts w:ascii="Arial" w:hAnsi="Arial" w:cs="Arial"/>
          <w:spacing w:val="-8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81442">
        <w:rPr>
          <w:rFonts w:ascii="Arial" w:hAnsi="Arial" w:cs="Arial"/>
          <w:sz w:val="22"/>
          <w:szCs w:val="22"/>
          <w:u w:val="single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81442">
        <w:rPr>
          <w:rFonts w:ascii="Arial" w:hAnsi="Arial" w:cs="Arial"/>
          <w:sz w:val="22"/>
          <w:szCs w:val="22"/>
        </w:rPr>
        <w:t xml:space="preserve"> </w:t>
      </w:r>
      <w:r w:rsidR="00481442">
        <w:rPr>
          <w:rFonts w:ascii="Arial" w:hAnsi="Arial" w:cs="Arial"/>
          <w:spacing w:val="-5"/>
          <w:sz w:val="22"/>
          <w:szCs w:val="22"/>
        </w:rPr>
        <w:t xml:space="preserve">Nemá náplň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49C" w:rsidRDefault="0022749C">
      <w:r>
        <w:separator/>
      </w:r>
    </w:p>
  </w:endnote>
  <w:endnote w:type="continuationSeparator" w:id="0">
    <w:p w:rsidR="0022749C" w:rsidRDefault="00227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8144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959E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959E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49C" w:rsidRDefault="0022749C">
      <w:r>
        <w:separator/>
      </w:r>
    </w:p>
  </w:footnote>
  <w:footnote w:type="continuationSeparator" w:id="0">
    <w:p w:rsidR="0022749C" w:rsidRDefault="002274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F959E5" w:rsidRPr="00735091" w:rsidRDefault="0055784D" w:rsidP="00F959E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59E5">
      <w:rPr>
        <w:rFonts w:ascii="Arial" w:hAnsi="Arial" w:cs="Arial"/>
        <w:sz w:val="22"/>
        <w:szCs w:val="22"/>
        <w:bdr w:val="single" w:sz="4" w:space="0" w:color="auto"/>
      </w:rPr>
      <w:t>50022113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959E5">
      <w:rPr>
        <w:rFonts w:ascii="Arial" w:hAnsi="Arial" w:cs="Arial"/>
        <w:sz w:val="22"/>
        <w:szCs w:val="22"/>
        <w:bdr w:val="single" w:sz="4" w:space="0" w:color="auto"/>
      </w:rPr>
      <w:t>2120171185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F51C8"/>
    <w:rsid w:val="001406AD"/>
    <w:rsid w:val="00185920"/>
    <w:rsid w:val="001A1B05"/>
    <w:rsid w:val="0022749C"/>
    <w:rsid w:val="002401F1"/>
    <w:rsid w:val="002C12B4"/>
    <w:rsid w:val="002D7E6D"/>
    <w:rsid w:val="003657F5"/>
    <w:rsid w:val="00373635"/>
    <w:rsid w:val="003D056F"/>
    <w:rsid w:val="00401155"/>
    <w:rsid w:val="00451ED3"/>
    <w:rsid w:val="00481442"/>
    <w:rsid w:val="004A2BF3"/>
    <w:rsid w:val="0055784D"/>
    <w:rsid w:val="00560DB1"/>
    <w:rsid w:val="00623868"/>
    <w:rsid w:val="00637F73"/>
    <w:rsid w:val="00676DB4"/>
    <w:rsid w:val="006831DF"/>
    <w:rsid w:val="006B412E"/>
    <w:rsid w:val="00735091"/>
    <w:rsid w:val="00861175"/>
    <w:rsid w:val="008771A6"/>
    <w:rsid w:val="00913435"/>
    <w:rsid w:val="00916772"/>
    <w:rsid w:val="00934608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57DDD"/>
    <w:rsid w:val="00E1750C"/>
    <w:rsid w:val="00E532AD"/>
    <w:rsid w:val="00E70F0E"/>
    <w:rsid w:val="00EB4798"/>
    <w:rsid w:val="00EB55FA"/>
    <w:rsid w:val="00EE5474"/>
    <w:rsid w:val="00F404E8"/>
    <w:rsid w:val="00F817B0"/>
    <w:rsid w:val="00F95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53F3588-015C-48EF-BC68-8477A4631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1237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Chocholová</cp:lastModifiedBy>
  <cp:revision>3</cp:revision>
  <dcterms:created xsi:type="dcterms:W3CDTF">2016-02-26T14:07:00Z</dcterms:created>
  <dcterms:modified xsi:type="dcterms:W3CDTF">2016-02-26T14:07:00Z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