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MYL, s. r. o.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Krčméryho</w:t>
                  </w:r>
                  <w:proofErr w:type="spellEnd"/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5 </w:t>
                  </w: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811 04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44 163 622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>
        <w:rPr>
          <w:rStyle w:val="ra"/>
        </w:rPr>
        <w:t>Spoločnosť bola založená zakladateľskou listinou zo dňa 28.4.2008 v zmysle príslušných ustanovení z. č. 513/1991 Zb. Obchodný zákonník.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 a do Obchodného registra Okresného súdu Bratislava 1 v Bratislave,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52294/B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 w:rsidR="004C0CF2">
        <w:rPr>
          <w:rFonts w:ascii="Calibri" w:hAnsi="Calibri" w:cs="Calibri"/>
          <w:color w:val="4B4B4B"/>
          <w:sz w:val="24"/>
          <w:szCs w:val="24"/>
        </w:rPr>
        <w:t>15.</w:t>
      </w:r>
      <w:r>
        <w:rPr>
          <w:rFonts w:ascii="Calibri" w:hAnsi="Calibri" w:cs="Calibri"/>
          <w:color w:val="4B4B4B"/>
          <w:sz w:val="24"/>
          <w:szCs w:val="24"/>
        </w:rPr>
        <w:t>05</w:t>
      </w:r>
      <w:r w:rsidR="004C0CF2">
        <w:rPr>
          <w:rFonts w:ascii="Calibri" w:hAnsi="Calibri" w:cs="Calibri"/>
          <w:color w:val="4B4B4B"/>
          <w:sz w:val="24"/>
          <w:szCs w:val="24"/>
        </w:rPr>
        <w:t>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>
        <w:rPr>
          <w:rFonts w:ascii="Calibri" w:hAnsi="Calibri" w:cs="Calibri"/>
          <w:color w:val="4B4B4B"/>
          <w:sz w:val="24"/>
          <w:szCs w:val="24"/>
        </w:rPr>
        <w:t>08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služieb v rozsahu verejných kultúrnych podujatí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služieb v rozsahu reklamy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obchodu</w:t>
      </w:r>
    </w:p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2D10E8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31.12.2015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  </w:t>
            </w:r>
          </w:p>
          <w:p w:rsidR="00893F97" w:rsidRDefault="00BC3CD5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1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</w:t>
      </w:r>
      <w:r w:rsidR="002D10E8">
        <w:rPr>
          <w:rFonts w:ascii="Calibri" w:hAnsi="Calibri" w:cs="Calibri"/>
          <w:color w:val="4B4B4B"/>
          <w:sz w:val="24"/>
          <w:szCs w:val="24"/>
        </w:rPr>
        <w:t>ti zostavená k 31. decembru 2015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>Konatelia:  Ivona Krajčovičová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</w:t>
      </w:r>
      <w:r w:rsidR="002D10E8">
        <w:rPr>
          <w:rFonts w:ascii="Calibri" w:hAnsi="Calibri" w:cs="Calibri"/>
          <w:color w:val="4B4B4B"/>
          <w:sz w:val="24"/>
          <w:szCs w:val="24"/>
        </w:rPr>
        <w:t>odnej spoločnosti k 31. 12. 2015</w:t>
      </w:r>
      <w:r w:rsidR="002835C9">
        <w:rPr>
          <w:rFonts w:ascii="Calibri" w:hAnsi="Calibri" w:cs="Calibri"/>
          <w:color w:val="4B4B4B"/>
          <w:sz w:val="24"/>
          <w:szCs w:val="24"/>
        </w:rPr>
        <w:tab/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BC3CD5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Ivona Krajčovičová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6639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EB7B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>
        <w:rPr>
          <w:rFonts w:ascii="Calibri" w:hAnsi="Calibri" w:cs="Calibri"/>
          <w:i/>
          <w:iCs/>
          <w:color w:val="4B4B4B"/>
          <w:sz w:val="24"/>
          <w:szCs w:val="24"/>
        </w:rPr>
        <w:t>majetku v roku 2014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2835C9"/>
    <w:rsid w:val="002D10E8"/>
    <w:rsid w:val="003A1D0D"/>
    <w:rsid w:val="003A67CD"/>
    <w:rsid w:val="003F25BF"/>
    <w:rsid w:val="004C0CF2"/>
    <w:rsid w:val="005F5BCB"/>
    <w:rsid w:val="005F703A"/>
    <w:rsid w:val="0062513B"/>
    <w:rsid w:val="00890322"/>
    <w:rsid w:val="00893F97"/>
    <w:rsid w:val="009D27A9"/>
    <w:rsid w:val="00AD463E"/>
    <w:rsid w:val="00B065FA"/>
    <w:rsid w:val="00BC3CD5"/>
    <w:rsid w:val="00BF7CD2"/>
    <w:rsid w:val="00C04396"/>
    <w:rsid w:val="00C31BA2"/>
    <w:rsid w:val="00E032F3"/>
    <w:rsid w:val="00E77B24"/>
    <w:rsid w:val="00EB7B13"/>
    <w:rsid w:val="00F77533"/>
    <w:rsid w:val="00F835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963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3</cp:revision>
  <dcterms:created xsi:type="dcterms:W3CDTF">2016-03-10T23:41:00Z</dcterms:created>
  <dcterms:modified xsi:type="dcterms:W3CDTF">2016-03-10T23:41:00Z</dcterms:modified>
</cp:coreProperties>
</file>