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1EB3" w:rsidRDefault="00B71EB3" w:rsidP="00B71E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2015</w:t>
      </w:r>
    </w:p>
    <w:p w:rsidR="00B71EB3" w:rsidRDefault="00B71EB3" w:rsidP="00B71E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:rsidR="00B71EB3" w:rsidRDefault="00B71EB3" w:rsidP="00B71E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B71EB3" w:rsidRDefault="00B71EB3" w:rsidP="00B71EB3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1EB3" w:rsidRDefault="00B71EB3" w:rsidP="00B71EB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B71EB3" w:rsidRDefault="00B71EB3" w:rsidP="00B71EB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B71EB3" w:rsidRDefault="00B71EB3" w:rsidP="00B71EB3">
      <w:pPr>
        <w:spacing w:before="7" w:line="240" w:lineRule="exact"/>
        <w:jc w:val="both"/>
        <w:rPr>
          <w:rFonts w:ascii="Arial" w:hAnsi="Arial" w:cs="Arial"/>
        </w:rPr>
      </w:pPr>
    </w:p>
    <w:p w:rsidR="00B71EB3" w:rsidRDefault="00B71EB3" w:rsidP="00B71EB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71EB3" w:rsidRDefault="00B71EB3" w:rsidP="00B71EB3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966"/>
        <w:gridCol w:w="6322"/>
      </w:tblGrid>
      <w:tr w:rsidR="00B71EB3" w:rsidTr="00B71EB3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Názov</w:t>
            </w:r>
            <w:proofErr w:type="spellEnd"/>
            <w:r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0E049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Advokátska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kanceláia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JUDr.Róbert</w:t>
            </w:r>
            <w:proofErr w:type="spellEnd"/>
            <w:r>
              <w:rPr>
                <w:rFonts w:ascii="Arial" w:hAnsi="Arial" w:cs="Arial"/>
              </w:rPr>
              <w:t xml:space="preserve"> Mendel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B71EB3" w:rsidTr="00B71EB3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0E04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47256591</w:t>
            </w:r>
          </w:p>
        </w:tc>
      </w:tr>
      <w:tr w:rsidR="00B71EB3" w:rsidTr="00B71EB3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Sídlo</w:t>
            </w:r>
            <w:proofErr w:type="spellEnd"/>
            <w:r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0E049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Sidónie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Sakalovej</w:t>
            </w:r>
            <w:proofErr w:type="spellEnd"/>
            <w:r>
              <w:rPr>
                <w:rFonts w:ascii="Arial" w:hAnsi="Arial" w:cs="Arial"/>
              </w:rPr>
              <w:t xml:space="preserve"> 190, 01401 </w:t>
            </w:r>
            <w:proofErr w:type="spellStart"/>
            <w:r>
              <w:rPr>
                <w:rFonts w:ascii="Arial" w:hAnsi="Arial" w:cs="Arial"/>
              </w:rPr>
              <w:t>Bytča</w:t>
            </w:r>
            <w:proofErr w:type="spellEnd"/>
          </w:p>
        </w:tc>
      </w:tr>
    </w:tbl>
    <w:p w:rsidR="00B71EB3" w:rsidRDefault="00B71EB3" w:rsidP="00B71EB3">
      <w:pPr>
        <w:spacing w:line="260" w:lineRule="exact"/>
        <w:jc w:val="both"/>
        <w:rPr>
          <w:rFonts w:ascii="Arial" w:hAnsi="Arial" w:cs="Arial"/>
        </w:rPr>
      </w:pPr>
    </w:p>
    <w:p w:rsidR="00B71EB3" w:rsidRDefault="00B71EB3" w:rsidP="00B71EB3">
      <w:pPr>
        <w:spacing w:line="260" w:lineRule="exact"/>
        <w:jc w:val="both"/>
        <w:rPr>
          <w:rFonts w:ascii="Arial" w:hAnsi="Arial" w:cs="Arial"/>
        </w:rPr>
      </w:pPr>
    </w:p>
    <w:p w:rsidR="00B71EB3" w:rsidRDefault="00B71EB3" w:rsidP="00B71EB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71EB3" w:rsidRDefault="00B71EB3" w:rsidP="00B71EB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Nie je náplň  pre túto položku</w:t>
      </w:r>
    </w:p>
    <w:p w:rsidR="00B71EB3" w:rsidRDefault="00B71EB3" w:rsidP="00B71EB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71EB3" w:rsidRDefault="00B71EB3" w:rsidP="00B71EB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B71EB3" w:rsidRDefault="00B71EB3" w:rsidP="00B71EB3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016"/>
        <w:gridCol w:w="2044"/>
        <w:gridCol w:w="3228"/>
      </w:tblGrid>
      <w:tr w:rsidR="00B71EB3" w:rsidTr="00B71EB3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Bežné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B71EB3" w:rsidRDefault="00B71EB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Bezprostredne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predchádzajúce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účtovné</w:t>
            </w:r>
            <w:proofErr w:type="spellEnd"/>
            <w:r>
              <w:rPr>
                <w:rFonts w:ascii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B71EB3" w:rsidTr="00B71EB3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Priemerný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prepočítaný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počet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0E049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B71EB3" w:rsidRDefault="00B71EB3" w:rsidP="00B71EB3">
      <w:pPr>
        <w:spacing w:line="260" w:lineRule="exact"/>
        <w:jc w:val="both"/>
        <w:rPr>
          <w:rFonts w:ascii="Arial" w:hAnsi="Arial" w:cs="Arial"/>
        </w:rPr>
      </w:pPr>
    </w:p>
    <w:p w:rsidR="00B71EB3" w:rsidRDefault="00B71EB3" w:rsidP="00B71EB3">
      <w:pPr>
        <w:spacing w:before="1" w:line="280" w:lineRule="exact"/>
        <w:jc w:val="both"/>
        <w:rPr>
          <w:rFonts w:ascii="Arial" w:hAnsi="Arial" w:cs="Arial"/>
        </w:rPr>
      </w:pPr>
    </w:p>
    <w:p w:rsidR="00B71EB3" w:rsidRDefault="00B71EB3" w:rsidP="00B71EB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B71EB3" w:rsidRDefault="00B71EB3" w:rsidP="00B71EB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B71EB3" w:rsidRDefault="00B71EB3" w:rsidP="00B71EB3">
      <w:pPr>
        <w:spacing w:before="11" w:line="260" w:lineRule="exact"/>
        <w:jc w:val="both"/>
        <w:rPr>
          <w:rFonts w:ascii="Arial" w:hAnsi="Arial" w:cs="Arial"/>
        </w:rPr>
      </w:pP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riadna, k poslednému dňu účtovného obdobia a bola zostavená za predpokladu , že účtovná jednotka bude nepretržite pokračovať vo svojej činnosti.</w:t>
      </w: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4640"/>
        <w:gridCol w:w="4648"/>
      </w:tblGrid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B71EB3" w:rsidTr="00B71EB3">
        <w:tc>
          <w:tcPr>
            <w:tcW w:w="4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1EB3" w:rsidRDefault="00B71EB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5C5FCA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dlhodobý majetok </w:t>
      </w:r>
    </w:p>
    <w:p w:rsidR="005C5FCA" w:rsidRDefault="005C5FCA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V priebehu účtovná jednotka nemenila účtovné metódy  ani zásady </w:t>
      </w: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</w:t>
      </w: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Nemá náplň pre túto položku</w:t>
      </w: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B71EB3" w:rsidRDefault="00B71EB3" w:rsidP="00B71E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Nemá náplň pre túto položku</w:t>
      </w:r>
    </w:p>
    <w:p w:rsidR="00B71EB3" w:rsidRDefault="00B71EB3" w:rsidP="00B71EB3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B71EB3" w:rsidRDefault="00B71EB3" w:rsidP="00B71EB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B71EB3" w:rsidRDefault="00B71EB3" w:rsidP="00B71EB3">
      <w:pPr>
        <w:spacing w:before="11" w:line="260" w:lineRule="exact"/>
        <w:jc w:val="both"/>
        <w:rPr>
          <w:rFonts w:ascii="Arial" w:hAnsi="Arial" w:cs="Arial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Nie je náplň pre túto položku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v dobe splatnosti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je náplň pre túto položku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F54D58" w:rsidRDefault="00F54D58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54D58" w:rsidRDefault="00F54D58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nie je náplň pre tieto položky </w:t>
      </w:r>
      <w:bookmarkStart w:id="0" w:name="_GoBack"/>
      <w:bookmarkEnd w:id="0"/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nie je náplň pre túto položku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nie je náplň pre túto položku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-nie je náplň pre túto položku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-nie je náplň pre túto položku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</w:t>
      </w:r>
      <w:r>
        <w:rPr>
          <w:rFonts w:ascii="Arial" w:hAnsi="Arial" w:cs="Arial"/>
          <w:sz w:val="22"/>
          <w:szCs w:val="22"/>
        </w:rPr>
        <w:lastRenderedPageBreak/>
        <w:t>nákladov a výnosov, všetkých druhoch činnosti účtovnej jednotky: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-nie je náplň pre túto položku</w:t>
      </w: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71EB3" w:rsidRDefault="00B71EB3" w:rsidP="00B71E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E5AD0" w:rsidRDefault="002062B3">
      <w:r>
        <w:t>V Žiline, dňa  10.3.2016</w:t>
      </w:r>
    </w:p>
    <w:sectPr w:rsidR="002E5A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EB3"/>
    <w:rsid w:val="000E049C"/>
    <w:rsid w:val="002062B3"/>
    <w:rsid w:val="002E5AD0"/>
    <w:rsid w:val="005C5FCA"/>
    <w:rsid w:val="00B71EB3"/>
    <w:rsid w:val="00F54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71EB3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B71E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B71EB3"/>
    <w:rPr>
      <w:rFonts w:ascii="Times New Roman" w:eastAsia="Times New Roman" w:hAnsi="Times New Roman"/>
      <w:b/>
      <w:bCs/>
      <w:sz w:val="24"/>
      <w:szCs w:val="24"/>
    </w:rPr>
  </w:style>
  <w:style w:type="paragraph" w:styleId="Hlavika">
    <w:name w:val="header"/>
    <w:basedOn w:val="Normlny"/>
    <w:link w:val="HlavikaChar"/>
    <w:semiHidden/>
    <w:unhideWhenUsed/>
    <w:rsid w:val="00B71EB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B71EB3"/>
  </w:style>
  <w:style w:type="paragraph" w:styleId="Pta">
    <w:name w:val="footer"/>
    <w:basedOn w:val="Normlny"/>
    <w:link w:val="PtaChar"/>
    <w:uiPriority w:val="99"/>
    <w:semiHidden/>
    <w:unhideWhenUsed/>
    <w:rsid w:val="00B71EB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71EB3"/>
  </w:style>
  <w:style w:type="paragraph" w:styleId="Zkladntext">
    <w:name w:val="Body Text"/>
    <w:basedOn w:val="Normlny"/>
    <w:link w:val="ZkladntextChar"/>
    <w:uiPriority w:val="1"/>
    <w:unhideWhenUsed/>
    <w:qFormat/>
    <w:rsid w:val="00B71E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71EB3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71EB3"/>
  </w:style>
  <w:style w:type="paragraph" w:customStyle="1" w:styleId="TableParagraph">
    <w:name w:val="Table Paragraph"/>
    <w:basedOn w:val="Normlny"/>
    <w:uiPriority w:val="1"/>
    <w:qFormat/>
    <w:rsid w:val="00B71EB3"/>
  </w:style>
  <w:style w:type="table" w:styleId="Mriekatabuky">
    <w:name w:val="Table Grid"/>
    <w:basedOn w:val="Normlnatabuka"/>
    <w:uiPriority w:val="59"/>
    <w:rsid w:val="00B71EB3"/>
    <w:pPr>
      <w:widowControl w:val="0"/>
      <w:spacing w:after="0" w:line="240" w:lineRule="auto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B71EB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71EB3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B71E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B71EB3"/>
    <w:rPr>
      <w:rFonts w:ascii="Times New Roman" w:eastAsia="Times New Roman" w:hAnsi="Times New Roman"/>
      <w:b/>
      <w:bCs/>
      <w:sz w:val="24"/>
      <w:szCs w:val="24"/>
    </w:rPr>
  </w:style>
  <w:style w:type="paragraph" w:styleId="Hlavika">
    <w:name w:val="header"/>
    <w:basedOn w:val="Normlny"/>
    <w:link w:val="HlavikaChar"/>
    <w:semiHidden/>
    <w:unhideWhenUsed/>
    <w:rsid w:val="00B71EB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B71EB3"/>
  </w:style>
  <w:style w:type="paragraph" w:styleId="Pta">
    <w:name w:val="footer"/>
    <w:basedOn w:val="Normlny"/>
    <w:link w:val="PtaChar"/>
    <w:uiPriority w:val="99"/>
    <w:semiHidden/>
    <w:unhideWhenUsed/>
    <w:rsid w:val="00B71EB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71EB3"/>
  </w:style>
  <w:style w:type="paragraph" w:styleId="Zkladntext">
    <w:name w:val="Body Text"/>
    <w:basedOn w:val="Normlny"/>
    <w:link w:val="ZkladntextChar"/>
    <w:uiPriority w:val="1"/>
    <w:unhideWhenUsed/>
    <w:qFormat/>
    <w:rsid w:val="00B71E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B71EB3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71EB3"/>
  </w:style>
  <w:style w:type="paragraph" w:customStyle="1" w:styleId="TableParagraph">
    <w:name w:val="Table Paragraph"/>
    <w:basedOn w:val="Normlny"/>
    <w:uiPriority w:val="1"/>
    <w:qFormat/>
    <w:rsid w:val="00B71EB3"/>
  </w:style>
  <w:style w:type="table" w:styleId="Mriekatabuky">
    <w:name w:val="Table Grid"/>
    <w:basedOn w:val="Normlnatabuka"/>
    <w:uiPriority w:val="59"/>
    <w:rsid w:val="00B71EB3"/>
    <w:pPr>
      <w:widowControl w:val="0"/>
      <w:spacing w:after="0" w:line="240" w:lineRule="auto"/>
    </w:pPr>
    <w:rPr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B71EB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96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1089</Words>
  <Characters>6211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kasakova</dc:creator>
  <cp:lastModifiedBy>kasakova</cp:lastModifiedBy>
  <cp:revision>4</cp:revision>
  <dcterms:created xsi:type="dcterms:W3CDTF">2016-03-11T15:26:00Z</dcterms:created>
  <dcterms:modified xsi:type="dcterms:W3CDTF">2016-03-11T15:56:00Z</dcterms:modified>
</cp:coreProperties>
</file>