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D244F3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D244F3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D244F3">
        <w:rPr>
          <w:color w:val="1D1B1A"/>
        </w:rPr>
        <w:t>5</w:t>
      </w:r>
      <w:r>
        <w:rPr>
          <w:color w:val="1D1B1A"/>
        </w:rPr>
        <w:t xml:space="preserve"> po ukončení zdaňovacieho obdobia – roku 201</w:t>
      </w:r>
      <w:r w:rsidR="00D244F3">
        <w:rPr>
          <w:color w:val="1D1B1A"/>
        </w:rPr>
        <w:t>5</w:t>
      </w:r>
      <w:r>
        <w:rPr>
          <w:color w:val="1D1B1A"/>
        </w:rPr>
        <w:t>. Spoločnosť v roku 201</w:t>
      </w:r>
      <w:r w:rsidR="00D244F3"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31.12.2014</w:t>
      </w:r>
    </w:p>
    <w:p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113 950,00 eur</w:t>
      </w:r>
      <w:r w:rsidR="00D244F3">
        <w:rPr>
          <w:color w:val="1D1B1A"/>
        </w:rPr>
        <w:t xml:space="preserve"> /z postúpenia pohľadávok /.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D93200">
        <w:rPr>
          <w:color w:val="1D1B1A"/>
        </w:rPr>
        <w:t>09</w:t>
      </w:r>
      <w:r w:rsidR="000E2F29">
        <w:rPr>
          <w:color w:val="1D1B1A"/>
        </w:rPr>
        <w:t>.</w:t>
      </w:r>
      <w:r w:rsidR="00D93200">
        <w:rPr>
          <w:color w:val="1D1B1A"/>
        </w:rPr>
        <w:t>0</w:t>
      </w:r>
      <w:r w:rsidR="000E2F29">
        <w:rPr>
          <w:color w:val="1D1B1A"/>
        </w:rPr>
        <w:t>3.201</w:t>
      </w:r>
      <w:r w:rsidR="00D244F3">
        <w:rPr>
          <w:color w:val="1D1B1A"/>
        </w:rPr>
        <w:t>6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4C2A07"/>
    <w:rsid w:val="00544BC8"/>
    <w:rsid w:val="007B79C5"/>
    <w:rsid w:val="00807A43"/>
    <w:rsid w:val="00B94067"/>
    <w:rsid w:val="00D13CC2"/>
    <w:rsid w:val="00D244F3"/>
    <w:rsid w:val="00D61B85"/>
    <w:rsid w:val="00D93200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544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2016-03-07T15:26:00Z</cp:lastPrinted>
  <dcterms:created xsi:type="dcterms:W3CDTF">2016-03-07T15:26:00Z</dcterms:created>
  <dcterms:modified xsi:type="dcterms:W3CDTF">2016-03-07T15:26:00Z</dcterms:modified>
</cp:coreProperties>
</file>