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4981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"/>
        <w:gridCol w:w="284"/>
        <w:gridCol w:w="261"/>
        <w:gridCol w:w="237"/>
        <w:gridCol w:w="273"/>
        <w:gridCol w:w="242"/>
        <w:gridCol w:w="248"/>
        <w:gridCol w:w="244"/>
        <w:gridCol w:w="248"/>
        <w:gridCol w:w="275"/>
        <w:gridCol w:w="279"/>
        <w:gridCol w:w="248"/>
        <w:gridCol w:w="244"/>
        <w:gridCol w:w="262"/>
        <w:gridCol w:w="231"/>
        <w:gridCol w:w="292"/>
        <w:gridCol w:w="237"/>
        <w:gridCol w:w="206"/>
        <w:gridCol w:w="29"/>
        <w:gridCol w:w="239"/>
        <w:gridCol w:w="347"/>
        <w:gridCol w:w="213"/>
        <w:gridCol w:w="248"/>
        <w:gridCol w:w="28"/>
        <w:gridCol w:w="292"/>
        <w:gridCol w:w="220"/>
        <w:gridCol w:w="112"/>
        <w:gridCol w:w="101"/>
        <w:gridCol w:w="174"/>
        <w:gridCol w:w="62"/>
        <w:gridCol w:w="200"/>
        <w:gridCol w:w="61"/>
        <w:gridCol w:w="268"/>
        <w:gridCol w:w="279"/>
        <w:gridCol w:w="261"/>
        <w:gridCol w:w="66"/>
        <w:gridCol w:w="184"/>
        <w:gridCol w:w="73"/>
        <w:gridCol w:w="178"/>
        <w:gridCol w:w="73"/>
        <w:gridCol w:w="185"/>
        <w:gridCol w:w="68"/>
        <w:gridCol w:w="195"/>
        <w:gridCol w:w="231"/>
        <w:gridCol w:w="218"/>
      </w:tblGrid>
      <w:tr w:rsidR="00076D86" w:rsidRPr="002B2E75" w:rsidTr="00076D86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58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076D8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076D8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294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5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EC7462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3 - 01</w:t>
            </w:r>
            <w:r w:rsidR="00076D86"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182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4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4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076D86" w:rsidRDefault="00076D86" w:rsidP="003C0DDB">
            <w:pPr>
              <w:jc w:val="center"/>
              <w:rPr>
                <w:rFonts w:cs="Arial"/>
                <w:b/>
                <w:bCs/>
                <w:sz w:val="20"/>
                <w:lang w:eastAsia="sk-SK"/>
              </w:rPr>
            </w:pPr>
            <w:r w:rsidRPr="00076D86">
              <w:rPr>
                <w:rFonts w:cs="Arial"/>
                <w:b/>
                <w:bCs/>
                <w:sz w:val="20"/>
                <w:lang w:eastAsia="sk-SK"/>
              </w:rPr>
              <w:t>POZNÁMKY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66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66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602B1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602B10"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 xml:space="preserve"> 20</w:t>
            </w:r>
            <w:r w:rsidR="001B4342">
              <w:rPr>
                <w:rFonts w:cs="Arial"/>
                <w:szCs w:val="22"/>
                <w:lang w:eastAsia="sk-SK"/>
              </w:rPr>
              <w:t>1</w:t>
            </w:r>
            <w:r w:rsidR="0083150A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A282E" w:rsidRPr="002B2E75" w:rsidTr="008D2D06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9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A282E" w:rsidRPr="002B2E75" w:rsidRDefault="00EA282E" w:rsidP="00602B1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2" w:type="pct"/>
            <w:gridSpan w:val="2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45" w:type="pct"/>
            <w:gridSpan w:val="11"/>
            <w:tcBorders>
              <w:left w:val="single" w:sz="6" w:space="0" w:color="auto"/>
            </w:tcBorders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4" w:type="pct"/>
            <w:gridSpan w:val="6"/>
            <w:tcBorders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7" w:type="pct"/>
            <w:gridSpan w:val="5"/>
            <w:tcBorders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9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4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76D86" w:rsidRPr="002B2E75" w:rsidRDefault="00076D86" w:rsidP="003C0DDB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27" w:type="pct"/>
            <w:gridSpan w:val="7"/>
            <w:tcBorders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98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83150A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83150A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964" w:type="pct"/>
            <w:gridSpan w:val="14"/>
            <w:tcBorders>
              <w:top w:val="nil"/>
              <w:lef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3"/>
            <w:tcBorders>
              <w:top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964" w:type="pct"/>
            <w:gridSpan w:val="14"/>
            <w:tcBorders>
              <w:left w:val="nil"/>
              <w:bottom w:val="nil"/>
            </w:tcBorders>
            <w:noWrap/>
          </w:tcPr>
          <w:p w:rsidR="00076D86" w:rsidRPr="002B2E75" w:rsidRDefault="00076D86" w:rsidP="00076D86">
            <w:pPr>
              <w:jc w:val="left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 xml:space="preserve">ezprostredne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predchádz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.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83150A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83150A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71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96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2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4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602B10" w:rsidRDefault="00602B10" w:rsidP="003C0DDB">
            <w:pPr>
              <w:rPr>
                <w:rFonts w:cs="Arial"/>
                <w:bCs/>
                <w:szCs w:val="22"/>
                <w:lang w:eastAsia="sk-SK"/>
              </w:rPr>
            </w:pPr>
            <w:r w:rsidRPr="00602B10">
              <w:rPr>
                <w:rFonts w:cs="Arial"/>
                <w:bCs/>
                <w:szCs w:val="22"/>
                <w:lang w:eastAsia="sk-SK"/>
              </w:rPr>
              <w:t>1</w:t>
            </w:r>
            <w:r w:rsidR="00076D86" w:rsidRPr="00602B10">
              <w:rPr>
                <w:rFonts w:cs="Arial"/>
                <w:bCs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602B10" w:rsidRDefault="00602B10" w:rsidP="003C0DDB">
            <w:pPr>
              <w:rPr>
                <w:rFonts w:cs="Arial"/>
                <w:bCs/>
                <w:szCs w:val="22"/>
                <w:lang w:eastAsia="sk-SK"/>
              </w:rPr>
            </w:pPr>
            <w:r w:rsidRPr="00602B10">
              <w:rPr>
                <w:rFonts w:cs="Arial"/>
                <w:bCs/>
                <w:szCs w:val="22"/>
                <w:lang w:eastAsia="sk-SK"/>
              </w:rPr>
              <w:t>8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55" w:type="pct"/>
            <w:gridSpan w:val="8"/>
            <w:tcBorders>
              <w:lef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94FB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-</w:t>
            </w:r>
            <w:r w:rsidR="00076D86" w:rsidRPr="002B2E75"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55" w:type="pct"/>
            <w:gridSpan w:val="8"/>
            <w:tcBorders>
              <w:left w:val="single" w:sz="6" w:space="0" w:color="auto"/>
            </w:tcBorders>
            <w:noWrap/>
          </w:tcPr>
          <w:p w:rsidR="00076D86" w:rsidRPr="002B2E75" w:rsidRDefault="00076D86" w:rsidP="00094F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mimoriad</w:t>
            </w:r>
            <w:r w:rsidR="00094FB1">
              <w:rPr>
                <w:rFonts w:cs="Arial"/>
                <w:szCs w:val="22"/>
                <w:lang w:eastAsia="sk-SK"/>
              </w:rPr>
              <w:t>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8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76D86" w:rsidRPr="002B2E75" w:rsidRDefault="00094FB1" w:rsidP="00094F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  <w:r w:rsidR="00076D86" w:rsidRPr="002B2E75">
              <w:rPr>
                <w:rFonts w:cs="Arial"/>
                <w:szCs w:val="22"/>
                <w:lang w:eastAsia="sk-SK"/>
              </w:rPr>
              <w:t xml:space="preserve"> schválená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55" w:type="pct"/>
            <w:gridSpan w:val="8"/>
            <w:tcBorders>
              <w:left w:val="single" w:sz="4" w:space="0" w:color="auto"/>
            </w:tcBorders>
            <w:noWrap/>
          </w:tcPr>
          <w:p w:rsidR="00076D86" w:rsidRPr="002B2E75" w:rsidRDefault="00076D86" w:rsidP="00094F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priebežná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8" w:type="pct"/>
            <w:gridSpan w:val="8"/>
            <w:tcBorders>
              <w:top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42" w:type="pct"/>
            <w:tcBorders>
              <w:lef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55" w:type="pct"/>
            <w:gridSpan w:val="8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3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8" w:type="pct"/>
            <w:gridSpan w:val="8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29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1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076D86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282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4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6D86" w:rsidRPr="002B2E75" w:rsidTr="00076D8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76D86" w:rsidRPr="002B2E75" w:rsidRDefault="00076D86" w:rsidP="003C0DDB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076D86" w:rsidRPr="002B2E75" w:rsidRDefault="00076D86" w:rsidP="003C0DDB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="00076D86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Č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237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="00076D86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02B10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6D86" w:rsidRPr="002B2E75" w:rsidTr="00076D8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076D8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98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6D86" w:rsidRPr="002B2E75" w:rsidTr="008D2D06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076D86">
        <w:trPr>
          <w:trHeight w:val="850"/>
          <w:jc w:val="center"/>
        </w:trPr>
        <w:tc>
          <w:tcPr>
            <w:tcW w:w="125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76D86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Zostavené dňa:</w:t>
            </w:r>
          </w:p>
          <w:p w:rsidR="00211884" w:rsidRDefault="001C3B9F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9918D5">
              <w:rPr>
                <w:rFonts w:cs="Arial"/>
                <w:szCs w:val="22"/>
                <w:lang w:eastAsia="sk-SK"/>
              </w:rPr>
              <w:t>9</w:t>
            </w:r>
            <w:r>
              <w:rPr>
                <w:rFonts w:cs="Arial"/>
                <w:szCs w:val="22"/>
                <w:lang w:eastAsia="sk-SK"/>
              </w:rPr>
              <w:t>.02.2016</w:t>
            </w:r>
          </w:p>
          <w:p w:rsidR="00211884" w:rsidRPr="00EA282E" w:rsidRDefault="00211884" w:rsidP="003C0DDB">
            <w:pPr>
              <w:rPr>
                <w:rFonts w:cs="Arial"/>
                <w:color w:val="FF0000"/>
                <w:szCs w:val="22"/>
                <w:lang w:eastAsia="sk-SK"/>
              </w:rPr>
            </w:pPr>
          </w:p>
        </w:tc>
        <w:tc>
          <w:tcPr>
            <w:tcW w:w="1239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6D86" w:rsidRDefault="00076D86" w:rsidP="00076D86">
            <w:pPr>
              <w:jc w:val="left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  <w:p w:rsidR="00211884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:rsidR="00211884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:rsidR="00211884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:rsidR="00211884" w:rsidRPr="002B2E75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6D86" w:rsidRDefault="00076D86" w:rsidP="00076D86">
            <w:pPr>
              <w:jc w:val="left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  <w:p w:rsidR="00211884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:rsidR="00211884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:rsidR="00211884" w:rsidRPr="002B2E75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6D86" w:rsidRDefault="00076D86" w:rsidP="00076D86">
            <w:pPr>
              <w:jc w:val="left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  <w:p w:rsidR="00211884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:rsidR="00211884" w:rsidRPr="002B2E75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076D86">
        <w:trPr>
          <w:trHeight w:val="848"/>
          <w:jc w:val="center"/>
        </w:trPr>
        <w:tc>
          <w:tcPr>
            <w:tcW w:w="125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76D86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Schválené dňa:</w:t>
            </w:r>
          </w:p>
          <w:p w:rsidR="00211884" w:rsidRDefault="00211884" w:rsidP="003C0DDB">
            <w:pPr>
              <w:rPr>
                <w:rFonts w:cs="Arial"/>
                <w:szCs w:val="22"/>
                <w:lang w:eastAsia="sk-SK"/>
              </w:rPr>
            </w:pPr>
          </w:p>
          <w:p w:rsidR="00211884" w:rsidRPr="002B2E75" w:rsidRDefault="00211884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9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76D86" w:rsidRDefault="00302E4D" w:rsidP="00076D86">
      <w:pPr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8AC9F29" wp14:editId="316299A6">
                <wp:simplePos x="0" y="0"/>
                <wp:positionH relativeFrom="column">
                  <wp:posOffset>961390</wp:posOffset>
                </wp:positionH>
                <wp:positionV relativeFrom="paragraph">
                  <wp:posOffset>-3175</wp:posOffset>
                </wp:positionV>
                <wp:extent cx="151130" cy="151130"/>
                <wp:effectExtent l="0" t="0" r="1270" b="127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8D5" w:rsidRPr="007C40F2" w:rsidRDefault="009918D5" w:rsidP="00076D86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2="http://schemas.microsoft.com/office/drawing/2015/10/21/chartex" xmlns:cx1="http://schemas.microsoft.com/office/drawing/2015/9/8/chartex" xmlns:cx="http://schemas.microsoft.com/office/drawing/2014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75.7pt;margin-top:-.25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EmtIwIAAEcEAAAOAAAAZHJzL2Uyb0RvYy54bWysU9tu2zAMfR+wfxD0vjhJm60z4hRdugwD&#10;ugvQ7gNoWY6FSaImKbGzrx8lJ2mw7WmYHwTSog4PD8nl7WA020sfFNqKzyZTzqQV2Ci7rfi3p82r&#10;G85CBNuARisrfpCB365evlj2rpRz7FA30jMCsaHsXcW7GF1ZFEF00kCYoJOWLlv0BiK5fls0HnpC&#10;N7qYT6evix594zwKGQL9vR8v+Srjt60U8UvbBhmZrjhxi/n0+azTWayWUG49uE6JIw34BxYGlKWk&#10;Z6h7iMB2Xv0BZZTwGLCNE4GmwLZVQuYaqJrZ9LdqHjtwMtdC4gR3lin8P1jxef/VM9VQ7zizYKhF&#10;T3KI7B0O7Cqp07tQUtCjo7A40O8UmSoN7gHF98AsrjuwW3nnPfadhIbYzdLL4uLpiBMSSN1/wobS&#10;wC5iBhpabxIgicEInbp0OHcmUREp5WI2u6IbQVdHO2WA8vTY+RA/SDQsGRX31PgMDvuHEMfQU0gm&#10;j1o1G6V1dvy2XmvP9kBDsslf5k81XoZpy/qKv13MF2P9l3fhEmKav79BGBVp2rUyFb85B0GZVHtv&#10;G6IJZQSlR5uq0/YoY1Ju1DAO9UCBSdsamwMJ6nGcatpCMjr0PznraaIrHn7swEvO9EdLTUnjfzJ8&#10;NhbXRIKzOjvXizdzcsAKgqh4PJnrOK7Lznm17SjD2H6Ld9TAVmVxn9kc+dK05vYcNyutw6Wfo573&#10;f/ULAAD//wMAUEsDBBQABgAIAAAAIQCP+TjP3wAAAAgBAAAPAAAAZHJzL2Rvd25yZXYueG1sTI/N&#10;TsMwEITvSLyDtUjcWqdJA1WIU0X8C6lCLVy4ufGSRMTrKHabwNOzPcFxNKOZb/L1ZDtxxMG3jhQs&#10;5hEIpMqZlmoF728PsxUIHzQZ3TlCBd/oYV2cn+U6M26kLR53oRZcQj7TCpoQ+kxKXzVotZ+7Hom9&#10;TzdYHVgOtTSDHrncdjKOoitpdUu80OgebxusvnYHq+Dp/mO5KZ+TBO9Kenn0P9W4efVKXV5M5Q2I&#10;gFP4C8MJn9GhYKa9O5DxomOdLpYcVTBLQZz86zQGsVcQJwnIIpf/DxS/AAAA//8DAFBLAQItABQA&#10;BgAIAAAAIQC2gziS/gAAAOEBAAATAAAAAAAAAAAAAAAAAAAAAABbQ29udGVudF9UeXBlc10ueG1s&#10;UEsBAi0AFAAGAAgAAAAhADj9If/WAAAAlAEAAAsAAAAAAAAAAAAAAAAALwEAAF9yZWxzLy5yZWxz&#10;UEsBAi0AFAAGAAgAAAAhAN9YSa0jAgAARwQAAA4AAAAAAAAAAAAAAAAALgIAAGRycy9lMm9Eb2Mu&#10;eG1sUEsBAi0AFAAGAAgAAAAhAI/5OM/fAAAACAEAAA8AAAAAAAAAAAAAAAAAfQQAAGRycy9kb3du&#10;cmV2LnhtbFBLBQYAAAAABAAEAPMAAACJBQAAAAA=&#10;">
                <v:textbox inset="0,0,1.5mm">
                  <w:txbxContent>
                    <w:p w:rsidR="009918D5" w:rsidRPr="007C40F2" w:rsidRDefault="009918D5" w:rsidP="00076D86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76D86" w:rsidRPr="002B2E75">
        <w:rPr>
          <w:rFonts w:cs="Arial"/>
          <w:szCs w:val="22"/>
        </w:rPr>
        <w:t xml:space="preserve">*) Vyznačuje sa    </w:t>
      </w:r>
    </w:p>
    <w:p w:rsidR="00C81150" w:rsidRPr="00507587" w:rsidRDefault="00C81150" w:rsidP="00C81150">
      <w:pPr>
        <w:rPr>
          <w:i/>
          <w:snapToGrid w:val="0"/>
          <w:color w:val="FF0000"/>
          <w:lang w:eastAsia="sk-SK"/>
        </w:rPr>
      </w:pPr>
    </w:p>
    <w:p w:rsidR="00C81150" w:rsidRPr="00507587" w:rsidRDefault="00C81150" w:rsidP="00C81150">
      <w:pPr>
        <w:jc w:val="center"/>
        <w:rPr>
          <w:i/>
          <w:color w:val="FF0000"/>
        </w:rPr>
        <w:sectPr w:rsidR="00C81150" w:rsidRPr="00507587" w:rsidSect="00C81150">
          <w:footerReference w:type="even" r:id="rId9"/>
          <w:pgSz w:w="11907" w:h="16840" w:code="9"/>
          <w:pgMar w:top="1418" w:right="1418" w:bottom="1418" w:left="1418" w:header="709" w:footer="709" w:gutter="0"/>
          <w:cols w:space="708"/>
          <w:vAlign w:val="center"/>
          <w:docGrid w:linePitch="360"/>
        </w:sectPr>
      </w:pPr>
    </w:p>
    <w:p w:rsidR="00C81150" w:rsidRPr="00513CD3" w:rsidRDefault="00C81150" w:rsidP="00C81150">
      <w:pPr>
        <w:rPr>
          <w:u w:val="single"/>
        </w:rPr>
      </w:pPr>
      <w:r w:rsidRPr="00513CD3">
        <w:rPr>
          <w:u w:val="single"/>
        </w:rPr>
        <w:lastRenderedPageBreak/>
        <w:t>Poznámka:</w:t>
      </w:r>
    </w:p>
    <w:p w:rsidR="00C81150" w:rsidRPr="00513CD3" w:rsidRDefault="00C81150" w:rsidP="00C81150">
      <w:pPr>
        <w:rPr>
          <w:snapToGrid w:val="0"/>
          <w:lang w:eastAsia="sk-SK"/>
        </w:rPr>
      </w:pPr>
    </w:p>
    <w:p w:rsidR="00C81150" w:rsidRPr="00513CD3" w:rsidRDefault="00C81150" w:rsidP="00C81150">
      <w:pPr>
        <w:rPr>
          <w:snapToGrid w:val="0"/>
          <w:lang w:eastAsia="sk-SK"/>
        </w:rPr>
      </w:pPr>
      <w:r w:rsidRPr="00513CD3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094FB1" w:rsidRPr="00513CD3">
        <w:rPr>
          <w:snapToGrid w:val="0"/>
          <w:lang w:eastAsia="sk-SK"/>
        </w:rPr>
        <w:t> celých eurách</w:t>
      </w:r>
      <w:r w:rsidRPr="00513CD3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</w:p>
    <w:p w:rsidR="00C81150" w:rsidRPr="00513CD3" w:rsidRDefault="00C81150" w:rsidP="00C81150">
      <w:pPr>
        <w:rPr>
          <w:snapToGrid w:val="0"/>
          <w:lang w:eastAsia="sk-SK"/>
        </w:rPr>
      </w:pPr>
    </w:p>
    <w:p w:rsidR="00C81150" w:rsidRPr="00513CD3" w:rsidRDefault="00C81150" w:rsidP="00C81150"/>
    <w:p w:rsidR="00C81150" w:rsidRPr="00513CD3" w:rsidRDefault="00C81150" w:rsidP="00C81150">
      <w:pPr>
        <w:pStyle w:val="Nadpis1"/>
      </w:pPr>
      <w:r w:rsidRPr="00513CD3">
        <w:t>VŠEOBECNÉ INFORMÁCIE</w:t>
      </w:r>
    </w:p>
    <w:p w:rsidR="00C81150" w:rsidRPr="00513CD3" w:rsidRDefault="00C81150" w:rsidP="00C81150">
      <w:pPr>
        <w:rPr>
          <w:b/>
          <w:snapToGrid w:val="0"/>
          <w:u w:val="single"/>
          <w:lang w:eastAsia="sk-SK"/>
        </w:rPr>
      </w:pPr>
    </w:p>
    <w:p w:rsidR="00C81150" w:rsidRPr="00513CD3" w:rsidRDefault="00C81150" w:rsidP="00C81150">
      <w:pPr>
        <w:pStyle w:val="Nadpis2"/>
      </w:pPr>
      <w:r w:rsidRPr="00513CD3">
        <w:t>Základné údaje o spoločnosti</w:t>
      </w:r>
    </w:p>
    <w:p w:rsidR="00C81150" w:rsidRPr="00513CD3" w:rsidRDefault="00C81150" w:rsidP="00C81150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242"/>
      </w:tblGrid>
      <w:tr w:rsidR="00C81150" w:rsidRPr="00513CD3" w:rsidTr="009A69DE">
        <w:tc>
          <w:tcPr>
            <w:tcW w:w="3969" w:type="dxa"/>
          </w:tcPr>
          <w:p w:rsidR="00C81150" w:rsidRPr="00510D45" w:rsidRDefault="00C81150" w:rsidP="001B30A4">
            <w:pPr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242" w:type="dxa"/>
          </w:tcPr>
          <w:p w:rsidR="00C81150" w:rsidRPr="00510D45" w:rsidRDefault="00602B10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VARANASI</w:t>
            </w:r>
            <w:r w:rsidR="00C81150" w:rsidRPr="00510D45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s.r.o</w:t>
            </w:r>
            <w:r w:rsidR="00C81150" w:rsidRPr="00510D45">
              <w:rPr>
                <w:snapToGrid w:val="0"/>
                <w:sz w:val="15"/>
                <w:szCs w:val="15"/>
                <w:lang w:eastAsia="sk-SK"/>
              </w:rPr>
              <w:t>. („spoločnosť“)</w:t>
            </w:r>
          </w:p>
          <w:p w:rsidR="00C81150" w:rsidRPr="00510D45" w:rsidRDefault="00602B10" w:rsidP="00602B10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Kopčianska 82</w:t>
            </w:r>
            <w:r w:rsidR="00C81150" w:rsidRPr="00510D45">
              <w:rPr>
                <w:snapToGrid w:val="0"/>
                <w:sz w:val="15"/>
                <w:szCs w:val="15"/>
                <w:lang w:eastAsia="sk-SK"/>
              </w:rPr>
              <w:t xml:space="preserve">, </w:t>
            </w:r>
            <w:r>
              <w:rPr>
                <w:snapToGrid w:val="0"/>
                <w:sz w:val="15"/>
                <w:szCs w:val="15"/>
                <w:lang w:eastAsia="sk-SK"/>
              </w:rPr>
              <w:t>851 01 Bratislava</w:t>
            </w:r>
          </w:p>
        </w:tc>
      </w:tr>
      <w:tr w:rsidR="00C81150" w:rsidRPr="00513CD3" w:rsidTr="00E73922">
        <w:trPr>
          <w:trHeight w:val="287"/>
        </w:trPr>
        <w:tc>
          <w:tcPr>
            <w:tcW w:w="3969" w:type="dxa"/>
          </w:tcPr>
          <w:p w:rsidR="00C81150" w:rsidRPr="00510D45" w:rsidRDefault="00C81150" w:rsidP="001B30A4">
            <w:pPr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242" w:type="dxa"/>
          </w:tcPr>
          <w:p w:rsidR="00C81150" w:rsidRPr="00510D45" w:rsidRDefault="00602B10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18. januára 2012</w:t>
            </w:r>
          </w:p>
        </w:tc>
      </w:tr>
      <w:tr w:rsidR="00C81150" w:rsidRPr="00513CD3" w:rsidTr="00E73922">
        <w:trPr>
          <w:trHeight w:val="277"/>
        </w:trPr>
        <w:tc>
          <w:tcPr>
            <w:tcW w:w="3969" w:type="dxa"/>
          </w:tcPr>
          <w:p w:rsidR="00C81150" w:rsidRPr="00510D45" w:rsidRDefault="00C81150" w:rsidP="001B30A4">
            <w:pPr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242" w:type="dxa"/>
          </w:tcPr>
          <w:p w:rsidR="00C81150" w:rsidRPr="00510D45" w:rsidRDefault="00602B10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11. februára 2012</w:t>
            </w:r>
          </w:p>
        </w:tc>
      </w:tr>
      <w:tr w:rsidR="00C81150" w:rsidRPr="00513CD3" w:rsidTr="009A69DE">
        <w:tc>
          <w:tcPr>
            <w:tcW w:w="3969" w:type="dxa"/>
          </w:tcPr>
          <w:p w:rsidR="00C81150" w:rsidRPr="00510D45" w:rsidRDefault="00C81150" w:rsidP="001B30A4">
            <w:pPr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242" w:type="dxa"/>
          </w:tcPr>
          <w:p w:rsidR="00C81150" w:rsidRPr="00510D45" w:rsidRDefault="00602B10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Kúpa tovaru na účely jeho predaja konečnému spotrebiteľovi (maloobchod) alebo iným prevádzkovateľom živnosti (veľkoobchod)</w:t>
            </w:r>
            <w:r w:rsidR="00C81150" w:rsidRPr="00510D45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DB56A1" w:rsidRDefault="00DB56A1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Sprostredkovateľská činnosť v oblasti služieb,</w:t>
            </w:r>
          </w:p>
          <w:p w:rsidR="00DB56A1" w:rsidRDefault="00DB56A1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Vykonávanie mimoškolskej vzdelávacej činnosti,</w:t>
            </w:r>
          </w:p>
          <w:p w:rsidR="00DB56A1" w:rsidRDefault="00DB56A1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Administratívne služby,</w:t>
            </w:r>
          </w:p>
          <w:p w:rsidR="00DB56A1" w:rsidRDefault="00DB56A1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Činnosť podnikateľských, organizačných a ekonomických poradcov,</w:t>
            </w:r>
          </w:p>
          <w:p w:rsidR="00DB56A1" w:rsidRDefault="00DB56A1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Organizovanie kultúrnych a iných spoločenských podujatí,</w:t>
            </w:r>
          </w:p>
          <w:p w:rsidR="00DB56A1" w:rsidRDefault="00DB56A1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Reklamné a marketingové služby,</w:t>
            </w:r>
          </w:p>
          <w:p w:rsidR="00DB56A1" w:rsidRDefault="00DB56A1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Uskutočňovanie stavieb a ich zmien,</w:t>
            </w:r>
          </w:p>
          <w:p w:rsidR="00DB56A1" w:rsidRDefault="00DB56A1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Počítačové služby,</w:t>
            </w:r>
          </w:p>
          <w:p w:rsidR="00DB56A1" w:rsidRDefault="00DB56A1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Cestná motorová doprava vykonávaná osobnými vozidlami do 9 miest na sedenie,</w:t>
            </w:r>
          </w:p>
          <w:p w:rsidR="00DB56A1" w:rsidRDefault="00DB56A1" w:rsidP="00DB56A1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Nákladná cestná doprava vykonávaná vozidlami s celkovou hmotnosťou do 3,5 t vrátane prípojného vozidla,</w:t>
            </w:r>
          </w:p>
          <w:p w:rsidR="00DB56A1" w:rsidRDefault="00DB56A1" w:rsidP="00DB56A1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Poskytovanie služby vedenia cudzieho motorového vozidla,</w:t>
            </w:r>
          </w:p>
          <w:p w:rsidR="00DB56A1" w:rsidRDefault="00DB56A1" w:rsidP="00DB56A1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Vedenie účtovníctva,</w:t>
            </w:r>
          </w:p>
          <w:p w:rsidR="00DB56A1" w:rsidRDefault="00DB56A1" w:rsidP="00DB56A1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Prenájom nehnuteľností spojený s poskytovaním iných než základných služieb spojených s prenájmom,</w:t>
            </w:r>
          </w:p>
          <w:p w:rsidR="00DB56A1" w:rsidRDefault="00DB56A1" w:rsidP="00DB56A1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Sprostredkovateľská činnosť v oblasti automatizovaného spracovania dát,</w:t>
            </w:r>
          </w:p>
          <w:p w:rsidR="00DB56A1" w:rsidRDefault="00DB56A1" w:rsidP="00DB56A1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Služby súvisiace s počítačových spracovaním údajov,</w:t>
            </w:r>
          </w:p>
          <w:p w:rsidR="00DB56A1" w:rsidRDefault="00DB56A1" w:rsidP="00DB56A1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Prieskum trhu a verejnej mienky,</w:t>
            </w:r>
          </w:p>
          <w:p w:rsidR="00DB56A1" w:rsidRDefault="00DB56A1" w:rsidP="00DB56A1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Prenájom hnuteľných vecí,</w:t>
            </w:r>
          </w:p>
          <w:p w:rsidR="00DB56A1" w:rsidRDefault="00DB56A1" w:rsidP="00DB56A1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Vydavateľská činnosť,</w:t>
            </w:r>
          </w:p>
          <w:p w:rsidR="00DB56A1" w:rsidRDefault="00DB56A1" w:rsidP="00DB56A1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Faktoring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 xml:space="preserve"> a </w:t>
            </w: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forfaiting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DB56A1" w:rsidRDefault="00DB56A1" w:rsidP="00DB56A1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Prevádzkovanie športových zariadení,</w:t>
            </w:r>
          </w:p>
          <w:p w:rsidR="00DB56A1" w:rsidRDefault="00DB56A1" w:rsidP="00DB56A1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Poskytovanie obslužných služieb pri kultúrnych a iných spoločenských podujatiach,</w:t>
            </w:r>
          </w:p>
          <w:p w:rsidR="00DB56A1" w:rsidRDefault="00DB56A1" w:rsidP="00DB56A1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Prevádzkovanie kultúrnych, spoločenských a zábavných zariadení,</w:t>
            </w:r>
          </w:p>
          <w:p w:rsidR="00DB56A1" w:rsidRDefault="00DB56A1" w:rsidP="00DB56A1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Poskytovanie </w:t>
            </w: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služiebrý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 xml:space="preserve"> rýchleho občerstvenia v spojení s predajom na priamu konzumáciu,</w:t>
            </w:r>
          </w:p>
          <w:p w:rsidR="00C81150" w:rsidRPr="00510D45" w:rsidRDefault="00DB56A1" w:rsidP="00DB56A1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Ubytovacie služby bez poskytovania pohostinských činností</w:t>
            </w:r>
            <w:r w:rsidR="00C81150" w:rsidRPr="00510D45">
              <w:rPr>
                <w:snapToGrid w:val="0"/>
                <w:sz w:val="15"/>
                <w:szCs w:val="15"/>
                <w:lang w:eastAsia="sk-SK"/>
              </w:rPr>
              <w:t>.</w:t>
            </w:r>
          </w:p>
        </w:tc>
      </w:tr>
    </w:tbl>
    <w:p w:rsidR="00C81150" w:rsidRPr="00513CD3" w:rsidRDefault="00C81150" w:rsidP="00C81150">
      <w:pPr>
        <w:rPr>
          <w:snapToGrid w:val="0"/>
          <w:lang w:eastAsia="sk-SK"/>
        </w:rPr>
      </w:pPr>
    </w:p>
    <w:p w:rsidR="00C81150" w:rsidRPr="00513CD3" w:rsidRDefault="00C81150" w:rsidP="00C81150">
      <w:pPr>
        <w:rPr>
          <w:snapToGrid w:val="0"/>
          <w:lang w:eastAsia="sk-SK"/>
        </w:rPr>
      </w:pPr>
    </w:p>
    <w:p w:rsidR="00C81150" w:rsidRDefault="00C81150" w:rsidP="00C81150">
      <w:pPr>
        <w:pStyle w:val="Nadpis2"/>
      </w:pPr>
      <w:r w:rsidRPr="00513CD3">
        <w:t>Zamestnanci</w:t>
      </w:r>
    </w:p>
    <w:p w:rsidR="00B20A47" w:rsidRPr="00B20A47" w:rsidRDefault="00B20A47" w:rsidP="00B20A47"/>
    <w:bookmarkStart w:id="0" w:name="_MON_1416829306"/>
    <w:bookmarkEnd w:id="0"/>
    <w:p w:rsidR="00162043" w:rsidRDefault="00EC7462" w:rsidP="00162043">
      <w:r>
        <w:object w:dxaOrig="9066" w:dyaOrig="15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78.75pt" o:ole="">
            <v:imagedata r:id="rId10" o:title=""/>
          </v:shape>
          <o:OLEObject Type="Embed" ProgID="Excel.Sheet.12" ShapeID="_x0000_i1025" DrawAspect="Content" ObjectID="_1519441968" r:id="rId11"/>
        </w:object>
      </w:r>
    </w:p>
    <w:p w:rsidR="007A7AAE" w:rsidRDefault="007A7AAE" w:rsidP="00162043"/>
    <w:p w:rsidR="00C81150" w:rsidRPr="00513CD3" w:rsidRDefault="00C81150" w:rsidP="00C81150">
      <w:pPr>
        <w:pStyle w:val="Nadpis2"/>
      </w:pPr>
      <w:r w:rsidRPr="00513CD3">
        <w:t>Neobmedzené ručenie</w:t>
      </w:r>
    </w:p>
    <w:p w:rsidR="00162043" w:rsidRPr="00513CD3" w:rsidRDefault="00162043" w:rsidP="00C81150">
      <w:pPr>
        <w:rPr>
          <w:snapToGrid w:val="0"/>
          <w:lang w:eastAsia="sk-SK"/>
        </w:rPr>
      </w:pPr>
    </w:p>
    <w:p w:rsidR="00C81150" w:rsidRPr="00513CD3" w:rsidRDefault="00A06129" w:rsidP="00A06129">
      <w:pPr>
        <w:ind w:left="539"/>
        <w:rPr>
          <w:snapToGrid w:val="0"/>
          <w:lang w:eastAsia="sk-SK"/>
        </w:rPr>
      </w:pPr>
      <w:r>
        <w:rPr>
          <w:snapToGrid w:val="0"/>
          <w:lang w:eastAsia="sk-SK"/>
        </w:rPr>
        <w:t>ÚJ nemá náplň.</w:t>
      </w:r>
    </w:p>
    <w:p w:rsidR="00C81150" w:rsidRDefault="00C81150" w:rsidP="00C81150">
      <w:pPr>
        <w:rPr>
          <w:i/>
          <w:color w:val="FF0000"/>
        </w:rPr>
      </w:pPr>
    </w:p>
    <w:p w:rsidR="00C81150" w:rsidRPr="00513CD3" w:rsidRDefault="00C81150" w:rsidP="00C81150">
      <w:pPr>
        <w:rPr>
          <w:snapToGrid w:val="0"/>
          <w:lang w:eastAsia="sk-SK"/>
        </w:rPr>
      </w:pPr>
    </w:p>
    <w:p w:rsidR="00C81150" w:rsidRPr="00513CD3" w:rsidRDefault="00C81150" w:rsidP="00C81150">
      <w:pPr>
        <w:pStyle w:val="Nadpis2"/>
      </w:pPr>
      <w:r w:rsidRPr="00513CD3">
        <w:t>Právny dôvod zostavenia účtovnej závierky</w:t>
      </w:r>
    </w:p>
    <w:p w:rsidR="00162043" w:rsidRPr="00513CD3" w:rsidRDefault="00162043" w:rsidP="00C81150">
      <w:pPr>
        <w:rPr>
          <w:snapToGrid w:val="0"/>
          <w:lang w:eastAsia="sk-SK"/>
        </w:rPr>
      </w:pPr>
    </w:p>
    <w:p w:rsidR="00C81150" w:rsidRPr="00513CD3" w:rsidRDefault="00C81150" w:rsidP="00C81150">
      <w:pPr>
        <w:rPr>
          <w:snapToGrid w:val="0"/>
          <w:lang w:eastAsia="sk-SK"/>
        </w:rPr>
      </w:pPr>
      <w:r w:rsidRPr="00513CD3">
        <w:rPr>
          <w:snapToGrid w:val="0"/>
          <w:lang w:eastAsia="sk-SK"/>
        </w:rPr>
        <w:lastRenderedPageBreak/>
        <w:t xml:space="preserve">Táto účtovná závierka je riadna individuálna účtovná závierka za </w:t>
      </w:r>
      <w:r w:rsidR="00A06129">
        <w:rPr>
          <w:snapToGrid w:val="0"/>
          <w:lang w:eastAsia="sk-SK"/>
        </w:rPr>
        <w:t>VARANASI</w:t>
      </w:r>
      <w:r w:rsidRPr="00513CD3">
        <w:rPr>
          <w:snapToGrid w:val="0"/>
          <w:lang w:eastAsia="sk-SK"/>
        </w:rPr>
        <w:t> s.</w:t>
      </w:r>
      <w:r w:rsidR="00A06129">
        <w:rPr>
          <w:snapToGrid w:val="0"/>
          <w:lang w:eastAsia="sk-SK"/>
        </w:rPr>
        <w:t>r.o.</w:t>
      </w:r>
      <w:r w:rsidRPr="00513CD3">
        <w:rPr>
          <w:snapToGrid w:val="0"/>
          <w:lang w:eastAsia="sk-SK"/>
        </w:rPr>
        <w:t xml:space="preserve"> Bola zostavená za účtovné obdobie o</w:t>
      </w:r>
      <w:r w:rsidR="00622A31">
        <w:rPr>
          <w:snapToGrid w:val="0"/>
          <w:lang w:eastAsia="sk-SK"/>
        </w:rPr>
        <w:t>d 1. januára do 31. decembra </w:t>
      </w:r>
      <w:r w:rsidR="0072553B">
        <w:rPr>
          <w:snapToGrid w:val="0"/>
          <w:lang w:eastAsia="sk-SK"/>
        </w:rPr>
        <w:t>2014</w:t>
      </w:r>
      <w:r w:rsidRPr="00513CD3">
        <w:rPr>
          <w:snapToGrid w:val="0"/>
          <w:lang w:eastAsia="sk-SK"/>
        </w:rPr>
        <w:t xml:space="preserve"> podľa slovenských právnych predpisov, a to zákona o</w:t>
      </w:r>
      <w:r w:rsidRPr="00513CD3">
        <w:t> </w:t>
      </w:r>
      <w:r w:rsidRPr="00513CD3">
        <w:rPr>
          <w:snapToGrid w:val="0"/>
          <w:lang w:eastAsia="sk-SK"/>
        </w:rPr>
        <w:t xml:space="preserve">účtovníctve a postupov účtovania pre podnikateľov. </w:t>
      </w:r>
    </w:p>
    <w:p w:rsidR="00C81150" w:rsidRPr="00513CD3" w:rsidRDefault="00C81150" w:rsidP="00C81150">
      <w:pPr>
        <w:rPr>
          <w:snapToGrid w:val="0"/>
          <w:lang w:eastAsia="sk-SK"/>
        </w:rPr>
      </w:pPr>
    </w:p>
    <w:p w:rsidR="00C81150" w:rsidRPr="00513CD3" w:rsidRDefault="00C81150" w:rsidP="00C81150">
      <w:pPr>
        <w:rPr>
          <w:snapToGrid w:val="0"/>
          <w:lang w:eastAsia="sk-SK"/>
        </w:rPr>
      </w:pPr>
    </w:p>
    <w:p w:rsidR="00220AAD" w:rsidRPr="00220AAD" w:rsidRDefault="00C81150" w:rsidP="00220AAD">
      <w:pPr>
        <w:pStyle w:val="Nadpis2"/>
      </w:pPr>
      <w:r w:rsidRPr="00513CD3">
        <w:t>Schválen</w:t>
      </w:r>
      <w:r w:rsidR="00AC79A3" w:rsidRPr="00513CD3">
        <w:t xml:space="preserve">ie účtovnej závierky za rok </w:t>
      </w:r>
      <w:r w:rsidR="0083150A">
        <w:t>2014</w:t>
      </w:r>
    </w:p>
    <w:p w:rsidR="00AC79A3" w:rsidRPr="00513CD3" w:rsidRDefault="00AC79A3" w:rsidP="00AC79A3">
      <w:pPr>
        <w:rPr>
          <w:lang w:eastAsia="sk-SK"/>
        </w:rPr>
      </w:pPr>
    </w:p>
    <w:p w:rsidR="00C81150" w:rsidRPr="00507587" w:rsidRDefault="00C81150" w:rsidP="00C81150">
      <w:pPr>
        <w:rPr>
          <w:snapToGrid w:val="0"/>
          <w:lang w:eastAsia="sk-SK"/>
        </w:rPr>
      </w:pPr>
      <w:r w:rsidRPr="00EC7462">
        <w:rPr>
          <w:snapToGrid w:val="0"/>
          <w:lang w:eastAsia="sk-SK"/>
        </w:rPr>
        <w:t>Účtovn</w:t>
      </w:r>
      <w:r w:rsidR="001C3B9F">
        <w:rPr>
          <w:snapToGrid w:val="0"/>
          <w:lang w:eastAsia="sk-SK"/>
        </w:rPr>
        <w:t>á</w:t>
      </w:r>
      <w:r w:rsidRPr="00EC7462">
        <w:rPr>
          <w:snapToGrid w:val="0"/>
          <w:lang w:eastAsia="sk-SK"/>
        </w:rPr>
        <w:t xml:space="preserve"> závierk</w:t>
      </w:r>
      <w:r w:rsidR="001C3B9F">
        <w:rPr>
          <w:snapToGrid w:val="0"/>
          <w:lang w:eastAsia="sk-SK"/>
        </w:rPr>
        <w:t>a</w:t>
      </w:r>
      <w:r w:rsidRPr="00EC7462">
        <w:rPr>
          <w:snapToGrid w:val="0"/>
          <w:lang w:eastAsia="sk-SK"/>
        </w:rPr>
        <w:t xml:space="preserve"> spoločnosti </w:t>
      </w:r>
      <w:r w:rsidR="00A06129" w:rsidRPr="00EC7462">
        <w:rPr>
          <w:snapToGrid w:val="0"/>
          <w:lang w:eastAsia="sk-SK"/>
        </w:rPr>
        <w:t>VARANASI</w:t>
      </w:r>
      <w:r w:rsidRPr="00EC7462">
        <w:rPr>
          <w:snapToGrid w:val="0"/>
          <w:lang w:eastAsia="sk-SK"/>
        </w:rPr>
        <w:t> s.</w:t>
      </w:r>
      <w:r w:rsidR="00A06129" w:rsidRPr="00EC7462">
        <w:rPr>
          <w:snapToGrid w:val="0"/>
          <w:lang w:eastAsia="sk-SK"/>
        </w:rPr>
        <w:t xml:space="preserve">r.o. </w:t>
      </w:r>
      <w:r w:rsidRPr="00EC7462">
        <w:rPr>
          <w:snapToGrid w:val="0"/>
          <w:lang w:eastAsia="sk-SK"/>
        </w:rPr>
        <w:t xml:space="preserve">za rok </w:t>
      </w:r>
      <w:r w:rsidR="0083150A">
        <w:rPr>
          <w:snapToGrid w:val="0"/>
          <w:lang w:eastAsia="sk-SK"/>
        </w:rPr>
        <w:t>2014</w:t>
      </w:r>
      <w:r w:rsidRPr="00EC7462">
        <w:rPr>
          <w:snapToGrid w:val="0"/>
          <w:lang w:eastAsia="sk-SK"/>
        </w:rPr>
        <w:t xml:space="preserve"> </w:t>
      </w:r>
      <w:r w:rsidR="001C3B9F">
        <w:rPr>
          <w:snapToGrid w:val="0"/>
          <w:lang w:eastAsia="sk-SK"/>
        </w:rPr>
        <w:t>bola schválená 30.6.2015</w:t>
      </w:r>
      <w:r w:rsidRPr="00EC7462">
        <w:rPr>
          <w:snapToGrid w:val="0"/>
          <w:lang w:eastAsia="sk-SK"/>
        </w:rPr>
        <w:t>.</w:t>
      </w:r>
    </w:p>
    <w:p w:rsidR="007A7AAE" w:rsidRDefault="007A7AAE" w:rsidP="007A7AAE">
      <w:pPr>
        <w:pStyle w:val="Nadpis2"/>
        <w:numPr>
          <w:ilvl w:val="0"/>
          <w:numId w:val="0"/>
        </w:numPr>
        <w:ind w:left="539"/>
      </w:pPr>
    </w:p>
    <w:p w:rsidR="00C81150" w:rsidRPr="00507587" w:rsidRDefault="00C81150" w:rsidP="00C81150"/>
    <w:p w:rsidR="00A06129" w:rsidRDefault="00A06129" w:rsidP="00A06129">
      <w:pPr>
        <w:ind w:left="-85"/>
      </w:pPr>
    </w:p>
    <w:p w:rsidR="00C81150" w:rsidRPr="00A06129" w:rsidRDefault="00C81150" w:rsidP="00A06129">
      <w:pPr>
        <w:pStyle w:val="Nadpis2"/>
        <w:rPr>
          <w:b w:val="0"/>
        </w:rPr>
      </w:pPr>
      <w:r w:rsidRPr="00513CD3">
        <w:t>Konsolidovaná účtovná závierka</w:t>
      </w:r>
      <w:r w:rsidR="00A06129">
        <w:t xml:space="preserve">: </w:t>
      </w:r>
      <w:r w:rsidR="00A06129" w:rsidRPr="00A06129">
        <w:rPr>
          <w:b w:val="0"/>
        </w:rPr>
        <w:t>ÚJ nemá náplň pre konsolidovanú účtovnú závierku.</w:t>
      </w:r>
    </w:p>
    <w:p w:rsidR="00C81150" w:rsidRPr="00507587" w:rsidRDefault="00C81150" w:rsidP="00C81150">
      <w:pPr>
        <w:jc w:val="center"/>
        <w:rPr>
          <w:sz w:val="20"/>
        </w:rPr>
      </w:pPr>
      <w:bookmarkStart w:id="1" w:name="_MON_1108218222"/>
      <w:bookmarkStart w:id="2" w:name="_MON_1132660250"/>
      <w:bookmarkStart w:id="3" w:name="_MON_1133153857"/>
      <w:bookmarkStart w:id="4" w:name="_MON_1133159488"/>
      <w:bookmarkStart w:id="5" w:name="_MON_1136029185"/>
      <w:bookmarkStart w:id="6" w:name="_MON_1136029223"/>
      <w:bookmarkStart w:id="7" w:name="_MON_1106575030"/>
      <w:bookmarkStart w:id="8" w:name="_MON_1106575067"/>
      <w:bookmarkStart w:id="9" w:name="_MON_1106575664"/>
      <w:bookmarkStart w:id="10" w:name="_MON_1106575903"/>
      <w:bookmarkStart w:id="11" w:name="_MON_1108204723"/>
      <w:bookmarkStart w:id="12" w:name="_MON_1108217893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</w:p>
    <w:p w:rsidR="00A06129" w:rsidRDefault="00A06129" w:rsidP="00C81150"/>
    <w:p w:rsidR="00A06129" w:rsidRPr="00513CD3" w:rsidRDefault="00A06129" w:rsidP="00C81150"/>
    <w:p w:rsidR="00C81150" w:rsidRPr="00507587" w:rsidRDefault="00C81150" w:rsidP="00C81150">
      <w:pPr>
        <w:pStyle w:val="Nadpis1"/>
      </w:pPr>
      <w:bookmarkStart w:id="13" w:name="_Ref150575427"/>
      <w:r w:rsidRPr="00507587">
        <w:t>POUŽITÉ ÚČTOVNÉ ZÁSADY A ÚČTOVNÉ METÓDY</w:t>
      </w:r>
      <w:bookmarkEnd w:id="13"/>
    </w:p>
    <w:p w:rsidR="00C81150" w:rsidRPr="00507587" w:rsidRDefault="00C81150" w:rsidP="00C81150"/>
    <w:p w:rsidR="00BE09FD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>
        <w:rPr>
          <w:snapToGrid w:val="0"/>
          <w:lang w:eastAsia="sk-SK"/>
        </w:rPr>
        <w:t>eurách</w:t>
      </w:r>
      <w:r w:rsidRPr="00507587">
        <w:rPr>
          <w:snapToGrid w:val="0"/>
          <w:lang w:eastAsia="sk-SK"/>
        </w:rPr>
        <w:t>.</w:t>
      </w: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Pr="00507587" w:rsidRDefault="00C81150" w:rsidP="00CB407B">
      <w:pPr>
        <w:numPr>
          <w:ilvl w:val="0"/>
          <w:numId w:val="6"/>
        </w:numPr>
      </w:pPr>
      <w:r w:rsidRPr="00507587">
        <w:t xml:space="preserve">Účtovná závierka za rok </w:t>
      </w:r>
      <w:r w:rsidR="0083150A">
        <w:t>2015</w:t>
      </w:r>
      <w:r w:rsidRPr="00507587">
        <w:t xml:space="preserve"> bola spracovaná za predpokladu nepretržitého pokračovania činnosti. </w:t>
      </w: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Pr="00507587" w:rsidRDefault="00C81150" w:rsidP="00CB407B">
      <w:pPr>
        <w:numPr>
          <w:ilvl w:val="0"/>
          <w:numId w:val="6"/>
        </w:numPr>
      </w:pPr>
      <w:r w:rsidRPr="00507587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Pr="00507587" w:rsidRDefault="00C81150" w:rsidP="00CB407B">
      <w:pPr>
        <w:numPr>
          <w:ilvl w:val="0"/>
          <w:numId w:val="6"/>
        </w:numPr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Pr="00507587" w:rsidRDefault="00C81150" w:rsidP="00CB407B">
      <w:pPr>
        <w:numPr>
          <w:ilvl w:val="0"/>
          <w:numId w:val="6"/>
        </w:numPr>
      </w:pPr>
      <w:r w:rsidRPr="00507587">
        <w:t>Moment zaúčtovania výnosov – výnosy sa účtujú pri splnení dodacích podmienok, nakoľko v tomto okamihu prechádzajú na odberateľa významné riziká a vlastnícke práva.</w:t>
      </w: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Pr="00507587" w:rsidRDefault="00C81150" w:rsidP="00CB407B">
      <w:pPr>
        <w:numPr>
          <w:ilvl w:val="0"/>
          <w:numId w:val="6"/>
        </w:numPr>
      </w:pPr>
      <w:r w:rsidRPr="00507587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Pr="00507587" w:rsidRDefault="00C81150" w:rsidP="00CB407B">
      <w:pPr>
        <w:numPr>
          <w:ilvl w:val="0"/>
          <w:numId w:val="6"/>
        </w:numPr>
      </w:pPr>
      <w:r w:rsidRPr="00507587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>
        <w:t> </w:t>
      </w:r>
      <w:r w:rsidRPr="00507587">
        <w:t>dátumu</w:t>
      </w:r>
      <w:r w:rsidR="003B3C94">
        <w:t>, ku ktorému sa zostavuje</w:t>
      </w:r>
      <w:r w:rsidRPr="00507587">
        <w:t xml:space="preserve"> účtovn</w:t>
      </w:r>
      <w:r w:rsidR="003B3C94">
        <w:t>á</w:t>
      </w:r>
      <w:r w:rsidRPr="00507587">
        <w:t xml:space="preserve"> závierk</w:t>
      </w:r>
      <w:r w:rsidR="003B3C94">
        <w:t>a</w:t>
      </w:r>
      <w:r w:rsidRPr="00507587">
        <w:t>, ako aj na vykazovanú výšku výnosov a nákladov počas roka. Skutočné výsledky sa môžu od takýchto odhadov líšiť.</w:t>
      </w: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Default="00C81150" w:rsidP="00CB407B">
      <w:pPr>
        <w:numPr>
          <w:ilvl w:val="0"/>
          <w:numId w:val="6"/>
        </w:numPr>
      </w:pPr>
      <w:r w:rsidRPr="00507587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116001" w:rsidRPr="00507587" w:rsidRDefault="00116001" w:rsidP="00482AAF"/>
    <w:p w:rsidR="00116001" w:rsidRPr="003E0F0C" w:rsidRDefault="00116001" w:rsidP="00116001">
      <w:pPr>
        <w:numPr>
          <w:ilvl w:val="0"/>
          <w:numId w:val="6"/>
        </w:numPr>
      </w:pPr>
      <w:r w:rsidRPr="003E0F0C">
        <w:t xml:space="preserve">Zostatky účtov, ktoré obsahuje súvaha, a ktorými sa účtovné obdobie začína, nadväzujú na zostatky účtov, ktorými sa predchádzajúce účtovné obdobie uzavrelo. </w:t>
      </w:r>
    </w:p>
    <w:p w:rsidR="00C81150" w:rsidRPr="00507587" w:rsidRDefault="00C81150" w:rsidP="00C81150"/>
    <w:p w:rsidR="00C81150" w:rsidRPr="00507587" w:rsidRDefault="00C81150" w:rsidP="00C81150"/>
    <w:p w:rsidR="00C81150" w:rsidRPr="00EC7462" w:rsidRDefault="00C81150" w:rsidP="00116001">
      <w:pPr>
        <w:pStyle w:val="Nadpis2"/>
        <w:numPr>
          <w:ilvl w:val="0"/>
          <w:numId w:val="6"/>
        </w:numPr>
        <w:rPr>
          <w:b w:val="0"/>
        </w:rPr>
      </w:pPr>
      <w:bookmarkStart w:id="14" w:name="_Ref150575436"/>
      <w:r w:rsidRPr="00EC7462">
        <w:rPr>
          <w:b w:val="0"/>
        </w:rPr>
        <w:t>Spôsob ocenenia jednotlivých zložiek majetku a záväzkov – prvé ocenenie</w:t>
      </w:r>
      <w:bookmarkEnd w:id="14"/>
    </w:p>
    <w:p w:rsidR="00C81150" w:rsidRPr="00507587" w:rsidRDefault="00C81150" w:rsidP="00C81150">
      <w:pPr>
        <w:rPr>
          <w:sz w:val="20"/>
        </w:rPr>
      </w:pPr>
    </w:p>
    <w:p w:rsidR="00C81150" w:rsidRPr="00507587" w:rsidRDefault="00C81150" w:rsidP="00C81150">
      <w:r w:rsidRPr="00507587">
        <w:t>Pri obstaraní majetku sa uplatňuje princíp obstarávacích cien (t. j. historických cien). Ocenenie jednotlivých položiek majetku a záväzkov je takéto:</w:t>
      </w:r>
    </w:p>
    <w:p w:rsidR="00C81150" w:rsidRPr="00507587" w:rsidRDefault="00C81150" w:rsidP="00C81150">
      <w:pPr>
        <w:rPr>
          <w:sz w:val="20"/>
        </w:rPr>
      </w:pPr>
    </w:p>
    <w:p w:rsidR="00C81150" w:rsidRPr="00507587" w:rsidRDefault="00C81150" w:rsidP="00C81150">
      <w:pPr>
        <w:numPr>
          <w:ilvl w:val="0"/>
          <w:numId w:val="5"/>
        </w:numPr>
      </w:pPr>
      <w:r w:rsidRPr="00507587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507587" w:rsidRDefault="00C81150" w:rsidP="00C81150"/>
    <w:p w:rsidR="00417846" w:rsidRDefault="00417846" w:rsidP="00CB407B">
      <w:pPr>
        <w:ind w:left="539"/>
        <w:rPr>
          <w:i/>
          <w:color w:val="FF0000"/>
        </w:rPr>
      </w:pPr>
    </w:p>
    <w:p w:rsidR="00C81150" w:rsidRDefault="00C81150" w:rsidP="00350BE9">
      <w:pPr>
        <w:numPr>
          <w:ilvl w:val="0"/>
          <w:numId w:val="5"/>
        </w:numPr>
      </w:pPr>
      <w:r w:rsidRPr="00507587"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EC7462" w:rsidRPr="00507587" w:rsidRDefault="00EC7462" w:rsidP="00EC7462">
      <w:pPr>
        <w:ind w:left="539"/>
      </w:pPr>
    </w:p>
    <w:p w:rsidR="00C81150" w:rsidRPr="00507587" w:rsidRDefault="00C81150" w:rsidP="00C81150"/>
    <w:p w:rsidR="00C81150" w:rsidRPr="00507587" w:rsidRDefault="00C81150" w:rsidP="00350BE9">
      <w:pPr>
        <w:numPr>
          <w:ilvl w:val="0"/>
          <w:numId w:val="5"/>
        </w:numPr>
      </w:pPr>
      <w:r w:rsidRPr="00507587">
        <w:lastRenderedPageBreak/>
        <w:t>Zásoby obstarané kúpou:</w:t>
      </w:r>
    </w:p>
    <w:p w:rsidR="00C81150" w:rsidRPr="00507587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a prírastku odchýlky na súčte stavu a prírastku zásob.</w:t>
      </w:r>
    </w:p>
    <w:p w:rsidR="00C81150" w:rsidRPr="00507587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Nakupovaný tovar – obstarávacou cenou. Pri úbytku rovnakého druhu zásob sa používa metóda váženého aritmetického priemeru. Do vedľajších nákladov patrí prepravné, clo a provízie.</w:t>
      </w:r>
    </w:p>
    <w:p w:rsidR="00C81150" w:rsidRPr="00507587" w:rsidRDefault="00C81150" w:rsidP="00C81150"/>
    <w:p w:rsidR="00C81150" w:rsidRPr="00A06129" w:rsidRDefault="00C81150" w:rsidP="00350BE9">
      <w:pPr>
        <w:numPr>
          <w:ilvl w:val="0"/>
          <w:numId w:val="5"/>
        </w:numPr>
      </w:pPr>
      <w:r w:rsidRPr="00A06129">
        <w:t>Zákazková výroba –</w:t>
      </w:r>
      <w:r w:rsidR="00A06129" w:rsidRPr="00A06129">
        <w:t xml:space="preserve"> ÚJ neúčtuje o zákazkovej výrobe</w:t>
      </w:r>
      <w:r w:rsidRPr="00A06129">
        <w:t>.</w:t>
      </w:r>
    </w:p>
    <w:p w:rsidR="00C81150" w:rsidRPr="00A06129" w:rsidRDefault="00C81150" w:rsidP="00CB407B">
      <w:pPr>
        <w:ind w:left="539"/>
      </w:pPr>
    </w:p>
    <w:p w:rsidR="00C81150" w:rsidRPr="00507587" w:rsidRDefault="00C81150" w:rsidP="00350BE9">
      <w:pPr>
        <w:pStyle w:val="Odsekzoznamu"/>
        <w:numPr>
          <w:ilvl w:val="0"/>
          <w:numId w:val="5"/>
        </w:numPr>
      </w:pPr>
      <w:r w:rsidRPr="00507587">
        <w:t>Pohľadávky:</w:t>
      </w:r>
    </w:p>
    <w:p w:rsidR="00C81150" w:rsidRPr="00507587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alebo bezodplatnom n</w:t>
      </w:r>
      <w:r w:rsidR="00EC7462">
        <w:rPr>
          <w:snapToGrid w:val="0"/>
          <w:lang w:eastAsia="sk-SK"/>
        </w:rPr>
        <w:t>adobudnutí – menovitou hodnotou.</w:t>
      </w:r>
    </w:p>
    <w:p w:rsidR="00C81150" w:rsidRPr="00507587" w:rsidRDefault="00C81150" w:rsidP="00350BE9"/>
    <w:p w:rsidR="00C81150" w:rsidRPr="00507587" w:rsidRDefault="00C81150" w:rsidP="00350BE9">
      <w:pPr>
        <w:numPr>
          <w:ilvl w:val="0"/>
          <w:numId w:val="5"/>
        </w:numPr>
      </w:pPr>
      <w:r w:rsidRPr="00507587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507587" w:rsidRDefault="00C81150" w:rsidP="00C81150"/>
    <w:p w:rsidR="00C81150" w:rsidRPr="00507587" w:rsidRDefault="00C81150" w:rsidP="00350BE9">
      <w:pPr>
        <w:numPr>
          <w:ilvl w:val="0"/>
          <w:numId w:val="5"/>
        </w:numPr>
      </w:pPr>
      <w:r w:rsidRPr="00507587">
        <w:t>Časové rozlíšenie na strane aktív súvahy – očakávanou menovitou hodnotou.</w:t>
      </w:r>
    </w:p>
    <w:p w:rsidR="00C81150" w:rsidRPr="00507587" w:rsidRDefault="00C81150" w:rsidP="00C81150"/>
    <w:p w:rsidR="00C81150" w:rsidRPr="00507587" w:rsidRDefault="00C81150" w:rsidP="00350BE9">
      <w:pPr>
        <w:numPr>
          <w:ilvl w:val="0"/>
          <w:numId w:val="5"/>
        </w:numPr>
      </w:pPr>
      <w:r w:rsidRPr="00507587">
        <w:t>Záväzky:</w:t>
      </w:r>
    </w:p>
    <w:p w:rsidR="00C81150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pri </w:t>
      </w:r>
      <w:r w:rsidR="00EC7462">
        <w:rPr>
          <w:snapToGrid w:val="0"/>
          <w:lang w:eastAsia="sk-SK"/>
        </w:rPr>
        <w:t>ich vzniku – menovitou hodnotou.</w:t>
      </w:r>
    </w:p>
    <w:p w:rsidR="00EC7462" w:rsidRPr="00507587" w:rsidRDefault="00EC7462" w:rsidP="00EC7462">
      <w:pPr>
        <w:ind w:left="851"/>
        <w:rPr>
          <w:snapToGrid w:val="0"/>
          <w:lang w:eastAsia="sk-SK"/>
        </w:rPr>
      </w:pPr>
    </w:p>
    <w:p w:rsidR="00C81150" w:rsidRPr="00507587" w:rsidRDefault="00C81150" w:rsidP="00EC7462">
      <w:pPr>
        <w:numPr>
          <w:ilvl w:val="0"/>
          <w:numId w:val="5"/>
        </w:numPr>
      </w:pPr>
      <w:r w:rsidRPr="00507587">
        <w:t>Rezervy – v očakávanej výške záväzku.</w:t>
      </w:r>
    </w:p>
    <w:p w:rsidR="00C81150" w:rsidRPr="00507587" w:rsidRDefault="00C81150" w:rsidP="00C81150"/>
    <w:p w:rsidR="00C81150" w:rsidRPr="00507587" w:rsidRDefault="00C81150" w:rsidP="00350BE9">
      <w:pPr>
        <w:numPr>
          <w:ilvl w:val="0"/>
          <w:numId w:val="5"/>
        </w:numPr>
      </w:pPr>
      <w:r w:rsidRPr="00507587">
        <w:t xml:space="preserve">Dlhopisy, pôžičky, úvery: </w:t>
      </w:r>
    </w:p>
    <w:p w:rsidR="00C81150" w:rsidRPr="00507587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– menovitou hodnotou,</w:t>
      </w:r>
    </w:p>
    <w:p w:rsidR="00C81150" w:rsidRPr="00507587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prevzatí – obstarávacou cenou.</w:t>
      </w:r>
    </w:p>
    <w:p w:rsidR="00C81150" w:rsidRPr="00507587" w:rsidRDefault="00C81150" w:rsidP="00C81150">
      <w:pPr>
        <w:ind w:left="539"/>
        <w:rPr>
          <w:sz w:val="20"/>
        </w:rPr>
      </w:pPr>
    </w:p>
    <w:p w:rsidR="00C81150" w:rsidRPr="00507587" w:rsidRDefault="00C81150" w:rsidP="00C81150">
      <w:pPr>
        <w:ind w:left="539"/>
      </w:pPr>
      <w:r w:rsidRPr="00507587">
        <w:t>Úroky z dlhopisov, pôžičiek a úverov sa účtujú do obdobia, s ktorým časovo a vecne súvisia.</w:t>
      </w:r>
    </w:p>
    <w:p w:rsidR="00C81150" w:rsidRPr="00507587" w:rsidRDefault="00C81150" w:rsidP="00C81150">
      <w:pPr>
        <w:ind w:left="539"/>
      </w:pPr>
    </w:p>
    <w:p w:rsidR="00C81150" w:rsidRPr="00507587" w:rsidRDefault="00C81150" w:rsidP="00350BE9">
      <w:pPr>
        <w:numPr>
          <w:ilvl w:val="0"/>
          <w:numId w:val="5"/>
        </w:numPr>
      </w:pPr>
      <w:r w:rsidRPr="00507587">
        <w:t>Časové rozlíšenie na strane pasív súvahy – očakávanou menovitou hodnotou.</w:t>
      </w:r>
    </w:p>
    <w:p w:rsidR="00C81150" w:rsidRPr="00507587" w:rsidRDefault="00C81150" w:rsidP="00C81150"/>
    <w:p w:rsidR="00C81150" w:rsidRPr="00507587" w:rsidRDefault="00C81150" w:rsidP="00350BE9">
      <w:pPr>
        <w:numPr>
          <w:ilvl w:val="0"/>
          <w:numId w:val="5"/>
        </w:numPr>
      </w:pPr>
      <w:r w:rsidRPr="00507587">
        <w:t xml:space="preserve">Deriváty – </w:t>
      </w:r>
      <w:r w:rsidR="00350BE9">
        <w:t>účtovná jednotka neúčtuje o derivátoch.</w:t>
      </w:r>
    </w:p>
    <w:p w:rsidR="00C81150" w:rsidRPr="00507587" w:rsidRDefault="00C81150" w:rsidP="00C81150"/>
    <w:p w:rsidR="00C81150" w:rsidRPr="00507587" w:rsidRDefault="00C81150" w:rsidP="00350BE9">
      <w:pPr>
        <w:numPr>
          <w:ilvl w:val="0"/>
          <w:numId w:val="5"/>
        </w:numPr>
      </w:pPr>
      <w:bookmarkStart w:id="15" w:name="_Ref150575442"/>
      <w:r w:rsidRPr="00507587">
        <w:t xml:space="preserve">Emisné kvóty – </w:t>
      </w:r>
      <w:bookmarkEnd w:id="15"/>
      <w:r w:rsidR="00350BE9">
        <w:t>účtovná jednotka neúčtuje o emisných kvótach.</w:t>
      </w:r>
    </w:p>
    <w:p w:rsidR="00C81150" w:rsidRPr="00507587" w:rsidRDefault="00C81150" w:rsidP="00C81150"/>
    <w:p w:rsidR="00C81150" w:rsidRPr="00507587" w:rsidRDefault="00C81150" w:rsidP="00350BE9">
      <w:pPr>
        <w:numPr>
          <w:ilvl w:val="0"/>
          <w:numId w:val="5"/>
        </w:numPr>
      </w:pPr>
      <w:r w:rsidRPr="00507587">
        <w:t xml:space="preserve">Daň z príjmov splatná – podľa slovenského zákona o daniach z príjmov sa splatné dane z príjmov určujú z účtovného zisku pri sadzbe </w:t>
      </w:r>
      <w:r w:rsidR="00350BE9">
        <w:t>22</w:t>
      </w:r>
      <w:r w:rsidRPr="00507587">
        <w:t xml:space="preserve"> % po úpravách o niektoré položky na daňové účely.</w:t>
      </w:r>
    </w:p>
    <w:p w:rsidR="00C81150" w:rsidRPr="00507587" w:rsidRDefault="00C81150" w:rsidP="00C81150"/>
    <w:p w:rsidR="00C81150" w:rsidRPr="00507587" w:rsidRDefault="00C81150" w:rsidP="00DB2CCC"/>
    <w:p w:rsidR="00C81150" w:rsidRPr="00507587" w:rsidRDefault="00C81150" w:rsidP="00164D40">
      <w:pPr>
        <w:pStyle w:val="Nadpis2"/>
        <w:numPr>
          <w:ilvl w:val="0"/>
          <w:numId w:val="6"/>
        </w:numPr>
      </w:pPr>
      <w:bookmarkStart w:id="16" w:name="_Ref150575465"/>
      <w:r w:rsidRPr="00507587">
        <w:t>Spôsob ocenenia jednotlivých zložiek majetku a záväzkov – nasledujúce ocenenie</w:t>
      </w:r>
      <w:bookmarkEnd w:id="16"/>
    </w:p>
    <w:p w:rsidR="00C81150" w:rsidRPr="00507587" w:rsidRDefault="00C81150" w:rsidP="00C81150"/>
    <w:p w:rsidR="00C81150" w:rsidRPr="00507587" w:rsidRDefault="00C81150" w:rsidP="00C81150">
      <w:pPr>
        <w:numPr>
          <w:ilvl w:val="0"/>
          <w:numId w:val="16"/>
        </w:numPr>
      </w:pPr>
      <w:bookmarkStart w:id="17" w:name="_Ref150575467"/>
      <w:r w:rsidRPr="00507587">
        <w:t>Predpokladané riziká, straty a zníženia hodnoty, ktoré sa týkajú majetku a záväzkov, sa vyjadrujú prostredníctvom rezerv, opravných položiek a odpisov.</w:t>
      </w:r>
      <w:bookmarkEnd w:id="17"/>
    </w:p>
    <w:p w:rsidR="00C81150" w:rsidRPr="00507587" w:rsidRDefault="00C81150" w:rsidP="00C81150"/>
    <w:p w:rsidR="00C81150" w:rsidRPr="00507587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>Rezervy</w:t>
      </w:r>
      <w:r w:rsidRPr="00507587">
        <w:rPr>
          <w:snapToGrid w:val="0"/>
          <w:lang w:eastAsia="sk-SK"/>
        </w:rPr>
        <w:t xml:space="preserve"> – účtujú sa v očakávanej výške záväzku. Spoločnosť vytvára rezervu na súdne spory, rezervu na environmentálne záväzky, </w:t>
      </w:r>
      <w:r w:rsidRPr="00507587">
        <w:rPr>
          <w:snapToGrid w:val="0"/>
          <w:szCs w:val="17"/>
          <w:lang w:eastAsia="sk-SK"/>
        </w:rPr>
        <w:t>emisné kvóty</w:t>
      </w:r>
      <w:r w:rsidRPr="00507587">
        <w:rPr>
          <w:snapToGrid w:val="0"/>
          <w:lang w:eastAsia="sk-SK"/>
        </w:rPr>
        <w:t xml:space="preserve"> a rezervu na odchodné a iné dlhodobé zamestnanecké požitky. Ku dňu, ku ktorému sa zostavuje účtovná závierka, sa posudzuje ich výška a odôvodnenosť. </w:t>
      </w:r>
    </w:p>
    <w:p w:rsidR="00417846" w:rsidRPr="00417846" w:rsidRDefault="00417846" w:rsidP="00417846">
      <w:pPr>
        <w:rPr>
          <w:snapToGrid w:val="0"/>
          <w:lang w:eastAsia="sk-SK"/>
        </w:rPr>
      </w:pPr>
    </w:p>
    <w:p w:rsidR="00C81150" w:rsidRPr="00507587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>Opravné položky</w:t>
      </w:r>
      <w:r w:rsidR="007F1711" w:rsidRPr="00507587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507587">
        <w:rPr>
          <w:snapToGrid w:val="0"/>
          <w:lang w:eastAsia="sk-SK"/>
        </w:rPr>
        <w:t>:</w:t>
      </w:r>
    </w:p>
    <w:p w:rsidR="00C81150" w:rsidRPr="00507587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k zastaveným investíciám na základe zhodnotenia ich účtovnej hodnoty vo vzťahu k možnej realizovateľnej cene, </w:t>
      </w:r>
    </w:p>
    <w:p w:rsidR="00C81150" w:rsidRPr="00507587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k podielom na základnom imaní v obchodných spoločnostiach na základe metódy vlastného imania,</w:t>
      </w:r>
    </w:p>
    <w:p w:rsidR="00C81150" w:rsidRPr="00507587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k zásobám bez obratu nad 360 dní vo výške 80 % podľa posúdenia ich využiteľnosti v spoločnosti alebo možného odpredaja,</w:t>
      </w:r>
    </w:p>
    <w:p w:rsidR="00C81150" w:rsidRPr="00507587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k zásobám materiálu, nedokončenej výroby a výrobkov, ktorých trhová cena klesla pod obstarávaciu cenu, resp. pod ocenenie vlastnými nákladmi podľa prepočtu podielu obstarávacej ceny alebo vlastných nákladov na možnej trhovej cene,</w:t>
      </w:r>
    </w:p>
    <w:p w:rsidR="00C81150" w:rsidRPr="00507587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k nedokončenej výrobe predstavujúcej zákazkovú výrobu v súvislosti s vyjadrením strát zákazky,</w:t>
      </w:r>
    </w:p>
    <w:p w:rsidR="00FC0DEE" w:rsidRPr="00507587" w:rsidRDefault="00FC0DEE" w:rsidP="00FC0DEE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k pohľadávkam po lehote splatnosti nad 360 dní </w:t>
      </w:r>
      <w:r>
        <w:rPr>
          <w:snapToGrid w:val="0"/>
          <w:lang w:eastAsia="sk-SK"/>
        </w:rPr>
        <w:t>20</w:t>
      </w:r>
      <w:r w:rsidRPr="00507587">
        <w:rPr>
          <w:snapToGrid w:val="0"/>
          <w:lang w:eastAsia="sk-SK"/>
        </w:rPr>
        <w:t xml:space="preserve"> %, nad </w:t>
      </w:r>
      <w:r>
        <w:rPr>
          <w:snapToGrid w:val="0"/>
          <w:lang w:eastAsia="sk-SK"/>
        </w:rPr>
        <w:t>720</w:t>
      </w:r>
      <w:r w:rsidRPr="00507587">
        <w:rPr>
          <w:snapToGrid w:val="0"/>
          <w:lang w:eastAsia="sk-SK"/>
        </w:rPr>
        <w:t xml:space="preserve"> dní </w:t>
      </w:r>
      <w:r>
        <w:rPr>
          <w:snapToGrid w:val="0"/>
          <w:lang w:eastAsia="sk-SK"/>
        </w:rPr>
        <w:t>50</w:t>
      </w:r>
      <w:r w:rsidRPr="00507587">
        <w:rPr>
          <w:snapToGrid w:val="0"/>
          <w:lang w:eastAsia="sk-SK"/>
        </w:rPr>
        <w:t xml:space="preserve"> %, </w:t>
      </w:r>
      <w:r>
        <w:rPr>
          <w:snapToGrid w:val="0"/>
          <w:lang w:eastAsia="sk-SK"/>
        </w:rPr>
        <w:t>nad 1080 dní 100%.</w:t>
      </w:r>
      <w:r w:rsidRPr="00507587">
        <w:rPr>
          <w:snapToGrid w:val="0"/>
          <w:lang w:eastAsia="sk-SK"/>
        </w:rPr>
        <w:t> </w:t>
      </w:r>
    </w:p>
    <w:p w:rsidR="00C81150" w:rsidRPr="00507587" w:rsidRDefault="00C81150" w:rsidP="00C81150"/>
    <w:p w:rsidR="00C81150" w:rsidRPr="00507587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 xml:space="preserve">Plán odpisov </w:t>
      </w:r>
    </w:p>
    <w:p w:rsidR="00C81150" w:rsidRPr="00507587" w:rsidRDefault="00C81150" w:rsidP="00EB02F1">
      <w:pPr>
        <w:ind w:left="900"/>
        <w:rPr>
          <w:snapToGrid w:val="0"/>
          <w:lang w:eastAsia="sk-SK"/>
        </w:rPr>
      </w:pPr>
    </w:p>
    <w:p w:rsidR="00C81150" w:rsidRPr="00507587" w:rsidRDefault="00C81150" w:rsidP="00EB02F1">
      <w:pPr>
        <w:ind w:left="900"/>
      </w:pPr>
      <w:r w:rsidRPr="00507587">
        <w:lastRenderedPageBreak/>
        <w:t xml:space="preserve">Dlhodobý hmotný a nehmotný majetok sa odpisuje podľa plánu odpisov, ktorý bol stanovený vzhľadom na odhad reálnej ekonomickej životnosti. </w:t>
      </w:r>
      <w:r w:rsidR="007F1711" w:rsidRPr="00507587">
        <w:t xml:space="preserve">Majetok sa odpisuje počas predpokladanej doby používania zodpovedajúcej spotrebe budúcich ekonomických úžitkov z majetku. </w:t>
      </w:r>
      <w:r w:rsidRPr="00507587">
        <w:t xml:space="preserve">Účtovné odpisy sú rovnomerné. Majetok sa začína odpisovať v mesiaci nasledujúcom po mesiaci zaradenia do používania. </w:t>
      </w:r>
    </w:p>
    <w:p w:rsidR="00C81150" w:rsidRPr="00507587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507587" w:rsidRDefault="00C81150" w:rsidP="00EB02F1">
      <w:pPr>
        <w:ind w:left="900"/>
      </w:pPr>
      <w:r w:rsidRPr="00507587">
        <w:t>Priemerné životnosti podľa plánu odpisov sú:</w:t>
      </w:r>
    </w:p>
    <w:p w:rsidR="00116001" w:rsidRPr="00507587" w:rsidRDefault="00116001" w:rsidP="00CB407B">
      <w:pPr>
        <w:ind w:left="539"/>
        <w:rPr>
          <w:b/>
          <w:snapToGrid w:val="0"/>
          <w:lang w:eastAsia="sk-SK"/>
        </w:rPr>
      </w:pPr>
    </w:p>
    <w:tbl>
      <w:tblPr>
        <w:tblpPr w:leftFromText="141" w:rightFromText="141" w:vertAnchor="text" w:tblpX="970" w:tblpY="1"/>
        <w:tblOverlap w:val="never"/>
        <w:tblW w:w="81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510D45" w:rsidTr="00134C67">
        <w:trPr>
          <w:trHeight w:val="257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1150" w:rsidRPr="00510D45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1150" w:rsidRPr="00510D45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1150" w:rsidRPr="00510D45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Ročná sadzba odpisov</w:t>
            </w:r>
          </w:p>
        </w:tc>
      </w:tr>
      <w:tr w:rsidR="00134C67" w:rsidRPr="00510D45" w:rsidTr="00134C67">
        <w:trPr>
          <w:trHeight w:val="257"/>
        </w:trPr>
        <w:tc>
          <w:tcPr>
            <w:tcW w:w="32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67" w:rsidRPr="00510D45" w:rsidRDefault="00134C67" w:rsidP="00134C67">
            <w:pPr>
              <w:jc w:val="center"/>
              <w:rPr>
                <w:sz w:val="15"/>
                <w:szCs w:val="15"/>
              </w:rPr>
            </w:pPr>
            <w:r w:rsidRPr="00510D45">
              <w:rPr>
                <w:sz w:val="15"/>
                <w:szCs w:val="15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67" w:rsidRPr="00510D45" w:rsidRDefault="00134C67" w:rsidP="00134C67">
            <w:pPr>
              <w:jc w:val="center"/>
              <w:rPr>
                <w:sz w:val="15"/>
                <w:szCs w:val="15"/>
              </w:rPr>
            </w:pPr>
            <w:r w:rsidRPr="00510D45">
              <w:rPr>
                <w:sz w:val="15"/>
                <w:szCs w:val="15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67" w:rsidRPr="00510D45" w:rsidRDefault="00134C67" w:rsidP="00134C67">
            <w:pPr>
              <w:jc w:val="center"/>
              <w:rPr>
                <w:sz w:val="15"/>
                <w:szCs w:val="15"/>
              </w:rPr>
            </w:pPr>
            <w:r w:rsidRPr="00510D45">
              <w:rPr>
                <w:sz w:val="15"/>
                <w:szCs w:val="15"/>
              </w:rPr>
              <w:t>c</w:t>
            </w:r>
          </w:p>
        </w:tc>
      </w:tr>
      <w:tr w:rsidR="00C81150" w:rsidRPr="00510D45" w:rsidTr="00E15821">
        <w:trPr>
          <w:trHeight w:val="246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81150" w:rsidRPr="00510D45" w:rsidRDefault="00C81150" w:rsidP="000740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10D45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C81150" w:rsidRPr="00482AAF" w:rsidRDefault="0083150A" w:rsidP="0007407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40</w:t>
            </w:r>
            <w:r w:rsidR="00C81150" w:rsidRPr="00482AAF">
              <w:rPr>
                <w:sz w:val="15"/>
                <w:szCs w:val="15"/>
              </w:rPr>
              <w:t xml:space="preserve">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81150" w:rsidRPr="00482AAF" w:rsidRDefault="0083150A" w:rsidP="0083150A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>2,5</w:t>
            </w:r>
            <w:r w:rsidR="00C81150" w:rsidRPr="00482AAF">
              <w:rPr>
                <w:sz w:val="15"/>
                <w:szCs w:val="15"/>
              </w:rPr>
              <w:t xml:space="preserve"> %</w:t>
            </w:r>
          </w:p>
        </w:tc>
      </w:tr>
      <w:tr w:rsidR="00C81150" w:rsidRPr="00510D45" w:rsidTr="00E15821">
        <w:trPr>
          <w:trHeight w:val="261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81150" w:rsidRPr="00510D45" w:rsidRDefault="00C81150" w:rsidP="000740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10D45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C81150" w:rsidRPr="00482AAF" w:rsidRDefault="00C81150" w:rsidP="0007407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82AAF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81150" w:rsidRPr="00482AAF" w:rsidRDefault="00C81150" w:rsidP="00074078">
            <w:pPr>
              <w:jc w:val="center"/>
              <w:rPr>
                <w:b/>
                <w:sz w:val="15"/>
                <w:szCs w:val="15"/>
              </w:rPr>
            </w:pPr>
            <w:r w:rsidRPr="00482AAF">
              <w:rPr>
                <w:sz w:val="15"/>
                <w:szCs w:val="15"/>
              </w:rPr>
              <w:t>16,7 %</w:t>
            </w:r>
          </w:p>
        </w:tc>
      </w:tr>
      <w:tr w:rsidR="00C81150" w:rsidRPr="00510D45" w:rsidTr="00E15821">
        <w:trPr>
          <w:trHeight w:val="279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81150" w:rsidRPr="00510D45" w:rsidRDefault="00C81150" w:rsidP="000740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10D45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C81150" w:rsidRPr="00482AAF" w:rsidRDefault="00C81150" w:rsidP="0007407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82AAF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81150" w:rsidRPr="00482AAF" w:rsidRDefault="00C81150" w:rsidP="00074078">
            <w:pPr>
              <w:jc w:val="center"/>
              <w:rPr>
                <w:b/>
                <w:sz w:val="15"/>
                <w:szCs w:val="15"/>
              </w:rPr>
            </w:pPr>
            <w:r w:rsidRPr="00482AAF">
              <w:rPr>
                <w:sz w:val="15"/>
                <w:szCs w:val="15"/>
              </w:rPr>
              <w:t>25,0 %</w:t>
            </w:r>
          </w:p>
        </w:tc>
      </w:tr>
      <w:tr w:rsidR="00C81150" w:rsidRPr="00510D45" w:rsidTr="00E15821">
        <w:trPr>
          <w:trHeight w:val="255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81150" w:rsidRPr="00510D45" w:rsidRDefault="00C81150" w:rsidP="000740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10D45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C81150" w:rsidRPr="00482AAF" w:rsidRDefault="00C81150" w:rsidP="0007407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82AAF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81150" w:rsidRPr="00482AAF" w:rsidRDefault="00C81150" w:rsidP="00074078">
            <w:pPr>
              <w:jc w:val="center"/>
              <w:rPr>
                <w:b/>
                <w:sz w:val="15"/>
                <w:szCs w:val="15"/>
              </w:rPr>
            </w:pPr>
            <w:r w:rsidRPr="00482AAF">
              <w:rPr>
                <w:sz w:val="15"/>
                <w:szCs w:val="15"/>
              </w:rPr>
              <w:t>16,7 %</w:t>
            </w:r>
          </w:p>
        </w:tc>
      </w:tr>
      <w:tr w:rsidR="00C81150" w:rsidRPr="00510D45" w:rsidTr="00E15821">
        <w:trPr>
          <w:trHeight w:val="259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150" w:rsidRPr="00510D45" w:rsidRDefault="00C81150" w:rsidP="00074078">
            <w:pPr>
              <w:rPr>
                <w:sz w:val="15"/>
                <w:szCs w:val="15"/>
              </w:rPr>
            </w:pPr>
            <w:r w:rsidRPr="00510D45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C81150" w:rsidRPr="00482AAF" w:rsidRDefault="00C81150" w:rsidP="00074078">
            <w:pPr>
              <w:jc w:val="center"/>
              <w:rPr>
                <w:sz w:val="15"/>
                <w:szCs w:val="15"/>
              </w:rPr>
            </w:pPr>
            <w:r w:rsidRPr="00482AAF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C81150" w:rsidRPr="00482AAF" w:rsidRDefault="00C81150" w:rsidP="00074078">
            <w:pPr>
              <w:jc w:val="center"/>
              <w:rPr>
                <w:sz w:val="15"/>
                <w:szCs w:val="15"/>
              </w:rPr>
            </w:pPr>
            <w:r w:rsidRPr="00482AAF">
              <w:rPr>
                <w:sz w:val="15"/>
                <w:szCs w:val="15"/>
              </w:rPr>
              <w:t>25,0 %</w:t>
            </w:r>
          </w:p>
        </w:tc>
      </w:tr>
    </w:tbl>
    <w:p w:rsidR="00C81150" w:rsidRDefault="00C81150" w:rsidP="00C81150">
      <w:pPr>
        <w:rPr>
          <w:snapToGrid w:val="0"/>
          <w:lang w:eastAsia="sk-SK"/>
        </w:rPr>
      </w:pPr>
    </w:p>
    <w:p w:rsidR="00442948" w:rsidRPr="00507587" w:rsidRDefault="00442948" w:rsidP="00C81150">
      <w:pPr>
        <w:rPr>
          <w:snapToGrid w:val="0"/>
          <w:lang w:eastAsia="sk-SK"/>
        </w:rPr>
      </w:pPr>
    </w:p>
    <w:p w:rsidR="007F1711" w:rsidRPr="00507587" w:rsidRDefault="007F1711" w:rsidP="00EB02F1">
      <w:pPr>
        <w:ind w:left="900"/>
        <w:rPr>
          <w:snapToGrid w:val="0"/>
        </w:rPr>
      </w:pPr>
    </w:p>
    <w:p w:rsidR="00C81150" w:rsidRPr="00507587" w:rsidRDefault="00C81150" w:rsidP="00C81150"/>
    <w:p w:rsidR="00C81150" w:rsidRPr="00507587" w:rsidRDefault="00C81150" w:rsidP="00C81150"/>
    <w:p w:rsidR="00CB407B" w:rsidRPr="00507587" w:rsidRDefault="00CB407B" w:rsidP="00CB407B">
      <w:pPr>
        <w:rPr>
          <w:i/>
          <w:color w:val="FF0000"/>
        </w:rPr>
      </w:pPr>
    </w:p>
    <w:p w:rsidR="00CB407B" w:rsidRDefault="00164D40" w:rsidP="00164D40">
      <w:pPr>
        <w:pStyle w:val="Nadpis1"/>
        <w:numPr>
          <w:ilvl w:val="0"/>
          <w:numId w:val="0"/>
        </w:numPr>
      </w:pPr>
      <w:r w:rsidRPr="00164D40">
        <w:rPr>
          <w:u w:val="none"/>
        </w:rPr>
        <w:t>III</w:t>
      </w:r>
      <w:r>
        <w:t>:</w:t>
      </w:r>
      <w:r w:rsidRPr="00164D40">
        <w:rPr>
          <w:u w:val="none"/>
        </w:rPr>
        <w:tab/>
      </w:r>
      <w:r w:rsidR="00CB407B" w:rsidRPr="00164D40">
        <w:rPr>
          <w:u w:val="none"/>
        </w:rPr>
        <w:t>ÚDAJE VYKÁZANÉ NA STRANE AKTÍV SÚVAHY</w:t>
      </w:r>
    </w:p>
    <w:p w:rsidR="007E6482" w:rsidRPr="007E6482" w:rsidRDefault="007E6482" w:rsidP="007E6482"/>
    <w:p w:rsidR="00CB407B" w:rsidRPr="00507587" w:rsidRDefault="00CB407B" w:rsidP="007E6482">
      <w:pPr>
        <w:pStyle w:val="Nadpis2"/>
      </w:pPr>
      <w:r w:rsidRPr="00507587">
        <w:t>Dlhodobý nehmotný a hmotný majetok</w:t>
      </w:r>
      <w:r w:rsidR="005A2CDE">
        <w:t xml:space="preserve"> (r. 03 a r. 11</w:t>
      </w:r>
      <w:r w:rsidR="00094FB1">
        <w:t xml:space="preserve"> súvahy)</w:t>
      </w:r>
    </w:p>
    <w:p w:rsidR="00EC7462" w:rsidRDefault="00EC7462" w:rsidP="00CB407B">
      <w:pPr>
        <w:rPr>
          <w:snapToGrid w:val="0"/>
          <w:lang w:eastAsia="sk-SK"/>
        </w:rPr>
      </w:pPr>
    </w:p>
    <w:p w:rsidR="00EC7462" w:rsidRPr="00507587" w:rsidRDefault="00EC7462" w:rsidP="00CB407B">
      <w:pPr>
        <w:rPr>
          <w:snapToGrid w:val="0"/>
          <w:lang w:eastAsia="sk-SK"/>
        </w:rPr>
      </w:pPr>
    </w:p>
    <w:p w:rsidR="00CB407B" w:rsidRPr="00507587" w:rsidRDefault="00CB407B" w:rsidP="007E6482">
      <w:pPr>
        <w:pStyle w:val="Nadpis3"/>
      </w:pPr>
      <w:r w:rsidRPr="00507587">
        <w:t xml:space="preserve">Pohyby na účtoch dlhodobého nehmotného majetku, oprávok, opravných položiek a zostatkovej hodnoty </w:t>
      </w:r>
    </w:p>
    <w:p w:rsidR="00CB407B" w:rsidRDefault="00CB407B" w:rsidP="00CB407B">
      <w:pPr>
        <w:rPr>
          <w:snapToGrid w:val="0"/>
          <w:lang w:eastAsia="sk-SK"/>
        </w:rPr>
      </w:pPr>
    </w:p>
    <w:bookmarkStart w:id="18" w:name="_MON_1389009428"/>
    <w:bookmarkStart w:id="19" w:name="_MON_1389009812"/>
    <w:bookmarkStart w:id="20" w:name="_MON_1389009834"/>
    <w:bookmarkStart w:id="21" w:name="_MON_1389010165"/>
    <w:bookmarkStart w:id="22" w:name="_MON_1389010389"/>
    <w:bookmarkStart w:id="23" w:name="_MON_1389077451"/>
    <w:bookmarkStart w:id="24" w:name="_MON_1389446584"/>
    <w:bookmarkStart w:id="25" w:name="_MON_1389446665"/>
    <w:bookmarkStart w:id="26" w:name="_MON_1389610172"/>
    <w:bookmarkStart w:id="27" w:name="_MON_1389610216"/>
    <w:bookmarkStart w:id="28" w:name="_MON_1389610233"/>
    <w:bookmarkStart w:id="29" w:name="_MON_1389694459"/>
    <w:bookmarkStart w:id="30" w:name="_MON_1389694470"/>
    <w:bookmarkStart w:id="31" w:name="_MON_1390799583"/>
    <w:bookmarkStart w:id="32" w:name="_MON_1390800091"/>
    <w:bookmarkStart w:id="33" w:name="_MON_1390800120"/>
    <w:bookmarkStart w:id="34" w:name="_MON_1391923669"/>
    <w:bookmarkStart w:id="35" w:name="_MON_1391924134"/>
    <w:bookmarkStart w:id="36" w:name="_MON_1402226224"/>
    <w:bookmarkStart w:id="37" w:name="_MON_1418627713"/>
    <w:bookmarkStart w:id="38" w:name="_MON_1388990529"/>
    <w:bookmarkStart w:id="39" w:name="_MON_1388990594"/>
    <w:bookmarkStart w:id="40" w:name="_MON_1388990908"/>
    <w:bookmarkStart w:id="41" w:name="_MON_1388991089"/>
    <w:bookmarkStart w:id="42" w:name="_MON_1388991299"/>
    <w:bookmarkStart w:id="43" w:name="_MON_1388991470"/>
    <w:bookmarkStart w:id="44" w:name="_MON_1388991626"/>
    <w:bookmarkStart w:id="45" w:name="_MON_1388991714"/>
    <w:bookmarkStart w:id="46" w:name="_MON_1388992433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Start w:id="47" w:name="_MON_1389009009"/>
    <w:bookmarkEnd w:id="47"/>
    <w:p w:rsidR="0046057E" w:rsidRDefault="00510F34" w:rsidP="00CB407B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10769" w:dyaOrig="6428">
          <v:shape id="_x0000_i1026" type="#_x0000_t75" style="width:484.5pt;height:330pt" o:ole="" o:bordertopcolor="this" o:borderleftcolor="this">
            <v:imagedata r:id="rId12" o:title=""/>
            <w10:bordertop type="single" width="4"/>
            <w10:borderleft type="single" width="4"/>
          </v:shape>
          <o:OLEObject Type="Embed" ProgID="Excel.Sheet.12" ShapeID="_x0000_i1026" DrawAspect="Content" ObjectID="_1519441969" r:id="rId13"/>
        </w:object>
      </w:r>
    </w:p>
    <w:p w:rsidR="0046057E" w:rsidRPr="00507587" w:rsidRDefault="0046057E" w:rsidP="00CB407B">
      <w:pPr>
        <w:rPr>
          <w:snapToGrid w:val="0"/>
          <w:lang w:eastAsia="sk-SK"/>
        </w:rPr>
      </w:pPr>
    </w:p>
    <w:p w:rsidR="00CB407B" w:rsidRPr="00507587" w:rsidRDefault="00CB407B" w:rsidP="00CB407B"/>
    <w:p w:rsidR="001B30A4" w:rsidRDefault="001B30A4" w:rsidP="001B30A4">
      <w:pPr>
        <w:rPr>
          <w:i/>
          <w:color w:val="FF0000"/>
        </w:rPr>
      </w:pPr>
    </w:p>
    <w:p w:rsidR="00164D40" w:rsidRPr="00507587" w:rsidRDefault="00164D40" w:rsidP="001B30A4">
      <w:pPr>
        <w:rPr>
          <w:snapToGrid w:val="0"/>
          <w:lang w:eastAsia="sk-SK"/>
        </w:rPr>
      </w:pPr>
    </w:p>
    <w:bookmarkStart w:id="48" w:name="_MON_1418627890"/>
    <w:bookmarkEnd w:id="48"/>
    <w:p w:rsidR="008C1E5E" w:rsidRDefault="008C1E5E" w:rsidP="001B30A4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10769" w:dyaOrig="6428">
          <v:shape id="_x0000_i1027" type="#_x0000_t75" style="width:484.5pt;height:330pt" o:ole="" o:bordertopcolor="this" o:borderleftcolor="this">
            <v:imagedata r:id="rId14" o:title=""/>
            <w10:bordertop type="single" width="4"/>
            <w10:borderleft type="single" width="4"/>
          </v:shape>
          <o:OLEObject Type="Embed" ProgID="Excel.Sheet.12" ShapeID="_x0000_i1027" DrawAspect="Content" ObjectID="_1519441970" r:id="rId15"/>
        </w:object>
      </w:r>
    </w:p>
    <w:p w:rsidR="00AB1238" w:rsidRDefault="00AB1238" w:rsidP="001B30A4">
      <w:bookmarkStart w:id="49" w:name="_MON_1418627919"/>
      <w:bookmarkEnd w:id="49"/>
    </w:p>
    <w:p w:rsidR="0046057E" w:rsidRDefault="0046057E" w:rsidP="001B30A4"/>
    <w:p w:rsidR="00AB1238" w:rsidRDefault="00AB1238" w:rsidP="001B30A4">
      <w:bookmarkStart w:id="50" w:name="_MON_1416829527"/>
      <w:bookmarkEnd w:id="50"/>
    </w:p>
    <w:p w:rsidR="00AB1238" w:rsidRDefault="00AB1238" w:rsidP="00AB1238"/>
    <w:p w:rsidR="00AB1238" w:rsidRDefault="00AB1238" w:rsidP="00AB1238"/>
    <w:p w:rsidR="00AB1238" w:rsidRPr="00AB1238" w:rsidRDefault="00AB1238" w:rsidP="00AB1238">
      <w:pPr>
        <w:sectPr w:rsidR="00AB1238" w:rsidRPr="00AB1238" w:rsidSect="008E3271">
          <w:headerReference w:type="default" r:id="rId16"/>
          <w:footerReference w:type="default" r:id="rId17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1B30A4" w:rsidRPr="00507587" w:rsidRDefault="001B30A4" w:rsidP="007E6482">
      <w:pPr>
        <w:pStyle w:val="Nadpis3"/>
      </w:pPr>
      <w:r w:rsidRPr="00507587">
        <w:lastRenderedPageBreak/>
        <w:t>Pohyby na účtoch dlhodobého hmotného majetku, oprávok, opravných položiek a zostatkovej hodnoty</w:t>
      </w:r>
    </w:p>
    <w:p w:rsidR="001B30A4" w:rsidRDefault="001B30A4" w:rsidP="001B30A4"/>
    <w:bookmarkStart w:id="51" w:name="_MON_1389166908"/>
    <w:bookmarkStart w:id="52" w:name="_MON_1389446784"/>
    <w:bookmarkStart w:id="53" w:name="_MON_1389610549"/>
    <w:bookmarkStart w:id="54" w:name="_MON_1389610936"/>
    <w:bookmarkStart w:id="55" w:name="_MON_1389611463"/>
    <w:bookmarkStart w:id="56" w:name="_MON_1389611504"/>
    <w:bookmarkStart w:id="57" w:name="_MON_1390023215"/>
    <w:bookmarkStart w:id="58" w:name="_MON_1390023441"/>
    <w:bookmarkStart w:id="59" w:name="_MON_1390023470"/>
    <w:bookmarkStart w:id="60" w:name="_MON_1390024099"/>
    <w:bookmarkStart w:id="61" w:name="_MON_1390799709"/>
    <w:bookmarkStart w:id="62" w:name="_MON_1390799726"/>
    <w:bookmarkStart w:id="63" w:name="_MON_1390799731"/>
    <w:bookmarkStart w:id="64" w:name="_MON_1390800237"/>
    <w:bookmarkStart w:id="65" w:name="_MON_1390800286"/>
    <w:bookmarkStart w:id="66" w:name="_MON_1390800305"/>
    <w:bookmarkStart w:id="67" w:name="_MON_1390800341"/>
    <w:bookmarkStart w:id="68" w:name="_MON_1390800388"/>
    <w:bookmarkStart w:id="69" w:name="_MON_1391923589"/>
    <w:bookmarkStart w:id="70" w:name="_MON_1394603503"/>
    <w:bookmarkStart w:id="71" w:name="_MON_1394603565"/>
    <w:bookmarkStart w:id="72" w:name="_MON_1402226070"/>
    <w:bookmarkStart w:id="73" w:name="_MON_1402226106"/>
    <w:bookmarkStart w:id="74" w:name="_MON_1402226269"/>
    <w:bookmarkStart w:id="75" w:name="_MON_1402226273"/>
    <w:bookmarkStart w:id="76" w:name="_MON_1402227891"/>
    <w:bookmarkStart w:id="77" w:name="_MON_1418628026"/>
    <w:bookmarkStart w:id="78" w:name="_MON_1388992577"/>
    <w:bookmarkStart w:id="79" w:name="_MON_1388992763"/>
    <w:bookmarkStart w:id="80" w:name="_MON_1388993494"/>
    <w:bookmarkStart w:id="81" w:name="_MON_1388993518"/>
    <w:bookmarkStart w:id="82" w:name="_MON_1389011222"/>
    <w:bookmarkStart w:id="83" w:name="_MON_1389011443"/>
    <w:bookmarkStart w:id="84" w:name="_MON_1389077686"/>
    <w:bookmarkStart w:id="85" w:name="_MON_1389088817"/>
    <w:bookmarkStart w:id="86" w:name="_MON_1389089542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Start w:id="87" w:name="_MON_1389166770"/>
    <w:bookmarkEnd w:id="87"/>
    <w:p w:rsidR="0046057E" w:rsidRDefault="009918D5" w:rsidP="001B30A4">
      <w:pPr>
        <w:rPr>
          <w:color w:val="FF0000"/>
        </w:rPr>
      </w:pPr>
      <w:r w:rsidRPr="00E945BC">
        <w:rPr>
          <w:color w:val="FF0000"/>
        </w:rPr>
        <w:object w:dxaOrig="13476" w:dyaOrig="6615">
          <v:shape id="_x0000_i1028" type="#_x0000_t75" style="width:681pt;height:327.75pt" o:ole="" o:bordertopcolor="this" o:borderleftcolor="this">
            <v:imagedata r:id="rId18" o:title=""/>
            <w10:bordertop type="single" width="4"/>
            <w10:borderleft type="single" width="4"/>
          </v:shape>
          <o:OLEObject Type="Embed" ProgID="Excel.Sheet.12" ShapeID="_x0000_i1028" DrawAspect="Content" ObjectID="_1519441971" r:id="rId19"/>
        </w:object>
      </w:r>
    </w:p>
    <w:p w:rsidR="0046057E" w:rsidRDefault="0046057E" w:rsidP="001B30A4">
      <w:pPr>
        <w:rPr>
          <w:color w:val="FF0000"/>
        </w:rPr>
      </w:pPr>
    </w:p>
    <w:p w:rsidR="0046057E" w:rsidRDefault="0046057E" w:rsidP="001B30A4">
      <w:pPr>
        <w:rPr>
          <w:color w:val="FF0000"/>
        </w:rPr>
      </w:pPr>
    </w:p>
    <w:p w:rsidR="0046057E" w:rsidRDefault="0046057E" w:rsidP="001B30A4">
      <w:pPr>
        <w:rPr>
          <w:color w:val="FF0000"/>
        </w:rPr>
      </w:pPr>
    </w:p>
    <w:p w:rsidR="0046057E" w:rsidRDefault="0046057E" w:rsidP="001B30A4">
      <w:pPr>
        <w:rPr>
          <w:color w:val="FF0000"/>
        </w:rPr>
      </w:pPr>
    </w:p>
    <w:p w:rsidR="0046057E" w:rsidRDefault="0046057E" w:rsidP="001B30A4">
      <w:pPr>
        <w:rPr>
          <w:color w:val="FF0000"/>
        </w:rPr>
      </w:pPr>
    </w:p>
    <w:p w:rsidR="0046057E" w:rsidRDefault="0046057E" w:rsidP="001B30A4"/>
    <w:bookmarkStart w:id="88" w:name="_MON_1418628039"/>
    <w:bookmarkEnd w:id="88"/>
    <w:p w:rsidR="00370B93" w:rsidRDefault="009918D5" w:rsidP="001B30A4">
      <w:r w:rsidRPr="00E945BC">
        <w:rPr>
          <w:color w:val="FF0000"/>
        </w:rPr>
        <w:object w:dxaOrig="13476" w:dyaOrig="6615">
          <v:shape id="_x0000_i1029" type="#_x0000_t75" style="width:681pt;height:327.75pt" o:ole="" o:bordertopcolor="this" o:borderleftcolor="this">
            <v:imagedata r:id="rId20" o:title=""/>
            <w10:bordertop type="single" width="4"/>
            <w10:borderleft type="single" width="4"/>
          </v:shape>
          <o:OLEObject Type="Embed" ProgID="Excel.Sheet.12" ShapeID="_x0000_i1029" DrawAspect="Content" ObjectID="_1519441972" r:id="rId21"/>
        </w:object>
      </w:r>
    </w:p>
    <w:p w:rsidR="0046057E" w:rsidRDefault="0046057E" w:rsidP="001B30A4"/>
    <w:p w:rsidR="0046057E" w:rsidRDefault="0046057E" w:rsidP="001B30A4">
      <w:pPr>
        <w:rPr>
          <w:color w:val="FF0000"/>
        </w:rPr>
      </w:pPr>
    </w:p>
    <w:p w:rsidR="0046057E" w:rsidRDefault="0046057E" w:rsidP="001B30A4">
      <w:pPr>
        <w:rPr>
          <w:color w:val="FF0000"/>
        </w:rPr>
      </w:pPr>
    </w:p>
    <w:p w:rsidR="0046057E" w:rsidRDefault="0046057E" w:rsidP="001B30A4">
      <w:pPr>
        <w:rPr>
          <w:color w:val="FF0000"/>
        </w:rPr>
      </w:pPr>
    </w:p>
    <w:p w:rsidR="00C25475" w:rsidRPr="00370B93" w:rsidRDefault="00C25475" w:rsidP="00370B93">
      <w:pPr>
        <w:sectPr w:rsidR="00C25475" w:rsidRPr="00370B93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370B93" w:rsidRDefault="00370B93" w:rsidP="00D5663A">
      <w:pPr>
        <w:rPr>
          <w:color w:val="000000"/>
        </w:rPr>
      </w:pPr>
      <w:bookmarkStart w:id="89" w:name="_MON_1416829671"/>
      <w:bookmarkEnd w:id="89"/>
    </w:p>
    <w:p w:rsidR="00D5663A" w:rsidRPr="00507587" w:rsidRDefault="00D5663A" w:rsidP="007E6482">
      <w:pPr>
        <w:pStyle w:val="Nadpis3"/>
      </w:pPr>
      <w:r w:rsidRPr="00507587">
        <w:t>Spôsob a výška poistenia dlhodobého nehmotného a hmotného majetku</w:t>
      </w:r>
    </w:p>
    <w:p w:rsidR="00D5663A" w:rsidRDefault="00D5663A" w:rsidP="001B30A4"/>
    <w:p w:rsidR="00341A18" w:rsidRDefault="002760B9" w:rsidP="002760B9">
      <w:pPr>
        <w:ind w:left="539"/>
      </w:pPr>
      <w:bookmarkStart w:id="90" w:name="_MON_1416829836"/>
      <w:bookmarkEnd w:id="90"/>
      <w:r>
        <w:t>ÚJ nemá poistený dlhodobý hmotný majetok.</w:t>
      </w:r>
    </w:p>
    <w:p w:rsidR="00D5663A" w:rsidRDefault="00D5663A" w:rsidP="001B30A4"/>
    <w:p w:rsidR="002760B9" w:rsidRDefault="002760B9" w:rsidP="001B30A4"/>
    <w:p w:rsidR="002760B9" w:rsidRDefault="002760B9" w:rsidP="002760B9">
      <w:pPr>
        <w:pStyle w:val="Nadpis2"/>
      </w:pPr>
      <w:r w:rsidRPr="00507587">
        <w:t>Dlhodobý finančný majetok</w:t>
      </w:r>
      <w:r>
        <w:t xml:space="preserve"> (r. 021 súvahy)</w:t>
      </w:r>
    </w:p>
    <w:p w:rsidR="00D72AD3" w:rsidRPr="00D72AD3" w:rsidRDefault="00D72AD3" w:rsidP="00D72AD3"/>
    <w:p w:rsidR="00D72AD3" w:rsidRPr="00507587" w:rsidRDefault="00D72AD3" w:rsidP="00D72AD3">
      <w:pPr>
        <w:pStyle w:val="Nadpis3"/>
      </w:pPr>
      <w:r w:rsidRPr="00507587">
        <w:t>Pohyby na účtoch dlhodobého finančného majetku</w:t>
      </w:r>
    </w:p>
    <w:p w:rsidR="00D72AD3" w:rsidRDefault="00D72AD3" w:rsidP="00D72AD3"/>
    <w:bookmarkStart w:id="91" w:name="_MON_1390800321"/>
    <w:bookmarkStart w:id="92" w:name="_MON_1390800355"/>
    <w:bookmarkStart w:id="93" w:name="_MON_1390800408"/>
    <w:bookmarkStart w:id="94" w:name="_MON_1402227363"/>
    <w:bookmarkStart w:id="95" w:name="_MON_1402227458"/>
    <w:bookmarkStart w:id="96" w:name="_MON_1402227593"/>
    <w:bookmarkStart w:id="97" w:name="_MON_1402227767"/>
    <w:bookmarkStart w:id="98" w:name="_MON_1418628199"/>
    <w:bookmarkStart w:id="99" w:name="_MON_1389094446"/>
    <w:bookmarkStart w:id="100" w:name="_MON_1389094488"/>
    <w:bookmarkStart w:id="101" w:name="_MON_1389611521"/>
    <w:bookmarkStart w:id="102" w:name="_MON_1389611559"/>
    <w:bookmarkStart w:id="103" w:name="_MON_1389611992"/>
    <w:bookmarkStart w:id="104" w:name="_MON_1389613055"/>
    <w:bookmarkStart w:id="105" w:name="_MON_1389613092"/>
    <w:bookmarkStart w:id="106" w:name="_MON_1389613183"/>
    <w:bookmarkStart w:id="107" w:name="_MON_13900253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Start w:id="108" w:name="_MON_1390025403"/>
    <w:bookmarkEnd w:id="108"/>
    <w:p w:rsidR="00D72AD3" w:rsidRDefault="00D72AD3" w:rsidP="00D72AD3">
      <w:r>
        <w:object w:dxaOrig="9871" w:dyaOrig="6438">
          <v:shape id="_x0000_i1030" type="#_x0000_t75" style="width:493.5pt;height:321.75pt" o:ole="" o:bordertopcolor="this" o:borderleftcolor="this">
            <v:imagedata r:id="rId22" o:title=""/>
            <w10:bordertop type="single" width="4"/>
            <w10:borderleft type="single" width="4"/>
          </v:shape>
          <o:OLEObject Type="Embed" ProgID="Excel.Sheet.12" ShapeID="_x0000_i1030" DrawAspect="Content" ObjectID="_1519441973" r:id="rId23"/>
        </w:object>
      </w:r>
    </w:p>
    <w:p w:rsidR="00D72AD3" w:rsidRPr="00D72AD3" w:rsidRDefault="00D72AD3" w:rsidP="00D72AD3"/>
    <w:p w:rsidR="00D72AD3" w:rsidRDefault="00D72AD3" w:rsidP="002760B9">
      <w:pPr>
        <w:pStyle w:val="Pta"/>
        <w:rPr>
          <w:rFonts w:cs="Arial"/>
        </w:rPr>
      </w:pPr>
    </w:p>
    <w:p w:rsidR="006660EC" w:rsidRDefault="006660EC" w:rsidP="006660EC">
      <w:pPr>
        <w:pStyle w:val="Nadpis2"/>
      </w:pPr>
      <w:r w:rsidRPr="00BA136D">
        <w:t xml:space="preserve">Zásoby </w:t>
      </w:r>
      <w:r>
        <w:t>(r. 03</w:t>
      </w:r>
      <w:r w:rsidR="005A2CDE">
        <w:t>4</w:t>
      </w:r>
      <w:r>
        <w:t xml:space="preserve"> súvahy)</w:t>
      </w:r>
    </w:p>
    <w:p w:rsidR="006660EC" w:rsidRPr="00BA136D" w:rsidRDefault="006660EC" w:rsidP="006660EC">
      <w:pPr>
        <w:rPr>
          <w:snapToGrid w:val="0"/>
          <w:u w:val="single"/>
          <w:lang w:eastAsia="sk-SK"/>
        </w:rPr>
      </w:pPr>
    </w:p>
    <w:p w:rsidR="006660EC" w:rsidRPr="00BA136D" w:rsidRDefault="006660EC" w:rsidP="006660EC">
      <w:pPr>
        <w:pStyle w:val="Nadpis3"/>
      </w:pPr>
      <w:r w:rsidRPr="00BA136D">
        <w:t>Prehľad o opravných položkách podľa jednotlivých súvahových položiek</w:t>
      </w:r>
    </w:p>
    <w:p w:rsidR="006660EC" w:rsidRDefault="006660EC" w:rsidP="006660EC">
      <w:pPr>
        <w:rPr>
          <w:snapToGrid w:val="0"/>
          <w:highlight w:val="yellow"/>
          <w:lang w:eastAsia="sk-SK"/>
        </w:rPr>
      </w:pPr>
    </w:p>
    <w:p w:rsidR="006660EC" w:rsidRDefault="006660EC" w:rsidP="00D72AD3">
      <w:pPr>
        <w:ind w:left="539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ÚJ neúčtovala </w:t>
      </w:r>
      <w:r w:rsidR="00D72AD3">
        <w:rPr>
          <w:snapToGrid w:val="0"/>
          <w:lang w:eastAsia="sk-SK"/>
        </w:rPr>
        <w:t>o opravných položkách k zásobám.</w:t>
      </w: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Default="00D72AD3" w:rsidP="00D72AD3">
      <w:pPr>
        <w:ind w:left="539"/>
        <w:rPr>
          <w:snapToGrid w:val="0"/>
          <w:lang w:eastAsia="sk-SK"/>
        </w:rPr>
      </w:pPr>
    </w:p>
    <w:p w:rsidR="00D72AD3" w:rsidRPr="00D72AD3" w:rsidRDefault="00D72AD3" w:rsidP="00D72AD3">
      <w:pPr>
        <w:ind w:left="539"/>
        <w:rPr>
          <w:snapToGrid w:val="0"/>
          <w:highlight w:val="yellow"/>
          <w:lang w:eastAsia="sk-SK"/>
        </w:rPr>
      </w:pPr>
    </w:p>
    <w:p w:rsidR="006660EC" w:rsidRPr="006660EC" w:rsidRDefault="006660EC" w:rsidP="006660EC"/>
    <w:p w:rsidR="006660EC" w:rsidRPr="00507587" w:rsidRDefault="006660EC" w:rsidP="006660EC">
      <w:pPr>
        <w:pStyle w:val="Nadpis2"/>
      </w:pPr>
      <w:r w:rsidRPr="00507587">
        <w:t>Pohľadávky</w:t>
      </w:r>
      <w:r>
        <w:t xml:space="preserve"> (r. </w:t>
      </w:r>
      <w:r w:rsidR="005A2CDE">
        <w:t>41</w:t>
      </w:r>
      <w:r>
        <w:t xml:space="preserve"> a </w:t>
      </w:r>
      <w:r w:rsidR="005A2CDE">
        <w:t>53</w:t>
      </w:r>
      <w:r>
        <w:t xml:space="preserve"> súvahy)</w:t>
      </w:r>
    </w:p>
    <w:p w:rsidR="006660EC" w:rsidRPr="00507587" w:rsidRDefault="006660EC" w:rsidP="006660EC">
      <w:pPr>
        <w:rPr>
          <w:snapToGrid w:val="0"/>
          <w:lang w:eastAsia="sk-SK"/>
        </w:rPr>
      </w:pPr>
    </w:p>
    <w:p w:rsidR="006660EC" w:rsidRDefault="006660EC" w:rsidP="006660EC">
      <w:pPr>
        <w:pStyle w:val="Nadpis3"/>
      </w:pPr>
      <w:r w:rsidRPr="00507587">
        <w:t>Členenie pohľadávok celkom, vrátane skupiny:</w:t>
      </w:r>
    </w:p>
    <w:p w:rsidR="006660EC" w:rsidRDefault="006660EC" w:rsidP="006660EC">
      <w:pPr>
        <w:tabs>
          <w:tab w:val="left" w:pos="1170"/>
        </w:tabs>
        <w:rPr>
          <w:snapToGrid w:val="0"/>
          <w:lang w:eastAsia="sk-SK"/>
        </w:rPr>
      </w:pPr>
      <w:r>
        <w:rPr>
          <w:snapToGrid w:val="0"/>
          <w:lang w:eastAsia="sk-SK"/>
        </w:rPr>
        <w:tab/>
      </w:r>
    </w:p>
    <w:bookmarkStart w:id="109" w:name="_MON_1518007110"/>
    <w:bookmarkEnd w:id="109"/>
    <w:p w:rsidR="006660EC" w:rsidRDefault="009918D5" w:rsidP="006660EC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329" w:dyaOrig="7452">
          <v:shape id="_x0000_i1031" type="#_x0000_t75" style="width:455.25pt;height:372.75pt" o:ole="" o:bordertopcolor="this" o:borderleftcolor="this">
            <v:imagedata r:id="rId24" o:title=""/>
            <w10:bordertop type="single" width="4"/>
            <w10:borderleft type="single" width="4"/>
          </v:shape>
          <o:OLEObject Type="Embed" ProgID="Excel.Sheet.12" ShapeID="_x0000_i1031" DrawAspect="Content" ObjectID="_1519441974" r:id="rId25"/>
        </w:object>
      </w:r>
    </w:p>
    <w:p w:rsidR="006660EC" w:rsidRDefault="006660EC" w:rsidP="006660EC"/>
    <w:p w:rsidR="006660EC" w:rsidRDefault="006660EC" w:rsidP="006660EC"/>
    <w:p w:rsidR="006660EC" w:rsidRPr="006660EC" w:rsidRDefault="006660EC" w:rsidP="006660EC">
      <w:pPr>
        <w:sectPr w:rsidR="006660EC" w:rsidRPr="006660EC" w:rsidSect="00570C4B">
          <w:pgSz w:w="11907" w:h="16840" w:code="9"/>
          <w:pgMar w:top="1418" w:right="992" w:bottom="1418" w:left="1418" w:header="851" w:footer="680" w:gutter="0"/>
          <w:cols w:space="708"/>
          <w:docGrid w:linePitch="360"/>
        </w:sectPr>
      </w:pPr>
    </w:p>
    <w:bookmarkStart w:id="110" w:name="_MON_1518027746"/>
    <w:bookmarkEnd w:id="110"/>
    <w:p w:rsidR="002760B9" w:rsidRDefault="001C3B9F" w:rsidP="002760B9">
      <w:pPr>
        <w:rPr>
          <w:snapToGrid w:val="0"/>
          <w:u w:val="single"/>
          <w:lang w:eastAsia="sk-SK"/>
        </w:rPr>
      </w:pPr>
      <w:r w:rsidRPr="00E945BC">
        <w:rPr>
          <w:snapToGrid w:val="0"/>
          <w:lang w:eastAsia="sk-SK"/>
        </w:rPr>
        <w:object w:dxaOrig="9329" w:dyaOrig="7452">
          <v:shape id="_x0000_i1032" type="#_x0000_t75" style="width:454.5pt;height:372.75pt" o:ole="" o:bordertopcolor="this" o:borderleftcolor="this">
            <v:imagedata r:id="rId26" o:title=""/>
            <w10:bordertop type="single" width="4"/>
            <w10:borderleft type="single" width="4"/>
          </v:shape>
          <o:OLEObject Type="Embed" ProgID="Excel.Sheet.12" ShapeID="_x0000_i1032" DrawAspect="Content" ObjectID="_1519441975" r:id="rId27"/>
        </w:object>
      </w:r>
    </w:p>
    <w:p w:rsidR="002760B9" w:rsidRDefault="002760B9" w:rsidP="002760B9">
      <w:pPr>
        <w:rPr>
          <w:snapToGrid w:val="0"/>
          <w:u w:val="single"/>
          <w:lang w:eastAsia="sk-SK"/>
        </w:rPr>
      </w:pPr>
    </w:p>
    <w:p w:rsidR="002760B9" w:rsidRDefault="002760B9" w:rsidP="002760B9">
      <w:pPr>
        <w:rPr>
          <w:snapToGrid w:val="0"/>
          <w:u w:val="single"/>
          <w:lang w:eastAsia="sk-SK"/>
        </w:rPr>
      </w:pPr>
    </w:p>
    <w:p w:rsidR="002760B9" w:rsidRPr="006660EC" w:rsidRDefault="002760B9" w:rsidP="006660EC">
      <w:pPr>
        <w:pStyle w:val="Nadpis2"/>
        <w:numPr>
          <w:ilvl w:val="0"/>
          <w:numId w:val="0"/>
        </w:numPr>
        <w:rPr>
          <w:snapToGrid w:val="0"/>
          <w:lang w:eastAsia="sk-SK"/>
        </w:rPr>
      </w:pPr>
    </w:p>
    <w:bookmarkStart w:id="111" w:name="_MON_1518027797"/>
    <w:bookmarkEnd w:id="111"/>
    <w:p w:rsidR="002760B9" w:rsidRDefault="009918D5" w:rsidP="002760B9">
      <w:pPr>
        <w:rPr>
          <w:snapToGrid w:val="0"/>
          <w:u w:val="single"/>
          <w:lang w:eastAsia="sk-SK"/>
        </w:rPr>
      </w:pPr>
      <w:r w:rsidRPr="00E945BC">
        <w:rPr>
          <w:snapToGrid w:val="0"/>
          <w:lang w:eastAsia="sk-SK"/>
        </w:rPr>
        <w:object w:dxaOrig="9378" w:dyaOrig="2892">
          <v:shape id="_x0000_i1033" type="#_x0000_t75" style="width:454.5pt;height:144.75pt" o:ole="" o:bordertopcolor="this" o:borderleftcolor="this">
            <v:imagedata r:id="rId28" o:title=""/>
            <w10:bordertop type="single" width="4"/>
            <w10:borderleft type="single" width="4"/>
          </v:shape>
          <o:OLEObject Type="Embed" ProgID="Excel.Sheet.12" ShapeID="_x0000_i1033" DrawAspect="Content" ObjectID="_1519441976" r:id="rId29"/>
        </w:object>
      </w:r>
    </w:p>
    <w:p w:rsidR="002760B9" w:rsidRDefault="002760B9" w:rsidP="002760B9">
      <w:pPr>
        <w:rPr>
          <w:snapToGrid w:val="0"/>
          <w:u w:val="single"/>
          <w:lang w:eastAsia="sk-SK"/>
        </w:rPr>
      </w:pPr>
    </w:p>
    <w:p w:rsidR="002760B9" w:rsidRPr="00507587" w:rsidRDefault="002760B9" w:rsidP="002760B9"/>
    <w:p w:rsidR="002760B9" w:rsidRPr="00507587" w:rsidRDefault="002760B9" w:rsidP="002760B9">
      <w:pPr>
        <w:pStyle w:val="Nadpis3"/>
        <w:numPr>
          <w:ilvl w:val="0"/>
          <w:numId w:val="0"/>
        </w:numPr>
      </w:pPr>
      <w:r>
        <w:br w:type="page"/>
      </w:r>
      <w:r w:rsidRPr="00507587">
        <w:lastRenderedPageBreak/>
        <w:t>Opravné položky k pohľadávkam</w:t>
      </w:r>
    </w:p>
    <w:p w:rsidR="002760B9" w:rsidRPr="00507587" w:rsidRDefault="002760B9" w:rsidP="002760B9">
      <w:pPr>
        <w:rPr>
          <w:snapToGrid w:val="0"/>
          <w:lang w:eastAsia="sk-SK"/>
        </w:rPr>
      </w:pPr>
    </w:p>
    <w:p w:rsidR="002760B9" w:rsidRDefault="001E7482" w:rsidP="002760B9">
      <w:pPr>
        <w:rPr>
          <w:snapToGrid w:val="0"/>
          <w:sz w:val="15"/>
          <w:szCs w:val="15"/>
          <w:lang w:eastAsia="sk-SK"/>
        </w:rPr>
      </w:pPr>
      <w:r>
        <w:rPr>
          <w:snapToGrid w:val="0"/>
          <w:sz w:val="15"/>
          <w:szCs w:val="15"/>
          <w:lang w:eastAsia="sk-SK"/>
        </w:rPr>
        <w:t>ÚJ netvorila opravné položky k pohľadávkam.</w:t>
      </w:r>
    </w:p>
    <w:p w:rsidR="002760B9" w:rsidRPr="00507587" w:rsidRDefault="002760B9" w:rsidP="002760B9"/>
    <w:p w:rsidR="002760B9" w:rsidRPr="00507587" w:rsidRDefault="002760B9" w:rsidP="002760B9">
      <w:pPr>
        <w:rPr>
          <w:snapToGrid w:val="0"/>
          <w:lang w:eastAsia="sk-SK"/>
        </w:rPr>
      </w:pPr>
    </w:p>
    <w:p w:rsidR="002760B9" w:rsidRPr="00507587" w:rsidRDefault="002760B9" w:rsidP="002760B9">
      <w:pPr>
        <w:pStyle w:val="Nadpis2"/>
      </w:pPr>
      <w:r>
        <w:t xml:space="preserve">Finančné účty (r. </w:t>
      </w:r>
      <w:r w:rsidR="00C618C8">
        <w:t>71</w:t>
      </w:r>
      <w:r>
        <w:t xml:space="preserve"> súvahy)</w:t>
      </w:r>
    </w:p>
    <w:p w:rsidR="002760B9" w:rsidRPr="00507587" w:rsidRDefault="002760B9" w:rsidP="002760B9">
      <w:pPr>
        <w:rPr>
          <w:snapToGrid w:val="0"/>
          <w:lang w:eastAsia="sk-SK"/>
        </w:rPr>
      </w:pPr>
    </w:p>
    <w:p w:rsidR="002760B9" w:rsidRPr="00507587" w:rsidRDefault="002760B9" w:rsidP="002760B9">
      <w:pPr>
        <w:pStyle w:val="Nadpis3"/>
      </w:pPr>
      <w:r w:rsidRPr="00507587">
        <w:t>Spoločnosť má finančný majetok v štruktúre</w:t>
      </w:r>
    </w:p>
    <w:p w:rsidR="002760B9" w:rsidRDefault="002760B9" w:rsidP="002760B9">
      <w:pPr>
        <w:rPr>
          <w:snapToGrid w:val="0"/>
          <w:lang w:eastAsia="sk-SK"/>
        </w:rPr>
      </w:pPr>
    </w:p>
    <w:bookmarkStart w:id="112" w:name="_MON_1518027841"/>
    <w:bookmarkEnd w:id="112"/>
    <w:p w:rsidR="002760B9" w:rsidRPr="00507587" w:rsidRDefault="00367BB9" w:rsidP="002760B9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185" w:dyaOrig="2124">
          <v:shape id="_x0000_i1034" type="#_x0000_t75" style="width:445.5pt;height:106.5pt" o:ole="" o:bordertopcolor="this" o:borderleftcolor="this">
            <v:imagedata r:id="rId30" o:title=""/>
            <w10:bordertop type="single" width="4"/>
            <w10:borderleft type="single" width="4"/>
          </v:shape>
          <o:OLEObject Type="Embed" ProgID="Excel.Sheet.12" ShapeID="_x0000_i1034" DrawAspect="Content" ObjectID="_1519441977" r:id="rId31"/>
        </w:object>
      </w:r>
    </w:p>
    <w:p w:rsidR="002760B9" w:rsidRDefault="002760B9" w:rsidP="002760B9">
      <w:pPr>
        <w:rPr>
          <w:snapToGrid w:val="0"/>
          <w:lang w:eastAsia="sk-SK"/>
        </w:rPr>
      </w:pPr>
    </w:p>
    <w:p w:rsidR="002760B9" w:rsidRPr="00507587" w:rsidRDefault="002760B9" w:rsidP="002760B9">
      <w:pPr>
        <w:rPr>
          <w:snapToGrid w:val="0"/>
          <w:sz w:val="18"/>
          <w:lang w:eastAsia="sk-SK"/>
        </w:rPr>
      </w:pPr>
    </w:p>
    <w:p w:rsidR="002760B9" w:rsidRPr="00507587" w:rsidRDefault="002760B9" w:rsidP="002760B9">
      <w:pPr>
        <w:pStyle w:val="Nadpis2"/>
      </w:pPr>
      <w:r w:rsidRPr="00507587">
        <w:t>Časov</w:t>
      </w:r>
      <w:r>
        <w:t xml:space="preserve">é rozlíšenie (r. </w:t>
      </w:r>
      <w:r w:rsidR="00C618C8">
        <w:t>74</w:t>
      </w:r>
      <w:r>
        <w:t xml:space="preserve"> súvahy)</w:t>
      </w:r>
    </w:p>
    <w:p w:rsidR="002760B9" w:rsidRDefault="002760B9" w:rsidP="002760B9">
      <w:pPr>
        <w:rPr>
          <w:snapToGrid w:val="0"/>
          <w:sz w:val="18"/>
          <w:lang w:eastAsia="sk-SK"/>
        </w:rPr>
      </w:pPr>
    </w:p>
    <w:bookmarkStart w:id="113" w:name="_MON_1518027877"/>
    <w:bookmarkEnd w:id="113"/>
    <w:p w:rsidR="002760B9" w:rsidRDefault="00367BB9" w:rsidP="002760B9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550" w:dyaOrig="3915">
          <v:shape id="_x0000_i1035" type="#_x0000_t75" style="width:453.75pt;height:195.75pt" o:ole="" o:bordertopcolor="this" o:borderleftcolor="this">
            <v:imagedata r:id="rId32" o:title=""/>
            <w10:bordertop type="single" width="4"/>
            <w10:borderleft type="single" width="4"/>
          </v:shape>
          <o:OLEObject Type="Embed" ProgID="Excel.Sheet.12" ShapeID="_x0000_i1035" DrawAspect="Content" ObjectID="_1519441978" r:id="rId33"/>
        </w:object>
      </w:r>
    </w:p>
    <w:p w:rsidR="001E7482" w:rsidRPr="00844AD1" w:rsidRDefault="001E7482" w:rsidP="002760B9">
      <w:pPr>
        <w:rPr>
          <w:snapToGrid w:val="0"/>
          <w:sz w:val="18"/>
          <w:lang w:eastAsia="sk-SK"/>
        </w:rPr>
      </w:pPr>
    </w:p>
    <w:p w:rsidR="002760B9" w:rsidRPr="00507587" w:rsidRDefault="002760B9" w:rsidP="002760B9">
      <w:pPr>
        <w:pStyle w:val="Nadpis2"/>
      </w:pPr>
      <w:r w:rsidRPr="00507587">
        <w:t xml:space="preserve">Pohľadávky z finančného prenájmu </w:t>
      </w:r>
      <w:r w:rsidRPr="00507587">
        <w:rPr>
          <w:color w:val="FF0000"/>
        </w:rPr>
        <w:t>(u prenajímateľa)</w:t>
      </w:r>
    </w:p>
    <w:p w:rsidR="002760B9" w:rsidRDefault="002760B9" w:rsidP="001E7482">
      <w:pPr>
        <w:ind w:left="539"/>
      </w:pPr>
    </w:p>
    <w:p w:rsidR="001E7482" w:rsidRPr="00507587" w:rsidRDefault="001E7482" w:rsidP="001E7482">
      <w:pPr>
        <w:ind w:left="539"/>
      </w:pPr>
      <w:r>
        <w:t>ÚJ nemá náplň pre pohľadávky z finančného prenájmu.</w:t>
      </w:r>
    </w:p>
    <w:p w:rsidR="002760B9" w:rsidRDefault="002760B9" w:rsidP="002760B9"/>
    <w:p w:rsidR="001E7482" w:rsidRDefault="001E7482" w:rsidP="002760B9"/>
    <w:p w:rsidR="002760B9" w:rsidRPr="00507587" w:rsidRDefault="002760B9" w:rsidP="001E7482">
      <w:pPr>
        <w:pStyle w:val="Nadpis1"/>
      </w:pPr>
      <w:r w:rsidRPr="00507587">
        <w:t>ÚDAJE VYKÁZANÉ NA STRANE PASÍV SÚVAHY</w:t>
      </w:r>
    </w:p>
    <w:p w:rsidR="002760B9" w:rsidRPr="00507587" w:rsidRDefault="002760B9" w:rsidP="002760B9">
      <w:pPr>
        <w:rPr>
          <w:b/>
          <w:snapToGrid w:val="0"/>
          <w:lang w:eastAsia="sk-SK"/>
        </w:rPr>
      </w:pPr>
    </w:p>
    <w:p w:rsidR="002760B9" w:rsidRPr="00507587" w:rsidRDefault="002760B9" w:rsidP="002760B9">
      <w:pPr>
        <w:pStyle w:val="Nadpis2"/>
      </w:pPr>
      <w:r w:rsidRPr="00507587">
        <w:t xml:space="preserve">Vlastné imanie (r. </w:t>
      </w:r>
      <w:r w:rsidR="00C618C8">
        <w:t>80</w:t>
      </w:r>
      <w:r w:rsidRPr="00507587">
        <w:t xml:space="preserve"> súvahy) </w:t>
      </w:r>
    </w:p>
    <w:p w:rsidR="002760B9" w:rsidRPr="00507587" w:rsidRDefault="002760B9" w:rsidP="002760B9">
      <w:pPr>
        <w:rPr>
          <w:snapToGrid w:val="0"/>
          <w:lang w:eastAsia="sk-SK"/>
        </w:rPr>
      </w:pPr>
    </w:p>
    <w:p w:rsidR="002760B9" w:rsidRPr="00507587" w:rsidRDefault="002760B9" w:rsidP="002760B9">
      <w:pPr>
        <w:pStyle w:val="Nadpis3"/>
      </w:pPr>
      <w:r w:rsidRPr="00507587">
        <w:t>Informácie o vlastnom imaní</w:t>
      </w:r>
    </w:p>
    <w:p w:rsidR="002760B9" w:rsidRPr="00507587" w:rsidRDefault="002760B9" w:rsidP="002760B9"/>
    <w:p w:rsidR="002760B9" w:rsidRPr="00507587" w:rsidRDefault="002760B9" w:rsidP="002760B9">
      <w:r w:rsidRPr="00507587">
        <w:t>Základné imanie pozostáva z</w:t>
      </w:r>
      <w:r w:rsidR="001E7482">
        <w:t xml:space="preserve"> vkladu 5 000 </w:t>
      </w:r>
      <w:r>
        <w:t>EUR</w:t>
      </w:r>
      <w:r w:rsidRPr="00507587">
        <w:t>. Základné imanie bolo celé upísané a splatené.</w:t>
      </w:r>
    </w:p>
    <w:p w:rsidR="002760B9" w:rsidRPr="00507587" w:rsidRDefault="002760B9" w:rsidP="002760B9">
      <w:pPr>
        <w:rPr>
          <w:snapToGrid w:val="0"/>
        </w:rPr>
      </w:pPr>
    </w:p>
    <w:p w:rsidR="002760B9" w:rsidRDefault="002760B9" w:rsidP="002760B9">
      <w:pPr>
        <w:pStyle w:val="Nadpis3"/>
      </w:pPr>
      <w:r w:rsidRPr="00507587">
        <w:t>Rozdelenie účtovného zisku ale</w:t>
      </w:r>
      <w:r>
        <w:t xml:space="preserve">bo vyrovnanie straty za rok </w:t>
      </w:r>
      <w:r w:rsidR="00367BB9">
        <w:t>2014</w:t>
      </w:r>
    </w:p>
    <w:p w:rsidR="002760B9" w:rsidRDefault="002760B9" w:rsidP="002760B9"/>
    <w:bookmarkStart w:id="114" w:name="_MON_1518027936"/>
    <w:bookmarkEnd w:id="114"/>
    <w:p w:rsidR="002760B9" w:rsidRDefault="00367BB9" w:rsidP="002760B9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865" w:dyaOrig="3159">
          <v:shape id="_x0000_i1036" type="#_x0000_t75" style="width:453.75pt;height:158.25pt" o:ole="" o:bordertopcolor="this" o:borderleftcolor="this">
            <v:imagedata r:id="rId34" o:title=""/>
            <w10:bordertop type="single" width="4"/>
            <w10:borderleft type="single" width="4"/>
          </v:shape>
          <o:OLEObject Type="Embed" ProgID="Excel.Sheet.12" ShapeID="_x0000_i1036" DrawAspect="Content" ObjectID="_1519441979" r:id="rId35"/>
        </w:object>
      </w:r>
    </w:p>
    <w:p w:rsidR="002760B9" w:rsidRPr="00507587" w:rsidRDefault="001E7482" w:rsidP="002760B9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867" w:dyaOrig="3042">
          <v:shape id="_x0000_i1037" type="#_x0000_t75" style="width:453.75pt;height:152.25pt" o:ole="" o:bordertopcolor="this" o:borderleftcolor="this">
            <v:imagedata r:id="rId36" o:title=""/>
            <w10:bordertop type="single" width="4"/>
            <w10:borderleft type="single" width="4"/>
          </v:shape>
          <o:OLEObject Type="Embed" ProgID="Excel.Sheet.12" ShapeID="_x0000_i1037" DrawAspect="Content" ObjectID="_1519441980" r:id="rId37"/>
        </w:object>
      </w:r>
    </w:p>
    <w:p w:rsidR="002760B9" w:rsidRPr="00507587" w:rsidRDefault="002760B9" w:rsidP="002760B9">
      <w:pPr>
        <w:rPr>
          <w:snapToGrid w:val="0"/>
          <w:lang w:eastAsia="sk-SK"/>
        </w:rPr>
      </w:pPr>
    </w:p>
    <w:p w:rsidR="002760B9" w:rsidRDefault="002760B9" w:rsidP="002760B9">
      <w:pPr>
        <w:pStyle w:val="Nadpis2"/>
      </w:pPr>
      <w:r w:rsidRPr="00507587">
        <w:t xml:space="preserve">Rezervy (r. </w:t>
      </w:r>
      <w:r w:rsidR="00C618C8">
        <w:t>136</w:t>
      </w:r>
      <w:r w:rsidRPr="00507587">
        <w:t xml:space="preserve"> súvahy)</w:t>
      </w:r>
    </w:p>
    <w:p w:rsidR="002760B9" w:rsidRDefault="002760B9" w:rsidP="002760B9">
      <w:pPr>
        <w:rPr>
          <w:snapToGrid w:val="0"/>
          <w:lang w:eastAsia="sk-SK"/>
        </w:rPr>
      </w:pPr>
    </w:p>
    <w:bookmarkStart w:id="115" w:name="_MON_1518027993"/>
    <w:bookmarkEnd w:id="115"/>
    <w:p w:rsidR="002760B9" w:rsidRPr="00507587" w:rsidRDefault="00367BB9" w:rsidP="002760B9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300" w:dyaOrig="4870">
          <v:shape id="_x0000_i1038" type="#_x0000_t75" style="width:451.5pt;height:243.75pt" o:ole="" o:bordertopcolor="this" o:borderleftcolor="this">
            <v:imagedata r:id="rId38" o:title=""/>
            <w10:bordertop type="single" width="4"/>
            <w10:borderleft type="single" width="4"/>
          </v:shape>
          <o:OLEObject Type="Embed" ProgID="Excel.Sheet.12" ShapeID="_x0000_i1038" DrawAspect="Content" ObjectID="_1519441981" r:id="rId39"/>
        </w:object>
      </w:r>
    </w:p>
    <w:p w:rsidR="002760B9" w:rsidRDefault="002760B9" w:rsidP="002760B9">
      <w:pPr>
        <w:rPr>
          <w:snapToGrid w:val="0"/>
          <w:lang w:eastAsia="sk-SK"/>
        </w:rPr>
      </w:pPr>
    </w:p>
    <w:p w:rsidR="002760B9" w:rsidRDefault="002760B9" w:rsidP="002760B9">
      <w:pPr>
        <w:rPr>
          <w:snapToGrid w:val="0"/>
          <w:lang w:eastAsia="sk-SK"/>
        </w:rPr>
      </w:pPr>
    </w:p>
    <w:p w:rsidR="002760B9" w:rsidRDefault="002760B9" w:rsidP="002760B9">
      <w:pPr>
        <w:rPr>
          <w:lang w:eastAsia="sk-SK"/>
        </w:rPr>
      </w:pPr>
    </w:p>
    <w:p w:rsidR="00EE4229" w:rsidRDefault="00EE4229" w:rsidP="002760B9">
      <w:pPr>
        <w:rPr>
          <w:lang w:eastAsia="sk-SK"/>
        </w:rPr>
      </w:pPr>
    </w:p>
    <w:p w:rsidR="00EE4229" w:rsidRDefault="00EE4229" w:rsidP="002760B9">
      <w:pPr>
        <w:rPr>
          <w:lang w:eastAsia="sk-SK"/>
        </w:rPr>
      </w:pPr>
    </w:p>
    <w:p w:rsidR="00EE4229" w:rsidRDefault="00EE4229" w:rsidP="002760B9">
      <w:pPr>
        <w:rPr>
          <w:lang w:eastAsia="sk-SK"/>
        </w:rPr>
      </w:pPr>
    </w:p>
    <w:p w:rsidR="00EE4229" w:rsidRDefault="00EE4229" w:rsidP="002760B9">
      <w:pPr>
        <w:rPr>
          <w:lang w:eastAsia="sk-SK"/>
        </w:rPr>
      </w:pPr>
    </w:p>
    <w:p w:rsidR="00EE4229" w:rsidRDefault="00EE4229" w:rsidP="002760B9">
      <w:pPr>
        <w:rPr>
          <w:lang w:eastAsia="sk-SK"/>
        </w:rPr>
      </w:pPr>
    </w:p>
    <w:p w:rsidR="002760B9" w:rsidRPr="00507587" w:rsidRDefault="002760B9" w:rsidP="002760B9">
      <w:pPr>
        <w:rPr>
          <w:snapToGrid w:val="0"/>
          <w:lang w:eastAsia="sk-SK"/>
        </w:rPr>
      </w:pPr>
    </w:p>
    <w:p w:rsidR="002760B9" w:rsidRPr="00507587" w:rsidRDefault="002760B9" w:rsidP="002760B9">
      <w:pPr>
        <w:rPr>
          <w:snapToGrid w:val="0"/>
          <w:u w:val="single"/>
          <w:lang w:eastAsia="sk-SK"/>
        </w:rPr>
      </w:pPr>
    </w:p>
    <w:p w:rsidR="002760B9" w:rsidRPr="00507587" w:rsidRDefault="002760B9" w:rsidP="002760B9">
      <w:pPr>
        <w:pStyle w:val="Nadpis2"/>
      </w:pPr>
      <w:r w:rsidRPr="00507587">
        <w:lastRenderedPageBreak/>
        <w:t>Záväzky (</w:t>
      </w:r>
      <w:r w:rsidR="00E176F5">
        <w:t xml:space="preserve">r. 102 a </w:t>
      </w:r>
      <w:r w:rsidRPr="00507587">
        <w:t>r</w:t>
      </w:r>
      <w:r w:rsidR="00C618C8">
        <w:t>. 122</w:t>
      </w:r>
      <w:r w:rsidRPr="00507587">
        <w:t xml:space="preserve"> súvahy)</w:t>
      </w:r>
    </w:p>
    <w:p w:rsidR="002760B9" w:rsidRPr="00507587" w:rsidRDefault="002760B9" w:rsidP="002760B9">
      <w:pPr>
        <w:rPr>
          <w:snapToGrid w:val="0"/>
          <w:lang w:eastAsia="sk-SK"/>
        </w:rPr>
      </w:pPr>
    </w:p>
    <w:p w:rsidR="002760B9" w:rsidRPr="00507587" w:rsidRDefault="002760B9" w:rsidP="002760B9">
      <w:pPr>
        <w:pStyle w:val="Nadpis3"/>
      </w:pPr>
      <w:r w:rsidRPr="00507587">
        <w:t xml:space="preserve">Členenie </w:t>
      </w:r>
      <w:r>
        <w:t>záväzkov</w:t>
      </w:r>
      <w:r w:rsidRPr="00507587">
        <w:t xml:space="preserve"> celkom, vrátane skupiny:</w:t>
      </w:r>
    </w:p>
    <w:p w:rsidR="002760B9" w:rsidRDefault="002760B9" w:rsidP="002760B9">
      <w:pPr>
        <w:rPr>
          <w:snapToGrid w:val="0"/>
          <w:u w:val="single"/>
          <w:lang w:eastAsia="sk-SK"/>
        </w:rPr>
      </w:pPr>
    </w:p>
    <w:bookmarkStart w:id="116" w:name="_MON_1518028122"/>
    <w:bookmarkEnd w:id="116"/>
    <w:p w:rsidR="002760B9" w:rsidRDefault="009918D5" w:rsidP="002760B9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298" w:dyaOrig="9598">
          <v:shape id="_x0000_i1039" type="#_x0000_t75" style="width:454.5pt;height:480pt" o:ole="" o:bordertopcolor="this" o:borderleftcolor="this">
            <v:imagedata r:id="rId40" o:title=""/>
            <w10:bordertop type="single" width="4"/>
            <w10:borderleft type="single" width="4"/>
          </v:shape>
          <o:OLEObject Type="Embed" ProgID="Excel.Sheet.12" ShapeID="_x0000_i1039" DrawAspect="Content" ObjectID="_1519441982" r:id="rId41"/>
        </w:object>
      </w:r>
    </w:p>
    <w:p w:rsidR="002760B9" w:rsidRPr="00842399" w:rsidRDefault="002760B9" w:rsidP="002760B9">
      <w:pPr>
        <w:rPr>
          <w:snapToGrid w:val="0"/>
          <w:lang w:eastAsia="sk-SK"/>
        </w:rPr>
      </w:pPr>
    </w:p>
    <w:bookmarkStart w:id="117" w:name="_MON_1518028203"/>
    <w:bookmarkEnd w:id="117"/>
    <w:p w:rsidR="002760B9" w:rsidRPr="0050112A" w:rsidRDefault="009918D5" w:rsidP="002760B9">
      <w:pPr>
        <w:rPr>
          <w:b/>
          <w:snapToGrid w:val="0"/>
          <w:u w:val="single"/>
          <w:lang w:eastAsia="sk-SK"/>
        </w:rPr>
      </w:pPr>
      <w:r w:rsidRPr="0050112A">
        <w:rPr>
          <w:b/>
          <w:snapToGrid w:val="0"/>
          <w:lang w:eastAsia="sk-SK"/>
        </w:rPr>
        <w:object w:dxaOrig="9440" w:dyaOrig="2953">
          <v:shape id="_x0000_i1040" type="#_x0000_t75" style="width:453.75pt;height:147.75pt" o:ole="" o:bordertopcolor="this" o:borderleftcolor="this">
            <v:imagedata r:id="rId42" o:title=""/>
            <w10:bordertop type="single" width="4"/>
            <w10:borderleft type="single" width="4"/>
          </v:shape>
          <o:OLEObject Type="Embed" ProgID="Excel.Sheet.12" ShapeID="_x0000_i1040" DrawAspect="Content" ObjectID="_1519441983" r:id="rId43"/>
        </w:object>
      </w:r>
    </w:p>
    <w:p w:rsidR="002760B9" w:rsidRPr="00507587" w:rsidRDefault="002760B9" w:rsidP="002760B9">
      <w:pPr>
        <w:tabs>
          <w:tab w:val="left" w:pos="8925"/>
        </w:tabs>
        <w:rPr>
          <w:i/>
          <w:snapToGrid w:val="0"/>
          <w:color w:val="FF0000"/>
          <w:lang w:eastAsia="sk-SK"/>
        </w:rPr>
      </w:pPr>
    </w:p>
    <w:p w:rsidR="002760B9" w:rsidRPr="00507587" w:rsidRDefault="002760B9" w:rsidP="002760B9">
      <w:pPr>
        <w:pStyle w:val="Nadpis3"/>
      </w:pPr>
      <w:r w:rsidRPr="00507587">
        <w:lastRenderedPageBreak/>
        <w:t>Záväzky zabezpečené záložným právom alebo inou formou zabezpečenia</w:t>
      </w:r>
    </w:p>
    <w:p w:rsidR="002760B9" w:rsidRPr="00507587" w:rsidRDefault="002760B9" w:rsidP="002760B9">
      <w:pPr>
        <w:rPr>
          <w:snapToGrid w:val="0"/>
          <w:lang w:eastAsia="sk-SK"/>
        </w:rPr>
      </w:pPr>
    </w:p>
    <w:p w:rsidR="002760B9" w:rsidRDefault="0050112A" w:rsidP="0050112A">
      <w:pPr>
        <w:ind w:left="539"/>
      </w:pPr>
      <w:r>
        <w:t>ÚJ neeviduje záväzky zabezpečené záložným právom.</w:t>
      </w:r>
    </w:p>
    <w:p w:rsidR="002760B9" w:rsidRPr="00507587" w:rsidRDefault="002760B9" w:rsidP="002760B9"/>
    <w:p w:rsidR="002760B9" w:rsidRPr="00507587" w:rsidRDefault="002760B9" w:rsidP="002760B9">
      <w:pPr>
        <w:pStyle w:val="Nadpis3"/>
      </w:pPr>
      <w:r w:rsidRPr="00507587">
        <w:t>Záväzky zo sociálneho fondu</w:t>
      </w:r>
    </w:p>
    <w:p w:rsidR="002760B9" w:rsidRDefault="002760B9" w:rsidP="002760B9"/>
    <w:bookmarkStart w:id="118" w:name="_MON_1518028261"/>
    <w:bookmarkEnd w:id="118"/>
    <w:p w:rsidR="002760B9" w:rsidRDefault="00367BB9" w:rsidP="002760B9">
      <w:r>
        <w:object w:dxaOrig="9817" w:dyaOrig="3140">
          <v:shape id="_x0000_i1041" type="#_x0000_t75" style="width:453.75pt;height:156.75pt" o:ole="" o:bordertopcolor="this" o:borderleftcolor="this">
            <v:imagedata r:id="rId44" o:title=""/>
            <w10:bordertop type="single" width="4"/>
            <w10:borderleft type="single" width="4"/>
          </v:shape>
          <o:OLEObject Type="Embed" ProgID="Excel.Sheet.12" ShapeID="_x0000_i1041" DrawAspect="Content" ObjectID="_1519441984" r:id="rId45"/>
        </w:object>
      </w:r>
    </w:p>
    <w:p w:rsidR="002760B9" w:rsidRDefault="002760B9" w:rsidP="002760B9"/>
    <w:p w:rsidR="002760B9" w:rsidRPr="008F68A9" w:rsidRDefault="002760B9" w:rsidP="002760B9"/>
    <w:p w:rsidR="002760B9" w:rsidRDefault="002760B9" w:rsidP="002760B9">
      <w:pPr>
        <w:pStyle w:val="Nadpis2"/>
      </w:pPr>
      <w:r>
        <w:t>Pôžičky a krátkodobé finančné výpomoci</w:t>
      </w:r>
    </w:p>
    <w:p w:rsidR="002760B9" w:rsidRDefault="002760B9" w:rsidP="002760B9"/>
    <w:p w:rsidR="002760B9" w:rsidRDefault="0050112A" w:rsidP="0050112A">
      <w:pPr>
        <w:ind w:left="539"/>
      </w:pPr>
      <w:r>
        <w:t>ÚJ neeviduje pôžičky a krátkodobé finančné výpomoci.</w:t>
      </w:r>
    </w:p>
    <w:p w:rsidR="0050112A" w:rsidRPr="003D0DC9" w:rsidRDefault="0050112A" w:rsidP="002760B9"/>
    <w:p w:rsidR="002760B9" w:rsidRPr="00507587" w:rsidRDefault="002760B9" w:rsidP="002760B9">
      <w:pPr>
        <w:pStyle w:val="Nadpis2"/>
      </w:pPr>
      <w:r>
        <w:t>Bankové úvery (r. 118 súvahy)</w:t>
      </w:r>
    </w:p>
    <w:p w:rsidR="002760B9" w:rsidRDefault="002760B9" w:rsidP="002760B9">
      <w:pPr>
        <w:rPr>
          <w:snapToGrid w:val="0"/>
          <w:sz w:val="15"/>
          <w:u w:val="single"/>
          <w:lang w:eastAsia="sk-SK"/>
        </w:rPr>
      </w:pPr>
    </w:p>
    <w:p w:rsidR="002760B9" w:rsidRPr="0050112A" w:rsidRDefault="0050112A" w:rsidP="0050112A">
      <w:pPr>
        <w:ind w:left="539"/>
        <w:rPr>
          <w:snapToGrid w:val="0"/>
          <w:sz w:val="16"/>
          <w:szCs w:val="16"/>
          <w:lang w:eastAsia="sk-SK"/>
        </w:rPr>
      </w:pPr>
      <w:r w:rsidRPr="0050112A">
        <w:rPr>
          <w:snapToGrid w:val="0"/>
          <w:sz w:val="16"/>
          <w:szCs w:val="16"/>
          <w:lang w:eastAsia="sk-SK"/>
        </w:rPr>
        <w:t>ÚJ neeviduje bankové úvery.</w:t>
      </w:r>
    </w:p>
    <w:p w:rsidR="002760B9" w:rsidRPr="0050112A" w:rsidRDefault="002760B9" w:rsidP="0050112A">
      <w:pPr>
        <w:tabs>
          <w:tab w:val="left" w:pos="1950"/>
        </w:tabs>
        <w:ind w:left="539"/>
        <w:rPr>
          <w:snapToGrid w:val="0"/>
          <w:sz w:val="15"/>
          <w:lang w:eastAsia="sk-SK"/>
        </w:rPr>
      </w:pPr>
    </w:p>
    <w:p w:rsidR="002760B9" w:rsidRDefault="002760B9" w:rsidP="002760B9">
      <w:pPr>
        <w:rPr>
          <w:snapToGrid w:val="0"/>
          <w:sz w:val="15"/>
          <w:u w:val="single"/>
          <w:lang w:eastAsia="sk-SK"/>
        </w:rPr>
      </w:pPr>
    </w:p>
    <w:p w:rsidR="002760B9" w:rsidRPr="00AE56C5" w:rsidRDefault="002760B9" w:rsidP="002760B9">
      <w:pPr>
        <w:rPr>
          <w:snapToGrid w:val="0"/>
          <w:sz w:val="15"/>
          <w:u w:val="single"/>
          <w:lang w:eastAsia="sk-SK"/>
        </w:rPr>
      </w:pPr>
    </w:p>
    <w:p w:rsidR="002760B9" w:rsidRPr="00507587" w:rsidRDefault="002760B9" w:rsidP="002760B9">
      <w:pPr>
        <w:pStyle w:val="Nadpis2"/>
      </w:pPr>
      <w:r w:rsidRPr="00507587">
        <w:t>Časové rozlíšenie (r. 1</w:t>
      </w:r>
      <w:r>
        <w:t>21</w:t>
      </w:r>
      <w:r w:rsidRPr="00507587">
        <w:t xml:space="preserve"> súvahy)</w:t>
      </w:r>
    </w:p>
    <w:p w:rsidR="002760B9" w:rsidRDefault="002760B9" w:rsidP="002760B9">
      <w:pPr>
        <w:rPr>
          <w:snapToGrid w:val="0"/>
          <w:lang w:val="en-GB" w:eastAsia="sk-SK"/>
        </w:rPr>
      </w:pPr>
    </w:p>
    <w:p w:rsidR="002760B9" w:rsidRDefault="00866A0E" w:rsidP="00866A0E">
      <w:pPr>
        <w:ind w:left="539"/>
        <w:rPr>
          <w:snapToGrid w:val="0"/>
          <w:lang w:val="en-GB" w:eastAsia="sk-SK"/>
        </w:rPr>
      </w:pPr>
      <w:r>
        <w:rPr>
          <w:snapToGrid w:val="0"/>
          <w:lang w:val="en-GB" w:eastAsia="sk-SK"/>
        </w:rPr>
        <w:t xml:space="preserve">ÚJ </w:t>
      </w:r>
      <w:proofErr w:type="spellStart"/>
      <w:r>
        <w:rPr>
          <w:snapToGrid w:val="0"/>
          <w:lang w:val="en-GB" w:eastAsia="sk-SK"/>
        </w:rPr>
        <w:t>neeviduje</w:t>
      </w:r>
      <w:proofErr w:type="spellEnd"/>
      <w:r>
        <w:rPr>
          <w:snapToGrid w:val="0"/>
          <w:lang w:val="en-GB" w:eastAsia="sk-SK"/>
        </w:rPr>
        <w:t xml:space="preserve"> </w:t>
      </w:r>
      <w:proofErr w:type="spellStart"/>
      <w:r>
        <w:rPr>
          <w:snapToGrid w:val="0"/>
          <w:lang w:val="en-GB" w:eastAsia="sk-SK"/>
        </w:rPr>
        <w:t>časové</w:t>
      </w:r>
      <w:proofErr w:type="spellEnd"/>
      <w:r>
        <w:rPr>
          <w:snapToGrid w:val="0"/>
          <w:lang w:val="en-GB" w:eastAsia="sk-SK"/>
        </w:rPr>
        <w:t xml:space="preserve"> </w:t>
      </w:r>
      <w:proofErr w:type="spellStart"/>
      <w:r>
        <w:rPr>
          <w:snapToGrid w:val="0"/>
          <w:lang w:val="en-GB" w:eastAsia="sk-SK"/>
        </w:rPr>
        <w:t>rozlíšenie</w:t>
      </w:r>
      <w:proofErr w:type="spellEnd"/>
      <w:r>
        <w:rPr>
          <w:snapToGrid w:val="0"/>
          <w:lang w:val="en-GB" w:eastAsia="sk-SK"/>
        </w:rPr>
        <w:t xml:space="preserve"> </w:t>
      </w:r>
      <w:proofErr w:type="spellStart"/>
      <w:r>
        <w:rPr>
          <w:snapToGrid w:val="0"/>
          <w:lang w:val="en-GB" w:eastAsia="sk-SK"/>
        </w:rPr>
        <w:t>na</w:t>
      </w:r>
      <w:proofErr w:type="spellEnd"/>
      <w:r>
        <w:rPr>
          <w:snapToGrid w:val="0"/>
          <w:lang w:val="en-GB" w:eastAsia="sk-SK"/>
        </w:rPr>
        <w:t xml:space="preserve"> </w:t>
      </w:r>
      <w:proofErr w:type="spellStart"/>
      <w:r>
        <w:rPr>
          <w:snapToGrid w:val="0"/>
          <w:lang w:val="en-GB" w:eastAsia="sk-SK"/>
        </w:rPr>
        <w:t>strane</w:t>
      </w:r>
      <w:proofErr w:type="spellEnd"/>
      <w:r>
        <w:rPr>
          <w:snapToGrid w:val="0"/>
          <w:lang w:val="en-GB" w:eastAsia="sk-SK"/>
        </w:rPr>
        <w:t xml:space="preserve"> </w:t>
      </w:r>
      <w:proofErr w:type="spellStart"/>
      <w:r>
        <w:rPr>
          <w:snapToGrid w:val="0"/>
          <w:lang w:val="en-GB" w:eastAsia="sk-SK"/>
        </w:rPr>
        <w:t>pasív</w:t>
      </w:r>
      <w:proofErr w:type="spellEnd"/>
      <w:r>
        <w:rPr>
          <w:snapToGrid w:val="0"/>
          <w:lang w:val="en-GB" w:eastAsia="sk-SK"/>
        </w:rPr>
        <w:t>.</w:t>
      </w:r>
    </w:p>
    <w:p w:rsidR="00866A0E" w:rsidRPr="00AE56C5" w:rsidRDefault="00866A0E" w:rsidP="002760B9">
      <w:pPr>
        <w:rPr>
          <w:snapToGrid w:val="0"/>
          <w:lang w:val="en-GB" w:eastAsia="sk-SK"/>
        </w:rPr>
      </w:pPr>
    </w:p>
    <w:p w:rsidR="002760B9" w:rsidRPr="00507587" w:rsidRDefault="002760B9" w:rsidP="002760B9">
      <w:pPr>
        <w:pStyle w:val="Nadpis2"/>
      </w:pPr>
      <w:r w:rsidRPr="00507587">
        <w:t>D</w:t>
      </w:r>
      <w:r w:rsidRPr="004512B1">
        <w:t>eriv</w:t>
      </w:r>
      <w:r w:rsidRPr="00507587">
        <w:t>áty</w:t>
      </w:r>
    </w:p>
    <w:p w:rsidR="002760B9" w:rsidRDefault="002760B9" w:rsidP="002760B9">
      <w:pPr>
        <w:rPr>
          <w:snapToGrid w:val="0"/>
          <w:color w:val="000000"/>
        </w:rPr>
      </w:pPr>
    </w:p>
    <w:p w:rsidR="002760B9" w:rsidRDefault="00866A0E" w:rsidP="00866A0E">
      <w:pPr>
        <w:ind w:left="539"/>
        <w:rPr>
          <w:snapToGrid w:val="0"/>
          <w:color w:val="000000"/>
        </w:rPr>
      </w:pPr>
      <w:r>
        <w:rPr>
          <w:snapToGrid w:val="0"/>
          <w:color w:val="000000"/>
        </w:rPr>
        <w:t>ÚJ neeviduje deriváty.</w:t>
      </w:r>
    </w:p>
    <w:p w:rsidR="002760B9" w:rsidRDefault="002760B9" w:rsidP="002760B9">
      <w:pPr>
        <w:rPr>
          <w:bCs/>
        </w:rPr>
      </w:pPr>
    </w:p>
    <w:p w:rsidR="002760B9" w:rsidRDefault="002760B9" w:rsidP="002760B9">
      <w:pPr>
        <w:rPr>
          <w:bCs/>
        </w:rPr>
      </w:pPr>
    </w:p>
    <w:p w:rsidR="002760B9" w:rsidRPr="0080288F" w:rsidRDefault="002760B9" w:rsidP="002760B9">
      <w:pPr>
        <w:pStyle w:val="Nadpis2"/>
      </w:pPr>
      <w:r w:rsidRPr="0080288F">
        <w:t>Záväzky z finančného prenájmu (u nájomcu)</w:t>
      </w:r>
    </w:p>
    <w:p w:rsidR="002760B9" w:rsidRDefault="002760B9" w:rsidP="002760B9"/>
    <w:p w:rsidR="002760B9" w:rsidRDefault="00866A0E" w:rsidP="00866A0E">
      <w:pPr>
        <w:ind w:left="539"/>
      </w:pPr>
      <w:r>
        <w:t>ÚJ neeviduje záväzky z finančného prenájmu.</w:t>
      </w:r>
    </w:p>
    <w:p w:rsidR="002760B9" w:rsidRDefault="002760B9" w:rsidP="002760B9"/>
    <w:p w:rsidR="002760B9" w:rsidRDefault="002760B9" w:rsidP="00866A0E">
      <w:pPr>
        <w:pStyle w:val="Nadpis1"/>
      </w:pPr>
      <w:r>
        <w:t>Odložená d</w:t>
      </w:r>
      <w:r w:rsidRPr="000E2F4B">
        <w:t>a</w:t>
      </w:r>
      <w:r>
        <w:t>ňová pohľadávka / záväzok</w:t>
      </w:r>
    </w:p>
    <w:p w:rsidR="002760B9" w:rsidRPr="008124A9" w:rsidRDefault="002760B9" w:rsidP="002760B9"/>
    <w:p w:rsidR="00866A0E" w:rsidRPr="00866A0E" w:rsidRDefault="002760B9" w:rsidP="002760B9">
      <w:r w:rsidRPr="008124A9">
        <w:rPr>
          <w:color w:val="FF0000"/>
        </w:rPr>
        <w:t xml:space="preserve"> </w:t>
      </w:r>
      <w:r w:rsidR="00866A0E">
        <w:rPr>
          <w:color w:val="FF0000"/>
        </w:rPr>
        <w:tab/>
      </w:r>
      <w:r w:rsidR="00866A0E" w:rsidRPr="00866A0E">
        <w:t>ÚJ neúčtovala o odloženej daňovej pohľadávke alebo záväzku.</w:t>
      </w:r>
    </w:p>
    <w:p w:rsidR="002760B9" w:rsidRPr="00866A0E" w:rsidRDefault="00866A0E" w:rsidP="002760B9"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</w:p>
    <w:p w:rsidR="002760B9" w:rsidRPr="00507587" w:rsidRDefault="002760B9" w:rsidP="002760B9">
      <w:pPr>
        <w:rPr>
          <w:sz w:val="14"/>
        </w:rPr>
      </w:pPr>
    </w:p>
    <w:p w:rsidR="002760B9" w:rsidRPr="00507587" w:rsidRDefault="002760B9" w:rsidP="002760B9">
      <w:pPr>
        <w:pStyle w:val="Nadpis1"/>
      </w:pPr>
      <w:r w:rsidRPr="00507587">
        <w:t>Výnosy</w:t>
      </w:r>
    </w:p>
    <w:p w:rsidR="002760B9" w:rsidRPr="00507587" w:rsidRDefault="002760B9" w:rsidP="002760B9">
      <w:pPr>
        <w:rPr>
          <w:sz w:val="14"/>
        </w:rPr>
      </w:pPr>
    </w:p>
    <w:p w:rsidR="002760B9" w:rsidRPr="00507587" w:rsidRDefault="002760B9" w:rsidP="002760B9">
      <w:pPr>
        <w:pStyle w:val="Nadpis2"/>
      </w:pPr>
      <w:r w:rsidRPr="00507587">
        <w:t>Výnosy z hospodárskej činnosti</w:t>
      </w:r>
    </w:p>
    <w:p w:rsidR="002760B9" w:rsidRPr="00507587" w:rsidRDefault="002760B9" w:rsidP="002760B9">
      <w:pPr>
        <w:rPr>
          <w:b/>
          <w:snapToGrid w:val="0"/>
          <w:sz w:val="14"/>
          <w:lang w:eastAsia="sk-SK"/>
        </w:rPr>
      </w:pPr>
    </w:p>
    <w:p w:rsidR="002760B9" w:rsidRDefault="002760B9" w:rsidP="002760B9">
      <w:pPr>
        <w:pStyle w:val="Nadpis3"/>
      </w:pPr>
      <w:r w:rsidRPr="00507587">
        <w:t>Tržby z predaj</w:t>
      </w:r>
      <w:r>
        <w:t>a</w:t>
      </w:r>
      <w:r w:rsidRPr="00507587">
        <w:t xml:space="preserve"> tovaru, vlastných výrobkov a služieb (r. 01</w:t>
      </w:r>
      <w:r>
        <w:t xml:space="preserve"> a</w:t>
      </w:r>
      <w:r w:rsidRPr="00507587">
        <w:t xml:space="preserve"> 05 výkazu ziskov a strát)</w:t>
      </w:r>
    </w:p>
    <w:p w:rsidR="002760B9" w:rsidRDefault="002760B9" w:rsidP="002760B9"/>
    <w:bookmarkStart w:id="119" w:name="_MON_1518028475"/>
    <w:bookmarkEnd w:id="119"/>
    <w:p w:rsidR="002760B9" w:rsidRDefault="007B7683" w:rsidP="002760B9">
      <w:pPr>
        <w:rPr>
          <w:snapToGrid w:val="0"/>
          <w:szCs w:val="17"/>
          <w:lang w:eastAsia="sk-SK"/>
        </w:rPr>
      </w:pPr>
      <w:r w:rsidRPr="00E945BC">
        <w:rPr>
          <w:snapToGrid w:val="0"/>
          <w:szCs w:val="17"/>
          <w:lang w:eastAsia="sk-SK"/>
        </w:rPr>
        <w:object w:dxaOrig="9582" w:dyaOrig="3027">
          <v:shape id="_x0000_i1042" type="#_x0000_t75" style="width:454.5pt;height:151.5pt" o:ole="" o:bordertopcolor="this" o:borderleftcolor="this">
            <v:imagedata r:id="rId46" o:title=""/>
            <w10:bordertop type="single" width="4"/>
            <w10:borderleft type="single" width="4"/>
          </v:shape>
          <o:OLEObject Type="Embed" ProgID="Excel.Sheet.12" ShapeID="_x0000_i1042" DrawAspect="Content" ObjectID="_1519441985" r:id="rId47"/>
        </w:object>
      </w:r>
    </w:p>
    <w:p w:rsidR="002760B9" w:rsidRDefault="002760B9" w:rsidP="002760B9">
      <w:pPr>
        <w:rPr>
          <w:snapToGrid w:val="0"/>
          <w:szCs w:val="17"/>
          <w:lang w:eastAsia="sk-SK"/>
        </w:rPr>
      </w:pPr>
    </w:p>
    <w:p w:rsidR="002760B9" w:rsidRDefault="002760B9" w:rsidP="002760B9">
      <w:pPr>
        <w:rPr>
          <w:snapToGrid w:val="0"/>
          <w:lang w:eastAsia="sk-SK"/>
        </w:rPr>
      </w:pPr>
    </w:p>
    <w:p w:rsidR="002760B9" w:rsidRDefault="002760B9" w:rsidP="002760B9">
      <w:pPr>
        <w:rPr>
          <w:snapToGrid w:val="0"/>
          <w:lang w:eastAsia="sk-SK"/>
        </w:rPr>
      </w:pPr>
    </w:p>
    <w:p w:rsidR="002760B9" w:rsidRPr="00507587" w:rsidRDefault="002760B9" w:rsidP="002760B9">
      <w:pPr>
        <w:pStyle w:val="Nadpis2"/>
        <w:jc w:val="left"/>
      </w:pPr>
      <w:r w:rsidRPr="00507587">
        <w:t xml:space="preserve">Výnosy </w:t>
      </w:r>
      <w:r>
        <w:t>pri aktivácií nákladov, ostatné výnosy z hospodárskej činnosti, výnosy z finančnej a mimoriadnej činnosti</w:t>
      </w:r>
    </w:p>
    <w:p w:rsidR="002760B9" w:rsidRDefault="002760B9" w:rsidP="002760B9">
      <w:pPr>
        <w:rPr>
          <w:snapToGrid w:val="0"/>
          <w:lang w:eastAsia="sk-SK"/>
        </w:rPr>
      </w:pPr>
    </w:p>
    <w:p w:rsidR="002760B9" w:rsidRDefault="00866A0E" w:rsidP="00866A0E">
      <w:pPr>
        <w:ind w:left="539"/>
        <w:rPr>
          <w:snapToGrid w:val="0"/>
          <w:lang w:eastAsia="sk-SK"/>
        </w:rPr>
      </w:pPr>
      <w:r>
        <w:rPr>
          <w:snapToGrid w:val="0"/>
          <w:lang w:eastAsia="sk-SK"/>
        </w:rPr>
        <w:t>ÚJ neúčtovala o výnosoch pri aktivácii nákladov.</w:t>
      </w:r>
    </w:p>
    <w:p w:rsidR="002760B9" w:rsidRDefault="002760B9" w:rsidP="002760B9">
      <w:pPr>
        <w:rPr>
          <w:snapToGrid w:val="0"/>
          <w:lang w:eastAsia="sk-SK"/>
        </w:rPr>
      </w:pPr>
    </w:p>
    <w:p w:rsidR="002760B9" w:rsidRDefault="002760B9" w:rsidP="002760B9">
      <w:pPr>
        <w:rPr>
          <w:snapToGrid w:val="0"/>
          <w:lang w:eastAsia="sk-SK"/>
        </w:rPr>
      </w:pPr>
    </w:p>
    <w:p w:rsidR="002760B9" w:rsidRDefault="002760B9" w:rsidP="002760B9">
      <w:pPr>
        <w:rPr>
          <w:snapToGrid w:val="0"/>
          <w:lang w:eastAsia="sk-SK"/>
        </w:rPr>
      </w:pPr>
    </w:p>
    <w:p w:rsidR="002760B9" w:rsidRDefault="002760B9" w:rsidP="002760B9">
      <w:pPr>
        <w:pStyle w:val="Nadpis2"/>
        <w:rPr>
          <w:snapToGrid w:val="0"/>
          <w:lang w:eastAsia="sk-SK"/>
        </w:rPr>
      </w:pPr>
      <w:r w:rsidRPr="00501555">
        <w:rPr>
          <w:snapToGrid w:val="0"/>
          <w:lang w:eastAsia="sk-SK"/>
        </w:rPr>
        <w:t>Čist</w:t>
      </w:r>
      <w:r>
        <w:rPr>
          <w:snapToGrid w:val="0"/>
          <w:lang w:eastAsia="sk-SK"/>
        </w:rPr>
        <w:t>ý obrat</w:t>
      </w:r>
    </w:p>
    <w:p w:rsidR="002760B9" w:rsidRDefault="002760B9" w:rsidP="002760B9">
      <w:pPr>
        <w:rPr>
          <w:lang w:eastAsia="sk-SK"/>
        </w:rPr>
      </w:pPr>
    </w:p>
    <w:p w:rsidR="002760B9" w:rsidRPr="00EC0307" w:rsidRDefault="002760B9" w:rsidP="002760B9">
      <w:pPr>
        <w:rPr>
          <w:lang w:eastAsia="sk-SK"/>
        </w:rPr>
      </w:pPr>
    </w:p>
    <w:bookmarkStart w:id="120" w:name="_MON_1518028354"/>
    <w:bookmarkEnd w:id="120"/>
    <w:p w:rsidR="002760B9" w:rsidRDefault="00367BB9" w:rsidP="002760B9">
      <w:pPr>
        <w:rPr>
          <w:lang w:eastAsia="sk-SK"/>
        </w:rPr>
      </w:pPr>
      <w:r w:rsidRPr="00E945BC">
        <w:rPr>
          <w:snapToGrid w:val="0"/>
          <w:lang w:eastAsia="sk-SK"/>
        </w:rPr>
        <w:object w:dxaOrig="9548" w:dyaOrig="2607">
          <v:shape id="_x0000_i1043" type="#_x0000_t75" style="width:453.75pt;height:130.5pt" o:ole="" o:bordertopcolor="this" o:borderleftcolor="this">
            <v:imagedata r:id="rId48" o:title=""/>
            <w10:bordertop type="single" width="4"/>
            <w10:borderleft type="single" width="4"/>
          </v:shape>
          <o:OLEObject Type="Embed" ProgID="Excel.Sheet.12" ShapeID="_x0000_i1043" DrawAspect="Content" ObjectID="_1519441986" r:id="rId49"/>
        </w:object>
      </w:r>
    </w:p>
    <w:p w:rsidR="002760B9" w:rsidRPr="003276C4" w:rsidRDefault="002760B9" w:rsidP="002760B9">
      <w:pPr>
        <w:rPr>
          <w:lang w:eastAsia="sk-SK"/>
        </w:rPr>
      </w:pPr>
    </w:p>
    <w:p w:rsidR="002760B9" w:rsidRPr="003276C4" w:rsidRDefault="002760B9" w:rsidP="002760B9">
      <w:pPr>
        <w:rPr>
          <w:lang w:eastAsia="sk-SK"/>
        </w:rPr>
      </w:pPr>
    </w:p>
    <w:p w:rsidR="002760B9" w:rsidRPr="00507587" w:rsidRDefault="002760B9" w:rsidP="002760B9">
      <w:pPr>
        <w:rPr>
          <w:snapToGrid w:val="0"/>
          <w:lang w:eastAsia="sk-SK"/>
        </w:rPr>
      </w:pPr>
    </w:p>
    <w:p w:rsidR="002760B9" w:rsidRDefault="002760B9" w:rsidP="00806535">
      <w:pPr>
        <w:pStyle w:val="Nadpis1"/>
      </w:pPr>
      <w:r w:rsidRPr="00507587">
        <w:t>NÁKLADY</w:t>
      </w:r>
    </w:p>
    <w:p w:rsidR="002760B9" w:rsidRDefault="002760B9" w:rsidP="002760B9"/>
    <w:p w:rsidR="002760B9" w:rsidRPr="008124A9" w:rsidRDefault="002760B9" w:rsidP="002760B9">
      <w:r>
        <w:t>Tabuľka musí sedieť na celkové náklady</w:t>
      </w:r>
    </w:p>
    <w:p w:rsidR="002760B9" w:rsidRDefault="002760B9" w:rsidP="002760B9">
      <w:pPr>
        <w:rPr>
          <w:snapToGrid w:val="0"/>
          <w:lang w:eastAsia="sk-SK"/>
        </w:rPr>
      </w:pPr>
    </w:p>
    <w:bookmarkStart w:id="121" w:name="_MON_1518028559"/>
    <w:bookmarkEnd w:id="121"/>
    <w:p w:rsidR="002760B9" w:rsidRPr="00507587" w:rsidRDefault="00E67489" w:rsidP="002760B9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533" w:dyaOrig="6691">
          <v:shape id="_x0000_i1044" type="#_x0000_t75" style="width:453pt;height:334.5pt" o:ole="" o:bordertopcolor="this" o:borderleftcolor="this">
            <v:imagedata r:id="rId50" o:title=""/>
            <w10:bordertop type="single" width="4"/>
            <w10:borderleft type="single" width="4"/>
          </v:shape>
          <o:OLEObject Type="Embed" ProgID="Excel.Sheet.12" ShapeID="_x0000_i1044" DrawAspect="Content" ObjectID="_1519441987" r:id="rId51"/>
        </w:object>
      </w:r>
    </w:p>
    <w:p w:rsidR="002760B9" w:rsidRDefault="002760B9" w:rsidP="002760B9">
      <w:pPr>
        <w:rPr>
          <w:snapToGrid w:val="0"/>
          <w:lang w:eastAsia="sk-SK"/>
        </w:rPr>
      </w:pPr>
    </w:p>
    <w:p w:rsidR="002760B9" w:rsidRDefault="002760B9" w:rsidP="002760B9">
      <w:pPr>
        <w:rPr>
          <w:snapToGrid w:val="0"/>
          <w:lang w:eastAsia="sk-SK"/>
        </w:rPr>
      </w:pPr>
    </w:p>
    <w:p w:rsidR="00806535" w:rsidRDefault="00806535" w:rsidP="002760B9">
      <w:pPr>
        <w:rPr>
          <w:snapToGrid w:val="0"/>
          <w:lang w:eastAsia="sk-SK"/>
        </w:rPr>
      </w:pPr>
    </w:p>
    <w:p w:rsidR="00806535" w:rsidRDefault="00806535" w:rsidP="002760B9">
      <w:pPr>
        <w:rPr>
          <w:snapToGrid w:val="0"/>
          <w:lang w:eastAsia="sk-SK"/>
        </w:rPr>
      </w:pPr>
    </w:p>
    <w:p w:rsidR="00806535" w:rsidRPr="00507587" w:rsidRDefault="00806535" w:rsidP="002760B9">
      <w:pPr>
        <w:rPr>
          <w:snapToGrid w:val="0"/>
          <w:lang w:eastAsia="sk-SK"/>
        </w:rPr>
      </w:pPr>
    </w:p>
    <w:p w:rsidR="002760B9" w:rsidRPr="00507587" w:rsidRDefault="002760B9" w:rsidP="00EC7462">
      <w:pPr>
        <w:pStyle w:val="Nadpis1"/>
      </w:pPr>
      <w:r w:rsidRPr="00507587">
        <w:t>DAŇ Z PRÍJMOV</w:t>
      </w:r>
    </w:p>
    <w:p w:rsidR="002760B9" w:rsidRPr="00507587" w:rsidRDefault="002760B9" w:rsidP="002760B9">
      <w:pPr>
        <w:rPr>
          <w:snapToGrid w:val="0"/>
          <w:sz w:val="18"/>
          <w:lang w:eastAsia="sk-SK"/>
        </w:rPr>
      </w:pPr>
    </w:p>
    <w:p w:rsidR="002760B9" w:rsidRPr="00507587" w:rsidRDefault="002760B9" w:rsidP="002760B9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Sadzba dane z príjmov pre rok </w:t>
      </w:r>
      <w:r w:rsidR="00E176F5">
        <w:rPr>
          <w:snapToGrid w:val="0"/>
          <w:lang w:eastAsia="sk-SK"/>
        </w:rPr>
        <w:t>2014</w:t>
      </w:r>
      <w:r w:rsidRPr="00507587">
        <w:rPr>
          <w:snapToGrid w:val="0"/>
          <w:lang w:eastAsia="sk-SK"/>
        </w:rPr>
        <w:t xml:space="preserve"> je </w:t>
      </w:r>
      <w:r w:rsidR="00E176F5">
        <w:rPr>
          <w:snapToGrid w:val="0"/>
          <w:lang w:eastAsia="sk-SK"/>
        </w:rPr>
        <w:t>22</w:t>
      </w:r>
      <w:r w:rsidRPr="00507587">
        <w:rPr>
          <w:snapToGrid w:val="0"/>
          <w:lang w:eastAsia="sk-SK"/>
        </w:rPr>
        <w:t xml:space="preserve"> %. Spoločnosť nemala žiadne úľavy z daní. Štruktúra výpočtu spl</w:t>
      </w:r>
      <w:r>
        <w:rPr>
          <w:snapToGrid w:val="0"/>
          <w:lang w:eastAsia="sk-SK"/>
        </w:rPr>
        <w:t xml:space="preserve">atnej dane z príjmov za rok </w:t>
      </w:r>
      <w:r w:rsidR="00E176F5">
        <w:rPr>
          <w:snapToGrid w:val="0"/>
          <w:lang w:eastAsia="sk-SK"/>
        </w:rPr>
        <w:t>2014</w:t>
      </w:r>
      <w:r w:rsidR="00AB7D81">
        <w:rPr>
          <w:snapToGrid w:val="0"/>
          <w:lang w:eastAsia="sk-SK"/>
        </w:rPr>
        <w:t xml:space="preserve"> </w:t>
      </w:r>
      <w:r w:rsidRPr="00507587">
        <w:rPr>
          <w:snapToGrid w:val="0"/>
          <w:lang w:eastAsia="sk-SK"/>
        </w:rPr>
        <w:t xml:space="preserve">je uvedená v prílohe v tabuľke č. 2. </w:t>
      </w:r>
    </w:p>
    <w:p w:rsidR="002760B9" w:rsidRPr="00507587" w:rsidRDefault="00AB7D81" w:rsidP="00AB7D81">
      <w:pPr>
        <w:tabs>
          <w:tab w:val="left" w:pos="6435"/>
        </w:tabs>
        <w:rPr>
          <w:snapToGrid w:val="0"/>
          <w:sz w:val="18"/>
          <w:lang w:eastAsia="sk-SK"/>
        </w:rPr>
      </w:pPr>
      <w:r>
        <w:rPr>
          <w:snapToGrid w:val="0"/>
          <w:sz w:val="18"/>
          <w:lang w:eastAsia="sk-SK"/>
        </w:rPr>
        <w:tab/>
      </w:r>
    </w:p>
    <w:p w:rsidR="002760B9" w:rsidRPr="00507587" w:rsidRDefault="002760B9" w:rsidP="002760B9">
      <w:pPr>
        <w:rPr>
          <w:snapToGrid w:val="0"/>
          <w:u w:val="single"/>
          <w:lang w:eastAsia="sk-SK"/>
        </w:rPr>
      </w:pPr>
      <w:r w:rsidRPr="00507587">
        <w:rPr>
          <w:snapToGrid w:val="0"/>
          <w:u w:val="single"/>
          <w:lang w:eastAsia="sk-SK"/>
        </w:rPr>
        <w:t>Odsúhlasenie dane z príjmov</w:t>
      </w:r>
    </w:p>
    <w:p w:rsidR="002760B9" w:rsidRDefault="002760B9" w:rsidP="002760B9">
      <w:pPr>
        <w:rPr>
          <w:snapToGrid w:val="0"/>
          <w:u w:val="single"/>
          <w:lang w:eastAsia="sk-SK"/>
        </w:rPr>
      </w:pPr>
    </w:p>
    <w:bookmarkStart w:id="122" w:name="_MON_1518029198"/>
    <w:bookmarkEnd w:id="122"/>
    <w:p w:rsidR="002760B9" w:rsidRPr="00507587" w:rsidRDefault="009918D5" w:rsidP="002760B9">
      <w:pPr>
        <w:rPr>
          <w:snapToGrid w:val="0"/>
          <w:u w:val="single"/>
          <w:lang w:eastAsia="sk-SK"/>
        </w:rPr>
      </w:pPr>
      <w:r w:rsidRPr="00E945BC">
        <w:rPr>
          <w:snapToGrid w:val="0"/>
          <w:lang w:eastAsia="sk-SK"/>
        </w:rPr>
        <w:object w:dxaOrig="10408" w:dyaOrig="3521">
          <v:shape id="_x0000_i1045" type="#_x0000_t75" style="width:495pt;height:176.25pt" o:ole="" o:bordertopcolor="this" o:borderleftcolor="this">
            <v:imagedata r:id="rId52" o:title=""/>
            <w10:bordertop type="single" width="4"/>
            <w10:borderleft type="single" width="4"/>
          </v:shape>
          <o:OLEObject Type="Embed" ProgID="Excel.Sheet.12" ShapeID="_x0000_i1045" DrawAspect="Content" ObjectID="_1519441988" r:id="rId53"/>
        </w:object>
      </w:r>
    </w:p>
    <w:p w:rsidR="002760B9" w:rsidRDefault="002760B9" w:rsidP="002760B9">
      <w:pPr>
        <w:rPr>
          <w:b/>
          <w:bCs/>
          <w:snapToGrid w:val="0"/>
          <w:lang w:eastAsia="sk-SK"/>
        </w:rPr>
      </w:pPr>
    </w:p>
    <w:p w:rsidR="00EC7462" w:rsidRDefault="00EC7462" w:rsidP="002760B9">
      <w:pPr>
        <w:rPr>
          <w:b/>
          <w:bCs/>
          <w:snapToGrid w:val="0"/>
          <w:lang w:eastAsia="sk-SK"/>
        </w:rPr>
      </w:pPr>
    </w:p>
    <w:p w:rsidR="00EC7462" w:rsidRDefault="00EC7462" w:rsidP="002760B9">
      <w:pPr>
        <w:rPr>
          <w:b/>
          <w:bCs/>
          <w:snapToGrid w:val="0"/>
          <w:lang w:eastAsia="sk-SK"/>
        </w:rPr>
      </w:pPr>
    </w:p>
    <w:p w:rsidR="00EC7462" w:rsidRDefault="00EC7462" w:rsidP="002760B9">
      <w:pPr>
        <w:rPr>
          <w:b/>
          <w:bCs/>
          <w:snapToGrid w:val="0"/>
          <w:lang w:eastAsia="sk-SK"/>
        </w:rPr>
      </w:pPr>
    </w:p>
    <w:p w:rsidR="00EC7462" w:rsidRPr="00507587" w:rsidRDefault="00EC7462" w:rsidP="002760B9">
      <w:pPr>
        <w:rPr>
          <w:b/>
          <w:bCs/>
          <w:snapToGrid w:val="0"/>
          <w:lang w:eastAsia="sk-SK"/>
        </w:rPr>
      </w:pPr>
    </w:p>
    <w:p w:rsidR="002760B9" w:rsidRDefault="002760B9" w:rsidP="00D74B15">
      <w:pPr>
        <w:pStyle w:val="Nadpis1"/>
      </w:pPr>
      <w:r w:rsidRPr="00507587">
        <w:lastRenderedPageBreak/>
        <w:t>PODSÚVAHOVÉ ÚČTY</w:t>
      </w:r>
    </w:p>
    <w:p w:rsidR="002760B9" w:rsidRDefault="002760B9" w:rsidP="002760B9"/>
    <w:p w:rsidR="002760B9" w:rsidRPr="00D74B15" w:rsidRDefault="00D74B15" w:rsidP="00D74B15">
      <w:pPr>
        <w:ind w:left="539"/>
        <w:rPr>
          <w:bCs/>
          <w:snapToGrid w:val="0"/>
          <w:lang w:eastAsia="sk-SK"/>
        </w:rPr>
      </w:pPr>
      <w:r w:rsidRPr="00D74B15">
        <w:rPr>
          <w:bCs/>
          <w:snapToGrid w:val="0"/>
          <w:lang w:eastAsia="sk-SK"/>
        </w:rPr>
        <w:t>ÚJ neúčtovala na podsúvahových účtoch.</w:t>
      </w:r>
    </w:p>
    <w:p w:rsidR="00D74B15" w:rsidRPr="009D061B" w:rsidRDefault="00D74B15" w:rsidP="002760B9">
      <w:pPr>
        <w:rPr>
          <w:b/>
          <w:bCs/>
          <w:snapToGrid w:val="0"/>
          <w:lang w:eastAsia="sk-SK"/>
        </w:rPr>
      </w:pPr>
    </w:p>
    <w:p w:rsidR="002760B9" w:rsidRPr="00507587" w:rsidRDefault="002760B9" w:rsidP="002760B9">
      <w:pPr>
        <w:rPr>
          <w:u w:val="single"/>
        </w:rPr>
      </w:pPr>
    </w:p>
    <w:p w:rsidR="002760B9" w:rsidRDefault="002760B9" w:rsidP="002760B9">
      <w:pPr>
        <w:pStyle w:val="Nadpis1"/>
      </w:pPr>
      <w:r w:rsidRPr="00507587">
        <w:t>PREHĽAD ZMIEN VLASTNÉHO IMANIA</w:t>
      </w:r>
    </w:p>
    <w:p w:rsidR="002760B9" w:rsidRDefault="002760B9" w:rsidP="002760B9"/>
    <w:bookmarkStart w:id="123" w:name="_MON_1518029360"/>
    <w:bookmarkEnd w:id="123"/>
    <w:p w:rsidR="002760B9" w:rsidRPr="00507587" w:rsidRDefault="009918D5" w:rsidP="002760B9">
      <w:pPr>
        <w:rPr>
          <w:snapToGrid w:val="0"/>
          <w:color w:val="000000"/>
          <w:lang w:eastAsia="sk-SK"/>
        </w:rPr>
      </w:pPr>
      <w:r w:rsidRPr="00E945BC">
        <w:rPr>
          <w:snapToGrid w:val="0"/>
          <w:color w:val="000000"/>
          <w:lang w:eastAsia="sk-SK"/>
        </w:rPr>
        <w:object w:dxaOrig="10074" w:dyaOrig="7817">
          <v:shape id="_x0000_i1046" type="#_x0000_t75" style="width:453pt;height:390.75pt" o:ole="" o:bordertopcolor="this" o:borderleftcolor="this">
            <v:imagedata r:id="rId54" o:title=""/>
            <w10:bordertop type="single" width="4"/>
            <w10:borderleft type="single" width="4"/>
          </v:shape>
          <o:OLEObject Type="Embed" ProgID="Excel.Sheet.12" ShapeID="_x0000_i1046" DrawAspect="Content" ObjectID="_1519441989" r:id="rId55"/>
        </w:object>
      </w:r>
    </w:p>
    <w:p w:rsidR="002760B9" w:rsidRPr="002C3655" w:rsidRDefault="002760B9" w:rsidP="002760B9">
      <w:pPr>
        <w:rPr>
          <w:snapToGrid w:val="0"/>
          <w:szCs w:val="17"/>
          <w:lang w:eastAsia="sk-SK"/>
        </w:rPr>
      </w:pPr>
    </w:p>
    <w:p w:rsidR="002760B9" w:rsidRDefault="002760B9" w:rsidP="002760B9">
      <w:pPr>
        <w:rPr>
          <w:snapToGrid w:val="0"/>
          <w:color w:val="000000"/>
          <w:u w:val="single"/>
          <w:lang w:eastAsia="sk-SK"/>
        </w:rPr>
      </w:pPr>
    </w:p>
    <w:bookmarkStart w:id="124" w:name="_MON_1518029377"/>
    <w:bookmarkEnd w:id="124"/>
    <w:p w:rsidR="002760B9" w:rsidRDefault="00AD7736" w:rsidP="002760B9">
      <w:pPr>
        <w:rPr>
          <w:snapToGrid w:val="0"/>
          <w:color w:val="000000"/>
          <w:u w:val="single"/>
          <w:lang w:eastAsia="sk-SK"/>
        </w:rPr>
      </w:pPr>
      <w:r w:rsidRPr="00E945BC">
        <w:rPr>
          <w:snapToGrid w:val="0"/>
          <w:color w:val="000000"/>
          <w:lang w:eastAsia="sk-SK"/>
        </w:rPr>
        <w:object w:dxaOrig="10307" w:dyaOrig="8079">
          <v:shape id="_x0000_i1047" type="#_x0000_t75" style="width:453.75pt;height:404.25pt" o:ole="" o:bordertopcolor="this" o:borderleftcolor="this">
            <v:imagedata r:id="rId56" o:title=""/>
            <w10:bordertop type="single" width="4"/>
            <w10:borderleft type="single" width="4"/>
          </v:shape>
          <o:OLEObject Type="Embed" ProgID="Excel.Sheet.12" ShapeID="_x0000_i1047" DrawAspect="Content" ObjectID="_1519441990" r:id="rId57"/>
        </w:object>
      </w:r>
    </w:p>
    <w:p w:rsidR="002760B9" w:rsidRDefault="002760B9" w:rsidP="002760B9">
      <w:pPr>
        <w:rPr>
          <w:snapToGrid w:val="0"/>
          <w:color w:val="000000"/>
          <w:u w:val="single"/>
          <w:lang w:eastAsia="sk-SK"/>
        </w:rPr>
      </w:pPr>
    </w:p>
    <w:p w:rsidR="002760B9" w:rsidRDefault="002760B9" w:rsidP="002760B9">
      <w:pPr>
        <w:pStyle w:val="Nadpis1"/>
      </w:pPr>
      <w:r w:rsidRPr="00507587">
        <w:t>PREHĽAD PEŇAŽNÝCH TOKOV</w:t>
      </w:r>
    </w:p>
    <w:p w:rsidR="002760B9" w:rsidRDefault="002760B9" w:rsidP="002760B9"/>
    <w:p w:rsidR="002760B9" w:rsidRDefault="00F64166" w:rsidP="00F64166">
      <w:pPr>
        <w:ind w:left="539"/>
      </w:pPr>
      <w:r>
        <w:t>ÚJ nepodlieha auditu.</w:t>
      </w:r>
    </w:p>
    <w:p w:rsidR="00D5663A" w:rsidRPr="00507587" w:rsidRDefault="00F64166" w:rsidP="00D5663A">
      <w:pPr>
        <w:rPr>
          <w:snapToGrid w:val="0"/>
          <w:u w:val="single"/>
          <w:lang w:eastAsia="sk-SK"/>
        </w:rPr>
      </w:pPr>
      <w:r>
        <w:tab/>
      </w:r>
      <w:bookmarkStart w:id="125" w:name="_GoBack"/>
      <w:bookmarkEnd w:id="125"/>
    </w:p>
    <w:p w:rsidR="006E6AFB" w:rsidRPr="00507587" w:rsidRDefault="006E6AFB" w:rsidP="001B30A4"/>
    <w:p w:rsidR="00D5663A" w:rsidRDefault="00D5663A" w:rsidP="001B30A4"/>
    <w:p w:rsidR="006E6AFB" w:rsidRDefault="006E6AFB" w:rsidP="001B30A4"/>
    <w:p w:rsidR="006E6AFB" w:rsidRDefault="006E6AFB" w:rsidP="001B30A4"/>
    <w:p w:rsidR="006E6AFB" w:rsidRPr="00507587" w:rsidRDefault="006E6AFB" w:rsidP="001B30A4"/>
    <w:p w:rsidR="00A77E8F" w:rsidRPr="00507587" w:rsidRDefault="00A77E8F" w:rsidP="00D5663A"/>
    <w:p w:rsidR="00D5663A" w:rsidRPr="00507587" w:rsidRDefault="00D5663A" w:rsidP="001B30A4"/>
    <w:p w:rsidR="00E93D3E" w:rsidRDefault="00E93D3E" w:rsidP="00E93D3E">
      <w:pPr>
        <w:pStyle w:val="Nadpis3"/>
        <w:numPr>
          <w:ilvl w:val="0"/>
          <w:numId w:val="0"/>
        </w:numPr>
      </w:pPr>
      <w:bookmarkStart w:id="126" w:name="_MON_1416830262"/>
      <w:bookmarkEnd w:id="126"/>
    </w:p>
    <w:sectPr w:rsidR="00E93D3E" w:rsidSect="002760B9">
      <w:pgSz w:w="11907" w:h="16840" w:code="9"/>
      <w:pgMar w:top="1418" w:right="992" w:bottom="1418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1FAA" w:rsidRDefault="006D1FAA">
      <w:r>
        <w:separator/>
      </w:r>
    </w:p>
  </w:endnote>
  <w:endnote w:type="continuationSeparator" w:id="0">
    <w:p w:rsidR="006D1FAA" w:rsidRDefault="006D1F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18D5" w:rsidRDefault="009918D5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918D5" w:rsidRDefault="009918D5" w:rsidP="00C8115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18D5" w:rsidRDefault="009918D5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C49A3">
      <w:rPr>
        <w:rStyle w:val="slostrany"/>
        <w:noProof/>
      </w:rPr>
      <w:t>19</w:t>
    </w:r>
    <w:r>
      <w:rPr>
        <w:rStyle w:val="slostrany"/>
      </w:rPr>
      <w:fldChar w:fldCharType="end"/>
    </w:r>
  </w:p>
  <w:p w:rsidR="009918D5" w:rsidRDefault="009918D5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1FAA" w:rsidRDefault="006D1FAA">
      <w:r>
        <w:separator/>
      </w:r>
    </w:p>
  </w:footnote>
  <w:footnote w:type="continuationSeparator" w:id="0">
    <w:p w:rsidR="006D1FAA" w:rsidRDefault="006D1F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18D5" w:rsidRPr="00517F1E" w:rsidRDefault="009918D5" w:rsidP="00EC7462">
    <w:pPr>
      <w:rPr>
        <w:rFonts w:cs="Arial"/>
        <w:b/>
        <w:szCs w:val="22"/>
        <w:lang w:eastAsia="sk-SK"/>
      </w:rPr>
    </w:pPr>
    <w:r w:rsidRPr="00517F1E">
      <w:rPr>
        <w:rFonts w:cs="Arial"/>
        <w:b/>
        <w:sz w:val="18"/>
        <w:szCs w:val="18"/>
        <w:lang w:eastAsia="sk-SK"/>
      </w:rPr>
      <w:t xml:space="preserve">Poznámky </w:t>
    </w:r>
    <w:proofErr w:type="spellStart"/>
    <w:r w:rsidRPr="00517F1E">
      <w:rPr>
        <w:rFonts w:cs="Arial"/>
        <w:b/>
        <w:sz w:val="18"/>
        <w:szCs w:val="18"/>
        <w:lang w:eastAsia="sk-SK"/>
      </w:rPr>
      <w:t>Úč</w:t>
    </w:r>
    <w:proofErr w:type="spellEnd"/>
    <w:r w:rsidRPr="00517F1E">
      <w:rPr>
        <w:rFonts w:cs="Arial"/>
        <w:b/>
        <w:sz w:val="18"/>
        <w:szCs w:val="18"/>
        <w:lang w:eastAsia="sk-SK"/>
      </w:rPr>
      <w:t xml:space="preserve"> POD 3 - 01</w:t>
    </w:r>
    <w:r w:rsidRPr="002B2E75">
      <w:rPr>
        <w:rFonts w:cs="Arial"/>
        <w:szCs w:val="22"/>
        <w:lang w:eastAsia="sk-SK"/>
      </w:rPr>
      <w:t xml:space="preserve"> </w:t>
    </w:r>
    <w:r>
      <w:rPr>
        <w:rFonts w:cs="Arial"/>
        <w:szCs w:val="22"/>
        <w:lang w:eastAsia="sk-SK"/>
      </w:rPr>
      <w:tab/>
    </w:r>
    <w:r>
      <w:rPr>
        <w:rFonts w:cs="Arial"/>
        <w:szCs w:val="22"/>
        <w:lang w:eastAsia="sk-SK"/>
      </w:rPr>
      <w:tab/>
    </w:r>
    <w:r>
      <w:rPr>
        <w:rFonts w:cs="Arial"/>
        <w:szCs w:val="22"/>
        <w:lang w:eastAsia="sk-SK"/>
      </w:rPr>
      <w:tab/>
    </w:r>
    <w:r>
      <w:rPr>
        <w:rFonts w:cs="Arial"/>
        <w:szCs w:val="22"/>
        <w:lang w:eastAsia="sk-SK"/>
      </w:rPr>
      <w:tab/>
    </w:r>
    <w:r>
      <w:rPr>
        <w:rFonts w:cs="Arial"/>
        <w:szCs w:val="22"/>
        <w:lang w:eastAsia="sk-SK"/>
      </w:rPr>
      <w:tab/>
    </w:r>
    <w:r w:rsidRPr="00517F1E">
      <w:rPr>
        <w:rFonts w:cs="Arial"/>
        <w:b/>
        <w:szCs w:val="22"/>
        <w:lang w:eastAsia="sk-SK"/>
      </w:rPr>
      <w:t>IČO: 46532595</w:t>
    </w:r>
  </w:p>
  <w:p w:rsidR="009918D5" w:rsidRPr="00EC7462" w:rsidRDefault="009918D5" w:rsidP="00C81150">
    <w:pPr>
      <w:pStyle w:val="Hlavika"/>
      <w:rPr>
        <w:b w:val="0"/>
      </w:rPr>
    </w:pPr>
    <w:r w:rsidRPr="00517F1E">
      <w:tab/>
      <w:t xml:space="preserve">                                                                   </w:t>
    </w:r>
    <w:r>
      <w:t xml:space="preserve">   </w:t>
    </w:r>
    <w:r w:rsidRPr="00517F1E">
      <w:t xml:space="preserve"> DIČ: 2023411324</w:t>
    </w:r>
    <w:r w:rsidRPr="00EC7462">
      <w:rPr>
        <w:b w:val="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9418FC08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7C98CC">
      <w:start w:val="13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Verdana" w:eastAsia="Times New Roman" w:hAnsi="Verdana"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ACD32A3"/>
    <w:multiLevelType w:val="hybridMultilevel"/>
    <w:tmpl w:val="34003174"/>
    <w:lvl w:ilvl="0" w:tplc="127C98CC">
      <w:start w:val="13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>
    <w:nsid w:val="6CF1203D"/>
    <w:multiLevelType w:val="hybridMultilevel"/>
    <w:tmpl w:val="4CF6D06C"/>
    <w:lvl w:ilvl="0" w:tplc="363E5DE4">
      <w:start w:val="4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9686D7C"/>
    <w:multiLevelType w:val="multilevel"/>
    <w:tmpl w:val="8D849006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2"/>
  </w:num>
  <w:num w:numId="2">
    <w:abstractNumId w:val="14"/>
  </w:num>
  <w:num w:numId="3">
    <w:abstractNumId w:val="20"/>
  </w:num>
  <w:num w:numId="4">
    <w:abstractNumId w:val="32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8"/>
  </w:num>
  <w:num w:numId="8">
    <w:abstractNumId w:val="9"/>
  </w:num>
  <w:num w:numId="9">
    <w:abstractNumId w:val="8"/>
  </w:num>
  <w:num w:numId="10">
    <w:abstractNumId w:val="22"/>
  </w:num>
  <w:num w:numId="11">
    <w:abstractNumId w:val="16"/>
  </w:num>
  <w:num w:numId="12">
    <w:abstractNumId w:val="30"/>
  </w:num>
  <w:num w:numId="13">
    <w:abstractNumId w:val="0"/>
  </w:num>
  <w:num w:numId="14">
    <w:abstractNumId w:val="15"/>
  </w:num>
  <w:num w:numId="15">
    <w:abstractNumId w:val="31"/>
  </w:num>
  <w:num w:numId="16">
    <w:abstractNumId w:val="7"/>
  </w:num>
  <w:num w:numId="17">
    <w:abstractNumId w:val="4"/>
  </w:num>
  <w:num w:numId="18">
    <w:abstractNumId w:val="19"/>
  </w:num>
  <w:num w:numId="19">
    <w:abstractNumId w:val="26"/>
  </w:num>
  <w:num w:numId="20">
    <w:abstractNumId w:val="3"/>
  </w:num>
  <w:num w:numId="21">
    <w:abstractNumId w:val="23"/>
  </w:num>
  <w:num w:numId="22">
    <w:abstractNumId w:val="12"/>
  </w:num>
  <w:num w:numId="23">
    <w:abstractNumId w:val="25"/>
  </w:num>
  <w:num w:numId="24">
    <w:abstractNumId w:val="27"/>
  </w:num>
  <w:num w:numId="25">
    <w:abstractNumId w:val="21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4"/>
  </w:num>
  <w:num w:numId="32">
    <w:abstractNumId w:val="28"/>
  </w:num>
  <w:num w:numId="33">
    <w:abstractNumId w:val="32"/>
  </w:num>
  <w:num w:numId="34">
    <w:abstractNumId w:val="32"/>
  </w:num>
  <w:num w:numId="35">
    <w:abstractNumId w:val="32"/>
  </w:num>
  <w:num w:numId="36">
    <w:abstractNumId w:val="32"/>
  </w:num>
  <w:num w:numId="37">
    <w:abstractNumId w:val="32"/>
  </w:num>
  <w:num w:numId="38">
    <w:abstractNumId w:val="32"/>
  </w:num>
  <w:num w:numId="39">
    <w:abstractNumId w:val="32"/>
  </w:num>
  <w:num w:numId="40">
    <w:abstractNumId w:val="17"/>
  </w:num>
  <w:num w:numId="41">
    <w:abstractNumId w:val="29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1150"/>
    <w:rsid w:val="000003CC"/>
    <w:rsid w:val="00001636"/>
    <w:rsid w:val="00015094"/>
    <w:rsid w:val="0001515D"/>
    <w:rsid w:val="000152FD"/>
    <w:rsid w:val="0002745C"/>
    <w:rsid w:val="00030FB9"/>
    <w:rsid w:val="0003554D"/>
    <w:rsid w:val="00036C64"/>
    <w:rsid w:val="0003701A"/>
    <w:rsid w:val="00042DF7"/>
    <w:rsid w:val="00043634"/>
    <w:rsid w:val="00050A1F"/>
    <w:rsid w:val="00061A44"/>
    <w:rsid w:val="00074078"/>
    <w:rsid w:val="000766EF"/>
    <w:rsid w:val="00076D86"/>
    <w:rsid w:val="00094FB1"/>
    <w:rsid w:val="000B32E2"/>
    <w:rsid w:val="000B6FB9"/>
    <w:rsid w:val="000D5873"/>
    <w:rsid w:val="000D6844"/>
    <w:rsid w:val="000E2F4B"/>
    <w:rsid w:val="000E4315"/>
    <w:rsid w:val="000E62C7"/>
    <w:rsid w:val="000F2546"/>
    <w:rsid w:val="000F3D4D"/>
    <w:rsid w:val="00102E76"/>
    <w:rsid w:val="00111C30"/>
    <w:rsid w:val="00112165"/>
    <w:rsid w:val="00113235"/>
    <w:rsid w:val="001136FE"/>
    <w:rsid w:val="001145C2"/>
    <w:rsid w:val="00116001"/>
    <w:rsid w:val="00120889"/>
    <w:rsid w:val="00123BEF"/>
    <w:rsid w:val="00134C67"/>
    <w:rsid w:val="001364DE"/>
    <w:rsid w:val="00150CFF"/>
    <w:rsid w:val="001559B4"/>
    <w:rsid w:val="00162043"/>
    <w:rsid w:val="001632B1"/>
    <w:rsid w:val="001635B3"/>
    <w:rsid w:val="00164D40"/>
    <w:rsid w:val="00165574"/>
    <w:rsid w:val="00171F23"/>
    <w:rsid w:val="00172B11"/>
    <w:rsid w:val="0017670A"/>
    <w:rsid w:val="001767B3"/>
    <w:rsid w:val="00182445"/>
    <w:rsid w:val="00182674"/>
    <w:rsid w:val="00187B0A"/>
    <w:rsid w:val="0019050E"/>
    <w:rsid w:val="0019430E"/>
    <w:rsid w:val="00194548"/>
    <w:rsid w:val="001A0E29"/>
    <w:rsid w:val="001B30A4"/>
    <w:rsid w:val="001B4342"/>
    <w:rsid w:val="001B64D2"/>
    <w:rsid w:val="001C3B9F"/>
    <w:rsid w:val="001C49A3"/>
    <w:rsid w:val="001C74DE"/>
    <w:rsid w:val="001D1F2F"/>
    <w:rsid w:val="001D2C69"/>
    <w:rsid w:val="001D504C"/>
    <w:rsid w:val="001E01F8"/>
    <w:rsid w:val="001E0349"/>
    <w:rsid w:val="001E2635"/>
    <w:rsid w:val="001E7482"/>
    <w:rsid w:val="00202131"/>
    <w:rsid w:val="00211884"/>
    <w:rsid w:val="00212BDF"/>
    <w:rsid w:val="00216324"/>
    <w:rsid w:val="00220AAD"/>
    <w:rsid w:val="00220B87"/>
    <w:rsid w:val="0022293F"/>
    <w:rsid w:val="00230AB9"/>
    <w:rsid w:val="0023693E"/>
    <w:rsid w:val="0024015E"/>
    <w:rsid w:val="00245D06"/>
    <w:rsid w:val="0026117A"/>
    <w:rsid w:val="00264D66"/>
    <w:rsid w:val="00264F50"/>
    <w:rsid w:val="002747FF"/>
    <w:rsid w:val="002760B1"/>
    <w:rsid w:val="002760B9"/>
    <w:rsid w:val="0028631C"/>
    <w:rsid w:val="00295DB1"/>
    <w:rsid w:val="002A11A5"/>
    <w:rsid w:val="002A4485"/>
    <w:rsid w:val="002A472F"/>
    <w:rsid w:val="002A6E9F"/>
    <w:rsid w:val="002C1336"/>
    <w:rsid w:val="002C3568"/>
    <w:rsid w:val="002C3655"/>
    <w:rsid w:val="002C4095"/>
    <w:rsid w:val="002D28D9"/>
    <w:rsid w:val="002D6583"/>
    <w:rsid w:val="002E19BA"/>
    <w:rsid w:val="002E7E87"/>
    <w:rsid w:val="002F78A4"/>
    <w:rsid w:val="00301AF5"/>
    <w:rsid w:val="00302E4D"/>
    <w:rsid w:val="00306504"/>
    <w:rsid w:val="00311390"/>
    <w:rsid w:val="0031154A"/>
    <w:rsid w:val="003172C6"/>
    <w:rsid w:val="00321F75"/>
    <w:rsid w:val="003276C4"/>
    <w:rsid w:val="00327F7C"/>
    <w:rsid w:val="00330AB2"/>
    <w:rsid w:val="00332B4B"/>
    <w:rsid w:val="00336651"/>
    <w:rsid w:val="003407DC"/>
    <w:rsid w:val="00341A18"/>
    <w:rsid w:val="00347960"/>
    <w:rsid w:val="00350BE9"/>
    <w:rsid w:val="00354434"/>
    <w:rsid w:val="003551C8"/>
    <w:rsid w:val="00363103"/>
    <w:rsid w:val="003661CA"/>
    <w:rsid w:val="00367BB9"/>
    <w:rsid w:val="00370B93"/>
    <w:rsid w:val="00381164"/>
    <w:rsid w:val="00382AED"/>
    <w:rsid w:val="0038637A"/>
    <w:rsid w:val="00386705"/>
    <w:rsid w:val="00394CF8"/>
    <w:rsid w:val="003A28A0"/>
    <w:rsid w:val="003A661C"/>
    <w:rsid w:val="003A6DD6"/>
    <w:rsid w:val="003B3C94"/>
    <w:rsid w:val="003B4DD7"/>
    <w:rsid w:val="003B6130"/>
    <w:rsid w:val="003B66C9"/>
    <w:rsid w:val="003C0DDB"/>
    <w:rsid w:val="003C1693"/>
    <w:rsid w:val="003D0DC9"/>
    <w:rsid w:val="003D1EE2"/>
    <w:rsid w:val="003D76C3"/>
    <w:rsid w:val="003E581A"/>
    <w:rsid w:val="003F0FCA"/>
    <w:rsid w:val="004026F7"/>
    <w:rsid w:val="004032CB"/>
    <w:rsid w:val="004060AA"/>
    <w:rsid w:val="0041301E"/>
    <w:rsid w:val="00417846"/>
    <w:rsid w:val="004222FE"/>
    <w:rsid w:val="00422657"/>
    <w:rsid w:val="00425DB7"/>
    <w:rsid w:val="00425F00"/>
    <w:rsid w:val="0043110A"/>
    <w:rsid w:val="00441021"/>
    <w:rsid w:val="00442948"/>
    <w:rsid w:val="004431DF"/>
    <w:rsid w:val="004512B1"/>
    <w:rsid w:val="00453985"/>
    <w:rsid w:val="00454B51"/>
    <w:rsid w:val="0046057E"/>
    <w:rsid w:val="0046379A"/>
    <w:rsid w:val="00465890"/>
    <w:rsid w:val="00473947"/>
    <w:rsid w:val="00477E08"/>
    <w:rsid w:val="00482AAF"/>
    <w:rsid w:val="00483D73"/>
    <w:rsid w:val="00487854"/>
    <w:rsid w:val="0049088A"/>
    <w:rsid w:val="004911E0"/>
    <w:rsid w:val="0049351E"/>
    <w:rsid w:val="004964F5"/>
    <w:rsid w:val="004979AC"/>
    <w:rsid w:val="004B1BC7"/>
    <w:rsid w:val="004B48AA"/>
    <w:rsid w:val="004B5701"/>
    <w:rsid w:val="004D2A91"/>
    <w:rsid w:val="004D3D2E"/>
    <w:rsid w:val="004E1CB2"/>
    <w:rsid w:val="004E32C6"/>
    <w:rsid w:val="005009EF"/>
    <w:rsid w:val="0050112A"/>
    <w:rsid w:val="00501555"/>
    <w:rsid w:val="00502FB9"/>
    <w:rsid w:val="00507587"/>
    <w:rsid w:val="00510D45"/>
    <w:rsid w:val="00510F34"/>
    <w:rsid w:val="00511BA5"/>
    <w:rsid w:val="00511DA2"/>
    <w:rsid w:val="00513CD3"/>
    <w:rsid w:val="00516294"/>
    <w:rsid w:val="00516FB6"/>
    <w:rsid w:val="00517F1E"/>
    <w:rsid w:val="00521BEB"/>
    <w:rsid w:val="0053243B"/>
    <w:rsid w:val="005333BB"/>
    <w:rsid w:val="00535EA4"/>
    <w:rsid w:val="00536D18"/>
    <w:rsid w:val="00541067"/>
    <w:rsid w:val="0054112A"/>
    <w:rsid w:val="00542472"/>
    <w:rsid w:val="00542B27"/>
    <w:rsid w:val="0055258C"/>
    <w:rsid w:val="005566B2"/>
    <w:rsid w:val="00557FE4"/>
    <w:rsid w:val="005617FF"/>
    <w:rsid w:val="00561D6C"/>
    <w:rsid w:val="005626F1"/>
    <w:rsid w:val="00566707"/>
    <w:rsid w:val="00570C4B"/>
    <w:rsid w:val="00575052"/>
    <w:rsid w:val="00576A7B"/>
    <w:rsid w:val="00577700"/>
    <w:rsid w:val="00584733"/>
    <w:rsid w:val="005916FF"/>
    <w:rsid w:val="0059478A"/>
    <w:rsid w:val="005A2CDE"/>
    <w:rsid w:val="005A6FBB"/>
    <w:rsid w:val="005B57EA"/>
    <w:rsid w:val="005B6728"/>
    <w:rsid w:val="005C33EF"/>
    <w:rsid w:val="005C501F"/>
    <w:rsid w:val="005C6AA3"/>
    <w:rsid w:val="005E2ECA"/>
    <w:rsid w:val="005E7731"/>
    <w:rsid w:val="005F07B4"/>
    <w:rsid w:val="00600EAF"/>
    <w:rsid w:val="00601B76"/>
    <w:rsid w:val="00602B10"/>
    <w:rsid w:val="00602C59"/>
    <w:rsid w:val="00612B6F"/>
    <w:rsid w:val="00614C42"/>
    <w:rsid w:val="00617453"/>
    <w:rsid w:val="006204AE"/>
    <w:rsid w:val="00620ED1"/>
    <w:rsid w:val="00621694"/>
    <w:rsid w:val="00622A31"/>
    <w:rsid w:val="00626BD5"/>
    <w:rsid w:val="006307C8"/>
    <w:rsid w:val="00630963"/>
    <w:rsid w:val="00631258"/>
    <w:rsid w:val="006473B9"/>
    <w:rsid w:val="0065127C"/>
    <w:rsid w:val="006636E0"/>
    <w:rsid w:val="006660EC"/>
    <w:rsid w:val="006673E0"/>
    <w:rsid w:val="00670CB7"/>
    <w:rsid w:val="006762BE"/>
    <w:rsid w:val="00681D3E"/>
    <w:rsid w:val="00682402"/>
    <w:rsid w:val="0068249F"/>
    <w:rsid w:val="00682ECA"/>
    <w:rsid w:val="00683DD2"/>
    <w:rsid w:val="00686545"/>
    <w:rsid w:val="006928BF"/>
    <w:rsid w:val="00694316"/>
    <w:rsid w:val="006A34C2"/>
    <w:rsid w:val="006A43C6"/>
    <w:rsid w:val="006A49A3"/>
    <w:rsid w:val="006B4DBD"/>
    <w:rsid w:val="006B72BF"/>
    <w:rsid w:val="006D0D96"/>
    <w:rsid w:val="006D1FAA"/>
    <w:rsid w:val="006D785A"/>
    <w:rsid w:val="006E150C"/>
    <w:rsid w:val="006E6861"/>
    <w:rsid w:val="006E6AFB"/>
    <w:rsid w:val="006F1C45"/>
    <w:rsid w:val="006F4805"/>
    <w:rsid w:val="006F4D01"/>
    <w:rsid w:val="007137B5"/>
    <w:rsid w:val="007156AB"/>
    <w:rsid w:val="00715E9D"/>
    <w:rsid w:val="00723626"/>
    <w:rsid w:val="0072553B"/>
    <w:rsid w:val="00727504"/>
    <w:rsid w:val="00733C99"/>
    <w:rsid w:val="0074448F"/>
    <w:rsid w:val="00751B5B"/>
    <w:rsid w:val="007550D8"/>
    <w:rsid w:val="00760803"/>
    <w:rsid w:val="00760EE4"/>
    <w:rsid w:val="007612A8"/>
    <w:rsid w:val="0076510D"/>
    <w:rsid w:val="007667A8"/>
    <w:rsid w:val="00771111"/>
    <w:rsid w:val="00771B59"/>
    <w:rsid w:val="007737E9"/>
    <w:rsid w:val="00774339"/>
    <w:rsid w:val="00776789"/>
    <w:rsid w:val="0078116A"/>
    <w:rsid w:val="00793BD6"/>
    <w:rsid w:val="00797336"/>
    <w:rsid w:val="007978F7"/>
    <w:rsid w:val="007A4E31"/>
    <w:rsid w:val="007A7AAE"/>
    <w:rsid w:val="007B3ADC"/>
    <w:rsid w:val="007B6E6A"/>
    <w:rsid w:val="007B7683"/>
    <w:rsid w:val="007C6D77"/>
    <w:rsid w:val="007D0C62"/>
    <w:rsid w:val="007D506E"/>
    <w:rsid w:val="007D6C8D"/>
    <w:rsid w:val="007D70B5"/>
    <w:rsid w:val="007D763E"/>
    <w:rsid w:val="007D77C0"/>
    <w:rsid w:val="007E6482"/>
    <w:rsid w:val="007E693E"/>
    <w:rsid w:val="007F1711"/>
    <w:rsid w:val="007F2B64"/>
    <w:rsid w:val="007F7E32"/>
    <w:rsid w:val="00800D02"/>
    <w:rsid w:val="0080288F"/>
    <w:rsid w:val="0080344C"/>
    <w:rsid w:val="00806535"/>
    <w:rsid w:val="00807800"/>
    <w:rsid w:val="008124A9"/>
    <w:rsid w:val="008204A6"/>
    <w:rsid w:val="00821F74"/>
    <w:rsid w:val="0082283A"/>
    <w:rsid w:val="00824C92"/>
    <w:rsid w:val="0083150A"/>
    <w:rsid w:val="008405E3"/>
    <w:rsid w:val="00842399"/>
    <w:rsid w:val="00844AD1"/>
    <w:rsid w:val="00844D0E"/>
    <w:rsid w:val="00845D8F"/>
    <w:rsid w:val="00853C59"/>
    <w:rsid w:val="008561C1"/>
    <w:rsid w:val="00862276"/>
    <w:rsid w:val="00866A0E"/>
    <w:rsid w:val="00866EEE"/>
    <w:rsid w:val="008711DF"/>
    <w:rsid w:val="00874789"/>
    <w:rsid w:val="008774FE"/>
    <w:rsid w:val="00892D69"/>
    <w:rsid w:val="00892FA3"/>
    <w:rsid w:val="00894E0B"/>
    <w:rsid w:val="008A75C5"/>
    <w:rsid w:val="008B24BD"/>
    <w:rsid w:val="008B33B1"/>
    <w:rsid w:val="008B54DE"/>
    <w:rsid w:val="008B6566"/>
    <w:rsid w:val="008C09A5"/>
    <w:rsid w:val="008C1E5E"/>
    <w:rsid w:val="008D2D06"/>
    <w:rsid w:val="008D3505"/>
    <w:rsid w:val="008D4449"/>
    <w:rsid w:val="008D4CF5"/>
    <w:rsid w:val="008D4CF7"/>
    <w:rsid w:val="008D68F0"/>
    <w:rsid w:val="008E013F"/>
    <w:rsid w:val="008E046F"/>
    <w:rsid w:val="008E3271"/>
    <w:rsid w:val="008E598B"/>
    <w:rsid w:val="008F103E"/>
    <w:rsid w:val="008F1958"/>
    <w:rsid w:val="008F57AE"/>
    <w:rsid w:val="008F68A9"/>
    <w:rsid w:val="00904FDA"/>
    <w:rsid w:val="00914918"/>
    <w:rsid w:val="0091683C"/>
    <w:rsid w:val="00936F55"/>
    <w:rsid w:val="0093707B"/>
    <w:rsid w:val="0094224B"/>
    <w:rsid w:val="00943492"/>
    <w:rsid w:val="0094772F"/>
    <w:rsid w:val="00950360"/>
    <w:rsid w:val="009522B7"/>
    <w:rsid w:val="00957CE4"/>
    <w:rsid w:val="00963D66"/>
    <w:rsid w:val="00965008"/>
    <w:rsid w:val="00971545"/>
    <w:rsid w:val="009741C2"/>
    <w:rsid w:val="00976E6D"/>
    <w:rsid w:val="0098481C"/>
    <w:rsid w:val="00986D97"/>
    <w:rsid w:val="009874B3"/>
    <w:rsid w:val="009918D5"/>
    <w:rsid w:val="00996F4A"/>
    <w:rsid w:val="00997240"/>
    <w:rsid w:val="009A4CFF"/>
    <w:rsid w:val="009A69DE"/>
    <w:rsid w:val="009B2C12"/>
    <w:rsid w:val="009B39DE"/>
    <w:rsid w:val="009B4BE6"/>
    <w:rsid w:val="009B5601"/>
    <w:rsid w:val="009C239A"/>
    <w:rsid w:val="009C4A3C"/>
    <w:rsid w:val="009C7960"/>
    <w:rsid w:val="009D061B"/>
    <w:rsid w:val="009D0D90"/>
    <w:rsid w:val="009D18F8"/>
    <w:rsid w:val="009E414B"/>
    <w:rsid w:val="009F4036"/>
    <w:rsid w:val="009F6669"/>
    <w:rsid w:val="009F7FD4"/>
    <w:rsid w:val="00A04FC0"/>
    <w:rsid w:val="00A06129"/>
    <w:rsid w:val="00A0722C"/>
    <w:rsid w:val="00A109AB"/>
    <w:rsid w:val="00A251FA"/>
    <w:rsid w:val="00A25A3F"/>
    <w:rsid w:val="00A313C2"/>
    <w:rsid w:val="00A31C85"/>
    <w:rsid w:val="00A31FC7"/>
    <w:rsid w:val="00A33FE8"/>
    <w:rsid w:val="00A36CCE"/>
    <w:rsid w:val="00A5141D"/>
    <w:rsid w:val="00A568FC"/>
    <w:rsid w:val="00A6041A"/>
    <w:rsid w:val="00A75DEE"/>
    <w:rsid w:val="00A77E8F"/>
    <w:rsid w:val="00A80252"/>
    <w:rsid w:val="00A85024"/>
    <w:rsid w:val="00A86336"/>
    <w:rsid w:val="00A87675"/>
    <w:rsid w:val="00A92313"/>
    <w:rsid w:val="00AA01E0"/>
    <w:rsid w:val="00AA7C98"/>
    <w:rsid w:val="00AB1238"/>
    <w:rsid w:val="00AB1359"/>
    <w:rsid w:val="00AB7D81"/>
    <w:rsid w:val="00AC00D1"/>
    <w:rsid w:val="00AC1645"/>
    <w:rsid w:val="00AC172D"/>
    <w:rsid w:val="00AC3203"/>
    <w:rsid w:val="00AC3FF4"/>
    <w:rsid w:val="00AC79A3"/>
    <w:rsid w:val="00AD04FB"/>
    <w:rsid w:val="00AD7736"/>
    <w:rsid w:val="00AE456C"/>
    <w:rsid w:val="00AE56C5"/>
    <w:rsid w:val="00AE7683"/>
    <w:rsid w:val="00AF0BDD"/>
    <w:rsid w:val="00AF17E8"/>
    <w:rsid w:val="00B01D2D"/>
    <w:rsid w:val="00B04591"/>
    <w:rsid w:val="00B20A47"/>
    <w:rsid w:val="00B20D78"/>
    <w:rsid w:val="00B270C6"/>
    <w:rsid w:val="00B33044"/>
    <w:rsid w:val="00B4459D"/>
    <w:rsid w:val="00B451A4"/>
    <w:rsid w:val="00B6112E"/>
    <w:rsid w:val="00B63B55"/>
    <w:rsid w:val="00B70EFA"/>
    <w:rsid w:val="00B77AA1"/>
    <w:rsid w:val="00B82C77"/>
    <w:rsid w:val="00B859D1"/>
    <w:rsid w:val="00B87857"/>
    <w:rsid w:val="00B90379"/>
    <w:rsid w:val="00B91B79"/>
    <w:rsid w:val="00B92C4D"/>
    <w:rsid w:val="00B94B14"/>
    <w:rsid w:val="00BA136D"/>
    <w:rsid w:val="00BA18F7"/>
    <w:rsid w:val="00BA6A85"/>
    <w:rsid w:val="00BA7C82"/>
    <w:rsid w:val="00BB7773"/>
    <w:rsid w:val="00BC53B7"/>
    <w:rsid w:val="00BC714B"/>
    <w:rsid w:val="00BD4276"/>
    <w:rsid w:val="00BE09FD"/>
    <w:rsid w:val="00BE6F6C"/>
    <w:rsid w:val="00BF05B4"/>
    <w:rsid w:val="00BF15BF"/>
    <w:rsid w:val="00BF238A"/>
    <w:rsid w:val="00BF6D09"/>
    <w:rsid w:val="00C003E1"/>
    <w:rsid w:val="00C00B5B"/>
    <w:rsid w:val="00C044C3"/>
    <w:rsid w:val="00C13ECE"/>
    <w:rsid w:val="00C25475"/>
    <w:rsid w:val="00C35755"/>
    <w:rsid w:val="00C40A7A"/>
    <w:rsid w:val="00C4326D"/>
    <w:rsid w:val="00C440BC"/>
    <w:rsid w:val="00C45CC6"/>
    <w:rsid w:val="00C52302"/>
    <w:rsid w:val="00C55985"/>
    <w:rsid w:val="00C56188"/>
    <w:rsid w:val="00C618C8"/>
    <w:rsid w:val="00C671E6"/>
    <w:rsid w:val="00C67296"/>
    <w:rsid w:val="00C72B6A"/>
    <w:rsid w:val="00C7546A"/>
    <w:rsid w:val="00C7708F"/>
    <w:rsid w:val="00C80873"/>
    <w:rsid w:val="00C81150"/>
    <w:rsid w:val="00C85486"/>
    <w:rsid w:val="00C857F9"/>
    <w:rsid w:val="00CB1400"/>
    <w:rsid w:val="00CB25B0"/>
    <w:rsid w:val="00CB3068"/>
    <w:rsid w:val="00CB407B"/>
    <w:rsid w:val="00CB7C92"/>
    <w:rsid w:val="00CC2477"/>
    <w:rsid w:val="00CC482A"/>
    <w:rsid w:val="00CC6570"/>
    <w:rsid w:val="00CC77A8"/>
    <w:rsid w:val="00CD1B3A"/>
    <w:rsid w:val="00CD5E9C"/>
    <w:rsid w:val="00CE782C"/>
    <w:rsid w:val="00CF2070"/>
    <w:rsid w:val="00D05E59"/>
    <w:rsid w:val="00D06CD6"/>
    <w:rsid w:val="00D20751"/>
    <w:rsid w:val="00D20A70"/>
    <w:rsid w:val="00D255B6"/>
    <w:rsid w:val="00D26133"/>
    <w:rsid w:val="00D31407"/>
    <w:rsid w:val="00D35AC9"/>
    <w:rsid w:val="00D4677B"/>
    <w:rsid w:val="00D50748"/>
    <w:rsid w:val="00D52420"/>
    <w:rsid w:val="00D52EBB"/>
    <w:rsid w:val="00D55A35"/>
    <w:rsid w:val="00D5663A"/>
    <w:rsid w:val="00D56711"/>
    <w:rsid w:val="00D56BE5"/>
    <w:rsid w:val="00D604A3"/>
    <w:rsid w:val="00D6067B"/>
    <w:rsid w:val="00D636A0"/>
    <w:rsid w:val="00D64CF3"/>
    <w:rsid w:val="00D6653F"/>
    <w:rsid w:val="00D7273D"/>
    <w:rsid w:val="00D72AD3"/>
    <w:rsid w:val="00D74B15"/>
    <w:rsid w:val="00D80980"/>
    <w:rsid w:val="00D8428A"/>
    <w:rsid w:val="00D85570"/>
    <w:rsid w:val="00D87F4B"/>
    <w:rsid w:val="00DA1D32"/>
    <w:rsid w:val="00DA7B78"/>
    <w:rsid w:val="00DB2BA8"/>
    <w:rsid w:val="00DB2CCC"/>
    <w:rsid w:val="00DB56A1"/>
    <w:rsid w:val="00DC6D97"/>
    <w:rsid w:val="00DD5063"/>
    <w:rsid w:val="00DD78D2"/>
    <w:rsid w:val="00DE7801"/>
    <w:rsid w:val="00DF0A8B"/>
    <w:rsid w:val="00DF0C7D"/>
    <w:rsid w:val="00DF702F"/>
    <w:rsid w:val="00E005A6"/>
    <w:rsid w:val="00E15821"/>
    <w:rsid w:val="00E176F5"/>
    <w:rsid w:val="00E17966"/>
    <w:rsid w:val="00E20B7E"/>
    <w:rsid w:val="00E239D6"/>
    <w:rsid w:val="00E24210"/>
    <w:rsid w:val="00E31673"/>
    <w:rsid w:val="00E40A18"/>
    <w:rsid w:val="00E41CDD"/>
    <w:rsid w:val="00E428E0"/>
    <w:rsid w:val="00E4714A"/>
    <w:rsid w:val="00E53B5E"/>
    <w:rsid w:val="00E60EEA"/>
    <w:rsid w:val="00E621A9"/>
    <w:rsid w:val="00E634C8"/>
    <w:rsid w:val="00E67489"/>
    <w:rsid w:val="00E71EAD"/>
    <w:rsid w:val="00E73922"/>
    <w:rsid w:val="00E818E6"/>
    <w:rsid w:val="00E82A4D"/>
    <w:rsid w:val="00E84AA7"/>
    <w:rsid w:val="00E8611A"/>
    <w:rsid w:val="00E86226"/>
    <w:rsid w:val="00E9181D"/>
    <w:rsid w:val="00E93D3E"/>
    <w:rsid w:val="00E945BC"/>
    <w:rsid w:val="00E97E6E"/>
    <w:rsid w:val="00EA282E"/>
    <w:rsid w:val="00EA3E71"/>
    <w:rsid w:val="00EA6B52"/>
    <w:rsid w:val="00EB02F1"/>
    <w:rsid w:val="00EC0307"/>
    <w:rsid w:val="00EC7462"/>
    <w:rsid w:val="00ED01A2"/>
    <w:rsid w:val="00ED46D9"/>
    <w:rsid w:val="00ED48C7"/>
    <w:rsid w:val="00ED4BFB"/>
    <w:rsid w:val="00ED6406"/>
    <w:rsid w:val="00EE084E"/>
    <w:rsid w:val="00EE3813"/>
    <w:rsid w:val="00EE4229"/>
    <w:rsid w:val="00EF11B6"/>
    <w:rsid w:val="00EF395A"/>
    <w:rsid w:val="00F01473"/>
    <w:rsid w:val="00F11E8E"/>
    <w:rsid w:val="00F20FAF"/>
    <w:rsid w:val="00F246DF"/>
    <w:rsid w:val="00F3588F"/>
    <w:rsid w:val="00F35AF5"/>
    <w:rsid w:val="00F431CF"/>
    <w:rsid w:val="00F4557C"/>
    <w:rsid w:val="00F64166"/>
    <w:rsid w:val="00F65722"/>
    <w:rsid w:val="00F67CDD"/>
    <w:rsid w:val="00F72C90"/>
    <w:rsid w:val="00F73DBF"/>
    <w:rsid w:val="00F80258"/>
    <w:rsid w:val="00F81875"/>
    <w:rsid w:val="00F84939"/>
    <w:rsid w:val="00F92BD2"/>
    <w:rsid w:val="00F9319F"/>
    <w:rsid w:val="00F95790"/>
    <w:rsid w:val="00F95B78"/>
    <w:rsid w:val="00FA14D4"/>
    <w:rsid w:val="00FA1749"/>
    <w:rsid w:val="00FA3971"/>
    <w:rsid w:val="00FB01DC"/>
    <w:rsid w:val="00FB19B5"/>
    <w:rsid w:val="00FB493B"/>
    <w:rsid w:val="00FC0DEE"/>
    <w:rsid w:val="00FC5BA7"/>
    <w:rsid w:val="00FD1CE3"/>
    <w:rsid w:val="00FD610B"/>
    <w:rsid w:val="00FE504E"/>
    <w:rsid w:val="00FE5861"/>
    <w:rsid w:val="00FF24B1"/>
    <w:rsid w:val="00FF35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iPriority="99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customStyle="1" w:styleId="TopHeader">
    <w:name w:val="Top Header"/>
    <w:basedOn w:val="Normlny"/>
    <w:qFormat/>
    <w:rsid w:val="009A69D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076D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link w:val="Nzov"/>
    <w:uiPriority w:val="99"/>
    <w:rsid w:val="00076D86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11600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iPriority="99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customStyle="1" w:styleId="TopHeader">
    <w:name w:val="Top Header"/>
    <w:basedOn w:val="Normlny"/>
    <w:qFormat/>
    <w:rsid w:val="009A69D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076D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link w:val="Nzov"/>
    <w:uiPriority w:val="99"/>
    <w:rsid w:val="00076D86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1160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8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3.xlsx"/><Relationship Id="rId21" Type="http://schemas.openxmlformats.org/officeDocument/2006/relationships/package" Target="embeddings/Microsoft_Excel_Worksheet4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Microsoft_Excel_Worksheet17.xlsx"/><Relationship Id="rId50" Type="http://schemas.openxmlformats.org/officeDocument/2006/relationships/image" Target="media/image20.emf"/><Relationship Id="rId55" Type="http://schemas.openxmlformats.org/officeDocument/2006/relationships/package" Target="embeddings/Microsoft_Excel_Worksheet21.xlsx"/><Relationship Id="rId7" Type="http://schemas.openxmlformats.org/officeDocument/2006/relationships/footnotes" Target="footnotes.xml"/><Relationship Id="rId12" Type="http://schemas.openxmlformats.org/officeDocument/2006/relationships/image" Target="media/image2.emf"/><Relationship Id="rId17" Type="http://schemas.openxmlformats.org/officeDocument/2006/relationships/footer" Target="footer2.xml"/><Relationship Id="rId25" Type="http://schemas.openxmlformats.org/officeDocument/2006/relationships/package" Target="embeddings/Microsoft_Excel_Worksheet6.xlsx"/><Relationship Id="rId33" Type="http://schemas.openxmlformats.org/officeDocument/2006/relationships/package" Target="embeddings/Microsoft_Excel_Worksheet10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59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image" Target="media/image5.emf"/><Relationship Id="rId29" Type="http://schemas.openxmlformats.org/officeDocument/2006/relationships/package" Target="embeddings/Microsoft_Excel_Worksheet8.xlsx"/><Relationship Id="rId41" Type="http://schemas.openxmlformats.org/officeDocument/2006/relationships/package" Target="embeddings/Microsoft_Excel_Worksheet14.xlsx"/><Relationship Id="rId54" Type="http://schemas.openxmlformats.org/officeDocument/2006/relationships/image" Target="media/image22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2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6.xlsx"/><Relationship Id="rId53" Type="http://schemas.openxmlformats.org/officeDocument/2006/relationships/package" Target="embeddings/Microsoft_Excel_Worksheet20.xlsx"/><Relationship Id="rId58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package" Target="embeddings/Microsoft_Excel_Worksheet2.xlsx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Microsoft_Excel_Worksheet18.xlsx"/><Relationship Id="rId57" Type="http://schemas.openxmlformats.org/officeDocument/2006/relationships/package" Target="embeddings/Microsoft_Excel_Worksheet22.xlsx"/><Relationship Id="rId10" Type="http://schemas.openxmlformats.org/officeDocument/2006/relationships/image" Target="media/image1.emf"/><Relationship Id="rId19" Type="http://schemas.openxmlformats.org/officeDocument/2006/relationships/package" Target="embeddings/Microsoft_Excel_Worksheet3.xlsx"/><Relationship Id="rId31" Type="http://schemas.openxmlformats.org/officeDocument/2006/relationships/package" Target="embeddings/Microsoft_Excel_Worksheet9.xlsx"/><Relationship Id="rId44" Type="http://schemas.openxmlformats.org/officeDocument/2006/relationships/image" Target="media/image17.emf"/><Relationship Id="rId52" Type="http://schemas.openxmlformats.org/officeDocument/2006/relationships/image" Target="media/image21.emf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image" Target="media/image3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1.xlsx"/><Relationship Id="rId43" Type="http://schemas.openxmlformats.org/officeDocument/2006/relationships/package" Target="embeddings/Microsoft_Excel_Worksheet15.xlsx"/><Relationship Id="rId48" Type="http://schemas.openxmlformats.org/officeDocument/2006/relationships/image" Target="media/image19.emf"/><Relationship Id="rId56" Type="http://schemas.openxmlformats.org/officeDocument/2006/relationships/image" Target="media/image23.emf"/><Relationship Id="rId8" Type="http://schemas.openxmlformats.org/officeDocument/2006/relationships/endnotes" Target="endnotes.xml"/><Relationship Id="rId51" Type="http://schemas.openxmlformats.org/officeDocument/2006/relationships/package" Target="embeddings/Microsoft_Excel_Worksheet19.xlsx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B6A4E3-747A-4473-B0C7-AB6A870DFD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19</Pages>
  <Words>2175</Words>
  <Characters>12404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14550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andrea.mikulicova</cp:lastModifiedBy>
  <cp:revision>11</cp:revision>
  <cp:lastPrinted>2016-03-14T05:25:00Z</cp:lastPrinted>
  <dcterms:created xsi:type="dcterms:W3CDTF">2016-02-26T14:46:00Z</dcterms:created>
  <dcterms:modified xsi:type="dcterms:W3CDTF">2016-03-14T05:26:00Z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